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666F8">
        <w:rPr>
          <w:sz w:val="22"/>
          <w:szCs w:val="22"/>
        </w:rPr>
        <w:t>875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666F8">
        <w:t>557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66F8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666F8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666F8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1666F8">
        <w:rPr>
          <w:rFonts w:cs="Arial"/>
          <w:szCs w:val="22"/>
        </w:rPr>
        <w:t>Anny ZEMANOVEJ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666F8">
        <w:rPr>
          <w:rFonts w:cs="Arial"/>
          <w:szCs w:val="22"/>
        </w:rPr>
        <w:t>zákon č. 569/2007 Z. z. o geologických prácach (geologický zákon)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66F8">
        <w:rPr>
          <w:rFonts w:cs="Arial"/>
          <w:szCs w:val="22"/>
        </w:rPr>
        <w:t>541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66F8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733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pôdohospodárstvo a životné </w:t>
      </w:r>
    </w:p>
    <w:p w:rsidR="00C733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C733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7331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73316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666F8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3316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86014"/>
    <w:rsid w:val="00E93847"/>
    <w:rsid w:val="00EF4E86"/>
    <w:rsid w:val="00F46EEF"/>
    <w:rsid w:val="00F91B80"/>
    <w:rsid w:val="00FC581D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2017-04-24T14:10:00Z</cp:lastPrinted>
  <dcterms:created xsi:type="dcterms:W3CDTF">2017-04-25T07:55:00Z</dcterms:created>
  <dcterms:modified xsi:type="dcterms:W3CDTF">2017-04-25T07:55:00Z</dcterms:modified>
</cp:coreProperties>
</file>