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5A0C996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6A7D9C" w:rsidRPr="006A7D9C">
        <w:rPr>
          <w:sz w:val="22"/>
          <w:szCs w:val="22"/>
        </w:rPr>
        <w:t>KNR-ORGA-61</w:t>
      </w:r>
      <w:r w:rsidR="00ED6F79">
        <w:rPr>
          <w:sz w:val="22"/>
          <w:szCs w:val="22"/>
        </w:rPr>
        <w:t>81</w:t>
      </w:r>
      <w:r w:rsidR="006A7D9C" w:rsidRPr="006A7D9C">
        <w:rPr>
          <w:sz w:val="22"/>
          <w:szCs w:val="22"/>
        </w:rPr>
        <w:t>/2025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31DC4765" w:rsidR="00BE641C" w:rsidRDefault="008A0BAD">
      <w:pPr>
        <w:pStyle w:val="rozhodnutia"/>
      </w:pPr>
      <w:r>
        <w:t>1</w:t>
      </w:r>
      <w:r w:rsidR="00EF32A1">
        <w:t>1</w:t>
      </w:r>
      <w:r w:rsidR="006A7D9C">
        <w:t>7</w:t>
      </w:r>
      <w:r w:rsidR="00D40237">
        <w:t>7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08FAEDD6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C277D">
        <w:rPr>
          <w:rFonts w:ascii="Arial" w:hAnsi="Arial" w:cs="Arial"/>
          <w:sz w:val="22"/>
        </w:rPr>
        <w:t>2</w:t>
      </w:r>
      <w:r w:rsidR="006A7D9C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4C23B8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086F8788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7C3A1E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0C277D">
        <w:rPr>
          <w:rFonts w:cs="Arial"/>
          <w:sz w:val="22"/>
          <w:lang w:val="sk-SK"/>
        </w:rPr>
        <w:t>c</w:t>
      </w:r>
      <w:r w:rsidR="00ED6F79">
        <w:rPr>
          <w:rFonts w:cs="Arial"/>
          <w:sz w:val="22"/>
          <w:lang w:val="sk-SK"/>
        </w:rPr>
        <w:t>a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Národnej rady </w:t>
      </w:r>
      <w:r w:rsidR="00DE46CF">
        <w:rPr>
          <w:rFonts w:cs="Arial"/>
          <w:sz w:val="22"/>
        </w:rPr>
        <w:t>Slovenskej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7EF62855" w:rsidR="005D0B44" w:rsidRDefault="005D0B44" w:rsidP="006A7D9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 w:rsidR="00CF7A15" w:rsidRPr="00CF7A15">
        <w:rPr>
          <w:rFonts w:ascii="Arial" w:hAnsi="Arial" w:cs="Arial"/>
          <w:bCs/>
          <w:sz w:val="22"/>
        </w:rPr>
        <w:t>poslan</w:t>
      </w:r>
      <w:r w:rsidR="000C277D">
        <w:rPr>
          <w:rFonts w:ascii="Arial" w:hAnsi="Arial" w:cs="Arial"/>
          <w:bCs/>
          <w:sz w:val="22"/>
        </w:rPr>
        <w:t>c</w:t>
      </w:r>
      <w:r w:rsidR="00ED6F79">
        <w:rPr>
          <w:rFonts w:ascii="Arial" w:hAnsi="Arial" w:cs="Arial"/>
          <w:bCs/>
          <w:sz w:val="22"/>
        </w:rPr>
        <w:t>a</w:t>
      </w:r>
      <w:r w:rsidR="00CF7A15" w:rsidRPr="00CF7A15">
        <w:rPr>
          <w:rFonts w:ascii="Arial" w:hAnsi="Arial" w:cs="Arial"/>
          <w:bCs/>
          <w:sz w:val="22"/>
        </w:rPr>
        <w:t xml:space="preserve"> Národnej rady Slovenskej republiky </w:t>
      </w:r>
      <w:r w:rsidR="00ED6F79">
        <w:rPr>
          <w:rFonts w:ascii="Arial" w:hAnsi="Arial" w:cs="Arial"/>
          <w:bCs/>
          <w:sz w:val="22"/>
        </w:rPr>
        <w:t>Štefana KIŠŠA</w:t>
      </w:r>
      <w:r w:rsidR="000C277D"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ED6F79" w:rsidRPr="00ED6F79">
        <w:rPr>
          <w:rFonts w:ascii="Arial" w:hAnsi="Arial" w:cs="Arial"/>
          <w:bCs/>
          <w:sz w:val="22"/>
          <w:szCs w:val="22"/>
        </w:rPr>
        <w:t xml:space="preserve">k povinnosti vlády Slovenskej republiky požiadať o vyslovenie dôvery v dôsledku aktivácie najvyššieho sankčného pásma dlhovej brzdy </w:t>
      </w:r>
      <w:r w:rsidR="00AE6D02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C277D">
        <w:rPr>
          <w:rFonts w:ascii="Arial" w:hAnsi="Arial" w:cs="Arial"/>
          <w:sz w:val="22"/>
          <w:szCs w:val="22"/>
        </w:rPr>
        <w:t>112</w:t>
      </w:r>
      <w:r w:rsidR="00ED6F79">
        <w:rPr>
          <w:rFonts w:ascii="Arial" w:hAnsi="Arial" w:cs="Arial"/>
          <w:sz w:val="22"/>
          <w:szCs w:val="22"/>
        </w:rPr>
        <w:t>7</w:t>
      </w:r>
      <w:r w:rsidR="00AE6D02">
        <w:rPr>
          <w:rFonts w:ascii="Arial" w:hAnsi="Arial" w:cs="Arial"/>
          <w:sz w:val="22"/>
          <w:szCs w:val="22"/>
        </w:rPr>
        <w:t>)</w:t>
      </w:r>
      <w:r w:rsidRPr="008A0BAD">
        <w:rPr>
          <w:rFonts w:ascii="Arial" w:hAnsi="Arial" w:cs="Arial"/>
          <w:sz w:val="22"/>
          <w:szCs w:val="22"/>
        </w:rPr>
        <w:t xml:space="preserve">, doručený </w:t>
      </w:r>
      <w:r w:rsidR="000C277D">
        <w:rPr>
          <w:rFonts w:ascii="Arial" w:hAnsi="Arial" w:cs="Arial"/>
          <w:sz w:val="22"/>
          <w:szCs w:val="22"/>
        </w:rPr>
        <w:t>2</w:t>
      </w:r>
      <w:r w:rsidR="00ED6F79">
        <w:rPr>
          <w:rFonts w:ascii="Arial" w:hAnsi="Arial" w:cs="Arial"/>
          <w:sz w:val="22"/>
          <w:szCs w:val="22"/>
        </w:rPr>
        <w:t>5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CF7A15">
        <w:rPr>
          <w:rFonts w:ascii="Arial" w:hAnsi="Arial" w:cs="Arial"/>
          <w:sz w:val="22"/>
          <w:szCs w:val="22"/>
        </w:rPr>
        <w:t>novembra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6875A278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F7A15">
        <w:rPr>
          <w:rFonts w:ascii="Arial" w:hAnsi="Arial" w:cs="Arial"/>
          <w:sz w:val="22"/>
        </w:rPr>
        <w:t xml:space="preserve">Výboru Národnej rady Slovenskej republiky pre </w:t>
      </w:r>
      <w:r w:rsidR="000C277D">
        <w:rPr>
          <w:rFonts w:ascii="Arial" w:hAnsi="Arial" w:cs="Arial"/>
          <w:sz w:val="22"/>
        </w:rPr>
        <w:t>financie a rozpočet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3819157F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 w:rsidR="00ED6F79">
        <w:rPr>
          <w:rFonts w:ascii="Arial" w:hAnsi="Arial" w:cs="Arial"/>
          <w:b/>
          <w:sz w:val="22"/>
          <w:u w:val="single"/>
        </w:rPr>
        <w:t>26. januára 2026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08D84382" w14:textId="77777777" w:rsidR="00863115" w:rsidRDefault="00863115" w:rsidP="00DE46CF">
      <w:pPr>
        <w:jc w:val="center"/>
        <w:rPr>
          <w:rFonts w:ascii="Arial" w:hAnsi="Arial" w:cs="Arial"/>
          <w:sz w:val="22"/>
          <w:szCs w:val="22"/>
        </w:rPr>
      </w:pPr>
    </w:p>
    <w:p w14:paraId="79DA6893" w14:textId="77777777" w:rsidR="00863115" w:rsidRDefault="00863115" w:rsidP="00DE46CF">
      <w:pPr>
        <w:jc w:val="center"/>
        <w:rPr>
          <w:rFonts w:ascii="Arial" w:hAnsi="Arial" w:cs="Arial"/>
          <w:sz w:val="22"/>
          <w:szCs w:val="22"/>
        </w:rPr>
      </w:pPr>
    </w:p>
    <w:p w14:paraId="2CC6A382" w14:textId="77777777" w:rsidR="00863115" w:rsidRDefault="00863115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3D040B" w14:textId="77777777" w:rsidR="00ED6F79" w:rsidRDefault="00ED6F79" w:rsidP="00DE46CF">
      <w:pPr>
        <w:jc w:val="center"/>
        <w:rPr>
          <w:rFonts w:ascii="Arial" w:hAnsi="Arial" w:cs="Arial"/>
          <w:sz w:val="22"/>
          <w:szCs w:val="22"/>
        </w:rPr>
      </w:pPr>
    </w:p>
    <w:p w14:paraId="1BBF5821" w14:textId="77777777" w:rsidR="00ED6F79" w:rsidRDefault="00ED6F79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5EECD8F8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64F0FF05" w14:textId="591CAD76" w:rsidR="00F6396A" w:rsidRPr="009D0BD7" w:rsidRDefault="00CE0495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793"/>
    <w:rsid w:val="00005273"/>
    <w:rsid w:val="00011BA1"/>
    <w:rsid w:val="00012FAD"/>
    <w:rsid w:val="000271F5"/>
    <w:rsid w:val="000363CF"/>
    <w:rsid w:val="0003726A"/>
    <w:rsid w:val="00055567"/>
    <w:rsid w:val="00055E16"/>
    <w:rsid w:val="00057D53"/>
    <w:rsid w:val="0006545E"/>
    <w:rsid w:val="00076DF7"/>
    <w:rsid w:val="0008043A"/>
    <w:rsid w:val="00080702"/>
    <w:rsid w:val="000869F6"/>
    <w:rsid w:val="000A7E88"/>
    <w:rsid w:val="000B4AC1"/>
    <w:rsid w:val="000C277D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2D15"/>
    <w:rsid w:val="001832B7"/>
    <w:rsid w:val="00183DF2"/>
    <w:rsid w:val="00187204"/>
    <w:rsid w:val="00196C9D"/>
    <w:rsid w:val="001B5E50"/>
    <w:rsid w:val="001D4D03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00331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8674F"/>
    <w:rsid w:val="00394735"/>
    <w:rsid w:val="00396FE2"/>
    <w:rsid w:val="003A642D"/>
    <w:rsid w:val="003A6EA2"/>
    <w:rsid w:val="003C2E97"/>
    <w:rsid w:val="003E214B"/>
    <w:rsid w:val="003F03A6"/>
    <w:rsid w:val="003F1D5F"/>
    <w:rsid w:val="003F546E"/>
    <w:rsid w:val="003F6E14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C23B8"/>
    <w:rsid w:val="004D13AE"/>
    <w:rsid w:val="004E4F54"/>
    <w:rsid w:val="004E51DC"/>
    <w:rsid w:val="004F659E"/>
    <w:rsid w:val="00517409"/>
    <w:rsid w:val="005236B0"/>
    <w:rsid w:val="005273E2"/>
    <w:rsid w:val="00543177"/>
    <w:rsid w:val="0054530C"/>
    <w:rsid w:val="005471C8"/>
    <w:rsid w:val="00547219"/>
    <w:rsid w:val="00552D33"/>
    <w:rsid w:val="00556CD3"/>
    <w:rsid w:val="00561300"/>
    <w:rsid w:val="00570348"/>
    <w:rsid w:val="00573A7F"/>
    <w:rsid w:val="005746D2"/>
    <w:rsid w:val="00580791"/>
    <w:rsid w:val="00595864"/>
    <w:rsid w:val="005A3F8B"/>
    <w:rsid w:val="005A5713"/>
    <w:rsid w:val="005A7A2E"/>
    <w:rsid w:val="005B33ED"/>
    <w:rsid w:val="005B5852"/>
    <w:rsid w:val="005C0BE7"/>
    <w:rsid w:val="005C4679"/>
    <w:rsid w:val="005C6D09"/>
    <w:rsid w:val="005C7057"/>
    <w:rsid w:val="005D0B44"/>
    <w:rsid w:val="005D15BD"/>
    <w:rsid w:val="005D4ABF"/>
    <w:rsid w:val="005E1310"/>
    <w:rsid w:val="005F2371"/>
    <w:rsid w:val="00603D7D"/>
    <w:rsid w:val="00606D7A"/>
    <w:rsid w:val="00615CC2"/>
    <w:rsid w:val="00615DAD"/>
    <w:rsid w:val="0061796F"/>
    <w:rsid w:val="0062414C"/>
    <w:rsid w:val="006247EE"/>
    <w:rsid w:val="00633073"/>
    <w:rsid w:val="00636F32"/>
    <w:rsid w:val="00637EDC"/>
    <w:rsid w:val="006411FF"/>
    <w:rsid w:val="00643775"/>
    <w:rsid w:val="00647A11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389D"/>
    <w:rsid w:val="00685165"/>
    <w:rsid w:val="00697763"/>
    <w:rsid w:val="006A0A5E"/>
    <w:rsid w:val="006A7D9C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7B09"/>
    <w:rsid w:val="006D7E44"/>
    <w:rsid w:val="006E0929"/>
    <w:rsid w:val="006F03C4"/>
    <w:rsid w:val="006F1F83"/>
    <w:rsid w:val="006F2C5B"/>
    <w:rsid w:val="006F4154"/>
    <w:rsid w:val="006F45AA"/>
    <w:rsid w:val="007004F5"/>
    <w:rsid w:val="00711D4F"/>
    <w:rsid w:val="00712743"/>
    <w:rsid w:val="00712E82"/>
    <w:rsid w:val="007133D7"/>
    <w:rsid w:val="007139A5"/>
    <w:rsid w:val="00713F18"/>
    <w:rsid w:val="00723AE1"/>
    <w:rsid w:val="007365B0"/>
    <w:rsid w:val="00740787"/>
    <w:rsid w:val="00756229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C3A1E"/>
    <w:rsid w:val="007D0178"/>
    <w:rsid w:val="007F00E8"/>
    <w:rsid w:val="007F39A5"/>
    <w:rsid w:val="007F480B"/>
    <w:rsid w:val="008020A2"/>
    <w:rsid w:val="00803D66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63115"/>
    <w:rsid w:val="00870EED"/>
    <w:rsid w:val="00874647"/>
    <w:rsid w:val="008849F1"/>
    <w:rsid w:val="008869B9"/>
    <w:rsid w:val="00890448"/>
    <w:rsid w:val="00892923"/>
    <w:rsid w:val="00895E57"/>
    <w:rsid w:val="00897E84"/>
    <w:rsid w:val="008A0BAD"/>
    <w:rsid w:val="008A6445"/>
    <w:rsid w:val="008A6FCD"/>
    <w:rsid w:val="008A7F9E"/>
    <w:rsid w:val="008B2D24"/>
    <w:rsid w:val="008B7C2F"/>
    <w:rsid w:val="008C04D2"/>
    <w:rsid w:val="008D1140"/>
    <w:rsid w:val="008D17F6"/>
    <w:rsid w:val="008D3B2D"/>
    <w:rsid w:val="008F03B6"/>
    <w:rsid w:val="008F12B1"/>
    <w:rsid w:val="008F6E9F"/>
    <w:rsid w:val="00902713"/>
    <w:rsid w:val="009110AA"/>
    <w:rsid w:val="0092674D"/>
    <w:rsid w:val="00927D50"/>
    <w:rsid w:val="00943790"/>
    <w:rsid w:val="00943792"/>
    <w:rsid w:val="009506E2"/>
    <w:rsid w:val="009634D8"/>
    <w:rsid w:val="009659EF"/>
    <w:rsid w:val="009701A7"/>
    <w:rsid w:val="00972F4B"/>
    <w:rsid w:val="00975A76"/>
    <w:rsid w:val="00986C66"/>
    <w:rsid w:val="00990E8A"/>
    <w:rsid w:val="00994ACD"/>
    <w:rsid w:val="009A02A4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056D"/>
    <w:rsid w:val="00A65C4E"/>
    <w:rsid w:val="00A66D49"/>
    <w:rsid w:val="00A722D6"/>
    <w:rsid w:val="00A75BA8"/>
    <w:rsid w:val="00A83B5B"/>
    <w:rsid w:val="00A840FE"/>
    <w:rsid w:val="00A84C17"/>
    <w:rsid w:val="00A85D9A"/>
    <w:rsid w:val="00AD1D2C"/>
    <w:rsid w:val="00AD7E2C"/>
    <w:rsid w:val="00AE41C3"/>
    <w:rsid w:val="00AE493D"/>
    <w:rsid w:val="00AE6D02"/>
    <w:rsid w:val="00AE7C64"/>
    <w:rsid w:val="00AF769E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01D0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4030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366C"/>
    <w:rsid w:val="00CA54AA"/>
    <w:rsid w:val="00CA63C8"/>
    <w:rsid w:val="00CC164C"/>
    <w:rsid w:val="00CD15D6"/>
    <w:rsid w:val="00CD362C"/>
    <w:rsid w:val="00CE0495"/>
    <w:rsid w:val="00CE0BFD"/>
    <w:rsid w:val="00CE3CC7"/>
    <w:rsid w:val="00CF05B2"/>
    <w:rsid w:val="00CF28DF"/>
    <w:rsid w:val="00CF6C25"/>
    <w:rsid w:val="00CF7A15"/>
    <w:rsid w:val="00D2261F"/>
    <w:rsid w:val="00D22DC0"/>
    <w:rsid w:val="00D302A7"/>
    <w:rsid w:val="00D34586"/>
    <w:rsid w:val="00D40237"/>
    <w:rsid w:val="00D4250A"/>
    <w:rsid w:val="00D45FF3"/>
    <w:rsid w:val="00D4743F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C5467"/>
    <w:rsid w:val="00DD2E11"/>
    <w:rsid w:val="00DD34E1"/>
    <w:rsid w:val="00DD461E"/>
    <w:rsid w:val="00DE46CF"/>
    <w:rsid w:val="00DE5AA3"/>
    <w:rsid w:val="00DF45FE"/>
    <w:rsid w:val="00DF47A3"/>
    <w:rsid w:val="00DF5E34"/>
    <w:rsid w:val="00E0456D"/>
    <w:rsid w:val="00E045F9"/>
    <w:rsid w:val="00E22F3B"/>
    <w:rsid w:val="00E33EAF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77121"/>
    <w:rsid w:val="00E818F4"/>
    <w:rsid w:val="00E9403F"/>
    <w:rsid w:val="00E96EDE"/>
    <w:rsid w:val="00EA5E83"/>
    <w:rsid w:val="00EB7F5F"/>
    <w:rsid w:val="00EC4E76"/>
    <w:rsid w:val="00ED6F79"/>
    <w:rsid w:val="00EE462C"/>
    <w:rsid w:val="00EE707E"/>
    <w:rsid w:val="00EF32A1"/>
    <w:rsid w:val="00F03576"/>
    <w:rsid w:val="00F21FBE"/>
    <w:rsid w:val="00F33F47"/>
    <w:rsid w:val="00F36466"/>
    <w:rsid w:val="00F36E23"/>
    <w:rsid w:val="00F47225"/>
    <w:rsid w:val="00F54DF6"/>
    <w:rsid w:val="00F6396A"/>
    <w:rsid w:val="00F671E8"/>
    <w:rsid w:val="00F72FFD"/>
    <w:rsid w:val="00F75AC5"/>
    <w:rsid w:val="00F8256D"/>
    <w:rsid w:val="00F84157"/>
    <w:rsid w:val="00F85503"/>
    <w:rsid w:val="00F91170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2025-11-25T14:07:00Z</cp:lastPrinted>
  <dcterms:created xsi:type="dcterms:W3CDTF">2025-11-25T14:11:00Z</dcterms:created>
  <dcterms:modified xsi:type="dcterms:W3CDTF">2025-11-25T14:11:00Z</dcterms:modified>
</cp:coreProperties>
</file>