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206A" w:rsidP="0084206A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 bezpečnosť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41.  schôdza výboru</w:t>
      </w:r>
    </w:p>
    <w:p w:rsidR="0084206A" w:rsidP="0084206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rFonts w:ascii="Times New Roman" w:hAnsi="Times New Roman"/>
          <w:szCs w:val="24"/>
          <w:lang w:eastAsia="sk-SK"/>
        </w:rPr>
        <w:t>CRD-2168/2017</w:t>
      </w:r>
    </w:p>
    <w:p w:rsidR="0084206A" w:rsidP="0084206A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102</w:t>
      </w:r>
    </w:p>
    <w:p w:rsidR="0084206A" w:rsidP="0084206A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84206A" w:rsidP="0084206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84206A" w:rsidP="0084206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84206A" w:rsidP="0084206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23. januára 2018</w:t>
      </w:r>
    </w:p>
    <w:p w:rsidR="0084206A" w:rsidP="0084206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84206A" w:rsidRPr="0084206A" w:rsidP="0084206A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84206A">
        <w:rPr>
          <w:rFonts w:ascii="Times New Roman" w:hAnsi="Times New Roman"/>
          <w:szCs w:val="24"/>
          <w:lang w:eastAsia="sk-SK"/>
        </w:rPr>
        <w:tab/>
        <w:t>Výbor Národnej rady Slovenskej republiky pre obranu a bezpečnosť prerokoval</w:t>
      </w:r>
      <w:r w:rsidRPr="0084206A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" w:hAnsi="Times" w:cs="Times"/>
          <w:bCs/>
          <w:szCs w:val="24"/>
          <w:lang w:eastAsia="sk-SK"/>
        </w:rPr>
        <w:t>v</w:t>
      </w:r>
      <w:r w:rsidRPr="0084206A">
        <w:rPr>
          <w:rFonts w:ascii="Times" w:hAnsi="Times" w:cs="Times"/>
          <w:bCs/>
          <w:szCs w:val="24"/>
          <w:lang w:eastAsia="sk-SK"/>
        </w:rPr>
        <w:t xml:space="preserve">ládny návrh zákona o kybernetickej bezpečnosti a o zmene a doplnení niektorých zákonov </w:t>
      </w:r>
      <w:r w:rsidRPr="0084206A">
        <w:rPr>
          <w:rFonts w:ascii="Times" w:hAnsi="Times" w:cs="Times"/>
          <w:b/>
          <w:bCs/>
          <w:szCs w:val="24"/>
          <w:lang w:eastAsia="sk-SK"/>
        </w:rPr>
        <w:t>(tlač 763)</w:t>
      </w:r>
      <w:r w:rsidRPr="0084206A">
        <w:rPr>
          <w:rFonts w:ascii="Times" w:hAnsi="Times" w:cs="Times"/>
          <w:bCs/>
          <w:szCs w:val="24"/>
          <w:lang w:eastAsia="sk-SK"/>
        </w:rPr>
        <w:t xml:space="preserve"> – </w:t>
      </w:r>
      <w:r w:rsidRPr="0084206A">
        <w:rPr>
          <w:rFonts w:ascii="Times" w:hAnsi="Times" w:cs="Times"/>
          <w:b/>
          <w:bCs/>
          <w:szCs w:val="24"/>
          <w:lang w:eastAsia="sk-SK"/>
        </w:rPr>
        <w:t>druhé čítanie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84206A" w:rsidP="0084206A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84206A" w:rsidP="0084206A">
      <w:pPr>
        <w:pStyle w:val="ListParagraph"/>
        <w:keepNext/>
        <w:numPr>
          <w:numId w:val="1"/>
        </w:numPr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súhlasí</w:t>
      </w:r>
    </w:p>
    <w:p w:rsidR="0084206A" w:rsidP="0084206A">
      <w:pPr>
        <w:pStyle w:val="ListParagraph"/>
        <w:keepNext/>
        <w:bidi w:val="0"/>
        <w:spacing w:after="0" w:line="240" w:lineRule="auto"/>
        <w:ind w:left="106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</w:p>
    <w:p w:rsidR="0084206A" w:rsidRPr="0084206A" w:rsidP="0084206A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</w:t>
      </w:r>
      <w:r w:rsidRPr="0084206A">
        <w:rPr>
          <w:rFonts w:ascii="Times New Roman" w:hAnsi="Times New Roman"/>
          <w:bCs/>
          <w:szCs w:val="24"/>
          <w:lang w:eastAsia="sk-SK"/>
        </w:rPr>
        <w:t>s</w:t>
      </w:r>
      <w:r w:rsidRPr="0084206A"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rFonts w:ascii="Times" w:hAnsi="Times" w:cs="Times"/>
          <w:bCs/>
          <w:szCs w:val="24"/>
          <w:lang w:eastAsia="sk-SK"/>
        </w:rPr>
        <w:t>v</w:t>
      </w:r>
      <w:r w:rsidRPr="0084206A">
        <w:rPr>
          <w:rFonts w:ascii="Times" w:hAnsi="Times" w:cs="Times"/>
          <w:bCs/>
          <w:szCs w:val="24"/>
          <w:lang w:eastAsia="sk-SK"/>
        </w:rPr>
        <w:t>ládny</w:t>
      </w:r>
      <w:r>
        <w:rPr>
          <w:rFonts w:ascii="Times" w:hAnsi="Times" w:cs="Times"/>
          <w:bCs/>
          <w:szCs w:val="24"/>
          <w:lang w:eastAsia="sk-SK"/>
        </w:rPr>
        <w:t>m</w:t>
      </w:r>
      <w:r w:rsidRPr="0084206A">
        <w:rPr>
          <w:rFonts w:ascii="Times" w:hAnsi="Times" w:cs="Times"/>
          <w:bCs/>
          <w:szCs w:val="24"/>
          <w:lang w:eastAsia="sk-SK"/>
        </w:rPr>
        <w:t xml:space="preserve"> návrh zákona o kybernetickej bezpečnosti a o zmene a doplnení niektorých zákonov </w:t>
      </w:r>
      <w:r w:rsidRPr="0084206A">
        <w:rPr>
          <w:rFonts w:ascii="Times" w:hAnsi="Times" w:cs="Times"/>
          <w:b/>
          <w:bCs/>
          <w:szCs w:val="24"/>
          <w:lang w:eastAsia="sk-SK"/>
        </w:rPr>
        <w:t>(tlač 763)</w:t>
      </w:r>
      <w:r w:rsidRPr="0084206A">
        <w:rPr>
          <w:rFonts w:ascii="Times" w:hAnsi="Times" w:cs="Times"/>
          <w:bCs/>
          <w:szCs w:val="24"/>
          <w:lang w:eastAsia="sk-SK"/>
        </w:rPr>
        <w:t xml:space="preserve"> – </w:t>
      </w:r>
      <w:r w:rsidRPr="0084206A">
        <w:rPr>
          <w:rFonts w:ascii="Times" w:hAnsi="Times" w:cs="Times"/>
          <w:b/>
          <w:bCs/>
          <w:szCs w:val="24"/>
          <w:lang w:eastAsia="sk-SK"/>
        </w:rPr>
        <w:t>druhé čítanie</w:t>
      </w:r>
      <w:r>
        <w:rPr>
          <w:rFonts w:ascii="Times New Roman" w:hAnsi="Times New Roman" w:cs="Arial"/>
          <w:b/>
          <w:szCs w:val="24"/>
        </w:rPr>
        <w:t>;</w:t>
      </w:r>
    </w:p>
    <w:p w:rsidR="0084206A" w:rsidP="0084206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84206A" w:rsidP="008420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84206A" w:rsidP="008420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84206A" w:rsidRPr="0084206A" w:rsidP="0084206A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      v</w:t>
      </w:r>
      <w:r w:rsidRPr="0084206A">
        <w:rPr>
          <w:rFonts w:ascii="Times" w:hAnsi="Times" w:cs="Times"/>
          <w:bCs/>
          <w:szCs w:val="24"/>
          <w:lang w:eastAsia="sk-SK"/>
        </w:rPr>
        <w:t xml:space="preserve">ládny návrh zákona o kybernetickej bezpečnosti a o zmene a doplnení niektorých zákonov </w:t>
      </w:r>
      <w:r w:rsidRPr="0084206A">
        <w:rPr>
          <w:rFonts w:ascii="Times" w:hAnsi="Times" w:cs="Times"/>
          <w:b/>
          <w:bCs/>
          <w:szCs w:val="24"/>
          <w:lang w:eastAsia="sk-SK"/>
        </w:rPr>
        <w:t>(tlač 763)</w:t>
      </w:r>
      <w:r w:rsidRPr="0084206A">
        <w:rPr>
          <w:rFonts w:ascii="Times" w:hAnsi="Times" w:cs="Times"/>
          <w:bCs/>
          <w:szCs w:val="24"/>
          <w:lang w:eastAsia="sk-SK"/>
        </w:rPr>
        <w:t xml:space="preserve"> – </w:t>
      </w:r>
      <w:r w:rsidRPr="0084206A">
        <w:rPr>
          <w:rFonts w:ascii="Times" w:hAnsi="Times" w:cs="Times"/>
          <w:b/>
          <w:bCs/>
          <w:szCs w:val="24"/>
          <w:lang w:eastAsia="sk-SK"/>
        </w:rPr>
        <w:t>druhé čítanie</w:t>
      </w:r>
      <w:r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rFonts w:ascii="Times New Roman" w:hAnsi="Times New Roman" w:cs="Arial"/>
          <w:szCs w:val="24"/>
        </w:rPr>
        <w:t>schváliť s pripomienkami uvedenými v prílohe uznesenia;</w:t>
      </w:r>
    </w:p>
    <w:p w:rsidR="0084206A" w:rsidP="0084206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84206A" w:rsidP="008420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84206A" w:rsidP="008420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84206A" w:rsidP="0084206A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4206A" w:rsidP="0084206A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84206A" w:rsidP="0084206A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84206A" w:rsidP="0084206A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206A" w:rsidP="0084206A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84206A" w:rsidP="0084206A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206A" w:rsidP="0084206A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Príloha k uzn. č. 102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206A" w:rsidP="0084206A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206A" w:rsidRPr="0084206A" w:rsidP="0084206A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84206A">
        <w:rPr>
          <w:rFonts w:ascii="Times New Roman" w:hAnsi="Times New Roman"/>
          <w:sz w:val="22"/>
          <w:lang w:eastAsia="sk-SK"/>
        </w:rPr>
        <w:t>k</w:t>
      </w:r>
      <w:r w:rsidRPr="0084206A">
        <w:rPr>
          <w:rFonts w:ascii="Times" w:hAnsi="Times" w:cs="Times"/>
          <w:bCs/>
          <w:szCs w:val="24"/>
          <w:lang w:eastAsia="sk-SK"/>
        </w:rPr>
        <w:t xml:space="preserve"> </w:t>
      </w:r>
      <w:r>
        <w:rPr>
          <w:rFonts w:ascii="Times" w:hAnsi="Times" w:cs="Times"/>
          <w:bCs/>
          <w:szCs w:val="24"/>
          <w:lang w:eastAsia="sk-SK"/>
        </w:rPr>
        <w:t>vládnemu</w:t>
      </w:r>
      <w:r w:rsidRPr="0084206A">
        <w:rPr>
          <w:rFonts w:ascii="Times" w:hAnsi="Times" w:cs="Times"/>
          <w:bCs/>
          <w:szCs w:val="24"/>
          <w:lang w:eastAsia="sk-SK"/>
        </w:rPr>
        <w:t xml:space="preserve"> návrh</w:t>
      </w:r>
      <w:r>
        <w:rPr>
          <w:rFonts w:ascii="Times" w:hAnsi="Times" w:cs="Times"/>
          <w:bCs/>
          <w:szCs w:val="24"/>
          <w:lang w:eastAsia="sk-SK"/>
        </w:rPr>
        <w:t>u</w:t>
      </w:r>
      <w:r w:rsidRPr="0084206A">
        <w:rPr>
          <w:rFonts w:ascii="Times" w:hAnsi="Times" w:cs="Times"/>
          <w:bCs/>
          <w:szCs w:val="24"/>
          <w:lang w:eastAsia="sk-SK"/>
        </w:rPr>
        <w:t xml:space="preserve"> zákona o kybernetickej bezpečnosti a o zmene a doplnení niektorých zákonov </w:t>
      </w:r>
      <w:r w:rsidRPr="0084206A">
        <w:rPr>
          <w:rFonts w:ascii="Times" w:hAnsi="Times" w:cs="Times"/>
          <w:b/>
          <w:bCs/>
          <w:szCs w:val="24"/>
          <w:lang w:eastAsia="sk-SK"/>
        </w:rPr>
        <w:t>(tlač 763)</w:t>
      </w:r>
      <w:r w:rsidRPr="0084206A">
        <w:rPr>
          <w:rFonts w:ascii="Times" w:hAnsi="Times" w:cs="Times"/>
          <w:bCs/>
          <w:szCs w:val="24"/>
          <w:lang w:eastAsia="sk-SK"/>
        </w:rPr>
        <w:t xml:space="preserve"> – </w:t>
      </w:r>
      <w:r w:rsidRPr="0084206A">
        <w:rPr>
          <w:rFonts w:ascii="Times" w:hAnsi="Times" w:cs="Times"/>
          <w:b/>
          <w:bCs/>
          <w:szCs w:val="24"/>
          <w:lang w:eastAsia="sk-SK"/>
        </w:rPr>
        <w:t>druhé čítanie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_________________________________________________________________________</w:t>
      </w:r>
    </w:p>
    <w:p w:rsidR="0084206A" w:rsidP="0084206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4206A" w:rsidP="0084206A">
      <w:pPr>
        <w:bidi w:val="0"/>
        <w:rPr>
          <w:rFonts w:ascii="Times New Roman" w:hAnsi="Times New Roman"/>
        </w:rPr>
      </w:pPr>
    </w:p>
    <w:p w:rsidR="00C87CE5" w:rsidRPr="00963E37" w:rsidP="00C87CE5">
      <w:pPr>
        <w:bidi w:val="0"/>
        <w:spacing w:after="0" w:line="360" w:lineRule="auto"/>
        <w:ind w:firstLine="357"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963E3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 čl. I § 2</w:t>
      </w:r>
      <w:r w:rsidRPr="00963E37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ods. 2 </w:t>
      </w:r>
      <w:r w:rsidRPr="00963E37">
        <w:rPr>
          <w:rFonts w:ascii="Times New Roman" w:hAnsi="Times New Roman"/>
          <w:szCs w:val="24"/>
          <w:lang w:eastAsia="sk-SK"/>
        </w:rPr>
        <w:t>písm. d) sa slová „</w:t>
      </w:r>
      <w:r>
        <w:rPr>
          <w:rFonts w:ascii="Times New Roman" w:hAnsi="Times New Roman"/>
          <w:szCs w:val="24"/>
          <w:lang w:eastAsia="sk-SK"/>
        </w:rPr>
        <w:t>zákona, a vrátane“ nahrádzajú slovami „zákona, vrátane</w:t>
      </w:r>
      <w:r w:rsidRPr="00963E37">
        <w:rPr>
          <w:rFonts w:ascii="Times New Roman" w:hAnsi="Times New Roman"/>
          <w:szCs w:val="24"/>
          <w:lang w:eastAsia="sk-SK"/>
        </w:rPr>
        <w:t>“</w:t>
      </w:r>
      <w:r>
        <w:rPr>
          <w:rFonts w:ascii="Times New Roman" w:hAnsi="Times New Roman"/>
          <w:szCs w:val="24"/>
          <w:lang w:eastAsia="sk-SK"/>
        </w:rPr>
        <w:t xml:space="preserve"> a slová „ani na platobné“ sa nahrádzajú slovami „a ani na platobné“</w:t>
      </w:r>
      <w:r w:rsidRPr="00963E37">
        <w:rPr>
          <w:rFonts w:ascii="Times New Roman" w:hAnsi="Times New Roman"/>
          <w:szCs w:val="24"/>
          <w:lang w:eastAsia="sk-SK"/>
        </w:rPr>
        <w:t xml:space="preserve">. 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536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legislatívno-technickú úpravu, ktorou sa precizuje navrhované ustanovenie</w:t>
      </w:r>
      <w:r w:rsidRPr="00963E37">
        <w:rPr>
          <w:rFonts w:ascii="Times New Roman" w:hAnsi="Times New Roman"/>
          <w:szCs w:val="24"/>
          <w:lang w:eastAsia="sk-SK"/>
        </w:rPr>
        <w:t>.</w:t>
      </w:r>
    </w:p>
    <w:p w:rsidR="00C87CE5" w:rsidP="00C87CE5">
      <w:pPr>
        <w:bidi w:val="0"/>
        <w:spacing w:before="100" w:beforeAutospacing="1" w:after="0" w:line="240" w:lineRule="auto"/>
        <w:ind w:left="453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C87CE5" w:rsidP="00C87CE5">
      <w:pPr>
        <w:bidi w:val="0"/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7C1468" w:rsidP="00C87CE5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C1468">
        <w:rPr>
          <w:rFonts w:ascii="Times New Roman" w:hAnsi="Times New Roman"/>
          <w:u w:val="single"/>
        </w:rPr>
        <w:t xml:space="preserve">K čl. I </w:t>
      </w:r>
    </w:p>
    <w:p w:rsidR="00C87CE5" w:rsidP="00C87CE5">
      <w:pPr>
        <w:pStyle w:val="ListParagraph"/>
        <w:bidi w:val="0"/>
        <w:spacing w:line="360" w:lineRule="auto"/>
        <w:ind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2 ods. 2 písm. e) sa na konci pred čiarkou dopĺňajú slová „ako podľa tohto zákona“ . </w:t>
      </w:r>
    </w:p>
    <w:p w:rsidR="00C87CE5" w:rsidP="00C87CE5">
      <w:pPr>
        <w:pStyle w:val="ListParagraph"/>
        <w:bidi w:val="0"/>
        <w:rPr>
          <w:rFonts w:ascii="Times New Roman" w:hAnsi="Times New Roman"/>
        </w:rPr>
      </w:pPr>
    </w:p>
    <w:p w:rsidR="00C87CE5" w:rsidP="00C87CE5">
      <w:pPr>
        <w:pStyle w:val="ListParagraph"/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Spresnenie ustanovenia návrhu zákona tak  aby bolo zrejmé v porovnaní s čím by mali požiadavky dosiahnuť vyššiu úroveň bezpečnosti (rovnako ako v čl. I § 2 ods. 2 písm. d)).</w:t>
      </w:r>
    </w:p>
    <w:p w:rsidR="00C87CE5" w:rsidRPr="007C1468" w:rsidP="00C87CE5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  <w:r w:rsidRPr="00F0475D">
        <w:rPr>
          <w:rFonts w:ascii="Times New Roman" w:hAnsi="Times New Roman"/>
          <w:szCs w:val="24"/>
          <w:u w:val="single"/>
          <w:lang w:eastAsia="sk-SK"/>
        </w:rPr>
        <w:t>K čl. I</w:t>
      </w:r>
    </w:p>
    <w:p w:rsidR="00C87CE5" w:rsidP="00C87CE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3 písm. b) sa slová „týmito entitami“ nahrádzajú slovom „nimi“.</w:t>
      </w:r>
    </w:p>
    <w:p w:rsidR="00C87CE5" w:rsidP="00C87CE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C87CE5" w:rsidP="00C87CE5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ktorá neznamená vecnú zmenu.</w:t>
      </w:r>
    </w:p>
    <w:p w:rsidR="00C87CE5" w:rsidRPr="00F0475D" w:rsidP="00C87CE5">
      <w:pPr>
        <w:bidi w:val="0"/>
        <w:spacing w:after="0" w:line="240" w:lineRule="auto"/>
        <w:ind w:left="786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963E3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 xml:space="preserve">             V čl. I § 3 písm. d) sa </w:t>
      </w:r>
      <w:r w:rsidRPr="00567853">
        <w:rPr>
          <w:rFonts w:ascii="Times New Roman" w:hAnsi="Times New Roman"/>
          <w:szCs w:val="24"/>
          <w:lang w:eastAsia="sk-SK"/>
        </w:rPr>
        <w:t>slová „že informácia“ nahrádzajú slovami „že údaj alebo informácia“.</w:t>
      </w:r>
      <w:r w:rsidRPr="00963E37">
        <w:rPr>
          <w:rFonts w:ascii="Times New Roman" w:hAnsi="Times New Roman"/>
          <w:szCs w:val="24"/>
          <w:lang w:eastAsia="sk-SK"/>
        </w:rPr>
        <w:t xml:space="preserve"> 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>Ide o legislatívno-technickú úpravu. Dôvernosť sa vzťahuje nie len na informácie ale aj</w:t>
      </w:r>
      <w:r>
        <w:rPr>
          <w:rFonts w:ascii="Times New Roman" w:hAnsi="Times New Roman"/>
          <w:szCs w:val="24"/>
          <w:lang w:eastAsia="sk-SK"/>
        </w:rPr>
        <w:t xml:space="preserve"> na údaje [napr. čl. I § 3 písm. g) a písm. j) prvý bod]</w:t>
      </w:r>
      <w:r w:rsidRPr="00963E37">
        <w:rPr>
          <w:rFonts w:ascii="Times New Roman" w:hAnsi="Times New Roman"/>
          <w:szCs w:val="24"/>
          <w:lang w:eastAsia="sk-SK"/>
        </w:rPr>
        <w:t>.</w:t>
      </w:r>
    </w:p>
    <w:p w:rsidR="00C87CE5" w:rsidRPr="00963E37" w:rsidP="00C87CE5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963E3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 čl. I § 3 písm. e</w:t>
      </w:r>
      <w:r w:rsidRPr="00963E37">
        <w:rPr>
          <w:rFonts w:ascii="Times New Roman" w:hAnsi="Times New Roman"/>
          <w:szCs w:val="24"/>
          <w:lang w:eastAsia="sk-SK"/>
        </w:rPr>
        <w:t xml:space="preserve">) </w:t>
      </w:r>
      <w:r>
        <w:rPr>
          <w:rFonts w:ascii="Times New Roman" w:hAnsi="Times New Roman"/>
          <w:szCs w:val="24"/>
          <w:lang w:eastAsia="sk-SK"/>
        </w:rPr>
        <w:t>sa slová „údaje a informácie sú</w:t>
      </w:r>
      <w:r w:rsidRPr="00963E37">
        <w:rPr>
          <w:rFonts w:ascii="Times New Roman" w:hAnsi="Times New Roman"/>
          <w:szCs w:val="24"/>
          <w:lang w:eastAsia="sk-SK"/>
        </w:rPr>
        <w:t xml:space="preserve">“ nahrádzajú slovami „údaj alebo </w:t>
      </w:r>
      <w:r>
        <w:rPr>
          <w:rFonts w:ascii="Times New Roman" w:hAnsi="Times New Roman"/>
          <w:szCs w:val="24"/>
          <w:lang w:eastAsia="sk-SK"/>
        </w:rPr>
        <w:t>informácia je“, slovo „prístupné“ sa nahrádza slovom „prístupná“</w:t>
      </w:r>
      <w:r w:rsidRPr="00963E37">
        <w:rPr>
          <w:rFonts w:ascii="Times New Roman" w:hAnsi="Times New Roman"/>
          <w:szCs w:val="24"/>
          <w:lang w:eastAsia="sk-SK"/>
        </w:rPr>
        <w:t xml:space="preserve"> a slová „je infor</w:t>
      </w:r>
      <w:r>
        <w:rPr>
          <w:rFonts w:ascii="Times New Roman" w:hAnsi="Times New Roman"/>
          <w:szCs w:val="24"/>
          <w:lang w:eastAsia="sk-SK"/>
        </w:rPr>
        <w:t>mácia“ sa nahrádzajú slovami „je údaj a informácia“</w:t>
      </w:r>
      <w:r w:rsidRPr="00963E37">
        <w:rPr>
          <w:rFonts w:ascii="Times New Roman" w:hAnsi="Times New Roman"/>
          <w:szCs w:val="24"/>
          <w:lang w:eastAsia="sk-SK"/>
        </w:rPr>
        <w:t>.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FA375F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  <w:lang w:eastAsia="sk-SK"/>
        </w:rPr>
        <w:t>K čl. I</w:t>
      </w:r>
    </w:p>
    <w:p w:rsidR="00C87CE5" w:rsidP="00C87CE5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§ 3 písm. o) sa slová „ jeho následky“ nahrádzajú slovami „s obmedzením jeho následkov“. </w:t>
      </w:r>
    </w:p>
    <w:p w:rsidR="00C87CE5" w:rsidRPr="008F007B" w:rsidP="00C87CE5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Zosúladenie definície „riešenia kybernetického bezpečnostného incidentu“ s čl. 4 ods. 8 smernice 2016/1148. </w:t>
      </w:r>
    </w:p>
    <w:p w:rsidR="00C87CE5" w:rsidRPr="00FA375F" w:rsidP="00C87CE5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963E3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 xml:space="preserve">             V čl. I </w:t>
      </w:r>
      <w:r>
        <w:rPr>
          <w:rFonts w:ascii="Times New Roman" w:hAnsi="Times New Roman"/>
          <w:szCs w:val="24"/>
          <w:lang w:eastAsia="sk-SK"/>
        </w:rPr>
        <w:t>§ 5 ods. 1</w:t>
      </w:r>
      <w:r w:rsidRPr="00963E37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písm. e</w:t>
      </w:r>
      <w:r w:rsidRPr="00963E37">
        <w:rPr>
          <w:rFonts w:ascii="Times New Roman" w:hAnsi="Times New Roman"/>
          <w:szCs w:val="24"/>
          <w:lang w:eastAsia="sk-SK"/>
        </w:rPr>
        <w:t>) sa slová „</w:t>
      </w:r>
      <w:r>
        <w:rPr>
          <w:rFonts w:ascii="Times New Roman" w:hAnsi="Times New Roman"/>
          <w:szCs w:val="24"/>
          <w:lang w:eastAsia="sk-SK"/>
        </w:rPr>
        <w:t>iných členských štátov</w:t>
      </w:r>
      <w:r w:rsidRPr="00963E37">
        <w:rPr>
          <w:rFonts w:ascii="Times New Roman" w:hAnsi="Times New Roman"/>
          <w:szCs w:val="24"/>
          <w:lang w:eastAsia="sk-SK"/>
        </w:rPr>
        <w:t>“ nahrádzajú slovami „</w:t>
      </w:r>
      <w:r>
        <w:rPr>
          <w:rFonts w:ascii="Times New Roman" w:hAnsi="Times New Roman"/>
          <w:szCs w:val="24"/>
          <w:lang w:eastAsia="sk-SK"/>
        </w:rPr>
        <w:t>členských štátov</w:t>
      </w:r>
      <w:r w:rsidRPr="00963E37">
        <w:rPr>
          <w:rFonts w:ascii="Times New Roman" w:hAnsi="Times New Roman"/>
          <w:szCs w:val="24"/>
          <w:lang w:eastAsia="sk-SK"/>
        </w:rPr>
        <w:t>“</w:t>
      </w:r>
      <w:r>
        <w:rPr>
          <w:rFonts w:ascii="Times New Roman" w:hAnsi="Times New Roman"/>
          <w:szCs w:val="24"/>
          <w:lang w:eastAsia="sk-SK"/>
        </w:rPr>
        <w:t>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87CE5" w:rsidRPr="00425550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  <w:lang w:eastAsia="sk-SK"/>
        </w:rPr>
        <w:t>K čl. I</w:t>
      </w:r>
    </w:p>
    <w:p w:rsidR="00C87CE5" w:rsidP="00C87CE5">
      <w:pPr>
        <w:pStyle w:val="ListParagraph"/>
        <w:bidi w:val="0"/>
        <w:spacing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5  ods. 1 písm. i) sa za slová „ústrednými orgánmi“ vkladá čiarka a slová „inými orgánmi štátnej správy“.</w:t>
      </w:r>
    </w:p>
    <w:p w:rsidR="00C87CE5" w:rsidP="00C87CE5">
      <w:pPr>
        <w:pStyle w:val="ListParagraph"/>
        <w:bidi w:val="0"/>
        <w:ind w:left="786"/>
        <w:rPr>
          <w:rFonts w:ascii="Times New Roman" w:hAnsi="Times New Roman"/>
        </w:rPr>
      </w:pPr>
    </w:p>
    <w:p w:rsidR="00C87CE5" w:rsidRPr="00701651" w:rsidP="00C87CE5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Keď</w:t>
      </w:r>
      <w:r w:rsidRPr="00701651">
        <w:rPr>
          <w:rFonts w:ascii="Times New Roman" w:hAnsi="Times New Roman"/>
        </w:rPr>
        <w:t>že NBÚ</w:t>
      </w:r>
      <w:r>
        <w:rPr>
          <w:rFonts w:ascii="Times New Roman" w:hAnsi="Times New Roman"/>
        </w:rPr>
        <w:t xml:space="preserve"> vypracúva národnú stratégiu kybernetickej bezpečnosti a podľa § 7 ods. 3  na vypracúvaní sa spolupodieľajú aj iné orgány štátnej správy, je potrebné rozšíriť predmetné ustanovenie aj o iné orgány štátnej správy. </w:t>
      </w:r>
    </w:p>
    <w:p w:rsidR="00C87CE5" w:rsidP="00C87CE5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425550" w:rsidP="00C87CE5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963E3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 xml:space="preserve">             V čl. I </w:t>
      </w:r>
      <w:r>
        <w:rPr>
          <w:rFonts w:ascii="Times New Roman" w:hAnsi="Times New Roman"/>
          <w:szCs w:val="24"/>
          <w:lang w:eastAsia="sk-SK"/>
        </w:rPr>
        <w:t>§ 6 ods. 1</w:t>
      </w:r>
      <w:r w:rsidRPr="00963E37">
        <w:rPr>
          <w:rFonts w:ascii="Times New Roman" w:hAnsi="Times New Roman"/>
          <w:szCs w:val="24"/>
          <w:lang w:eastAsia="sk-SK"/>
        </w:rPr>
        <w:t xml:space="preserve"> sa slová „</w:t>
      </w:r>
      <w:r>
        <w:rPr>
          <w:rFonts w:ascii="Times New Roman" w:hAnsi="Times New Roman"/>
        </w:rPr>
        <w:t>plnia úlohy“</w:t>
      </w:r>
      <w:r w:rsidRPr="00963E37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</w:rPr>
        <w:t>plní úlohy“ a slová „ústredné orgány“ sa nahrádzajú slovami</w:t>
      </w:r>
      <w:r w:rsidRPr="00874D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„ústredný orgán“.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>Ide o legislatívno-technickú úpravu, ktorou sa precizuje navrhované ustanovenie</w:t>
      </w:r>
      <w:r>
        <w:rPr>
          <w:rFonts w:ascii="Times New Roman" w:hAnsi="Times New Roman"/>
          <w:szCs w:val="24"/>
          <w:lang w:eastAsia="sk-SK"/>
        </w:rPr>
        <w:t>, do formy rešpektujúcej navrhovanú legislatívnu skratku v čl. I § 4 písm. b).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963E3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 xml:space="preserve">             V čl. I </w:t>
      </w:r>
      <w:r w:rsidRPr="00F5754A">
        <w:rPr>
          <w:rFonts w:ascii="Times New Roman" w:hAnsi="Times New Roman"/>
          <w:szCs w:val="24"/>
          <w:lang w:eastAsia="sk-SK"/>
        </w:rPr>
        <w:t>§ 6 ods. 3</w:t>
      </w:r>
      <w:r w:rsidRPr="00963E37">
        <w:rPr>
          <w:rFonts w:ascii="Times New Roman" w:hAnsi="Times New Roman"/>
          <w:szCs w:val="24"/>
          <w:lang w:eastAsia="sk-SK"/>
        </w:rPr>
        <w:t xml:space="preserve"> sa slová „</w:t>
      </w:r>
      <w:r w:rsidRPr="00F5754A">
        <w:rPr>
          <w:rFonts w:ascii="Times New Roman" w:hAnsi="Times New Roman"/>
        </w:rPr>
        <w:t>môžu podieľať aj iné orgány verejnej moci</w:t>
      </w:r>
      <w:r w:rsidRPr="00963E37">
        <w:rPr>
          <w:rFonts w:ascii="Times New Roman" w:hAnsi="Times New Roman"/>
          <w:szCs w:val="24"/>
          <w:lang w:eastAsia="sk-SK"/>
        </w:rPr>
        <w:t>“ nahrádzajú slovami „</w:t>
      </w:r>
      <w:r w:rsidRPr="00F5754A">
        <w:rPr>
          <w:rFonts w:ascii="Times New Roman" w:hAnsi="Times New Roman"/>
        </w:rPr>
        <w:t>môže podi</w:t>
      </w:r>
      <w:r>
        <w:rPr>
          <w:rFonts w:ascii="Times New Roman" w:hAnsi="Times New Roman"/>
        </w:rPr>
        <w:t>eľať aj iný orgán štátnej správy</w:t>
      </w:r>
      <w:r w:rsidRPr="00963E37">
        <w:rPr>
          <w:rFonts w:ascii="Times New Roman" w:hAnsi="Times New Roman"/>
          <w:szCs w:val="24"/>
          <w:lang w:eastAsia="sk-SK"/>
        </w:rPr>
        <w:t>“</w:t>
      </w:r>
      <w:r w:rsidRPr="00F5754A">
        <w:rPr>
          <w:rFonts w:ascii="Times New Roman" w:hAnsi="Times New Roman"/>
          <w:szCs w:val="24"/>
          <w:lang w:eastAsia="sk-SK"/>
        </w:rPr>
        <w:t>.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>Ide o legislatívno-technickú úpravu, ktorou sa precizuje navrhované ustanovenie</w:t>
      </w:r>
      <w:r>
        <w:rPr>
          <w:rFonts w:ascii="Times New Roman" w:hAnsi="Times New Roman"/>
          <w:szCs w:val="24"/>
          <w:lang w:eastAsia="sk-SK"/>
        </w:rPr>
        <w:t xml:space="preserve"> do formy rešpektujúcej navrhovanú legislatívnu skratku v čl. I § 4 písm. c).</w:t>
      </w: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963E3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 xml:space="preserve">             V čl. I </w:t>
      </w:r>
      <w:r w:rsidRPr="00F5754A">
        <w:rPr>
          <w:rFonts w:ascii="Times New Roman" w:hAnsi="Times New Roman"/>
          <w:szCs w:val="24"/>
          <w:lang w:eastAsia="sk-SK"/>
        </w:rPr>
        <w:t xml:space="preserve">§ </w:t>
      </w:r>
      <w:r>
        <w:rPr>
          <w:rFonts w:ascii="Times New Roman" w:hAnsi="Times New Roman"/>
          <w:szCs w:val="24"/>
          <w:lang w:eastAsia="sk-SK"/>
        </w:rPr>
        <w:t>7</w:t>
      </w:r>
      <w:r w:rsidRPr="00F5754A">
        <w:rPr>
          <w:rFonts w:ascii="Times New Roman" w:hAnsi="Times New Roman"/>
          <w:szCs w:val="24"/>
          <w:lang w:eastAsia="sk-SK"/>
        </w:rPr>
        <w:t xml:space="preserve"> ods. </w:t>
      </w:r>
      <w:r>
        <w:rPr>
          <w:rFonts w:ascii="Times New Roman" w:hAnsi="Times New Roman"/>
          <w:szCs w:val="24"/>
          <w:lang w:eastAsia="sk-SK"/>
        </w:rPr>
        <w:t>3 sa slová „Ústredné orgány štátnej správy a iné orgány štátnej správy“ nahrádzajú slovami „Ústredný orgán a iný orgán štátnej správy“.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>Ide o legislatívno-technickú úpravu, ktorou sa precizuje navrhované ustanovenie</w:t>
      </w:r>
      <w:r>
        <w:rPr>
          <w:rFonts w:ascii="Times New Roman" w:hAnsi="Times New Roman"/>
          <w:szCs w:val="24"/>
          <w:lang w:eastAsia="sk-SK"/>
        </w:rPr>
        <w:t xml:space="preserve"> do formy rešpektujúcej navrhovanú legislatívnu skratku navrhovanú v čl. I § 4 písm. b) a c).</w:t>
      </w: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963E3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 xml:space="preserve">             V čl. I </w:t>
      </w:r>
      <w:r>
        <w:rPr>
          <w:rFonts w:ascii="Times New Roman" w:hAnsi="Times New Roman"/>
          <w:szCs w:val="24"/>
          <w:lang w:eastAsia="sk-SK"/>
        </w:rPr>
        <w:t>§ 8</w:t>
      </w:r>
      <w:r w:rsidRPr="00F5754A">
        <w:rPr>
          <w:rFonts w:ascii="Times New Roman" w:hAnsi="Times New Roman"/>
          <w:szCs w:val="24"/>
          <w:lang w:eastAsia="sk-SK"/>
        </w:rPr>
        <w:t xml:space="preserve"> ods. 3</w:t>
      </w:r>
      <w:r>
        <w:rPr>
          <w:rFonts w:ascii="Times New Roman" w:hAnsi="Times New Roman"/>
          <w:szCs w:val="24"/>
          <w:lang w:eastAsia="sk-SK"/>
        </w:rPr>
        <w:t xml:space="preserve"> </w:t>
      </w:r>
      <w:r w:rsidRPr="00562C2F">
        <w:rPr>
          <w:rFonts w:ascii="Times New Roman" w:hAnsi="Times New Roman"/>
          <w:szCs w:val="24"/>
          <w:lang w:eastAsia="sk-SK"/>
        </w:rPr>
        <w:t>sa slová „</w:t>
      </w:r>
      <w:r w:rsidRPr="00562C2F">
        <w:rPr>
          <w:rFonts w:ascii="Times New Roman" w:hAnsi="Times New Roman"/>
        </w:rPr>
        <w:t xml:space="preserve">o kybernetických </w:t>
      </w:r>
      <w:r w:rsidRPr="00562C2F">
        <w:rPr>
          <w:rFonts w:ascii="Times New Roman" w:hAnsi="Times New Roman"/>
          <w:szCs w:val="24"/>
          <w:lang w:eastAsia="sk-SK"/>
        </w:rPr>
        <w:t>bezpečnostných incidentov“ nahrádzajú slovami „</w:t>
      </w:r>
      <w:r w:rsidRPr="00562C2F">
        <w:rPr>
          <w:rFonts w:ascii="Times New Roman" w:hAnsi="Times New Roman"/>
        </w:rPr>
        <w:t>o kybernetických bezpečnostných incidentoch</w:t>
      </w:r>
      <w:r w:rsidRPr="00562C2F">
        <w:rPr>
          <w:rFonts w:ascii="Times New Roman" w:hAnsi="Times New Roman"/>
          <w:szCs w:val="24"/>
          <w:lang w:eastAsia="sk-SK"/>
        </w:rPr>
        <w:t>“.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lang w:eastAsia="sk-SK"/>
        </w:rPr>
        <w:t>Ide o</w:t>
      </w:r>
      <w:r>
        <w:rPr>
          <w:rFonts w:ascii="Times New Roman" w:hAnsi="Times New Roman"/>
          <w:szCs w:val="24"/>
          <w:lang w:eastAsia="sk-SK"/>
        </w:rPr>
        <w:t> gramatickú úpravu.</w:t>
      </w:r>
    </w:p>
    <w:p w:rsidR="00C87CE5" w:rsidRPr="00963E3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12</w:t>
      </w:r>
      <w:r w:rsidRPr="00E07581">
        <w:rPr>
          <w:rFonts w:ascii="Times New Roman" w:hAnsi="Times New Roman"/>
          <w:szCs w:val="24"/>
          <w:lang w:eastAsia="sk-SK"/>
        </w:rPr>
        <w:t xml:space="preserve"> ods. 3</w:t>
      </w:r>
      <w:r>
        <w:rPr>
          <w:rFonts w:ascii="Times New Roman" w:hAnsi="Times New Roman"/>
          <w:szCs w:val="24"/>
          <w:lang w:eastAsia="sk-SK"/>
        </w:rPr>
        <w:t xml:space="preserve"> sa slová „</w:t>
      </w:r>
      <w:r w:rsidRPr="00E07581">
        <w:rPr>
          <w:rFonts w:ascii="Times New Roman" w:hAnsi="Times New Roman"/>
        </w:rPr>
        <w:t>oznamovania skutočnosti nasvedčujúce spáchaniu trestného činu“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</w:rPr>
        <w:t>oznamovania</w:t>
      </w:r>
      <w:r w:rsidRPr="00E07581">
        <w:rPr>
          <w:rFonts w:ascii="Times New Roman" w:hAnsi="Times New Roman"/>
        </w:rPr>
        <w:t xml:space="preserve"> skutočnosti</w:t>
      </w:r>
      <w:r>
        <w:rPr>
          <w:rFonts w:ascii="Times New Roman" w:hAnsi="Times New Roman"/>
        </w:rPr>
        <w:t xml:space="preserve"> nasvedčujúcej tomu</w:t>
      </w:r>
      <w:r w:rsidRPr="00E07581">
        <w:rPr>
          <w:rFonts w:ascii="Times New Roman" w:hAnsi="Times New Roman"/>
        </w:rPr>
        <w:t>, že bol spáchaný trestný čin</w:t>
      </w:r>
      <w:r w:rsidRPr="00E07581">
        <w:rPr>
          <w:rFonts w:ascii="Times New Roman" w:hAnsi="Times New Roman"/>
          <w:szCs w:val="24"/>
          <w:lang w:eastAsia="sk-SK"/>
        </w:rPr>
        <w:t>“.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o legislatívno-technickú úpravu, ktorou sa </w:t>
      </w:r>
      <w:r>
        <w:rPr>
          <w:rFonts w:ascii="Times New Roman" w:hAnsi="Times New Roman"/>
          <w:szCs w:val="24"/>
          <w:lang w:eastAsia="sk-SK"/>
        </w:rPr>
        <w:t>navrhované ustanovenie zosúlaďuje s terminológiou používanou v právnom poriadku Slovenskej republiky (napr. § 3 ods. 2 Trestného poriadku).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7D46EA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D46EA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7D46EA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D46EA">
        <w:rPr>
          <w:rFonts w:ascii="Times New Roman" w:hAnsi="Times New Roman"/>
          <w:szCs w:val="24"/>
          <w:lang w:eastAsia="sk-SK"/>
        </w:rPr>
        <w:t xml:space="preserve">             V čl. I § 12 </w:t>
      </w:r>
      <w:r>
        <w:rPr>
          <w:rFonts w:ascii="Times New Roman" w:hAnsi="Times New Roman"/>
          <w:szCs w:val="24"/>
          <w:lang w:eastAsia="sk-SK"/>
        </w:rPr>
        <w:t xml:space="preserve">ods. 6 </w:t>
      </w:r>
      <w:r w:rsidRPr="00150F8C">
        <w:rPr>
          <w:rFonts w:ascii="Times New Roman" w:hAnsi="Times New Roman"/>
          <w:szCs w:val="24"/>
          <w:lang w:eastAsia="sk-SK"/>
        </w:rPr>
        <w:t>sa slová „</w:t>
      </w:r>
      <w:r w:rsidRPr="00150F8C">
        <w:rPr>
          <w:rFonts w:ascii="Times New Roman" w:hAnsi="Times New Roman"/>
          <w:szCs w:val="24"/>
        </w:rPr>
        <w:t>všeobecného nariadenia o ochrane údajov“</w:t>
      </w:r>
      <w:r w:rsidRPr="00150F8C">
        <w:rPr>
          <w:rFonts w:ascii="Times New Roman" w:hAnsi="Times New Roman"/>
          <w:szCs w:val="24"/>
          <w:lang w:eastAsia="sk-SK"/>
        </w:rPr>
        <w:t xml:space="preserve"> nahrádzajú slovami „osobitného predpisu“</w:t>
      </w:r>
      <w:r>
        <w:rPr>
          <w:rFonts w:ascii="Times New Roman" w:hAnsi="Times New Roman"/>
          <w:szCs w:val="24"/>
          <w:lang w:eastAsia="sk-SK"/>
        </w:rPr>
        <w:t>,</w:t>
      </w:r>
      <w:r w:rsidRPr="00150F8C">
        <w:rPr>
          <w:rFonts w:ascii="Times New Roman" w:hAnsi="Times New Roman"/>
          <w:szCs w:val="24"/>
          <w:lang w:eastAsia="sk-SK"/>
        </w:rPr>
        <w:t xml:space="preserve"> a v odseku </w:t>
      </w:r>
      <w:r>
        <w:rPr>
          <w:rFonts w:ascii="Times New Roman" w:hAnsi="Times New Roman"/>
          <w:szCs w:val="24"/>
          <w:lang w:eastAsia="sk-SK"/>
        </w:rPr>
        <w:t>7</w:t>
      </w:r>
      <w:r w:rsidRPr="00150F8C">
        <w:rPr>
          <w:rFonts w:ascii="Times New Roman" w:hAnsi="Times New Roman"/>
          <w:szCs w:val="24"/>
          <w:lang w:eastAsia="sk-SK"/>
        </w:rPr>
        <w:t xml:space="preserve"> sa</w:t>
      </w:r>
      <w:r>
        <w:rPr>
          <w:rFonts w:ascii="Times New Roman" w:hAnsi="Times New Roman"/>
          <w:szCs w:val="24"/>
          <w:lang w:eastAsia="sk-SK"/>
        </w:rPr>
        <w:t xml:space="preserve"> </w:t>
      </w:r>
      <w:r w:rsidRPr="00150F8C">
        <w:rPr>
          <w:rFonts w:ascii="Times New Roman" w:hAnsi="Times New Roman"/>
          <w:szCs w:val="24"/>
          <w:lang w:eastAsia="sk-SK"/>
        </w:rPr>
        <w:t>slová „</w:t>
      </w:r>
      <w:r w:rsidRPr="00150F8C">
        <w:rPr>
          <w:rFonts w:ascii="Times New Roman" w:hAnsi="Times New Roman"/>
          <w:szCs w:val="24"/>
        </w:rPr>
        <w:t>informácie spracúvané</w:t>
      </w:r>
      <w:r w:rsidRPr="00150F8C">
        <w:rPr>
          <w:rFonts w:ascii="Times New Roman" w:hAnsi="Times New Roman"/>
          <w:szCs w:val="24"/>
          <w:lang w:eastAsia="sk-SK"/>
        </w:rPr>
        <w:t>“ nahrádzajú slovami „</w:t>
      </w:r>
      <w:r>
        <w:rPr>
          <w:rFonts w:ascii="Times New Roman" w:hAnsi="Times New Roman"/>
          <w:szCs w:val="24"/>
        </w:rPr>
        <w:t>informácií spracúvaných</w:t>
      </w:r>
      <w:r w:rsidRPr="00150F8C">
        <w:rPr>
          <w:rFonts w:ascii="Times New Roman" w:hAnsi="Times New Roman"/>
          <w:szCs w:val="24"/>
          <w:lang w:eastAsia="sk-SK"/>
        </w:rPr>
        <w:t>“</w:t>
      </w:r>
      <w:r>
        <w:rPr>
          <w:rFonts w:ascii="Times New Roman" w:hAnsi="Times New Roman"/>
          <w:szCs w:val="24"/>
          <w:lang w:eastAsia="sk-SK"/>
        </w:rPr>
        <w:t xml:space="preserve"> a</w:t>
      </w:r>
      <w:r w:rsidRPr="00150F8C">
        <w:rPr>
          <w:rFonts w:ascii="Times New Roman" w:hAnsi="Times New Roman"/>
          <w:szCs w:val="24"/>
          <w:lang w:eastAsia="sk-SK"/>
        </w:rPr>
        <w:t xml:space="preserve"> slová „</w:t>
      </w:r>
      <w:r w:rsidRPr="00150F8C">
        <w:rPr>
          <w:rFonts w:ascii="Times New Roman" w:hAnsi="Times New Roman"/>
          <w:szCs w:val="24"/>
        </w:rPr>
        <w:t>všeobecného nariadenia o ochrane údajov“</w:t>
      </w:r>
      <w:r w:rsidRPr="00150F8C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sa </w:t>
      </w:r>
      <w:r w:rsidRPr="00150F8C">
        <w:rPr>
          <w:rFonts w:ascii="Times New Roman" w:hAnsi="Times New Roman"/>
          <w:szCs w:val="24"/>
          <w:lang w:eastAsia="sk-SK"/>
        </w:rPr>
        <w:t>nahrádzajú slovami „osobitného predpisu“</w:t>
      </w:r>
      <w:r>
        <w:rPr>
          <w:rFonts w:ascii="Times New Roman" w:hAnsi="Times New Roman"/>
          <w:szCs w:val="24"/>
          <w:lang w:eastAsia="sk-SK"/>
        </w:rPr>
        <w:t xml:space="preserve">. </w:t>
      </w:r>
    </w:p>
    <w:p w:rsidR="00C87CE5" w:rsidRPr="007D46EA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7D46EA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12</w:t>
      </w:r>
      <w:r w:rsidRPr="00E07581">
        <w:rPr>
          <w:rFonts w:ascii="Times New Roman" w:hAnsi="Times New Roman"/>
          <w:szCs w:val="24"/>
          <w:lang w:eastAsia="sk-SK"/>
        </w:rPr>
        <w:t xml:space="preserve"> ods. </w:t>
      </w:r>
      <w:r>
        <w:rPr>
          <w:rFonts w:ascii="Times New Roman" w:hAnsi="Times New Roman"/>
          <w:szCs w:val="24"/>
          <w:lang w:eastAsia="sk-SK"/>
        </w:rPr>
        <w:t>8 sa slovo „</w:t>
      </w:r>
      <w:r>
        <w:rPr>
          <w:rFonts w:ascii="Times New Roman" w:hAnsi="Times New Roman"/>
        </w:rPr>
        <w:t>sním</w:t>
      </w:r>
      <w:r w:rsidRPr="00E07581">
        <w:rPr>
          <w:rFonts w:ascii="Times New Roman" w:hAnsi="Times New Roman"/>
        </w:rPr>
        <w:t>“</w:t>
      </w:r>
      <w:r>
        <w:rPr>
          <w:rFonts w:ascii="Times New Roman" w:hAnsi="Times New Roman"/>
          <w:szCs w:val="24"/>
          <w:lang w:eastAsia="sk-SK"/>
        </w:rPr>
        <w:t xml:space="preserve"> nahrádza</w:t>
      </w:r>
      <w:r w:rsidRPr="00E07581">
        <w:rPr>
          <w:rFonts w:ascii="Times New Roman" w:hAnsi="Times New Roman"/>
          <w:szCs w:val="24"/>
          <w:lang w:eastAsia="sk-SK"/>
        </w:rPr>
        <w:t xml:space="preserve"> slovami „</w:t>
      </w:r>
      <w:r>
        <w:rPr>
          <w:rFonts w:ascii="Times New Roman" w:hAnsi="Times New Roman"/>
          <w:szCs w:val="24"/>
          <w:lang w:eastAsia="sk-SK"/>
        </w:rPr>
        <w:t>s ním</w:t>
      </w:r>
      <w:r w:rsidRPr="00E07581">
        <w:rPr>
          <w:rFonts w:ascii="Times New Roman" w:hAnsi="Times New Roman"/>
          <w:szCs w:val="24"/>
          <w:lang w:eastAsia="sk-SK"/>
        </w:rPr>
        <w:t>“.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>Ide o</w:t>
      </w:r>
      <w:r>
        <w:rPr>
          <w:rFonts w:ascii="Times New Roman" w:hAnsi="Times New Roman"/>
          <w:szCs w:val="24"/>
          <w:lang w:eastAsia="sk-SK"/>
        </w:rPr>
        <w:t> gramatickú úpravu</w:t>
      </w:r>
      <w:r w:rsidRPr="00E07581">
        <w:rPr>
          <w:rFonts w:ascii="Times New Roman" w:hAnsi="Times New Roman"/>
          <w:szCs w:val="24"/>
          <w:lang w:eastAsia="sk-SK"/>
        </w:rPr>
        <w:t>.</w:t>
      </w:r>
      <w:r>
        <w:rPr>
          <w:rFonts w:ascii="Times New Roman" w:hAnsi="Times New Roman"/>
          <w:szCs w:val="24"/>
          <w:lang w:eastAsia="sk-SK"/>
        </w:rPr>
        <w:t xml:space="preserve"> 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13</w:t>
      </w:r>
      <w:r w:rsidRPr="00E07581">
        <w:rPr>
          <w:rFonts w:ascii="Times New Roman" w:hAnsi="Times New Roman"/>
          <w:szCs w:val="24"/>
          <w:lang w:eastAsia="sk-SK"/>
        </w:rPr>
        <w:t xml:space="preserve"> ods. </w:t>
      </w:r>
      <w:r>
        <w:rPr>
          <w:rFonts w:ascii="Times New Roman" w:hAnsi="Times New Roman"/>
          <w:szCs w:val="24"/>
          <w:lang w:eastAsia="sk-SK"/>
        </w:rPr>
        <w:t>6 sa slová „</w:t>
      </w:r>
      <w:r>
        <w:rPr>
          <w:rFonts w:ascii="Times New Roman" w:hAnsi="Times New Roman"/>
        </w:rPr>
        <w:t>§ 14 písm. a) sa nepreukazuje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podmienka podľa § 14 písm. a) sa nepreukazuje</w:t>
      </w:r>
      <w:r w:rsidRPr="00E07581">
        <w:rPr>
          <w:rFonts w:ascii="Times New Roman" w:hAnsi="Times New Roman"/>
          <w:szCs w:val="24"/>
          <w:lang w:eastAsia="sk-SK"/>
        </w:rPr>
        <w:t>“.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>Ide o legislatívno-technickú úpravu, ktorou sa precizuje navrhované ustanovenie.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16 ods. 3 sa slová „tento nedostatky“ nahrádzajú slovami „nedostatky“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>Ide o</w:t>
      </w:r>
      <w:r>
        <w:rPr>
          <w:rFonts w:ascii="Times New Roman" w:hAnsi="Times New Roman"/>
          <w:szCs w:val="24"/>
          <w:lang w:eastAsia="sk-SK"/>
        </w:rPr>
        <w:t> legislatívno-technickú úpravu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19 ods. 1 sa slová „povinný je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je povinný“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gramatickú úpravu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 čl. I § 19 ods. 2 a v § 22 ods. 4 sa slová „zabezpečení plnení“ nahrádzajú slovami „zabezpečení plnenia“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gramatickú úpravu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22 ods. 5 sa slová „mlčanlivosť nie je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mlčanlivosť tým nie je“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, ktorou sa precizuje navrhované ustanovenie.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24 ods. 3 sa slová „digitálnej služieb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digitálnej služby“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27 ods. 1 písm. d)  sa slová „a ich vykonanie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a vykonanie opatrení“, v odseku 5 sa slová „možno povinnosť vykonať reaktívne opatrenie uložiť“ nahrádzajú slovami „možno uložiť</w:t>
      </w:r>
      <w:r w:rsidRPr="0022205B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povinnosť vykonať reaktívne opatrenie“  a v ods. 10 sa slová „kategórie tretieho stupňa“ nahrádzajú slovami „kategórie tretieho (III) stupňa“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, ktorou sa precizuje navrhované ustanovenie.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28 ods. 3  sa slová „ak aj dôvodné podozrenia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ak je dôvodné podozrenie“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I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 § </w:t>
      </w:r>
      <w:r>
        <w:rPr>
          <w:rFonts w:ascii="Times New Roman" w:hAnsi="Times New Roman"/>
          <w:szCs w:val="24"/>
          <w:lang w:eastAsia="sk-SK"/>
        </w:rPr>
        <w:t>34 ods. 5  sa slová „zapíše službu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zaradí službu“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1C6943">
        <w:rPr>
          <w:rFonts w:ascii="Times New Roman" w:hAnsi="Times New Roman"/>
          <w:szCs w:val="24"/>
          <w:lang w:eastAsia="sk-SK"/>
        </w:rPr>
        <w:t>Ide o legislatívno-technickú úpravu</w:t>
      </w:r>
      <w:r>
        <w:rPr>
          <w:rFonts w:ascii="Times New Roman" w:hAnsi="Times New Roman"/>
          <w:szCs w:val="24"/>
          <w:lang w:eastAsia="sk-SK"/>
        </w:rPr>
        <w:t>. V</w:t>
      </w:r>
      <w:r w:rsidRPr="001C6943">
        <w:rPr>
          <w:rFonts w:ascii="Times New Roman" w:hAnsi="Times New Roman"/>
          <w:szCs w:val="24"/>
          <w:lang w:eastAsia="sk-SK"/>
        </w:rPr>
        <w:t xml:space="preserve"> zmysle predkladaného návrhu zákona </w:t>
      </w:r>
      <w:r w:rsidRPr="001C6943">
        <w:rPr>
          <w:rFonts w:ascii="Times New Roman" w:hAnsi="Times New Roman"/>
          <w:bCs/>
          <w:lang w:eastAsia="sk-SK"/>
        </w:rPr>
        <w:t xml:space="preserve">úrad zaradí službu do zoznamu digitálnych služieb </w:t>
      </w:r>
      <w:r w:rsidRPr="000243B7">
        <w:rPr>
          <w:rFonts w:ascii="Times New Roman" w:hAnsi="Times New Roman"/>
          <w:bCs/>
          <w:lang w:eastAsia="sk-SK"/>
        </w:rPr>
        <w:t>a jej poskytovateľa do registra poskytovateľov digitálnych služieb</w:t>
      </w:r>
      <w:r>
        <w:rPr>
          <w:rFonts w:ascii="Times New Roman" w:hAnsi="Times New Roman"/>
          <w:bCs/>
          <w:lang w:eastAsia="sk-SK"/>
        </w:rPr>
        <w:t xml:space="preserve"> (</w:t>
      </w:r>
      <w:r w:rsidRPr="001C6943">
        <w:rPr>
          <w:rFonts w:ascii="Times New Roman" w:hAnsi="Times New Roman"/>
          <w:bCs/>
          <w:lang w:eastAsia="sk-SK"/>
        </w:rPr>
        <w:t>čl. I § 21 ods. 2,3 a 4)</w:t>
      </w:r>
      <w:r w:rsidRPr="001C6943">
        <w:rPr>
          <w:rFonts w:ascii="Times New Roman" w:hAnsi="Times New Roman"/>
          <w:szCs w:val="24"/>
          <w:lang w:eastAsia="sk-SK"/>
        </w:rPr>
        <w:t>.</w:t>
      </w:r>
    </w:p>
    <w:p w:rsidR="00C87CE5" w:rsidRPr="001C6943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>K čl. I</w:t>
      </w:r>
      <w:r>
        <w:rPr>
          <w:rFonts w:ascii="Times New Roman" w:hAnsi="Times New Roman"/>
          <w:szCs w:val="24"/>
          <w:u w:val="single"/>
        </w:rPr>
        <w:t>I (3. bod)</w:t>
      </w:r>
      <w:r w:rsidRPr="00963E37">
        <w:rPr>
          <w:rFonts w:ascii="Times New Roman" w:hAnsi="Times New Roman"/>
          <w:szCs w:val="24"/>
          <w:u w:val="single"/>
        </w:rPr>
        <w:t xml:space="preserve"> </w:t>
      </w:r>
    </w:p>
    <w:p w:rsidR="00C87CE5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</w:t>
      </w:r>
      <w:r>
        <w:rPr>
          <w:rFonts w:ascii="Times New Roman" w:hAnsi="Times New Roman"/>
          <w:szCs w:val="24"/>
          <w:lang w:eastAsia="sk-SK"/>
        </w:rPr>
        <w:t>I 3. bod</w:t>
      </w:r>
      <w:r w:rsidRPr="002F21E4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§ 4a ods.1 sa odkaz na poznámku pod čiarou 2d umiestňuje nad slovo „priestore“ a súčasne sa v § 4a odkazy „2d až 2h“ označujú ako odkazy „2a až 2e“.</w:t>
      </w:r>
    </w:p>
    <w:p w:rsidR="00C87CE5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súvislosti s tým sa vykoná preznačenie poznámok pod čiarou k týmto odkazom, ako aj úvodnej vety k poznámkam pod čiarou.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, ktorou sa upravuje správne poradie poznámok pod čiarou (v súčasnom znení zákona o Vojenskom spravodajstve sa odkazy na poznámky pod čiarou 2a až 2c nenachádzajú).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</w:t>
      </w:r>
      <w:r>
        <w:rPr>
          <w:rFonts w:ascii="Times New Roman" w:hAnsi="Times New Roman"/>
          <w:szCs w:val="24"/>
          <w:u w:val="single"/>
        </w:rPr>
        <w:t>II (3. bod)</w:t>
      </w:r>
      <w:r w:rsidRPr="00963E37">
        <w:rPr>
          <w:rFonts w:ascii="Times New Roman" w:hAnsi="Times New Roman"/>
          <w:szCs w:val="24"/>
          <w:u w:val="single"/>
        </w:rPr>
        <w:t xml:space="preserve">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</w:t>
      </w:r>
      <w:r>
        <w:rPr>
          <w:rFonts w:ascii="Times New Roman" w:hAnsi="Times New Roman"/>
          <w:szCs w:val="24"/>
          <w:lang w:eastAsia="sk-SK"/>
        </w:rPr>
        <w:t xml:space="preserve"> II 3. bod</w:t>
      </w:r>
      <w:r w:rsidRPr="00E07581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§ 4a ods. 3 sa slovo „zinformácie“ nahrádza slovom „informácie“ a v  odseku 4 sa slová „</w:t>
      </w:r>
      <w:r w:rsidRPr="00D858AD">
        <w:rPr>
          <w:rFonts w:ascii="Times New Roman" w:hAnsi="Times New Roman"/>
          <w:color w:val="000000"/>
          <w:kern w:val="2"/>
          <w:szCs w:val="24"/>
          <w:lang w:eastAsia="ko-KR"/>
        </w:rPr>
        <w:t>má centrum priamy prístup v elektronickej podobe v reálnom čase v plnom rozsahu</w:t>
      </w:r>
      <w:r>
        <w:rPr>
          <w:rFonts w:ascii="Times New Roman" w:hAnsi="Times New Roman"/>
          <w:color w:val="000000"/>
          <w:kern w:val="2"/>
          <w:szCs w:val="24"/>
          <w:lang w:eastAsia="ko-KR"/>
        </w:rPr>
        <w:t>“ nahrádzajú slovami „</w:t>
      </w:r>
      <w:r w:rsidRPr="00D858AD">
        <w:rPr>
          <w:rFonts w:ascii="Times New Roman" w:hAnsi="Times New Roman"/>
          <w:color w:val="000000"/>
          <w:kern w:val="2"/>
          <w:szCs w:val="24"/>
          <w:lang w:eastAsia="ko-KR"/>
        </w:rPr>
        <w:t>má centrum priamy prístup v elektronickej podobe</w:t>
      </w:r>
      <w:r>
        <w:rPr>
          <w:rFonts w:ascii="Times New Roman" w:hAnsi="Times New Roman"/>
          <w:color w:val="000000"/>
          <w:kern w:val="2"/>
          <w:szCs w:val="24"/>
          <w:lang w:eastAsia="ko-KR"/>
        </w:rPr>
        <w:t>,</w:t>
      </w:r>
      <w:r w:rsidRPr="00D858AD">
        <w:rPr>
          <w:rFonts w:ascii="Times New Roman" w:hAnsi="Times New Roman"/>
          <w:color w:val="000000"/>
          <w:kern w:val="2"/>
          <w:szCs w:val="24"/>
          <w:lang w:eastAsia="ko-KR"/>
        </w:rPr>
        <w:t xml:space="preserve"> v reálnom čase</w:t>
      </w:r>
      <w:r>
        <w:rPr>
          <w:rFonts w:ascii="Times New Roman" w:hAnsi="Times New Roman"/>
          <w:color w:val="000000"/>
          <w:kern w:val="2"/>
          <w:szCs w:val="24"/>
          <w:lang w:eastAsia="ko-KR"/>
        </w:rPr>
        <w:t xml:space="preserve"> a</w:t>
      </w:r>
      <w:r w:rsidRPr="00D858AD">
        <w:rPr>
          <w:rFonts w:ascii="Times New Roman" w:hAnsi="Times New Roman"/>
          <w:color w:val="000000"/>
          <w:kern w:val="2"/>
          <w:szCs w:val="24"/>
          <w:lang w:eastAsia="ko-KR"/>
        </w:rPr>
        <w:t xml:space="preserve"> v plnom rozsahu</w:t>
      </w:r>
      <w:r>
        <w:rPr>
          <w:rFonts w:ascii="Times New Roman" w:hAnsi="Times New Roman"/>
          <w:color w:val="000000"/>
          <w:kern w:val="2"/>
          <w:szCs w:val="24"/>
          <w:lang w:eastAsia="ko-KR"/>
        </w:rPr>
        <w:t>“</w:t>
      </w:r>
      <w:r>
        <w:rPr>
          <w:rFonts w:ascii="Times New Roman" w:hAnsi="Times New Roman"/>
          <w:szCs w:val="24"/>
          <w:lang w:eastAsia="sk-SK"/>
        </w:rPr>
        <w:t xml:space="preserve"> 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, ktorou sa precizuje navrhované ustanovenie.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 </w:t>
      </w: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</w:t>
      </w:r>
      <w:r>
        <w:rPr>
          <w:rFonts w:ascii="Times New Roman" w:hAnsi="Times New Roman"/>
          <w:szCs w:val="24"/>
          <w:u w:val="single"/>
        </w:rPr>
        <w:t>IV (1. bod)</w:t>
      </w:r>
      <w:r w:rsidRPr="00963E37">
        <w:rPr>
          <w:rFonts w:ascii="Times New Roman" w:hAnsi="Times New Roman"/>
          <w:szCs w:val="24"/>
          <w:u w:val="single"/>
        </w:rPr>
        <w:t xml:space="preserve">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</w:t>
      </w:r>
      <w:r>
        <w:rPr>
          <w:rFonts w:ascii="Times New Roman" w:hAnsi="Times New Roman"/>
          <w:szCs w:val="24"/>
          <w:lang w:eastAsia="sk-SK"/>
        </w:rPr>
        <w:t>V 1. bod sa slová „ods. 2 sa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sa odsek 2“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.</w:t>
      </w:r>
    </w:p>
    <w:p w:rsidR="00C87CE5" w:rsidP="00C87CE5">
      <w:pPr>
        <w:bidi w:val="0"/>
        <w:jc w:val="both"/>
        <w:rPr>
          <w:rFonts w:ascii="Times New Roman" w:hAnsi="Times New Roman"/>
          <w:szCs w:val="24"/>
        </w:rPr>
      </w:pPr>
    </w:p>
    <w:p w:rsidR="00C87CE5" w:rsidRPr="00A7302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</w:rPr>
        <w:t>K čl. VII</w:t>
      </w:r>
    </w:p>
    <w:p w:rsidR="00C87CE5" w:rsidRPr="00A7302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 čl. VII sa pred 1</w:t>
      </w:r>
      <w:r w:rsidRPr="00A73027">
        <w:rPr>
          <w:rFonts w:ascii="Times New Roman" w:hAnsi="Times New Roman"/>
          <w:szCs w:val="24"/>
          <w:lang w:eastAsia="sk-SK"/>
        </w:rPr>
        <w:t xml:space="preserve">. bod vkladajú nové body  </w:t>
      </w:r>
      <w:r>
        <w:rPr>
          <w:rFonts w:ascii="Times New Roman" w:hAnsi="Times New Roman"/>
          <w:szCs w:val="24"/>
          <w:lang w:eastAsia="sk-SK"/>
        </w:rPr>
        <w:t>1 a 2,</w:t>
      </w:r>
      <w:r w:rsidRPr="00A73027">
        <w:rPr>
          <w:rFonts w:ascii="Times New Roman" w:hAnsi="Times New Roman"/>
          <w:szCs w:val="24"/>
          <w:lang w:eastAsia="sk-SK"/>
        </w:rPr>
        <w:t xml:space="preserve"> ktoré znejú:</w:t>
      </w:r>
    </w:p>
    <w:p w:rsidR="00C87CE5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A73027">
        <w:rPr>
          <w:rFonts w:ascii="Times New Roman" w:hAnsi="Times New Roman"/>
          <w:szCs w:val="24"/>
          <w:lang w:eastAsia="sk-SK"/>
        </w:rPr>
        <w:t>„</w:t>
      </w:r>
      <w:r>
        <w:rPr>
          <w:rFonts w:ascii="Times New Roman" w:hAnsi="Times New Roman"/>
          <w:szCs w:val="24"/>
          <w:lang w:eastAsia="sk-SK"/>
        </w:rPr>
        <w:t>1</w:t>
      </w:r>
      <w:r w:rsidRPr="00A73027">
        <w:rPr>
          <w:rFonts w:ascii="Times New Roman" w:hAnsi="Times New Roman"/>
          <w:szCs w:val="24"/>
          <w:lang w:eastAsia="sk-SK"/>
        </w:rPr>
        <w:t xml:space="preserve">.  V § </w:t>
      </w:r>
      <w:r>
        <w:rPr>
          <w:rFonts w:ascii="Times New Roman" w:hAnsi="Times New Roman"/>
          <w:szCs w:val="24"/>
          <w:lang w:eastAsia="sk-SK"/>
        </w:rPr>
        <w:t>24 ods. 2 písm. d)</w:t>
      </w:r>
      <w:r w:rsidRPr="00A73027">
        <w:rPr>
          <w:rFonts w:ascii="Times New Roman" w:hAnsi="Times New Roman"/>
          <w:szCs w:val="24"/>
          <w:lang w:eastAsia="sk-SK"/>
        </w:rPr>
        <w:t xml:space="preserve"> sa</w:t>
      </w:r>
      <w:r>
        <w:rPr>
          <w:rFonts w:ascii="Times New Roman" w:hAnsi="Times New Roman"/>
          <w:szCs w:val="24"/>
          <w:lang w:eastAsia="sk-SK"/>
        </w:rPr>
        <w:t xml:space="preserve"> na konci slovo „alebo“ nahrádza čiarkou.</w:t>
      </w:r>
      <w:r w:rsidRPr="00A73027">
        <w:rPr>
          <w:rFonts w:ascii="Times New Roman" w:hAnsi="Times New Roman"/>
          <w:szCs w:val="24"/>
          <w:lang w:eastAsia="sk-SK"/>
        </w:rPr>
        <w:t xml:space="preserve"> </w:t>
      </w:r>
    </w:p>
    <w:p w:rsidR="00C87CE5" w:rsidRPr="00A7302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2</w:t>
      </w:r>
      <w:r w:rsidRPr="00A73027">
        <w:rPr>
          <w:rFonts w:ascii="Times New Roman" w:hAnsi="Times New Roman"/>
          <w:szCs w:val="24"/>
          <w:lang w:eastAsia="sk-SK"/>
        </w:rPr>
        <w:t>. V § 2</w:t>
      </w:r>
      <w:r>
        <w:rPr>
          <w:rFonts w:ascii="Times New Roman" w:hAnsi="Times New Roman"/>
          <w:szCs w:val="24"/>
          <w:lang w:eastAsia="sk-SK"/>
        </w:rPr>
        <w:t>4 ods. 2</w:t>
      </w:r>
      <w:r w:rsidRPr="00A73027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písm. e) sa na konci vypúšťa bodka a pripája sa slovo „alebo“.“.  </w:t>
      </w:r>
    </w:p>
    <w:p w:rsidR="00C87CE5" w:rsidRPr="00A73027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A73027">
        <w:rPr>
          <w:rFonts w:ascii="Times New Roman" w:hAnsi="Times New Roman"/>
          <w:szCs w:val="24"/>
          <w:lang w:eastAsia="sk-SK"/>
        </w:rPr>
        <w:t xml:space="preserve">Ostatné body sa primerane prečíslujú. </w:t>
      </w:r>
    </w:p>
    <w:p w:rsidR="00C87CE5" w:rsidRPr="00A7302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A73027">
        <w:rPr>
          <w:rFonts w:ascii="Times New Roman" w:hAnsi="Times New Roman"/>
          <w:szCs w:val="24"/>
          <w:lang w:eastAsia="sk-SK"/>
        </w:rPr>
        <w:t>Ide o legislatívno-technickú úpravu vykonanú v súvislosti s navrhovanou zmenou v</w:t>
      </w:r>
      <w:r>
        <w:rPr>
          <w:rFonts w:ascii="Times New Roman" w:hAnsi="Times New Roman"/>
          <w:szCs w:val="24"/>
          <w:lang w:eastAsia="sk-SK"/>
        </w:rPr>
        <w:t> čl. VII</w:t>
      </w:r>
      <w:r w:rsidRPr="00A73027">
        <w:rPr>
          <w:rFonts w:ascii="Times New Roman" w:hAnsi="Times New Roman"/>
          <w:szCs w:val="24"/>
          <w:lang w:eastAsia="sk-SK"/>
        </w:rPr>
        <w:t xml:space="preserve">  </w:t>
      </w:r>
      <w:r>
        <w:rPr>
          <w:rFonts w:ascii="Times New Roman" w:hAnsi="Times New Roman"/>
          <w:szCs w:val="24"/>
          <w:lang w:eastAsia="sk-SK"/>
        </w:rPr>
        <w:t>1</w:t>
      </w:r>
      <w:r w:rsidRPr="00A73027">
        <w:rPr>
          <w:rFonts w:ascii="Times New Roman" w:hAnsi="Times New Roman"/>
          <w:szCs w:val="24"/>
          <w:lang w:eastAsia="sk-SK"/>
        </w:rPr>
        <w:t>. bod predkladaného návrhu zákona</w:t>
      </w:r>
      <w:r>
        <w:rPr>
          <w:rFonts w:ascii="Times New Roman" w:hAnsi="Times New Roman"/>
          <w:szCs w:val="24"/>
          <w:lang w:eastAsia="sk-SK"/>
        </w:rPr>
        <w:t xml:space="preserve"> (doplnenie nového písmena f) v § 24 ods. 2</w:t>
      </w:r>
      <w:r w:rsidRPr="00A73027">
        <w:rPr>
          <w:rFonts w:ascii="Times New Roman" w:hAnsi="Times New Roman"/>
          <w:szCs w:val="24"/>
          <w:lang w:eastAsia="sk-SK"/>
        </w:rPr>
        <w:t>).</w:t>
      </w:r>
    </w:p>
    <w:p w:rsidR="00C87CE5" w:rsidRPr="00A73027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</w:t>
      </w:r>
      <w:r>
        <w:rPr>
          <w:rFonts w:ascii="Times New Roman" w:hAnsi="Times New Roman"/>
          <w:szCs w:val="24"/>
          <w:u w:val="single"/>
        </w:rPr>
        <w:t>VII (1. bod)</w:t>
      </w:r>
      <w:r w:rsidRPr="00963E37">
        <w:rPr>
          <w:rFonts w:ascii="Times New Roman" w:hAnsi="Times New Roman"/>
          <w:szCs w:val="24"/>
          <w:u w:val="single"/>
        </w:rPr>
        <w:t xml:space="preserve">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 čl. VII 1. bod § 24 ods. 2 sa slová „na bezpečnostný na pohovor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na bezpečnostný pohovor“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</w:t>
      </w:r>
      <w:r>
        <w:rPr>
          <w:rFonts w:ascii="Times New Roman" w:hAnsi="Times New Roman"/>
          <w:szCs w:val="24"/>
          <w:u w:val="single"/>
        </w:rPr>
        <w:t>VII (9. bod)</w:t>
      </w:r>
      <w:r w:rsidRPr="00963E37">
        <w:rPr>
          <w:rFonts w:ascii="Times New Roman" w:hAnsi="Times New Roman"/>
          <w:szCs w:val="24"/>
          <w:u w:val="single"/>
        </w:rPr>
        <w:t xml:space="preserve">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 čl. VII 9. bod sa slová „V § 71a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nahrádzajú slovami „</w:t>
      </w:r>
      <w:r>
        <w:rPr>
          <w:rFonts w:ascii="Times New Roman" w:hAnsi="Times New Roman"/>
          <w:szCs w:val="24"/>
          <w:lang w:eastAsia="sk-SK"/>
        </w:rPr>
        <w:t>§ 71a“</w:t>
      </w:r>
      <w:r w:rsidRPr="00E07581">
        <w:rPr>
          <w:rFonts w:ascii="Times New Roman" w:hAnsi="Times New Roman"/>
          <w:szCs w:val="24"/>
          <w:lang w:eastAsia="sk-SK"/>
        </w:rPr>
        <w:t>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 xml:space="preserve">K čl. </w:t>
      </w:r>
      <w:r>
        <w:rPr>
          <w:rFonts w:ascii="Times New Roman" w:hAnsi="Times New Roman"/>
          <w:szCs w:val="24"/>
          <w:u w:val="single"/>
        </w:rPr>
        <w:t>VIII (3. bod)</w:t>
      </w:r>
      <w:r w:rsidRPr="00963E37">
        <w:rPr>
          <w:rFonts w:ascii="Times New Roman" w:hAnsi="Times New Roman"/>
          <w:szCs w:val="24"/>
          <w:u w:val="single"/>
        </w:rPr>
        <w:t xml:space="preserve"> </w:t>
      </w:r>
    </w:p>
    <w:p w:rsidR="00C87CE5" w:rsidRPr="00E07581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V čl. VIII 3. bod sa slová „písmeno c)“ nahrádzajú slovami „písm. c)“ a slovo „sa“ pred slovami „nahrádzajú slovami</w:t>
      </w:r>
      <w:r w:rsidRPr="00E07581">
        <w:rPr>
          <w:rFonts w:ascii="Times New Roman" w:hAnsi="Times New Roman"/>
        </w:rPr>
        <w:t>“</w:t>
      </w:r>
      <w:r w:rsidRPr="00E07581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sa vypúšťa.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.</w:t>
      </w:r>
      <w:r w:rsidRPr="001C71F6">
        <w:rPr>
          <w:rFonts w:ascii="Times New Roman" w:hAnsi="Times New Roman"/>
          <w:szCs w:val="24"/>
          <w:lang w:eastAsia="sk-SK"/>
        </w:rPr>
        <w:t xml:space="preserve"> 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963E37" w:rsidP="00C87CE5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963E37">
        <w:rPr>
          <w:rFonts w:ascii="Times New Roman" w:hAnsi="Times New Roman"/>
          <w:szCs w:val="24"/>
          <w:u w:val="single"/>
        </w:rPr>
        <w:t>K čl. I</w:t>
      </w:r>
      <w:r>
        <w:rPr>
          <w:rFonts w:ascii="Times New Roman" w:hAnsi="Times New Roman"/>
          <w:szCs w:val="24"/>
          <w:u w:val="single"/>
        </w:rPr>
        <w:t>X (1. a 2. bod návrhu)</w:t>
      </w:r>
      <w:r w:rsidRPr="00963E37">
        <w:rPr>
          <w:rFonts w:ascii="Times New Roman" w:hAnsi="Times New Roman"/>
          <w:szCs w:val="24"/>
          <w:u w:val="single"/>
        </w:rPr>
        <w:t xml:space="preserve"> </w:t>
      </w:r>
    </w:p>
    <w:p w:rsidR="00C87CE5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             V čl. I</w:t>
      </w:r>
      <w:r>
        <w:rPr>
          <w:rFonts w:ascii="Times New Roman" w:hAnsi="Times New Roman"/>
          <w:szCs w:val="24"/>
          <w:lang w:eastAsia="sk-SK"/>
        </w:rPr>
        <w:t>X 1. bod § 8 ods. 3 sa odkaz na poznámku pod čiarou „46d)“ vrátane poznámky pod čiarou označuje ako odkaz „15a)“ a v 2. bode § 63 ods. 17 sa odkaz na poznámku pod čiarou „46d)“ označuje ako odkaz  „15a)“.</w:t>
      </w:r>
    </w:p>
    <w:p w:rsidR="00C87CE5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P="00C87CE5">
      <w:pPr>
        <w:bidi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súvislosti s tým sa vykoná preznačenie v čl. IX 1. bod, v úvodnej vete k tejto poznámke pod čiarou.</w:t>
      </w:r>
    </w:p>
    <w:p w:rsidR="00C87CE5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>, ktorou sa upravuje správne poradie poznámok pod čiarou. Odkaz na poznámku pod čiarou 15) sa nachádza v § 8 ods. 2 a odkaz na poznámku pod čiarou 16) sa nachádza v § 6 ods. 2 písm. e) resp. v § 9 ods. 3 zákona o elektronických komunikáciách.</w:t>
      </w:r>
    </w:p>
    <w:p w:rsidR="00C87CE5" w:rsidRPr="00E07581" w:rsidP="00C87CE5">
      <w:pPr>
        <w:bidi w:val="0"/>
        <w:spacing w:before="100" w:beforeAutospacing="1"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7CE5" w:rsidRPr="00BB030F" w:rsidP="00C87CE5">
      <w:pPr>
        <w:numPr>
          <w:numId w:val="3"/>
        </w:numPr>
        <w:bidi w:val="0"/>
        <w:spacing w:after="200"/>
        <w:ind w:left="720"/>
        <w:contextualSpacing/>
        <w:rPr>
          <w:rFonts w:ascii="Times New Roman" w:hAnsi="Times New Roman"/>
          <w:szCs w:val="24"/>
          <w:u w:val="single"/>
        </w:rPr>
      </w:pPr>
      <w:r w:rsidRPr="00BB030F">
        <w:rPr>
          <w:rFonts w:ascii="Times New Roman" w:hAnsi="Times New Roman"/>
          <w:szCs w:val="24"/>
          <w:u w:val="single"/>
        </w:rPr>
        <w:t xml:space="preserve">K čl. </w:t>
      </w:r>
      <w:r>
        <w:rPr>
          <w:rFonts w:ascii="Times New Roman" w:hAnsi="Times New Roman"/>
          <w:szCs w:val="24"/>
          <w:u w:val="single"/>
        </w:rPr>
        <w:t>XI</w:t>
      </w:r>
    </w:p>
    <w:p w:rsidR="00C87CE5" w:rsidRPr="00BB030F" w:rsidP="00C87CE5">
      <w:pPr>
        <w:bidi w:val="0"/>
        <w:spacing w:before="100" w:beforeAutospacing="1" w:after="0" w:line="360" w:lineRule="auto"/>
        <w:ind w:left="705"/>
        <w:jc w:val="both"/>
        <w:rPr>
          <w:rFonts w:ascii="Times New Roman" w:hAnsi="Times New Roman"/>
          <w:szCs w:val="24"/>
        </w:rPr>
      </w:pPr>
      <w:r w:rsidRPr="00BB030F">
        <w:rPr>
          <w:rFonts w:ascii="Times New Roman" w:hAnsi="Times New Roman"/>
          <w:szCs w:val="24"/>
          <w:lang w:eastAsia="sk-SK"/>
        </w:rPr>
        <w:t xml:space="preserve">V čl. </w:t>
      </w:r>
      <w:r>
        <w:rPr>
          <w:rFonts w:ascii="Times New Roman" w:hAnsi="Times New Roman"/>
          <w:szCs w:val="24"/>
          <w:lang w:eastAsia="sk-SK"/>
        </w:rPr>
        <w:t>XI</w:t>
      </w:r>
      <w:r w:rsidRPr="00BB030F">
        <w:rPr>
          <w:rFonts w:ascii="Times New Roman" w:hAnsi="Times New Roman"/>
          <w:szCs w:val="24"/>
          <w:lang w:eastAsia="sk-SK"/>
        </w:rPr>
        <w:t xml:space="preserve"> sa slová „1. </w:t>
      </w:r>
      <w:r>
        <w:rPr>
          <w:rFonts w:ascii="Times New Roman" w:hAnsi="Times New Roman"/>
          <w:szCs w:val="24"/>
          <w:lang w:eastAsia="sk-SK"/>
        </w:rPr>
        <w:t>marca</w:t>
      </w:r>
      <w:r w:rsidRPr="00BB030F">
        <w:rPr>
          <w:rFonts w:ascii="Times New Roman" w:hAnsi="Times New Roman"/>
          <w:szCs w:val="24"/>
          <w:lang w:eastAsia="sk-SK"/>
        </w:rPr>
        <w:t>“ nahrádzajú slovami „</w:t>
      </w:r>
      <w:r>
        <w:rPr>
          <w:rFonts w:ascii="Times New Roman" w:hAnsi="Times New Roman"/>
          <w:szCs w:val="24"/>
          <w:lang w:eastAsia="sk-SK"/>
        </w:rPr>
        <w:t>1. apríla</w:t>
      </w:r>
      <w:r w:rsidRPr="00BB030F">
        <w:rPr>
          <w:rFonts w:ascii="Times New Roman" w:hAnsi="Times New Roman"/>
          <w:szCs w:val="24"/>
          <w:lang w:eastAsia="sk-SK"/>
        </w:rPr>
        <w:t>“</w:t>
      </w:r>
      <w:r>
        <w:rPr>
          <w:rFonts w:ascii="Times New Roman" w:hAnsi="Times New Roman"/>
          <w:szCs w:val="24"/>
          <w:lang w:eastAsia="sk-SK"/>
        </w:rPr>
        <w:t xml:space="preserve"> a slovo „ustanovenia“ sa vypúšťa </w:t>
      </w:r>
      <w:r w:rsidRPr="00BB030F">
        <w:rPr>
          <w:rFonts w:ascii="Times New Roman" w:hAnsi="Times New Roman"/>
          <w:szCs w:val="24"/>
          <w:lang w:eastAsia="sk-SK"/>
        </w:rPr>
        <w:t xml:space="preserve">. </w:t>
      </w:r>
    </w:p>
    <w:p w:rsidR="00C87CE5" w:rsidP="00C87CE5">
      <w:pPr>
        <w:bidi w:val="0"/>
        <w:spacing w:before="100" w:beforeAutospacing="1" w:after="0" w:line="240" w:lineRule="auto"/>
        <w:ind w:left="4248"/>
        <w:jc w:val="both"/>
        <w:rPr>
          <w:rFonts w:ascii="Times New Roman" w:hAnsi="Times New Roman"/>
          <w:szCs w:val="24"/>
          <w:lang w:eastAsia="sk-SK"/>
        </w:rPr>
      </w:pPr>
      <w:r w:rsidRPr="00E07581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 </w:t>
      </w:r>
      <w:r w:rsidRPr="00E07581">
        <w:rPr>
          <w:rFonts w:ascii="Times New Roman" w:hAnsi="Times New Roman"/>
          <w:szCs w:val="24"/>
          <w:lang w:eastAsia="sk-SK"/>
        </w:rPr>
        <w:t>legislatívno-technickú úpravu</w:t>
      </w:r>
      <w:r>
        <w:rPr>
          <w:rFonts w:ascii="Times New Roman" w:hAnsi="Times New Roman"/>
          <w:szCs w:val="24"/>
          <w:lang w:eastAsia="sk-SK"/>
        </w:rPr>
        <w:t xml:space="preserve">, ktorou sa precizuje navrhované ustanovenie. </w:t>
      </w:r>
      <w:r w:rsidRPr="00BB030F">
        <w:rPr>
          <w:rFonts w:ascii="Times New Roman" w:hAnsi="Times New Roman"/>
          <w:szCs w:val="24"/>
          <w:lang w:eastAsia="sk-SK"/>
        </w:rPr>
        <w:t>Zmena účinnosti sa navrhuje z dôvodu trvania legislatívneho procesu a zabezpečenia aspoň minimálnej legisvakancie. Z uvedených dôvodov je potrebné zmeniť účinnosť zákona tak, aby boli  dodržané  požiadavky a  lehoty  stanovené   Ústavou  Slovenskej  republiky  [čl. 87 ods. 2 až 4 a čl. 102 ods. 1 písm. o)].</w:t>
      </w: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B816A19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7B9395E"/>
    <w:multiLevelType w:val="hybridMultilevel"/>
    <w:tmpl w:val="904A0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72F5189"/>
    <w:multiLevelType w:val="hybridMultilevel"/>
    <w:tmpl w:val="863ACD3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4206A"/>
    <w:rsid w:val="000243B7"/>
    <w:rsid w:val="00150F8C"/>
    <w:rsid w:val="001C6943"/>
    <w:rsid w:val="001C71F6"/>
    <w:rsid w:val="0022205B"/>
    <w:rsid w:val="002F21E4"/>
    <w:rsid w:val="00425550"/>
    <w:rsid w:val="00562C2F"/>
    <w:rsid w:val="00567853"/>
    <w:rsid w:val="00701651"/>
    <w:rsid w:val="007C1468"/>
    <w:rsid w:val="007D46EA"/>
    <w:rsid w:val="007F51A4"/>
    <w:rsid w:val="0084206A"/>
    <w:rsid w:val="00874DDD"/>
    <w:rsid w:val="008F007B"/>
    <w:rsid w:val="00963E37"/>
    <w:rsid w:val="00A73027"/>
    <w:rsid w:val="00BB030F"/>
    <w:rsid w:val="00C87CE5"/>
    <w:rsid w:val="00D858AD"/>
    <w:rsid w:val="00E07581"/>
    <w:rsid w:val="00F0475D"/>
    <w:rsid w:val="00F5754A"/>
    <w:rsid w:val="00FA37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6A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06A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87CE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87CE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8</Pages>
  <Words>1592</Words>
  <Characters>9079</Characters>
  <Application>Microsoft Office Word</Application>
  <DocSecurity>0</DocSecurity>
  <Lines>0</Lines>
  <Paragraphs>0</Paragraphs>
  <ScaleCrop>false</ScaleCrop>
  <Company>Kancelaria NRSR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cp:lastPrinted>2018-01-22T07:08:00Z</cp:lastPrinted>
  <dcterms:created xsi:type="dcterms:W3CDTF">2017-12-19T08:38:00Z</dcterms:created>
  <dcterms:modified xsi:type="dcterms:W3CDTF">2018-01-22T07:11:00Z</dcterms:modified>
</cp:coreProperties>
</file>