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A7D37" w:rsidRPr="009A7D37" w:rsidP="009A7D37">
      <w:pPr>
        <w:widowControl w:val="0"/>
        <w:autoSpaceDE w:val="0"/>
        <w:autoSpaceDN w:val="0"/>
        <w:bidi w:val="0"/>
        <w:adjustRightInd w:val="0"/>
        <w:jc w:val="center"/>
        <w:rPr>
          <w:rFonts w:ascii="Times New Roman" w:hAnsi="Times New Roman"/>
          <w:b/>
          <w:sz w:val="24"/>
          <w:szCs w:val="24"/>
          <w:lang w:bidi="ar-SA"/>
        </w:rPr>
      </w:pPr>
      <w:r w:rsidRPr="009A7D37">
        <w:rPr>
          <w:rFonts w:ascii="Times New Roman" w:hAnsi="Times New Roman"/>
          <w:b/>
          <w:sz w:val="24"/>
          <w:szCs w:val="24"/>
          <w:lang w:bidi="ar-SA"/>
        </w:rPr>
        <w:t>Národná rada Slovenskej republiky</w:t>
      </w:r>
    </w:p>
    <w:p w:rsidR="009A7D37" w:rsidRPr="009A7D37" w:rsidP="009A7D37">
      <w:pPr>
        <w:widowControl w:val="0"/>
        <w:autoSpaceDE w:val="0"/>
        <w:autoSpaceDN w:val="0"/>
        <w:bidi w:val="0"/>
        <w:adjustRightInd w:val="0"/>
        <w:jc w:val="center"/>
        <w:rPr>
          <w:rFonts w:ascii="Times New Roman" w:hAnsi="Times New Roman"/>
          <w:b/>
          <w:sz w:val="24"/>
          <w:szCs w:val="24"/>
          <w:lang w:bidi="ar-SA"/>
        </w:rPr>
      </w:pPr>
      <w:r w:rsidRPr="009A7D37">
        <w:rPr>
          <w:rFonts w:ascii="Times New Roman" w:hAnsi="Times New Roman"/>
          <w:b/>
          <w:sz w:val="24"/>
          <w:szCs w:val="24"/>
          <w:lang w:bidi="ar-SA"/>
        </w:rPr>
        <w:t>VII. volebné obdobie</w:t>
      </w:r>
    </w:p>
    <w:p w:rsidR="009A7D37" w:rsidRPr="009A7D37" w:rsidP="009A7D37">
      <w:pPr>
        <w:widowControl w:val="0"/>
        <w:autoSpaceDE w:val="0"/>
        <w:autoSpaceDN w:val="0"/>
        <w:bidi w:val="0"/>
        <w:adjustRightInd w:val="0"/>
        <w:jc w:val="both"/>
        <w:rPr>
          <w:rFonts w:ascii="Times New Roman" w:hAnsi="Times New Roman"/>
          <w:b/>
          <w:sz w:val="26"/>
          <w:lang w:bidi="ar-SA"/>
        </w:rPr>
      </w:pPr>
      <w:r w:rsidRPr="009A7D37">
        <w:rPr>
          <w:rFonts w:ascii="Times New Roman" w:hAnsi="Times New Roman"/>
          <w:b/>
          <w:sz w:val="26"/>
          <w:lang w:bidi="ar-SA"/>
        </w:rPr>
        <w:t>_____________________________________________________________________</w:t>
      </w:r>
    </w:p>
    <w:p w:rsidR="009A7D37" w:rsidRPr="009A7D37" w:rsidP="009A7D37">
      <w:pPr>
        <w:widowControl w:val="0"/>
        <w:autoSpaceDE w:val="0"/>
        <w:autoSpaceDN w:val="0"/>
        <w:bidi w:val="0"/>
        <w:adjustRightInd w:val="0"/>
        <w:jc w:val="both"/>
        <w:rPr>
          <w:rFonts w:ascii="Times New Roman" w:hAnsi="Times New Roman"/>
          <w:b/>
          <w:sz w:val="26"/>
          <w:lang w:bidi="ar-SA"/>
        </w:rPr>
      </w:pPr>
    </w:p>
    <w:p w:rsidR="009A7D37" w:rsidRPr="006939BD" w:rsidP="009A7D37">
      <w:pPr>
        <w:bidi w:val="0"/>
        <w:spacing w:after="200" w:line="276" w:lineRule="auto"/>
        <w:jc w:val="center"/>
        <w:rPr>
          <w:rFonts w:ascii="Times New Roman" w:hAnsi="Times New Roman"/>
          <w:b/>
          <w:bCs/>
          <w:sz w:val="24"/>
          <w:szCs w:val="24"/>
          <w:lang w:eastAsia="en-US" w:bidi="ar-SA"/>
        </w:rPr>
      </w:pPr>
      <w:r w:rsidRPr="006939BD" w:rsidR="006939BD">
        <w:rPr>
          <w:rFonts w:ascii="Times New Roman" w:hAnsi="Times New Roman"/>
          <w:b/>
          <w:bCs/>
          <w:sz w:val="24"/>
          <w:szCs w:val="24"/>
          <w:lang w:eastAsia="en-US" w:bidi="ar-SA"/>
        </w:rPr>
        <w:t>629</w:t>
      </w:r>
    </w:p>
    <w:p w:rsidR="009A7D37" w:rsidP="009A7D37">
      <w:pPr>
        <w:bidi w:val="0"/>
        <w:spacing w:after="200" w:line="276" w:lineRule="auto"/>
        <w:jc w:val="center"/>
        <w:rPr>
          <w:rFonts w:ascii="Times New Roman" w:hAnsi="Times New Roman"/>
          <w:b/>
          <w:bCs/>
          <w:sz w:val="24"/>
          <w:szCs w:val="24"/>
          <w:lang w:eastAsia="en-US" w:bidi="ar-SA"/>
        </w:rPr>
      </w:pPr>
      <w:r w:rsidRPr="009A7D37">
        <w:rPr>
          <w:rFonts w:ascii="Times New Roman" w:hAnsi="Times New Roman"/>
          <w:b/>
          <w:bCs/>
          <w:sz w:val="24"/>
          <w:szCs w:val="24"/>
          <w:lang w:eastAsia="en-US" w:bidi="ar-SA"/>
        </w:rPr>
        <w:t>VLÁDNY NÁVRH</w:t>
      </w:r>
    </w:p>
    <w:p w:rsidR="009A7D37" w:rsidRPr="009A7D37" w:rsidP="009A7D37">
      <w:pPr>
        <w:bidi w:val="0"/>
        <w:spacing w:after="200" w:line="276" w:lineRule="auto"/>
        <w:jc w:val="center"/>
        <w:rPr>
          <w:rFonts w:ascii="Times New Roman" w:hAnsi="Times New Roman"/>
          <w:b/>
          <w:bCs/>
          <w:sz w:val="24"/>
          <w:szCs w:val="24"/>
          <w:lang w:eastAsia="en-US" w:bidi="ar-SA"/>
        </w:rPr>
      </w:pPr>
    </w:p>
    <w:p w:rsidR="00ED0304" w:rsidRPr="00EF4A44" w:rsidP="00340A9F">
      <w:pPr>
        <w:tabs>
          <w:tab w:val="left" w:pos="142"/>
        </w:tabs>
        <w:bidi w:val="0"/>
        <w:jc w:val="center"/>
        <w:rPr>
          <w:rFonts w:ascii="Times New Roman" w:hAnsi="Times New Roman"/>
          <w:b/>
          <w:sz w:val="24"/>
          <w:szCs w:val="24"/>
        </w:rPr>
      </w:pPr>
      <w:r w:rsidRPr="00EF4A44" w:rsidR="002E65B0">
        <w:rPr>
          <w:rFonts w:ascii="Times New Roman" w:hAnsi="Times New Roman"/>
          <w:b/>
          <w:sz w:val="24"/>
          <w:szCs w:val="24"/>
        </w:rPr>
        <w:t>ZÁKON</w:t>
      </w:r>
    </w:p>
    <w:p w:rsidR="00D3205F" w:rsidRPr="00EF4A44" w:rsidP="00340A9F">
      <w:pPr>
        <w:tabs>
          <w:tab w:val="left" w:pos="142"/>
        </w:tabs>
        <w:bidi w:val="0"/>
        <w:jc w:val="center"/>
        <w:rPr>
          <w:rFonts w:ascii="Times New Roman" w:hAnsi="Times New Roman"/>
          <w:b/>
          <w:sz w:val="24"/>
          <w:szCs w:val="24"/>
        </w:rPr>
      </w:pPr>
    </w:p>
    <w:p w:rsidR="000371D4" w:rsidRPr="00EF4A44" w:rsidP="00340A9F">
      <w:pPr>
        <w:tabs>
          <w:tab w:val="left" w:pos="142"/>
        </w:tabs>
        <w:bidi w:val="0"/>
        <w:jc w:val="center"/>
        <w:rPr>
          <w:rFonts w:ascii="Times New Roman" w:hAnsi="Times New Roman"/>
          <w:sz w:val="24"/>
          <w:szCs w:val="24"/>
        </w:rPr>
      </w:pPr>
      <w:r w:rsidRPr="00EF4A44">
        <w:rPr>
          <w:rFonts w:ascii="Times New Roman" w:hAnsi="Times New Roman"/>
          <w:sz w:val="24"/>
          <w:szCs w:val="24"/>
        </w:rPr>
        <w:t>z ... 2017,</w:t>
      </w:r>
    </w:p>
    <w:p w:rsidR="00ED0304" w:rsidRPr="00EF4A44" w:rsidP="00340A9F">
      <w:pPr>
        <w:tabs>
          <w:tab w:val="left" w:pos="142"/>
        </w:tabs>
        <w:bidi w:val="0"/>
        <w:jc w:val="center"/>
        <w:rPr>
          <w:rFonts w:ascii="Times New Roman" w:hAnsi="Times New Roman"/>
          <w:sz w:val="24"/>
          <w:szCs w:val="24"/>
        </w:rPr>
      </w:pPr>
    </w:p>
    <w:p w:rsidR="00ED0304" w:rsidRPr="00EF4A44" w:rsidP="00340A9F">
      <w:pPr>
        <w:tabs>
          <w:tab w:val="left" w:pos="142"/>
        </w:tabs>
        <w:bidi w:val="0"/>
        <w:jc w:val="center"/>
        <w:rPr>
          <w:rFonts w:ascii="Times New Roman" w:hAnsi="Times New Roman"/>
          <w:sz w:val="24"/>
          <w:szCs w:val="24"/>
        </w:rPr>
      </w:pPr>
      <w:r w:rsidRPr="00EF4A44" w:rsidR="002E65B0">
        <w:rPr>
          <w:rFonts w:ascii="Times New Roman" w:hAnsi="Times New Roman"/>
          <w:b/>
          <w:sz w:val="24"/>
          <w:szCs w:val="24"/>
        </w:rPr>
        <w:t>ktorým sa mení a dopĺňa zákon č. 422/2015 Z. z. o uznávaní dokladov o vzdelaní a o uznávaní odborných kvalifikácií a o zmene a doplnení niektorých zákonov</w:t>
      </w:r>
      <w:r w:rsidRPr="00EF4A44" w:rsidR="00C32BB2">
        <w:rPr>
          <w:rFonts w:ascii="Times New Roman" w:hAnsi="Times New Roman"/>
          <w:b/>
          <w:sz w:val="24"/>
          <w:szCs w:val="24"/>
        </w:rPr>
        <w:t xml:space="preserve"> a ktorým sa menia a dopĺňajú niektoré zákony</w:t>
      </w:r>
    </w:p>
    <w:p w:rsidR="00ED0304" w:rsidRPr="00EF4A44" w:rsidP="00340A9F">
      <w:pPr>
        <w:tabs>
          <w:tab w:val="left" w:pos="142"/>
        </w:tabs>
        <w:bidi w:val="0"/>
        <w:jc w:val="center"/>
        <w:rPr>
          <w:rFonts w:ascii="Times New Roman" w:hAnsi="Times New Roman"/>
          <w:sz w:val="24"/>
          <w:szCs w:val="24"/>
        </w:rPr>
      </w:pPr>
    </w:p>
    <w:p w:rsidR="00ED0304" w:rsidRPr="00EF4A44" w:rsidP="00340A9F">
      <w:pPr>
        <w:tabs>
          <w:tab w:val="left" w:pos="142"/>
        </w:tabs>
        <w:bidi w:val="0"/>
        <w:jc w:val="center"/>
        <w:rPr>
          <w:rFonts w:ascii="Times New Roman" w:hAnsi="Times New Roman"/>
          <w:sz w:val="24"/>
          <w:szCs w:val="24"/>
        </w:rPr>
      </w:pPr>
    </w:p>
    <w:p w:rsidR="00ED0304" w:rsidRPr="00EF4A44" w:rsidP="00340A9F">
      <w:pPr>
        <w:tabs>
          <w:tab w:val="left" w:pos="142"/>
        </w:tabs>
        <w:bidi w:val="0"/>
        <w:jc w:val="center"/>
        <w:rPr>
          <w:rFonts w:ascii="Times New Roman" w:hAnsi="Times New Roman"/>
          <w:sz w:val="24"/>
          <w:szCs w:val="24"/>
        </w:rPr>
      </w:pPr>
    </w:p>
    <w:p w:rsidR="00ED0304" w:rsidRPr="00EF4A44" w:rsidP="00E631A2">
      <w:pPr>
        <w:tabs>
          <w:tab w:val="left" w:pos="142"/>
        </w:tabs>
        <w:bidi w:val="0"/>
        <w:jc w:val="both"/>
        <w:rPr>
          <w:rFonts w:ascii="Times New Roman" w:hAnsi="Times New Roman"/>
          <w:sz w:val="24"/>
          <w:szCs w:val="24"/>
        </w:rPr>
      </w:pPr>
      <w:r w:rsidR="006051B7">
        <w:rPr>
          <w:rFonts w:ascii="Times New Roman" w:hAnsi="Times New Roman"/>
          <w:sz w:val="24"/>
          <w:szCs w:val="24"/>
        </w:rPr>
        <w:tab/>
      </w:r>
      <w:r w:rsidRPr="00EF4A44" w:rsidR="002E65B0">
        <w:rPr>
          <w:rFonts w:ascii="Times New Roman" w:hAnsi="Times New Roman"/>
          <w:sz w:val="24"/>
          <w:szCs w:val="24"/>
        </w:rPr>
        <w:t>Národná rada Slovenskej republiky sa uzniesla na tomto zákone:</w:t>
      </w:r>
    </w:p>
    <w:p w:rsidR="00ED0304" w:rsidP="00340A9F">
      <w:pPr>
        <w:tabs>
          <w:tab w:val="left" w:pos="142"/>
        </w:tabs>
        <w:bidi w:val="0"/>
        <w:jc w:val="center"/>
        <w:rPr>
          <w:rFonts w:ascii="Times New Roman" w:hAnsi="Times New Roman"/>
          <w:sz w:val="24"/>
          <w:szCs w:val="24"/>
        </w:rPr>
      </w:pPr>
    </w:p>
    <w:p w:rsidR="00ED0304" w:rsidRPr="00EF4A44" w:rsidP="00340A9F">
      <w:pPr>
        <w:tabs>
          <w:tab w:val="left" w:pos="142"/>
        </w:tabs>
        <w:bidi w:val="0"/>
        <w:jc w:val="center"/>
        <w:rPr>
          <w:rFonts w:ascii="Times New Roman" w:hAnsi="Times New Roman"/>
          <w:b/>
          <w:sz w:val="24"/>
          <w:szCs w:val="24"/>
        </w:rPr>
      </w:pPr>
      <w:r w:rsidRPr="00EF4A44" w:rsidR="002E65B0">
        <w:rPr>
          <w:rFonts w:ascii="Times New Roman" w:hAnsi="Times New Roman"/>
          <w:b/>
          <w:sz w:val="24"/>
          <w:szCs w:val="24"/>
        </w:rPr>
        <w:t>Čl. I</w:t>
      </w:r>
    </w:p>
    <w:p w:rsidR="00D3205F" w:rsidRPr="00EF4A44" w:rsidP="00E631A2">
      <w:pPr>
        <w:tabs>
          <w:tab w:val="left" w:pos="142"/>
        </w:tabs>
        <w:bidi w:val="0"/>
        <w:jc w:val="both"/>
        <w:rPr>
          <w:rFonts w:ascii="Times New Roman" w:hAnsi="Times New Roman"/>
          <w:b/>
          <w:sz w:val="24"/>
          <w:szCs w:val="24"/>
        </w:rPr>
      </w:pPr>
    </w:p>
    <w:p w:rsidR="004A48E6" w:rsidRPr="00EF4A44" w:rsidP="00E631A2">
      <w:pPr>
        <w:tabs>
          <w:tab w:val="left" w:pos="142"/>
        </w:tabs>
        <w:bidi w:val="0"/>
        <w:jc w:val="both"/>
        <w:rPr>
          <w:rFonts w:ascii="Times New Roman" w:hAnsi="Times New Roman"/>
          <w:sz w:val="24"/>
          <w:szCs w:val="24"/>
        </w:rPr>
      </w:pPr>
      <w:r w:rsidRPr="00EF4A44">
        <w:rPr>
          <w:rFonts w:ascii="Times New Roman" w:hAnsi="Times New Roman"/>
          <w:sz w:val="24"/>
          <w:szCs w:val="24"/>
        </w:rPr>
        <w:t>Zákon  č. 422/2015 Z. z. o uznávaní dokladov o vzdelaní a o uznávaní odborných kvalifikácií a o zmene a doplnení niektorých zákonov sa mení a dopĺňa takto:</w:t>
      </w:r>
    </w:p>
    <w:p w:rsidR="004A48E6" w:rsidRPr="00EF4A44" w:rsidP="00C973B1">
      <w:pPr>
        <w:tabs>
          <w:tab w:val="left" w:pos="142"/>
        </w:tabs>
        <w:bidi w:val="0"/>
        <w:jc w:val="both"/>
        <w:rPr>
          <w:rFonts w:ascii="Times New Roman" w:hAnsi="Times New Roman"/>
          <w:sz w:val="24"/>
          <w:szCs w:val="24"/>
        </w:rPr>
      </w:pPr>
    </w:p>
    <w:p w:rsidR="004A48E6" w:rsidRPr="00EF4A44" w:rsidP="00C973B1">
      <w:pPr>
        <w:tabs>
          <w:tab w:val="left" w:pos="142"/>
        </w:tabs>
        <w:bidi w:val="0"/>
        <w:jc w:val="both"/>
        <w:rPr>
          <w:rFonts w:ascii="Times New Roman" w:hAnsi="Times New Roman"/>
          <w:sz w:val="24"/>
          <w:szCs w:val="24"/>
        </w:rPr>
      </w:pPr>
    </w:p>
    <w:p w:rsidR="004E692F"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3 ods. 1 písm</w:t>
      </w:r>
      <w:r w:rsidRPr="00EF4A44" w:rsidR="00FB2F73">
        <w:rPr>
          <w:rFonts w:ascii="Times New Roman" w:hAnsi="Times New Roman"/>
          <w:sz w:val="24"/>
          <w:szCs w:val="24"/>
        </w:rPr>
        <w:t>eno</w:t>
      </w:r>
      <w:r w:rsidRPr="00EF4A44">
        <w:rPr>
          <w:rFonts w:ascii="Times New Roman" w:hAnsi="Times New Roman"/>
          <w:sz w:val="24"/>
          <w:szCs w:val="24"/>
        </w:rPr>
        <w:t xml:space="preserve"> i) znie: </w:t>
      </w:r>
    </w:p>
    <w:p w:rsidR="004E692F" w:rsidRPr="00EF4A44" w:rsidP="00C973B1">
      <w:pPr>
        <w:pStyle w:val="ListParagraph"/>
        <w:tabs>
          <w:tab w:val="left" w:pos="142"/>
        </w:tabs>
        <w:bidi w:val="0"/>
        <w:ind w:left="644"/>
        <w:jc w:val="both"/>
        <w:rPr>
          <w:rFonts w:ascii="Times New Roman" w:hAnsi="Times New Roman"/>
          <w:sz w:val="24"/>
          <w:szCs w:val="24"/>
        </w:rPr>
      </w:pPr>
    </w:p>
    <w:p w:rsidR="00FB2F73" w:rsidRPr="00EF4A44" w:rsidP="00C973B1">
      <w:pPr>
        <w:pStyle w:val="ListParagraph"/>
        <w:tabs>
          <w:tab w:val="left" w:pos="142"/>
        </w:tabs>
        <w:bidi w:val="0"/>
        <w:ind w:left="644"/>
        <w:jc w:val="both"/>
        <w:rPr>
          <w:rFonts w:ascii="Times New Roman" w:hAnsi="Times New Roman"/>
          <w:sz w:val="24"/>
          <w:szCs w:val="24"/>
        </w:rPr>
      </w:pPr>
      <w:r w:rsidRPr="00EF4A44" w:rsidR="004E692F">
        <w:rPr>
          <w:rFonts w:ascii="Times New Roman" w:hAnsi="Times New Roman"/>
          <w:sz w:val="24"/>
          <w:szCs w:val="24"/>
        </w:rPr>
        <w:t>„i) príslušným orgánom orgán</w:t>
      </w:r>
      <w:r w:rsidRPr="00EF4A44" w:rsidR="00AC3CBB">
        <w:rPr>
          <w:rFonts w:ascii="Times New Roman" w:hAnsi="Times New Roman"/>
          <w:sz w:val="24"/>
          <w:szCs w:val="24"/>
        </w:rPr>
        <w:t xml:space="preserve"> ustanovený týmto zákonom alebo osobitným predpisom</w:t>
      </w:r>
      <w:r w:rsidRPr="00EF4A44" w:rsidR="004E692F">
        <w:rPr>
          <w:rFonts w:ascii="Times New Roman" w:hAnsi="Times New Roman"/>
          <w:sz w:val="24"/>
          <w:szCs w:val="24"/>
        </w:rPr>
        <w:t xml:space="preserve">, ktorý </w:t>
      </w:r>
      <w:r w:rsidRPr="00EF4A44" w:rsidR="00636BAA">
        <w:rPr>
          <w:rFonts w:ascii="Times New Roman" w:hAnsi="Times New Roman"/>
          <w:sz w:val="24"/>
          <w:szCs w:val="24"/>
        </w:rPr>
        <w:t xml:space="preserve">v Slovenskej republike </w:t>
      </w:r>
      <w:r w:rsidRPr="00EF4A44">
        <w:rPr>
          <w:rFonts w:ascii="Times New Roman" w:hAnsi="Times New Roman"/>
          <w:sz w:val="24"/>
          <w:szCs w:val="24"/>
        </w:rPr>
        <w:t>vydáva</w:t>
      </w:r>
    </w:p>
    <w:p w:rsidR="00FB2F73"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1.</w:t>
      </w:r>
      <w:r w:rsidRPr="00EF4A44" w:rsidR="00C64802">
        <w:rPr>
          <w:rFonts w:ascii="Times New Roman" w:hAnsi="Times New Roman"/>
          <w:sz w:val="24"/>
          <w:szCs w:val="24"/>
        </w:rPr>
        <w:t xml:space="preserve"> </w:t>
      </w:r>
      <w:r w:rsidRPr="00EF4A44" w:rsidR="004E692F">
        <w:rPr>
          <w:rFonts w:ascii="Times New Roman" w:hAnsi="Times New Roman"/>
          <w:sz w:val="24"/>
          <w:szCs w:val="24"/>
        </w:rPr>
        <w:t>rozhodnutie o uznaní dokladu o vzdelaní alebo rozhodnutie o uznaní odbornej kvalifikácie, alebo</w:t>
      </w:r>
    </w:p>
    <w:p w:rsidR="004E692F" w:rsidRPr="00EF4A44" w:rsidP="00C973B1">
      <w:pPr>
        <w:pStyle w:val="ListParagraph"/>
        <w:tabs>
          <w:tab w:val="left" w:pos="142"/>
        </w:tabs>
        <w:bidi w:val="0"/>
        <w:ind w:left="644"/>
        <w:jc w:val="both"/>
        <w:rPr>
          <w:rFonts w:ascii="Times New Roman" w:hAnsi="Times New Roman"/>
          <w:sz w:val="24"/>
          <w:szCs w:val="24"/>
        </w:rPr>
      </w:pPr>
      <w:r w:rsidRPr="00EF4A44" w:rsidR="00FB2F73">
        <w:rPr>
          <w:rFonts w:ascii="Times New Roman" w:hAnsi="Times New Roman"/>
          <w:sz w:val="24"/>
          <w:szCs w:val="24"/>
        </w:rPr>
        <w:t>2.</w:t>
      </w:r>
      <w:r w:rsidRPr="00EF4A44">
        <w:rPr>
          <w:rFonts w:ascii="Times New Roman" w:hAnsi="Times New Roman"/>
          <w:sz w:val="24"/>
          <w:szCs w:val="24"/>
        </w:rPr>
        <w:t xml:space="preserve"> </w:t>
      </w:r>
      <w:r w:rsidRPr="00EF4A44" w:rsidR="00EF37AF">
        <w:rPr>
          <w:rFonts w:ascii="Times New Roman" w:hAnsi="Times New Roman"/>
          <w:sz w:val="24"/>
          <w:szCs w:val="24"/>
        </w:rPr>
        <w:t xml:space="preserve">obdobný </w:t>
      </w:r>
      <w:r w:rsidRPr="00EF4A44">
        <w:rPr>
          <w:rFonts w:ascii="Times New Roman" w:hAnsi="Times New Roman"/>
          <w:sz w:val="24"/>
          <w:szCs w:val="24"/>
        </w:rPr>
        <w:t>doklad o</w:t>
      </w:r>
      <w:r w:rsidRPr="00EF4A44" w:rsidR="00FB2F73">
        <w:rPr>
          <w:rFonts w:ascii="Times New Roman" w:hAnsi="Times New Roman"/>
          <w:sz w:val="24"/>
          <w:szCs w:val="24"/>
        </w:rPr>
        <w:t xml:space="preserve"> príslušnej </w:t>
      </w:r>
      <w:r w:rsidRPr="00EF4A44">
        <w:rPr>
          <w:rFonts w:ascii="Times New Roman" w:hAnsi="Times New Roman"/>
          <w:sz w:val="24"/>
          <w:szCs w:val="24"/>
        </w:rPr>
        <w:t xml:space="preserve">odbornej spôsobilosti.“. </w:t>
      </w:r>
    </w:p>
    <w:p w:rsidR="00D14A37" w:rsidRPr="00EF4A44" w:rsidP="00C973B1">
      <w:pPr>
        <w:pStyle w:val="ListParagraph"/>
        <w:tabs>
          <w:tab w:val="left" w:pos="142"/>
        </w:tabs>
        <w:bidi w:val="0"/>
        <w:ind w:left="644"/>
        <w:jc w:val="both"/>
        <w:rPr>
          <w:rFonts w:ascii="Times New Roman" w:hAnsi="Times New Roman"/>
          <w:sz w:val="24"/>
          <w:szCs w:val="24"/>
        </w:rPr>
      </w:pPr>
    </w:p>
    <w:p w:rsidR="009F66D4"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 ods. 2 písm. d) sa za slová „a je potvrdená“ vkladajú slová „dokladom </w:t>
      </w:r>
      <w:r w:rsidRPr="00EF4A44" w:rsidR="001E416C">
        <w:rPr>
          <w:rFonts w:ascii="Times New Roman" w:hAnsi="Times New Roman"/>
          <w:sz w:val="24"/>
          <w:szCs w:val="24"/>
        </w:rPr>
        <w:t>o ďalš</w:t>
      </w:r>
      <w:r w:rsidRPr="00EF4A44">
        <w:rPr>
          <w:rFonts w:ascii="Times New Roman" w:hAnsi="Times New Roman"/>
          <w:sz w:val="24"/>
          <w:szCs w:val="24"/>
        </w:rPr>
        <w:t>o</w:t>
      </w:r>
      <w:r w:rsidRPr="00EF4A44" w:rsidR="001E416C">
        <w:rPr>
          <w:rFonts w:ascii="Times New Roman" w:hAnsi="Times New Roman"/>
          <w:sz w:val="24"/>
          <w:szCs w:val="24"/>
        </w:rPr>
        <w:t>m vzdelávaní</w:t>
      </w:r>
      <w:r w:rsidRPr="00EF4A44" w:rsidR="003A2BAA">
        <w:rPr>
          <w:rFonts w:ascii="Times New Roman" w:hAnsi="Times New Roman"/>
          <w:sz w:val="24"/>
          <w:szCs w:val="24"/>
        </w:rPr>
        <w:t xml:space="preserve"> alebo</w:t>
      </w:r>
      <w:r w:rsidRPr="00EF4A44">
        <w:rPr>
          <w:rFonts w:ascii="Times New Roman" w:hAnsi="Times New Roman"/>
          <w:sz w:val="24"/>
          <w:szCs w:val="24"/>
        </w:rPr>
        <w:t>“.</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 ods. 2 </w:t>
      </w:r>
      <w:r w:rsidRPr="00EF4A44" w:rsidR="004E692F">
        <w:rPr>
          <w:rFonts w:ascii="Times New Roman" w:hAnsi="Times New Roman"/>
          <w:sz w:val="24"/>
          <w:szCs w:val="24"/>
        </w:rPr>
        <w:t>sa vypúšťa písmeno</w:t>
      </w:r>
      <w:r w:rsidRPr="00EF4A44">
        <w:rPr>
          <w:rFonts w:ascii="Times New Roman" w:hAnsi="Times New Roman"/>
          <w:sz w:val="24"/>
          <w:szCs w:val="24"/>
        </w:rPr>
        <w:t xml:space="preserve"> f)</w:t>
      </w:r>
      <w:r w:rsidRPr="00EF4A44" w:rsidR="00D3205F">
        <w:rPr>
          <w:rFonts w:ascii="Times New Roman" w:hAnsi="Times New Roman"/>
          <w:sz w:val="24"/>
          <w:szCs w:val="24"/>
        </w:rPr>
        <w:t>.</w:t>
      </w:r>
      <w:r w:rsidRPr="00EF4A44">
        <w:rPr>
          <w:rFonts w:ascii="Times New Roman" w:hAnsi="Times New Roman"/>
          <w:sz w:val="24"/>
          <w:szCs w:val="24"/>
        </w:rPr>
        <w:t xml:space="preserve"> </w:t>
      </w:r>
    </w:p>
    <w:p w:rsidR="004A48E6" w:rsidRPr="00EF4A44" w:rsidP="00C973B1">
      <w:pPr>
        <w:tabs>
          <w:tab w:val="left" w:pos="142"/>
        </w:tabs>
        <w:bidi w:val="0"/>
        <w:jc w:val="both"/>
        <w:rPr>
          <w:rFonts w:ascii="Times New Roman" w:hAnsi="Times New Roman"/>
          <w:sz w:val="24"/>
          <w:szCs w:val="24"/>
        </w:rPr>
      </w:pPr>
    </w:p>
    <w:p w:rsidR="00C40772"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4 ods. 1 sa za slovami „maturitnej skúške“ čiarka nahrádza slovom „alebo“ a vypúšťajú sa slová „alebo iný doklad o vzdelaní“.</w:t>
      </w:r>
    </w:p>
    <w:p w:rsidR="00E60074"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4 ods. 2 písm. c) </w:t>
      </w:r>
      <w:r w:rsidRPr="00EF4A44" w:rsidR="00FB2F73">
        <w:rPr>
          <w:rFonts w:ascii="Times New Roman" w:hAnsi="Times New Roman"/>
          <w:sz w:val="24"/>
          <w:szCs w:val="24"/>
        </w:rPr>
        <w:t xml:space="preserve">prvom </w:t>
      </w:r>
      <w:r w:rsidRPr="00EF4A44">
        <w:rPr>
          <w:rFonts w:ascii="Times New Roman" w:hAnsi="Times New Roman"/>
          <w:sz w:val="24"/>
          <w:szCs w:val="24"/>
        </w:rPr>
        <w:t>bode sa slovo „prechádzajúcim“ nahrádza slovom „predchádzajúcim“.</w:t>
      </w:r>
      <w:r w:rsidRPr="00EF4A44" w:rsidR="004F226A">
        <w:rPr>
          <w:rFonts w:ascii="Times New Roman" w:hAnsi="Times New Roman"/>
          <w:sz w:val="24"/>
          <w:szCs w:val="24"/>
        </w:rPr>
        <w:t xml:space="preserve"> </w:t>
      </w:r>
    </w:p>
    <w:p w:rsidR="004A48E6" w:rsidRPr="00EF4A44" w:rsidP="00C973B1">
      <w:pPr>
        <w:tabs>
          <w:tab w:val="left" w:pos="142"/>
        </w:tabs>
        <w:bidi w:val="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17 ods. 1 úvodnej vete sa za slovo „kvalifikáciu“ vkladajú slová „nadobudnutú</w:t>
      </w:r>
      <w:r w:rsidRPr="00EF4A44" w:rsidR="00062971">
        <w:rPr>
          <w:rFonts w:ascii="Times New Roman" w:hAnsi="Times New Roman"/>
          <w:sz w:val="24"/>
          <w:szCs w:val="24"/>
        </w:rPr>
        <w:t xml:space="preserve"> v </w:t>
      </w:r>
      <w:r w:rsidRPr="00EF4A44">
        <w:rPr>
          <w:rFonts w:ascii="Times New Roman" w:hAnsi="Times New Roman"/>
          <w:sz w:val="24"/>
          <w:szCs w:val="24"/>
        </w:rPr>
        <w:t>člensk</w:t>
      </w:r>
      <w:r w:rsidRPr="00EF4A44" w:rsidR="00062971">
        <w:rPr>
          <w:rFonts w:ascii="Times New Roman" w:hAnsi="Times New Roman"/>
          <w:sz w:val="24"/>
          <w:szCs w:val="24"/>
        </w:rPr>
        <w:t>om</w:t>
      </w:r>
      <w:r w:rsidRPr="00EF4A44">
        <w:rPr>
          <w:rFonts w:ascii="Times New Roman" w:hAnsi="Times New Roman"/>
          <w:sz w:val="24"/>
          <w:szCs w:val="24"/>
        </w:rPr>
        <w:t xml:space="preserve"> štát</w:t>
      </w:r>
      <w:r w:rsidRPr="00EF4A44" w:rsidR="00062971">
        <w:rPr>
          <w:rFonts w:ascii="Times New Roman" w:hAnsi="Times New Roman"/>
          <w:sz w:val="24"/>
          <w:szCs w:val="24"/>
        </w:rPr>
        <w:t>e</w:t>
      </w:r>
      <w:r w:rsidRPr="00EF4A44">
        <w:rPr>
          <w:rFonts w:ascii="Times New Roman" w:hAnsi="Times New Roman"/>
          <w:sz w:val="24"/>
          <w:szCs w:val="24"/>
        </w:rPr>
        <w:t>“</w:t>
      </w:r>
      <w:r w:rsidRPr="00EF4A44" w:rsidR="001E416C">
        <w:rPr>
          <w:rFonts w:ascii="Times New Roman" w:hAnsi="Times New Roman"/>
          <w:sz w:val="24"/>
          <w:szCs w:val="24"/>
        </w:rPr>
        <w:t xml:space="preserve"> a</w:t>
      </w:r>
      <w:r w:rsidRPr="00EF4A44" w:rsidR="00062971">
        <w:rPr>
          <w:rFonts w:ascii="Times New Roman" w:hAnsi="Times New Roman"/>
          <w:sz w:val="24"/>
          <w:szCs w:val="24"/>
        </w:rPr>
        <w:t xml:space="preserve"> slová „regulovaného povolania“ sa nahrádzajú slovami „odbornej činnosti“</w:t>
      </w:r>
      <w:r w:rsidRPr="00EF4A44">
        <w:rPr>
          <w:rFonts w:ascii="Times New Roman" w:hAnsi="Times New Roman"/>
          <w:sz w:val="24"/>
          <w:szCs w:val="24"/>
        </w:rPr>
        <w:t>.</w:t>
      </w:r>
    </w:p>
    <w:p w:rsidR="00812489"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18 sa vypúšťa</w:t>
      </w:r>
      <w:r w:rsidRPr="00EF4A44" w:rsidR="008B5CD0">
        <w:rPr>
          <w:rFonts w:ascii="Times New Roman" w:hAnsi="Times New Roman"/>
          <w:sz w:val="24"/>
          <w:szCs w:val="24"/>
        </w:rPr>
        <w:t>jú</w:t>
      </w:r>
      <w:r w:rsidRPr="00EF4A44">
        <w:rPr>
          <w:rFonts w:ascii="Times New Roman" w:hAnsi="Times New Roman"/>
          <w:sz w:val="24"/>
          <w:szCs w:val="24"/>
        </w:rPr>
        <w:t xml:space="preserve"> odsek</w:t>
      </w:r>
      <w:r w:rsidRPr="00EF4A44" w:rsidR="008B5CD0">
        <w:rPr>
          <w:rFonts w:ascii="Times New Roman" w:hAnsi="Times New Roman"/>
          <w:sz w:val="24"/>
          <w:szCs w:val="24"/>
        </w:rPr>
        <w:t>y 2 a </w:t>
      </w:r>
      <w:r w:rsidRPr="00EF4A44">
        <w:rPr>
          <w:rFonts w:ascii="Times New Roman" w:hAnsi="Times New Roman"/>
          <w:sz w:val="24"/>
          <w:szCs w:val="24"/>
        </w:rPr>
        <w:t>3</w:t>
      </w:r>
      <w:r w:rsidRPr="00EF4A44" w:rsidR="008B5CD0">
        <w:rPr>
          <w:rFonts w:ascii="Times New Roman" w:hAnsi="Times New Roman"/>
          <w:sz w:val="24"/>
          <w:szCs w:val="24"/>
        </w:rPr>
        <w:t>.</w:t>
      </w:r>
      <w:r w:rsidRPr="00EF4A44" w:rsidR="008B5CD0">
        <w:rPr>
          <w:rFonts w:ascii="Times New Roman" w:hAnsi="Times New Roman"/>
        </w:rPr>
        <w:t xml:space="preserve"> </w:t>
      </w:r>
      <w:r w:rsidRPr="00EF4A44" w:rsidR="008B5CD0">
        <w:rPr>
          <w:rFonts w:ascii="Times New Roman" w:hAnsi="Times New Roman"/>
          <w:sz w:val="24"/>
          <w:szCs w:val="24"/>
        </w:rPr>
        <w:t>Súčasne sa zrušuje označenie odseku 1.</w:t>
      </w:r>
    </w:p>
    <w:p w:rsidR="00536663" w:rsidRPr="00EF4A44" w:rsidP="00C973B1">
      <w:pPr>
        <w:pStyle w:val="ListParagraph"/>
        <w:tabs>
          <w:tab w:val="left" w:pos="142"/>
        </w:tabs>
        <w:bidi w:val="0"/>
        <w:ind w:left="644"/>
        <w:jc w:val="both"/>
        <w:rPr>
          <w:rFonts w:ascii="Times New Roman" w:hAnsi="Times New Roman"/>
          <w:sz w:val="24"/>
          <w:szCs w:val="24"/>
        </w:rPr>
      </w:pPr>
    </w:p>
    <w:p w:rsidR="00536663"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 Za § 18 sa vkladá § 18</w:t>
      </w:r>
      <w:r w:rsidRPr="00EF4A44" w:rsidR="00EE372E">
        <w:rPr>
          <w:rFonts w:ascii="Times New Roman" w:hAnsi="Times New Roman"/>
          <w:sz w:val="24"/>
          <w:szCs w:val="24"/>
        </w:rPr>
        <w:t xml:space="preserve">a, </w:t>
      </w:r>
      <w:r w:rsidRPr="00EF4A44">
        <w:rPr>
          <w:rFonts w:ascii="Times New Roman" w:hAnsi="Times New Roman"/>
          <w:sz w:val="24"/>
          <w:szCs w:val="24"/>
        </w:rPr>
        <w:t xml:space="preserve">ktorý znie: </w:t>
      </w:r>
    </w:p>
    <w:p w:rsidR="00340A9F" w:rsidP="00340A9F">
      <w:pPr>
        <w:tabs>
          <w:tab w:val="left" w:pos="142"/>
        </w:tabs>
        <w:bidi w:val="0"/>
        <w:jc w:val="both"/>
        <w:rPr>
          <w:rFonts w:ascii="Times New Roman" w:hAnsi="Times New Roman"/>
          <w:sz w:val="24"/>
          <w:szCs w:val="24"/>
        </w:rPr>
      </w:pPr>
    </w:p>
    <w:p w:rsidR="00340A9F" w:rsidP="00340A9F">
      <w:pPr>
        <w:tabs>
          <w:tab w:val="left" w:pos="142"/>
        </w:tabs>
        <w:bidi w:val="0"/>
        <w:jc w:val="both"/>
        <w:rPr>
          <w:rFonts w:ascii="Times New Roman" w:hAnsi="Times New Roman"/>
          <w:sz w:val="24"/>
          <w:szCs w:val="24"/>
        </w:rPr>
      </w:pPr>
    </w:p>
    <w:p w:rsidR="00340A9F" w:rsidRPr="00340A9F" w:rsidP="00340A9F">
      <w:pPr>
        <w:tabs>
          <w:tab w:val="left" w:pos="142"/>
        </w:tabs>
        <w:bidi w:val="0"/>
        <w:jc w:val="both"/>
        <w:rPr>
          <w:rFonts w:ascii="Times New Roman" w:hAnsi="Times New Roman"/>
          <w:sz w:val="24"/>
          <w:szCs w:val="24"/>
        </w:rPr>
      </w:pPr>
    </w:p>
    <w:p w:rsidR="00536663" w:rsidRPr="00EF4A44" w:rsidP="00C973B1">
      <w:pPr>
        <w:pStyle w:val="ListParagraph"/>
        <w:tabs>
          <w:tab w:val="left" w:pos="142"/>
        </w:tabs>
        <w:bidi w:val="0"/>
        <w:ind w:left="644"/>
        <w:jc w:val="both"/>
        <w:rPr>
          <w:rFonts w:ascii="Times New Roman" w:hAnsi="Times New Roman"/>
          <w:sz w:val="24"/>
          <w:szCs w:val="24"/>
        </w:rPr>
      </w:pPr>
    </w:p>
    <w:p w:rsidR="00536663" w:rsidRPr="00EF4A44" w:rsidP="00340A9F">
      <w:pPr>
        <w:pStyle w:val="ListParagraph"/>
        <w:bidi w:val="0"/>
        <w:jc w:val="center"/>
        <w:rPr>
          <w:rFonts w:ascii="Times New Roman" w:hAnsi="Times New Roman"/>
          <w:sz w:val="24"/>
          <w:szCs w:val="24"/>
        </w:rPr>
      </w:pPr>
      <w:r w:rsidRPr="00EF4A44">
        <w:rPr>
          <w:rFonts w:ascii="Times New Roman" w:hAnsi="Times New Roman"/>
          <w:sz w:val="24"/>
          <w:szCs w:val="24"/>
        </w:rPr>
        <w:t>„</w:t>
      </w:r>
      <w:r w:rsidRPr="00EF4A44" w:rsidR="00AD6FC6">
        <w:rPr>
          <w:rFonts w:ascii="Times New Roman" w:hAnsi="Times New Roman"/>
          <w:sz w:val="24"/>
          <w:szCs w:val="24"/>
        </w:rPr>
        <w:t xml:space="preserve">§ </w:t>
      </w:r>
      <w:r w:rsidRPr="00EF4A44">
        <w:rPr>
          <w:rFonts w:ascii="Times New Roman" w:hAnsi="Times New Roman"/>
          <w:sz w:val="24"/>
          <w:szCs w:val="24"/>
        </w:rPr>
        <w:t>18a</w:t>
      </w:r>
    </w:p>
    <w:p w:rsidR="00536663" w:rsidRPr="00EF4A44" w:rsidP="00C973B1">
      <w:pPr>
        <w:pStyle w:val="ListParagraph"/>
        <w:bidi w:val="0"/>
        <w:jc w:val="both"/>
        <w:rPr>
          <w:rFonts w:ascii="Times New Roman" w:hAnsi="Times New Roman"/>
          <w:b/>
          <w:sz w:val="24"/>
          <w:szCs w:val="24"/>
        </w:rPr>
      </w:pPr>
    </w:p>
    <w:p w:rsidR="00536663"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(1)</w:t>
      </w:r>
      <w:r w:rsidRPr="00EF4A44" w:rsidR="006B05B6">
        <w:rPr>
          <w:rFonts w:ascii="Times New Roman" w:hAnsi="Times New Roman"/>
          <w:sz w:val="24"/>
          <w:szCs w:val="24"/>
        </w:rPr>
        <w:t> </w:t>
      </w:r>
      <w:r w:rsidRPr="00EF4A44">
        <w:rPr>
          <w:rFonts w:ascii="Times New Roman" w:hAnsi="Times New Roman"/>
          <w:sz w:val="24"/>
          <w:szCs w:val="24"/>
        </w:rPr>
        <w:t xml:space="preserve">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w:t>
      </w:r>
      <w:r w:rsidRPr="00EF4A44" w:rsidR="00BA2AE9">
        <w:rPr>
          <w:rFonts w:ascii="Times New Roman" w:hAnsi="Times New Roman"/>
          <w:sz w:val="24"/>
          <w:szCs w:val="24"/>
        </w:rPr>
        <w:t>vzdelávacej inštitúcii</w:t>
      </w:r>
      <w:r w:rsidRPr="00EF4A44">
        <w:rPr>
          <w:rFonts w:ascii="Times New Roman" w:hAnsi="Times New Roman"/>
          <w:sz w:val="24"/>
          <w:szCs w:val="24"/>
        </w:rPr>
        <w:t>.</w:t>
      </w:r>
    </w:p>
    <w:p w:rsidR="00C64802" w:rsidRPr="00EF4A44" w:rsidP="00C973B1">
      <w:pPr>
        <w:pStyle w:val="ListParagraph"/>
        <w:bidi w:val="0"/>
        <w:jc w:val="both"/>
        <w:rPr>
          <w:rFonts w:ascii="Times New Roman" w:hAnsi="Times New Roman"/>
          <w:sz w:val="24"/>
          <w:szCs w:val="24"/>
        </w:rPr>
      </w:pPr>
    </w:p>
    <w:p w:rsidR="00594F4F" w:rsidRPr="00EF4A44" w:rsidP="00C973B1">
      <w:pPr>
        <w:pStyle w:val="ListParagraph"/>
        <w:bidi w:val="0"/>
        <w:jc w:val="both"/>
        <w:rPr>
          <w:rFonts w:ascii="Times New Roman" w:hAnsi="Times New Roman"/>
          <w:sz w:val="24"/>
        </w:rPr>
      </w:pPr>
      <w:r w:rsidRPr="00EF4A44" w:rsidR="00BA2AE9">
        <w:rPr>
          <w:rFonts w:ascii="Times New Roman" w:hAnsi="Times New Roman"/>
          <w:sz w:val="24"/>
          <w:szCs w:val="24"/>
        </w:rPr>
        <w:t>(2)</w:t>
      </w:r>
      <w:r w:rsidRPr="00EF4A44" w:rsidR="00BA2AE9">
        <w:rPr>
          <w:rFonts w:ascii="Times New Roman" w:hAnsi="Times New Roman"/>
        </w:rPr>
        <w:t xml:space="preserve"> </w:t>
      </w:r>
      <w:r w:rsidRPr="00EF4A44" w:rsidR="006754EE">
        <w:rPr>
          <w:rFonts w:ascii="Times New Roman" w:hAnsi="Times New Roman"/>
          <w:sz w:val="24"/>
        </w:rPr>
        <w:t xml:space="preserve">Doplňujúcou skúškou sa </w:t>
      </w:r>
      <w:r w:rsidRPr="00EF4A44" w:rsidR="00EF37AF">
        <w:rPr>
          <w:rFonts w:ascii="Times New Roman" w:hAnsi="Times New Roman"/>
          <w:sz w:val="24"/>
        </w:rPr>
        <w:t>o</w:t>
      </w:r>
      <w:r w:rsidRPr="00EF4A44" w:rsidR="006754EE">
        <w:rPr>
          <w:rFonts w:ascii="Times New Roman" w:hAnsi="Times New Roman"/>
          <w:sz w:val="24"/>
        </w:rPr>
        <w:t>verujú vedomosti</w:t>
      </w:r>
      <w:r w:rsidRPr="00EF4A44" w:rsidR="008A3851">
        <w:rPr>
          <w:rFonts w:ascii="Times New Roman" w:hAnsi="Times New Roman"/>
          <w:sz w:val="24"/>
        </w:rPr>
        <w:t>, schopnosti</w:t>
      </w:r>
      <w:r w:rsidRPr="00EF4A44" w:rsidR="006754EE">
        <w:rPr>
          <w:rFonts w:ascii="Times New Roman" w:hAnsi="Times New Roman"/>
          <w:sz w:val="24"/>
        </w:rPr>
        <w:t xml:space="preserve"> a zručnosti žiadateľa o uznanie odbornej kvalifikácie </w:t>
      </w:r>
      <w:r w:rsidRPr="00EF4A44" w:rsidR="00306BE1">
        <w:rPr>
          <w:rFonts w:ascii="Times New Roman" w:hAnsi="Times New Roman"/>
          <w:sz w:val="24"/>
        </w:rPr>
        <w:t xml:space="preserve">nadobudnutej na území tretieho štátu </w:t>
      </w:r>
      <w:r w:rsidRPr="00EF4A44" w:rsidR="006754EE">
        <w:rPr>
          <w:rFonts w:ascii="Times New Roman" w:hAnsi="Times New Roman"/>
          <w:sz w:val="24"/>
        </w:rPr>
        <w:t>na výkon zdravotníckeho povolania.</w:t>
      </w:r>
    </w:p>
    <w:p w:rsidR="006B05B6" w:rsidRPr="00EF4A44" w:rsidP="00C973B1">
      <w:pPr>
        <w:pStyle w:val="ListParagraph"/>
        <w:bidi w:val="0"/>
        <w:jc w:val="both"/>
        <w:rPr>
          <w:rFonts w:ascii="Times New Roman" w:hAnsi="Times New Roman"/>
          <w:sz w:val="24"/>
        </w:rPr>
      </w:pPr>
    </w:p>
    <w:p w:rsidR="00BA2AE9" w:rsidRPr="00EF4A44" w:rsidP="00C973B1">
      <w:pPr>
        <w:pStyle w:val="ListParagraph"/>
        <w:bidi w:val="0"/>
        <w:jc w:val="both"/>
        <w:rPr>
          <w:rFonts w:ascii="Times New Roman" w:hAnsi="Times New Roman"/>
          <w:sz w:val="24"/>
          <w:szCs w:val="24"/>
        </w:rPr>
      </w:pPr>
      <w:r w:rsidRPr="00EF4A44" w:rsidR="00594F4F">
        <w:rPr>
          <w:rFonts w:ascii="Times New Roman" w:hAnsi="Times New Roman"/>
          <w:sz w:val="24"/>
          <w:szCs w:val="24"/>
        </w:rPr>
        <w:t xml:space="preserve">(3) </w:t>
      </w:r>
      <w:r w:rsidRPr="00EF4A44">
        <w:rPr>
          <w:rFonts w:ascii="Times New Roman" w:hAnsi="Times New Roman"/>
          <w:sz w:val="24"/>
          <w:szCs w:val="24"/>
        </w:rPr>
        <w:t>Uznaná vzdelávacia inštitúcia zriaďuje na vykonanie doplňujúcej skúšky skúšobnú komisiu</w:t>
      </w:r>
      <w:r w:rsidRPr="00EF4A44" w:rsidR="009344FB">
        <w:rPr>
          <w:rFonts w:ascii="Times New Roman" w:hAnsi="Times New Roman"/>
          <w:sz w:val="24"/>
          <w:szCs w:val="24"/>
        </w:rPr>
        <w:t>.</w:t>
      </w:r>
      <w:r w:rsidRPr="00EF4A44">
        <w:rPr>
          <w:rFonts w:ascii="Times New Roman" w:hAnsi="Times New Roman"/>
          <w:sz w:val="24"/>
          <w:szCs w:val="24"/>
        </w:rPr>
        <w:t xml:space="preserve"> Členmi skúšobnej komisie sú zamestnanci uznaných vzdelávacích inštitúci</w:t>
      </w:r>
      <w:r w:rsidRPr="00EF4A44" w:rsidR="00A35D56">
        <w:rPr>
          <w:rFonts w:ascii="Times New Roman" w:hAnsi="Times New Roman"/>
          <w:sz w:val="24"/>
          <w:szCs w:val="24"/>
        </w:rPr>
        <w:t>í</w:t>
      </w:r>
      <w:r w:rsidRPr="00EF4A44">
        <w:rPr>
          <w:rFonts w:ascii="Times New Roman" w:hAnsi="Times New Roman"/>
          <w:sz w:val="24"/>
          <w:szCs w:val="24"/>
        </w:rPr>
        <w:t xml:space="preserve"> poskytujúcich vzdelávanie v </w:t>
      </w:r>
      <w:r w:rsidRPr="00EF4A44" w:rsidR="00A35D56">
        <w:rPr>
          <w:rFonts w:ascii="Times New Roman" w:hAnsi="Times New Roman"/>
          <w:sz w:val="24"/>
          <w:szCs w:val="24"/>
        </w:rPr>
        <w:t xml:space="preserve">príslušnom </w:t>
      </w:r>
      <w:r w:rsidRPr="00EF4A44">
        <w:rPr>
          <w:rFonts w:ascii="Times New Roman" w:hAnsi="Times New Roman"/>
          <w:sz w:val="24"/>
          <w:szCs w:val="24"/>
        </w:rPr>
        <w:t>študijn</w:t>
      </w:r>
      <w:r w:rsidRPr="00EF4A44" w:rsidR="00A35D56">
        <w:rPr>
          <w:rFonts w:ascii="Times New Roman" w:hAnsi="Times New Roman"/>
          <w:sz w:val="24"/>
          <w:szCs w:val="24"/>
        </w:rPr>
        <w:t>om</w:t>
      </w:r>
      <w:r w:rsidRPr="00EF4A44">
        <w:rPr>
          <w:rFonts w:ascii="Times New Roman" w:hAnsi="Times New Roman"/>
          <w:sz w:val="24"/>
          <w:szCs w:val="24"/>
        </w:rPr>
        <w:t xml:space="preserve"> program</w:t>
      </w:r>
      <w:r w:rsidRPr="00EF4A44" w:rsidR="00A35D56">
        <w:rPr>
          <w:rFonts w:ascii="Times New Roman" w:hAnsi="Times New Roman"/>
          <w:sz w:val="24"/>
          <w:szCs w:val="24"/>
        </w:rPr>
        <w:t>e</w:t>
      </w:r>
      <w:r w:rsidRPr="00EF4A44">
        <w:rPr>
          <w:rFonts w:ascii="Times New Roman" w:hAnsi="Times New Roman"/>
          <w:sz w:val="24"/>
          <w:szCs w:val="24"/>
        </w:rPr>
        <w:t>, študijn</w:t>
      </w:r>
      <w:r w:rsidRPr="00EF4A44" w:rsidR="00A35D56">
        <w:rPr>
          <w:rFonts w:ascii="Times New Roman" w:hAnsi="Times New Roman"/>
          <w:sz w:val="24"/>
          <w:szCs w:val="24"/>
        </w:rPr>
        <w:t>om</w:t>
      </w:r>
      <w:r w:rsidRPr="00EF4A44">
        <w:rPr>
          <w:rFonts w:ascii="Times New Roman" w:hAnsi="Times New Roman"/>
          <w:sz w:val="24"/>
          <w:szCs w:val="24"/>
        </w:rPr>
        <w:t xml:space="preserve"> odbor</w:t>
      </w:r>
      <w:r w:rsidRPr="00EF4A44" w:rsidR="00A35D56">
        <w:rPr>
          <w:rFonts w:ascii="Times New Roman" w:hAnsi="Times New Roman"/>
          <w:sz w:val="24"/>
          <w:szCs w:val="24"/>
        </w:rPr>
        <w:t>e</w:t>
      </w:r>
      <w:r w:rsidRPr="00EF4A44">
        <w:rPr>
          <w:rFonts w:ascii="Times New Roman" w:hAnsi="Times New Roman"/>
          <w:sz w:val="24"/>
          <w:szCs w:val="24"/>
        </w:rPr>
        <w:t xml:space="preserve"> alebo </w:t>
      </w:r>
      <w:r w:rsidRPr="00EF4A44" w:rsidR="00A35D56">
        <w:rPr>
          <w:rFonts w:ascii="Times New Roman" w:hAnsi="Times New Roman"/>
          <w:sz w:val="24"/>
          <w:szCs w:val="24"/>
        </w:rPr>
        <w:t xml:space="preserve">v </w:t>
      </w:r>
      <w:r w:rsidRPr="00EF4A44">
        <w:rPr>
          <w:rFonts w:ascii="Times New Roman" w:hAnsi="Times New Roman"/>
          <w:sz w:val="24"/>
          <w:szCs w:val="24"/>
        </w:rPr>
        <w:t>učebn</w:t>
      </w:r>
      <w:r w:rsidRPr="00EF4A44" w:rsidR="00A35D56">
        <w:rPr>
          <w:rFonts w:ascii="Times New Roman" w:hAnsi="Times New Roman"/>
          <w:sz w:val="24"/>
          <w:szCs w:val="24"/>
        </w:rPr>
        <w:t>om</w:t>
      </w:r>
      <w:r w:rsidRPr="00EF4A44">
        <w:rPr>
          <w:rFonts w:ascii="Times New Roman" w:hAnsi="Times New Roman"/>
          <w:sz w:val="24"/>
          <w:szCs w:val="24"/>
        </w:rPr>
        <w:t xml:space="preserve"> odbor</w:t>
      </w:r>
      <w:r w:rsidRPr="00EF4A44" w:rsidR="00A35D56">
        <w:rPr>
          <w:rFonts w:ascii="Times New Roman" w:hAnsi="Times New Roman"/>
          <w:sz w:val="24"/>
          <w:szCs w:val="24"/>
        </w:rPr>
        <w:t>e</w:t>
      </w:r>
      <w:r w:rsidRPr="00EF4A44">
        <w:rPr>
          <w:rFonts w:ascii="Times New Roman" w:hAnsi="Times New Roman"/>
          <w:sz w:val="24"/>
          <w:szCs w:val="24"/>
        </w:rPr>
        <w:t xml:space="preserve"> a zástupcovia stavovských organizácii v zdravotníctve. </w:t>
      </w:r>
    </w:p>
    <w:p w:rsidR="00754E20" w:rsidRPr="00EF4A44" w:rsidP="00C973B1">
      <w:pPr>
        <w:pStyle w:val="ListParagraph"/>
        <w:bidi w:val="0"/>
        <w:jc w:val="both"/>
        <w:rPr>
          <w:rFonts w:ascii="Times New Roman" w:hAnsi="Times New Roman"/>
          <w:sz w:val="24"/>
          <w:szCs w:val="24"/>
        </w:rPr>
      </w:pP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 xml:space="preserve">(4) Žiadateľ o vykonanie doplňujúcej skúšky </w:t>
      </w:r>
      <w:r w:rsidRPr="00EF4A44" w:rsidR="006809D3">
        <w:rPr>
          <w:rFonts w:ascii="Times New Roman" w:hAnsi="Times New Roman"/>
          <w:sz w:val="24"/>
          <w:szCs w:val="24"/>
        </w:rPr>
        <w:t>doručí</w:t>
      </w:r>
      <w:r w:rsidRPr="00EF4A44" w:rsidR="00CA7969">
        <w:rPr>
          <w:rFonts w:ascii="Times New Roman" w:hAnsi="Times New Roman"/>
          <w:sz w:val="24"/>
          <w:szCs w:val="24"/>
        </w:rPr>
        <w:t xml:space="preserve"> </w:t>
      </w:r>
      <w:r w:rsidRPr="00EF4A44">
        <w:rPr>
          <w:rFonts w:ascii="Times New Roman" w:hAnsi="Times New Roman"/>
          <w:sz w:val="24"/>
          <w:szCs w:val="24"/>
        </w:rPr>
        <w:t>uznanej vzdelávacej inštitúcii písomnú žiadosť o absolvovanie doplňujúcej skúšky najmenej 30 dní pred termínom konania doplňujúcej skúšky.</w:t>
      </w:r>
    </w:p>
    <w:p w:rsidR="00754E20" w:rsidRPr="00EF4A44" w:rsidP="00C973B1">
      <w:pPr>
        <w:pStyle w:val="ListParagraph"/>
        <w:bidi w:val="0"/>
        <w:jc w:val="both"/>
        <w:rPr>
          <w:rFonts w:ascii="Times New Roman" w:hAnsi="Times New Roman"/>
          <w:sz w:val="24"/>
          <w:szCs w:val="24"/>
        </w:rPr>
      </w:pP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 xml:space="preserve">(5) Žiadosť o vykonanie  doplňujúcej skúšky obsahuje </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a) meno a priezvisko žiadateľa,</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b) adresu  trvalého pobytu alebo obdobného pobytu a</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c) názov regulovaného povolania v Slovenskej republike</w:t>
      </w:r>
      <w:r w:rsidRPr="00EF4A44" w:rsidR="00055299">
        <w:rPr>
          <w:rFonts w:ascii="Times New Roman" w:hAnsi="Times New Roman"/>
          <w:sz w:val="24"/>
          <w:szCs w:val="24"/>
        </w:rPr>
        <w:t>,</w:t>
      </w:r>
      <w:r w:rsidRPr="00EF4A44">
        <w:rPr>
          <w:rFonts w:ascii="Times New Roman" w:hAnsi="Times New Roman"/>
          <w:sz w:val="24"/>
          <w:szCs w:val="24"/>
        </w:rPr>
        <w:t xml:space="preserve"> pre uznanie odbornej kvalifikácie ktorého bude doplňujúca skúška vykonaná.</w:t>
      </w:r>
    </w:p>
    <w:p w:rsidR="00754E20" w:rsidRPr="00EF4A44" w:rsidP="00C973B1">
      <w:pPr>
        <w:pStyle w:val="ListParagraph"/>
        <w:bidi w:val="0"/>
        <w:jc w:val="both"/>
        <w:rPr>
          <w:rFonts w:ascii="Times New Roman" w:hAnsi="Times New Roman"/>
          <w:sz w:val="24"/>
          <w:szCs w:val="24"/>
        </w:rPr>
      </w:pPr>
    </w:p>
    <w:p w:rsidR="00754E20" w:rsidRPr="00EF4A44" w:rsidP="00C973B1">
      <w:pPr>
        <w:pStyle w:val="ListParagraph"/>
        <w:bidi w:val="0"/>
        <w:jc w:val="both"/>
        <w:rPr>
          <w:rFonts w:ascii="Times New Roman" w:hAnsi="Times New Roman"/>
          <w:sz w:val="24"/>
          <w:szCs w:val="24"/>
        </w:rPr>
      </w:pPr>
      <w:r w:rsidR="001E51FB">
        <w:rPr>
          <w:rFonts w:ascii="Times New Roman" w:hAnsi="Times New Roman"/>
          <w:sz w:val="24"/>
          <w:szCs w:val="24"/>
        </w:rPr>
        <w:t>(6) Prílohy k</w:t>
      </w:r>
      <w:r w:rsidRPr="00EF4A44">
        <w:rPr>
          <w:rFonts w:ascii="Times New Roman" w:hAnsi="Times New Roman"/>
          <w:sz w:val="24"/>
          <w:szCs w:val="24"/>
        </w:rPr>
        <w:t xml:space="preserve"> žiadosti sú</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a) osvedčená kópia dokladu o vzdelaní s prekladom do štátneho jazyka Slovenskej   republiky,</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b) osvedčená kópia rozhodnutia o uznaní dokladu o vzdelaní,</w:t>
      </w: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 xml:space="preserve">c) </w:t>
      </w:r>
      <w:r w:rsidRPr="00EF4A44" w:rsidR="00AB1746">
        <w:rPr>
          <w:rFonts w:ascii="Times New Roman" w:hAnsi="Times New Roman"/>
          <w:sz w:val="24"/>
          <w:szCs w:val="24"/>
        </w:rPr>
        <w:t>doklad o zaplatení</w:t>
      </w:r>
      <w:r w:rsidRPr="00EF4A44">
        <w:rPr>
          <w:rFonts w:ascii="Times New Roman" w:hAnsi="Times New Roman"/>
          <w:sz w:val="24"/>
          <w:szCs w:val="24"/>
        </w:rPr>
        <w:t xml:space="preserve"> poplatku za doplňu</w:t>
      </w:r>
      <w:r w:rsidRPr="00EF4A44" w:rsidR="00AB1746">
        <w:rPr>
          <w:rFonts w:ascii="Times New Roman" w:hAnsi="Times New Roman"/>
          <w:sz w:val="24"/>
          <w:szCs w:val="24"/>
        </w:rPr>
        <w:t>júcu</w:t>
      </w:r>
      <w:r w:rsidRPr="00EF4A44">
        <w:rPr>
          <w:rFonts w:ascii="Times New Roman" w:hAnsi="Times New Roman"/>
          <w:sz w:val="24"/>
          <w:szCs w:val="24"/>
        </w:rPr>
        <w:t xml:space="preserve"> skúšk</w:t>
      </w:r>
      <w:r w:rsidRPr="00EF4A44" w:rsidR="00AB1746">
        <w:rPr>
          <w:rFonts w:ascii="Times New Roman" w:hAnsi="Times New Roman"/>
          <w:sz w:val="24"/>
          <w:szCs w:val="24"/>
        </w:rPr>
        <w:t>u</w:t>
      </w:r>
      <w:r w:rsidR="00193FEC">
        <w:rPr>
          <w:rFonts w:ascii="Times New Roman" w:hAnsi="Times New Roman"/>
          <w:sz w:val="24"/>
          <w:szCs w:val="24"/>
        </w:rPr>
        <w:t>.</w:t>
      </w:r>
    </w:p>
    <w:p w:rsidR="00754E20" w:rsidRPr="00EF4A44" w:rsidP="00C973B1">
      <w:pPr>
        <w:pStyle w:val="ListParagraph"/>
        <w:bidi w:val="0"/>
        <w:jc w:val="both"/>
        <w:rPr>
          <w:rFonts w:ascii="Times New Roman" w:hAnsi="Times New Roman"/>
          <w:sz w:val="24"/>
          <w:szCs w:val="24"/>
        </w:rPr>
      </w:pPr>
    </w:p>
    <w:p w:rsidR="00754E20"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 xml:space="preserve">(7) Ak žiadosť </w:t>
      </w:r>
      <w:r w:rsidRPr="00EF4A44" w:rsidR="00E96064">
        <w:rPr>
          <w:rFonts w:ascii="Times New Roman" w:hAnsi="Times New Roman"/>
          <w:sz w:val="24"/>
          <w:szCs w:val="24"/>
        </w:rPr>
        <w:t>nemá predpísané náležitosti</w:t>
      </w:r>
      <w:r w:rsidR="001E51FB">
        <w:rPr>
          <w:rFonts w:ascii="Times New Roman" w:hAnsi="Times New Roman"/>
          <w:sz w:val="24"/>
          <w:szCs w:val="24"/>
        </w:rPr>
        <w:t xml:space="preserve"> podľa odsekov 5 a 6</w:t>
      </w:r>
      <w:r w:rsidRPr="00EF4A44" w:rsidR="00A621A4">
        <w:rPr>
          <w:rFonts w:ascii="Times New Roman" w:hAnsi="Times New Roman"/>
          <w:sz w:val="24"/>
          <w:szCs w:val="24"/>
        </w:rPr>
        <w:t>,</w:t>
      </w:r>
      <w:r w:rsidRPr="00EF4A44" w:rsidR="00E96064">
        <w:rPr>
          <w:rFonts w:ascii="Times New Roman" w:hAnsi="Times New Roman"/>
          <w:sz w:val="24"/>
          <w:szCs w:val="24"/>
        </w:rPr>
        <w:t xml:space="preserve"> príslušná vzdelávacia inštitúcia vyzve žiadateľa na doplnenie chýbajúcich dokladov </w:t>
      </w:r>
      <w:r w:rsidRPr="00EF4A44">
        <w:rPr>
          <w:rFonts w:ascii="Times New Roman" w:hAnsi="Times New Roman"/>
          <w:sz w:val="24"/>
          <w:szCs w:val="24"/>
        </w:rPr>
        <w:t>najneskôr v deň konania doplňujúcej skúšky</w:t>
      </w:r>
      <w:r w:rsidRPr="00EF4A44" w:rsidR="00516529">
        <w:rPr>
          <w:rFonts w:ascii="Times New Roman" w:hAnsi="Times New Roman"/>
          <w:sz w:val="24"/>
          <w:szCs w:val="24"/>
        </w:rPr>
        <w:t>.</w:t>
      </w:r>
    </w:p>
    <w:p w:rsidR="006B05B6" w:rsidRPr="00EF4A44" w:rsidP="00C973B1">
      <w:pPr>
        <w:pStyle w:val="ListParagraph"/>
        <w:bidi w:val="0"/>
        <w:jc w:val="both"/>
        <w:rPr>
          <w:rFonts w:ascii="Times New Roman" w:hAnsi="Times New Roman"/>
          <w:sz w:val="24"/>
          <w:szCs w:val="24"/>
        </w:rPr>
      </w:pPr>
    </w:p>
    <w:p w:rsidR="00075134" w:rsidRPr="00EF4A44" w:rsidP="00C973B1">
      <w:pPr>
        <w:pStyle w:val="ListParagraph"/>
        <w:bidi w:val="0"/>
        <w:jc w:val="both"/>
        <w:rPr>
          <w:rFonts w:ascii="Times New Roman" w:hAnsi="Times New Roman"/>
          <w:sz w:val="24"/>
          <w:szCs w:val="24"/>
        </w:rPr>
      </w:pPr>
      <w:r w:rsidRPr="00EF4A44" w:rsidR="00BA2AE9">
        <w:rPr>
          <w:rFonts w:ascii="Times New Roman" w:hAnsi="Times New Roman"/>
          <w:sz w:val="24"/>
          <w:szCs w:val="24"/>
        </w:rPr>
        <w:t>(</w:t>
      </w:r>
      <w:r w:rsidRPr="00EF4A44" w:rsidR="00754E20">
        <w:rPr>
          <w:rFonts w:ascii="Times New Roman" w:hAnsi="Times New Roman"/>
          <w:sz w:val="24"/>
          <w:szCs w:val="24"/>
        </w:rPr>
        <w:t>8</w:t>
      </w:r>
      <w:r w:rsidRPr="00EF4A44" w:rsidR="00594F4F">
        <w:rPr>
          <w:rFonts w:ascii="Times New Roman" w:hAnsi="Times New Roman"/>
          <w:sz w:val="24"/>
          <w:szCs w:val="24"/>
        </w:rPr>
        <w:t>)</w:t>
      </w:r>
      <w:r w:rsidRPr="00EF4A44" w:rsidR="006B05B6">
        <w:rPr>
          <w:rFonts w:ascii="Times New Roman" w:hAnsi="Times New Roman"/>
          <w:sz w:val="24"/>
          <w:szCs w:val="24"/>
        </w:rPr>
        <w:t> </w:t>
      </w:r>
      <w:r w:rsidRPr="00EF4A44" w:rsidR="00A20D0E">
        <w:rPr>
          <w:rFonts w:ascii="Times New Roman" w:hAnsi="Times New Roman"/>
          <w:sz w:val="24"/>
          <w:szCs w:val="24"/>
        </w:rPr>
        <w:t>Doplňujúca skúška pre zdravotnícke povolanie lekár, zubný lekár</w:t>
      </w:r>
      <w:r w:rsidRPr="00EF4A44" w:rsidR="00AB5C74">
        <w:rPr>
          <w:rFonts w:ascii="Times New Roman" w:hAnsi="Times New Roman"/>
          <w:sz w:val="24"/>
          <w:szCs w:val="24"/>
        </w:rPr>
        <w:t xml:space="preserve"> a</w:t>
      </w:r>
      <w:r w:rsidRPr="00EF4A44" w:rsidR="00A20D0E">
        <w:rPr>
          <w:rFonts w:ascii="Times New Roman" w:hAnsi="Times New Roman"/>
          <w:sz w:val="24"/>
          <w:szCs w:val="24"/>
        </w:rPr>
        <w:t xml:space="preserve"> farmaceut sa koná spravidla dvakrát ročne.</w:t>
      </w:r>
      <w:r w:rsidRPr="00EF4A44" w:rsidR="00306BE1">
        <w:rPr>
          <w:rFonts w:ascii="Times New Roman" w:hAnsi="Times New Roman"/>
          <w:sz w:val="24"/>
          <w:szCs w:val="24"/>
        </w:rPr>
        <w:t xml:space="preserve"> </w:t>
      </w:r>
      <w:r w:rsidRPr="00EF4A44" w:rsidR="00A20D0E">
        <w:rPr>
          <w:rFonts w:ascii="Times New Roman" w:hAnsi="Times New Roman"/>
          <w:sz w:val="24"/>
          <w:szCs w:val="24"/>
        </w:rPr>
        <w:t>Doplňujúca skúška pre ostatné zdravotnícke povolania sa koná spravidla štyrikrát ročne.</w:t>
      </w:r>
      <w:r w:rsidRPr="00EF4A44" w:rsidR="00A25DE2">
        <w:rPr>
          <w:rFonts w:ascii="Times New Roman" w:hAnsi="Times New Roman"/>
          <w:sz w:val="24"/>
          <w:szCs w:val="24"/>
        </w:rPr>
        <w:t xml:space="preserve"> </w:t>
      </w:r>
    </w:p>
    <w:p w:rsidR="00075134" w:rsidRPr="00EF4A44" w:rsidP="00C973B1">
      <w:pPr>
        <w:pStyle w:val="ListParagraph"/>
        <w:bidi w:val="0"/>
        <w:jc w:val="both"/>
        <w:rPr>
          <w:rFonts w:ascii="Times New Roman" w:hAnsi="Times New Roman"/>
          <w:sz w:val="24"/>
          <w:szCs w:val="24"/>
        </w:rPr>
      </w:pPr>
    </w:p>
    <w:p w:rsidR="00536663" w:rsidRPr="00EF4A44" w:rsidP="00C973B1">
      <w:pPr>
        <w:pStyle w:val="ListParagraph"/>
        <w:bidi w:val="0"/>
        <w:jc w:val="both"/>
        <w:rPr>
          <w:rFonts w:ascii="Times New Roman" w:hAnsi="Times New Roman"/>
          <w:sz w:val="24"/>
          <w:szCs w:val="24"/>
        </w:rPr>
      </w:pPr>
      <w:r w:rsidRPr="00EF4A44" w:rsidR="00075134">
        <w:rPr>
          <w:rFonts w:ascii="Times New Roman" w:hAnsi="Times New Roman"/>
          <w:sz w:val="24"/>
          <w:szCs w:val="24"/>
        </w:rPr>
        <w:t xml:space="preserve">(9) </w:t>
      </w:r>
      <w:r w:rsidRPr="00EF4A44" w:rsidR="00A25DE2">
        <w:rPr>
          <w:rFonts w:ascii="Times New Roman" w:hAnsi="Times New Roman"/>
          <w:sz w:val="24"/>
          <w:szCs w:val="24"/>
        </w:rPr>
        <w:t xml:space="preserve">Termíny konania doplňujúcej skúšky pre jednotlivé zdravotnícke povolania na nasledujúci kalendárny rok zverejňuje </w:t>
      </w:r>
      <w:r w:rsidRPr="00EF4A44" w:rsidR="00035714">
        <w:rPr>
          <w:rFonts w:ascii="Times New Roman" w:hAnsi="Times New Roman"/>
          <w:sz w:val="24"/>
          <w:szCs w:val="24"/>
        </w:rPr>
        <w:t>M</w:t>
      </w:r>
      <w:r w:rsidRPr="00EF4A44" w:rsidR="00EC5566">
        <w:rPr>
          <w:rFonts w:ascii="Times New Roman" w:hAnsi="Times New Roman"/>
          <w:sz w:val="24"/>
          <w:szCs w:val="24"/>
        </w:rPr>
        <w:t>inisterstvo</w:t>
      </w:r>
      <w:r w:rsidRPr="00EF4A44" w:rsidR="00035714">
        <w:rPr>
          <w:rFonts w:ascii="Times New Roman" w:hAnsi="Times New Roman"/>
          <w:sz w:val="24"/>
          <w:szCs w:val="24"/>
        </w:rPr>
        <w:t xml:space="preserve"> školstva, vedy, výskumu a športu Slovenskej republiky (ďalej len „ministerstvo školstva“)</w:t>
      </w:r>
      <w:r w:rsidRPr="00EF4A44" w:rsidR="00EC5566">
        <w:rPr>
          <w:rFonts w:ascii="Times New Roman" w:hAnsi="Times New Roman"/>
          <w:sz w:val="24"/>
          <w:szCs w:val="24"/>
        </w:rPr>
        <w:t xml:space="preserve"> </w:t>
      </w:r>
      <w:r w:rsidRPr="00EF4A44" w:rsidR="00A25DE2">
        <w:rPr>
          <w:rFonts w:ascii="Times New Roman" w:hAnsi="Times New Roman"/>
          <w:sz w:val="24"/>
          <w:szCs w:val="24"/>
        </w:rPr>
        <w:t>najneskôr 60 dní pred konaním doplňujúcej skúšky.</w:t>
      </w:r>
    </w:p>
    <w:p w:rsidR="00EC5566" w:rsidRPr="00EF4A44" w:rsidP="00C973B1">
      <w:pPr>
        <w:pStyle w:val="ListParagraph"/>
        <w:bidi w:val="0"/>
        <w:jc w:val="both"/>
        <w:rPr>
          <w:rFonts w:ascii="Times New Roman" w:hAnsi="Times New Roman"/>
          <w:sz w:val="24"/>
          <w:szCs w:val="24"/>
        </w:rPr>
      </w:pPr>
    </w:p>
    <w:p w:rsidR="00EC5566" w:rsidRPr="00EF4A44" w:rsidP="00C973B1">
      <w:pPr>
        <w:pStyle w:val="ListParagraph"/>
        <w:bidi w:val="0"/>
        <w:jc w:val="both"/>
        <w:rPr>
          <w:rFonts w:ascii="Times New Roman" w:hAnsi="Times New Roman"/>
          <w:sz w:val="24"/>
          <w:szCs w:val="24"/>
        </w:rPr>
      </w:pPr>
      <w:r w:rsidRPr="00EF4A44">
        <w:rPr>
          <w:rFonts w:ascii="Times New Roman" w:hAnsi="Times New Roman"/>
          <w:sz w:val="24"/>
          <w:szCs w:val="24"/>
        </w:rPr>
        <w:t>(10) Výšk</w:t>
      </w:r>
      <w:r w:rsidRPr="00EF4A44" w:rsidR="00FF3440">
        <w:rPr>
          <w:rFonts w:ascii="Times New Roman" w:hAnsi="Times New Roman"/>
          <w:sz w:val="24"/>
          <w:szCs w:val="24"/>
        </w:rPr>
        <w:t>u</w:t>
      </w:r>
      <w:r w:rsidRPr="00EF4A44">
        <w:rPr>
          <w:rFonts w:ascii="Times New Roman" w:hAnsi="Times New Roman"/>
          <w:sz w:val="24"/>
          <w:szCs w:val="24"/>
        </w:rPr>
        <w:t xml:space="preserve"> poplatku za vykonanie doplňujúcej skúšky </w:t>
      </w:r>
      <w:r w:rsidRPr="00EF4A44" w:rsidR="008509B9">
        <w:rPr>
          <w:rFonts w:ascii="Times New Roman" w:hAnsi="Times New Roman"/>
          <w:sz w:val="24"/>
          <w:szCs w:val="24"/>
        </w:rPr>
        <w:t xml:space="preserve">určuje </w:t>
      </w:r>
      <w:r w:rsidRPr="00EF4A44" w:rsidR="00FF3440">
        <w:rPr>
          <w:rFonts w:ascii="Times New Roman" w:hAnsi="Times New Roman"/>
          <w:sz w:val="24"/>
          <w:szCs w:val="24"/>
        </w:rPr>
        <w:t xml:space="preserve">ministerstvo školstva </w:t>
      </w:r>
      <w:r w:rsidRPr="00EF4A44" w:rsidR="008509B9">
        <w:rPr>
          <w:rFonts w:ascii="Times New Roman" w:hAnsi="Times New Roman"/>
          <w:sz w:val="24"/>
          <w:szCs w:val="24"/>
        </w:rPr>
        <w:t>podľa</w:t>
      </w:r>
      <w:r w:rsidRPr="00EF4A44">
        <w:rPr>
          <w:rFonts w:ascii="Times New Roman" w:hAnsi="Times New Roman"/>
          <w:sz w:val="24"/>
          <w:szCs w:val="24"/>
        </w:rPr>
        <w:t xml:space="preserve"> sumy maximálneho ročného školného na príslušný akademický rok pre študijné programy v externej forme štúdia uskutočňované na verejných vysokých škol</w:t>
      </w:r>
      <w:r w:rsidRPr="00EF4A44" w:rsidR="008509B9">
        <w:rPr>
          <w:rFonts w:ascii="Times New Roman" w:hAnsi="Times New Roman"/>
          <w:sz w:val="24"/>
          <w:szCs w:val="24"/>
        </w:rPr>
        <w:t>ách a štátnych vysokých školách</w:t>
      </w:r>
      <w:r w:rsidRPr="00EF4A44" w:rsidR="00FF3440">
        <w:rPr>
          <w:rFonts w:ascii="Times New Roman" w:hAnsi="Times New Roman"/>
          <w:sz w:val="24"/>
          <w:szCs w:val="24"/>
        </w:rPr>
        <w:t xml:space="preserve"> alebo podľa normatívneho objemu finančných prostriedkov podľa príslušnej kategórie strednej odbornej školy</w:t>
      </w:r>
      <w:r w:rsidRPr="00EF4A44" w:rsidR="008509B9">
        <w:rPr>
          <w:rFonts w:ascii="Times New Roman" w:hAnsi="Times New Roman"/>
          <w:sz w:val="24"/>
          <w:szCs w:val="24"/>
        </w:rPr>
        <w:t>.</w:t>
      </w:r>
    </w:p>
    <w:p w:rsidR="006B05B6" w:rsidRPr="00EF4A44" w:rsidP="00C973B1">
      <w:pPr>
        <w:pStyle w:val="ListParagraph"/>
        <w:bidi w:val="0"/>
        <w:jc w:val="both"/>
        <w:rPr>
          <w:rFonts w:ascii="Times New Roman" w:hAnsi="Times New Roman"/>
          <w:sz w:val="24"/>
          <w:szCs w:val="24"/>
        </w:rPr>
      </w:pPr>
    </w:p>
    <w:p w:rsidR="00C450D7" w:rsidRPr="00EF4A44" w:rsidP="00C973B1">
      <w:pPr>
        <w:pStyle w:val="ListParagraph"/>
        <w:bidi w:val="0"/>
        <w:jc w:val="both"/>
        <w:rPr>
          <w:rFonts w:ascii="Times New Roman" w:hAnsi="Times New Roman"/>
          <w:sz w:val="24"/>
          <w:szCs w:val="24"/>
        </w:rPr>
      </w:pPr>
      <w:r w:rsidRPr="00EF4A44" w:rsidR="00536663">
        <w:rPr>
          <w:rFonts w:ascii="Times New Roman" w:hAnsi="Times New Roman"/>
          <w:sz w:val="24"/>
          <w:szCs w:val="24"/>
        </w:rPr>
        <w:t>(</w:t>
      </w:r>
      <w:r w:rsidRPr="00EF4A44" w:rsidR="00075134">
        <w:rPr>
          <w:rFonts w:ascii="Times New Roman" w:hAnsi="Times New Roman"/>
          <w:sz w:val="24"/>
          <w:szCs w:val="24"/>
        </w:rPr>
        <w:t>1</w:t>
      </w:r>
      <w:r w:rsidRPr="00EF4A44" w:rsidR="00EC5566">
        <w:rPr>
          <w:rFonts w:ascii="Times New Roman" w:hAnsi="Times New Roman"/>
          <w:sz w:val="24"/>
          <w:szCs w:val="24"/>
        </w:rPr>
        <w:t>1</w:t>
      </w:r>
      <w:r w:rsidRPr="00EF4A44" w:rsidR="00536663">
        <w:rPr>
          <w:rFonts w:ascii="Times New Roman" w:hAnsi="Times New Roman"/>
          <w:sz w:val="24"/>
          <w:szCs w:val="24"/>
        </w:rPr>
        <w:t>)</w:t>
      </w:r>
      <w:r w:rsidRPr="00EF4A44" w:rsidR="006B05B6">
        <w:rPr>
          <w:rFonts w:ascii="Times New Roman" w:hAnsi="Times New Roman"/>
          <w:sz w:val="24"/>
          <w:szCs w:val="24"/>
        </w:rPr>
        <w:t> </w:t>
      </w:r>
      <w:r w:rsidRPr="00EF4A44" w:rsidR="00536663">
        <w:rPr>
          <w:rFonts w:ascii="Times New Roman" w:hAnsi="Times New Roman"/>
          <w:sz w:val="24"/>
          <w:szCs w:val="24"/>
        </w:rPr>
        <w:t>Doplňujúca  skúška sa vykonáva v štátnom jazyku</w:t>
      </w:r>
      <w:r w:rsidRPr="00EF4A44" w:rsidR="00D37E0D">
        <w:rPr>
          <w:rFonts w:ascii="Times New Roman" w:hAnsi="Times New Roman"/>
          <w:sz w:val="24"/>
          <w:szCs w:val="24"/>
        </w:rPr>
        <w:t xml:space="preserve">, </w:t>
      </w:r>
      <w:r w:rsidRPr="00EF4A44" w:rsidR="00536663">
        <w:rPr>
          <w:rFonts w:ascii="Times New Roman" w:hAnsi="Times New Roman"/>
          <w:sz w:val="24"/>
          <w:szCs w:val="24"/>
        </w:rPr>
        <w:t>je verejná a skladá sa z písomnej časti a ústnej časti.</w:t>
      </w:r>
      <w:r w:rsidRPr="00EF4A44" w:rsidR="008509B9">
        <w:rPr>
          <w:rFonts w:ascii="Times New Roman" w:hAnsi="Times New Roman"/>
          <w:sz w:val="24"/>
          <w:szCs w:val="24"/>
        </w:rPr>
        <w:t xml:space="preserve"> </w:t>
      </w:r>
      <w:r w:rsidRPr="00EF4A44">
        <w:rPr>
          <w:rFonts w:ascii="Times New Roman" w:hAnsi="Times New Roman"/>
          <w:sz w:val="24"/>
          <w:szCs w:val="24"/>
        </w:rPr>
        <w:t>O vykonaní doplňujúcej skúšky sa vyhotoví protokol</w:t>
      </w:r>
      <w:r w:rsidRPr="00EF4A44" w:rsidR="00010933">
        <w:rPr>
          <w:rFonts w:ascii="Times New Roman" w:hAnsi="Times New Roman"/>
          <w:sz w:val="24"/>
          <w:szCs w:val="24"/>
        </w:rPr>
        <w:t>.</w:t>
      </w:r>
      <w:r w:rsidRPr="00EF4A44" w:rsidR="00056F8A">
        <w:rPr>
          <w:rFonts w:ascii="Times New Roman" w:hAnsi="Times New Roman"/>
          <w:sz w:val="24"/>
          <w:szCs w:val="24"/>
        </w:rPr>
        <w:t>“.</w:t>
      </w:r>
    </w:p>
    <w:p w:rsidR="004A48E6"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25 ods. 1 sa </w:t>
      </w:r>
      <w:r w:rsidRPr="00EF4A44" w:rsidR="00FF0FEB">
        <w:rPr>
          <w:rFonts w:ascii="Times New Roman" w:hAnsi="Times New Roman"/>
          <w:sz w:val="24"/>
          <w:szCs w:val="24"/>
        </w:rPr>
        <w:t xml:space="preserve">za </w:t>
      </w:r>
      <w:r w:rsidRPr="00EF4A44">
        <w:rPr>
          <w:rFonts w:ascii="Times New Roman" w:hAnsi="Times New Roman"/>
          <w:sz w:val="24"/>
          <w:szCs w:val="24"/>
        </w:rPr>
        <w:t>slov</w:t>
      </w:r>
      <w:r w:rsidRPr="00EF4A44" w:rsidR="00A35D56">
        <w:rPr>
          <w:rFonts w:ascii="Times New Roman" w:hAnsi="Times New Roman"/>
          <w:sz w:val="24"/>
          <w:szCs w:val="24"/>
        </w:rPr>
        <w:t>o</w:t>
      </w:r>
      <w:r w:rsidRPr="00EF4A44">
        <w:rPr>
          <w:rFonts w:ascii="Times New Roman" w:hAnsi="Times New Roman"/>
          <w:sz w:val="24"/>
          <w:szCs w:val="24"/>
        </w:rPr>
        <w:t xml:space="preserve"> „vzdelaní“ </w:t>
      </w:r>
      <w:r w:rsidRPr="00EF4A44" w:rsidR="00FF0FEB">
        <w:rPr>
          <w:rFonts w:ascii="Times New Roman" w:hAnsi="Times New Roman"/>
          <w:sz w:val="24"/>
          <w:szCs w:val="24"/>
        </w:rPr>
        <w:t xml:space="preserve">vkladajú slová </w:t>
      </w:r>
      <w:r w:rsidRPr="00EF4A44">
        <w:rPr>
          <w:rFonts w:ascii="Times New Roman" w:hAnsi="Times New Roman"/>
          <w:sz w:val="24"/>
          <w:szCs w:val="24"/>
        </w:rPr>
        <w:t>„</w:t>
      </w:r>
      <w:r w:rsidRPr="00EF4A44" w:rsidR="00FF0FEB">
        <w:rPr>
          <w:rFonts w:ascii="Times New Roman" w:hAnsi="Times New Roman"/>
          <w:sz w:val="24"/>
          <w:szCs w:val="24"/>
        </w:rPr>
        <w:t>a</w:t>
      </w:r>
      <w:r w:rsidRPr="00EF4A44" w:rsidR="00A35D56">
        <w:rPr>
          <w:rFonts w:ascii="Times New Roman" w:hAnsi="Times New Roman"/>
          <w:sz w:val="24"/>
          <w:szCs w:val="24"/>
        </w:rPr>
        <w:t>lebo</w:t>
      </w:r>
      <w:r w:rsidRPr="00EF4A44" w:rsidR="00FF0FEB">
        <w:rPr>
          <w:rFonts w:ascii="Times New Roman" w:hAnsi="Times New Roman"/>
          <w:sz w:val="24"/>
          <w:szCs w:val="24"/>
        </w:rPr>
        <w:t xml:space="preserve"> dokladov o odbornej kvalifikácii</w:t>
      </w:r>
      <w:r w:rsidRPr="00EF4A44">
        <w:rPr>
          <w:rFonts w:ascii="Times New Roman" w:hAnsi="Times New Roman"/>
          <w:sz w:val="24"/>
          <w:szCs w:val="24"/>
        </w:rPr>
        <w:t>“.</w:t>
      </w:r>
    </w:p>
    <w:p w:rsidR="00FF0FEB" w:rsidRPr="00EF4A44" w:rsidP="00C973B1">
      <w:pPr>
        <w:pStyle w:val="ListParagraph"/>
        <w:tabs>
          <w:tab w:val="left" w:pos="142"/>
        </w:tabs>
        <w:bidi w:val="0"/>
        <w:ind w:left="644"/>
        <w:jc w:val="both"/>
        <w:rPr>
          <w:rFonts w:ascii="Times New Roman" w:hAnsi="Times New Roman"/>
          <w:sz w:val="24"/>
          <w:szCs w:val="24"/>
        </w:rPr>
      </w:pPr>
    </w:p>
    <w:p w:rsidR="00FF0FEB"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26 ods. 1 sa vypúšťa písmeno a).</w:t>
      </w:r>
    </w:p>
    <w:p w:rsidR="00FF0FEB" w:rsidRPr="00EF4A44" w:rsidP="00C973B1">
      <w:pPr>
        <w:tabs>
          <w:tab w:val="left" w:pos="142"/>
        </w:tabs>
        <w:bidi w:val="0"/>
        <w:jc w:val="both"/>
        <w:rPr>
          <w:rFonts w:ascii="Times New Roman" w:hAnsi="Times New Roman"/>
          <w:sz w:val="24"/>
          <w:szCs w:val="24"/>
        </w:rPr>
      </w:pPr>
    </w:p>
    <w:p w:rsidR="00FF0FEB"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 xml:space="preserve">Doterajšie písmená b) až </w:t>
      </w:r>
      <w:r w:rsidRPr="00EF4A44" w:rsidR="009055F2">
        <w:rPr>
          <w:rFonts w:ascii="Times New Roman" w:hAnsi="Times New Roman"/>
          <w:sz w:val="24"/>
          <w:szCs w:val="24"/>
        </w:rPr>
        <w:t>d) sa označujú ako písmená a) až</w:t>
      </w:r>
      <w:r w:rsidRPr="00EF4A44">
        <w:rPr>
          <w:rFonts w:ascii="Times New Roman" w:hAnsi="Times New Roman"/>
          <w:sz w:val="24"/>
          <w:szCs w:val="24"/>
        </w:rPr>
        <w:t xml:space="preserve"> c)</w:t>
      </w:r>
      <w:r w:rsidRPr="00EF4A44" w:rsidR="00A35D56">
        <w:rPr>
          <w:rFonts w:ascii="Times New Roman" w:hAnsi="Times New Roman"/>
          <w:sz w:val="24"/>
          <w:szCs w:val="24"/>
        </w:rPr>
        <w:t>.</w:t>
      </w:r>
    </w:p>
    <w:p w:rsidR="00FF0FEB" w:rsidRPr="00EF4A44" w:rsidP="00C973B1">
      <w:pPr>
        <w:tabs>
          <w:tab w:val="left" w:pos="142"/>
        </w:tabs>
        <w:bidi w:val="0"/>
        <w:jc w:val="both"/>
        <w:rPr>
          <w:rFonts w:ascii="Times New Roman" w:hAnsi="Times New Roman"/>
          <w:sz w:val="24"/>
          <w:szCs w:val="24"/>
        </w:rPr>
      </w:pPr>
    </w:p>
    <w:p w:rsidR="00FF0FEB"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26 ods. 1 písm. c) sa slová „a) až c)“ nahrádzajú slovami „a) a</w:t>
      </w:r>
      <w:r w:rsidRPr="00EF4A44" w:rsidR="009055F2">
        <w:rPr>
          <w:rFonts w:ascii="Times New Roman" w:hAnsi="Times New Roman"/>
          <w:sz w:val="24"/>
          <w:szCs w:val="24"/>
        </w:rPr>
        <w:t>lebo</w:t>
      </w:r>
      <w:r w:rsidRPr="00EF4A44">
        <w:rPr>
          <w:rFonts w:ascii="Times New Roman" w:hAnsi="Times New Roman"/>
          <w:sz w:val="24"/>
          <w:szCs w:val="24"/>
        </w:rPr>
        <w:t> b)“.</w:t>
      </w:r>
    </w:p>
    <w:p w:rsidR="00FF0FEB" w:rsidRPr="00EF4A44" w:rsidP="00C973B1">
      <w:pPr>
        <w:pStyle w:val="ListParagraph"/>
        <w:tabs>
          <w:tab w:val="left" w:pos="142"/>
        </w:tabs>
        <w:bidi w:val="0"/>
        <w:ind w:left="644"/>
        <w:jc w:val="both"/>
        <w:rPr>
          <w:rFonts w:ascii="Times New Roman" w:hAnsi="Times New Roman"/>
          <w:sz w:val="24"/>
          <w:szCs w:val="24"/>
        </w:rPr>
      </w:pPr>
    </w:p>
    <w:p w:rsidR="00FF0FEB"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w:t>
      </w:r>
      <w:r w:rsidRPr="00EF4A44" w:rsidR="0048748E">
        <w:rPr>
          <w:rFonts w:ascii="Times New Roman" w:hAnsi="Times New Roman"/>
          <w:sz w:val="24"/>
          <w:szCs w:val="24"/>
        </w:rPr>
        <w:t>§ 26 ods. 5 úvodn</w:t>
      </w:r>
      <w:r w:rsidRPr="00EF4A44" w:rsidR="009E6DD8">
        <w:rPr>
          <w:rFonts w:ascii="Times New Roman" w:hAnsi="Times New Roman"/>
          <w:sz w:val="24"/>
          <w:szCs w:val="24"/>
        </w:rPr>
        <w:t>ej vete sa</w:t>
      </w:r>
      <w:r w:rsidRPr="00EF4A44" w:rsidR="00E8542B">
        <w:rPr>
          <w:rFonts w:ascii="Times New Roman" w:hAnsi="Times New Roman"/>
          <w:sz w:val="24"/>
          <w:szCs w:val="24"/>
        </w:rPr>
        <w:t xml:space="preserve"> za slovami „vysoká škola“</w:t>
      </w:r>
      <w:r w:rsidRPr="00EF4A44" w:rsidR="009E6DD8">
        <w:rPr>
          <w:rFonts w:ascii="Times New Roman" w:hAnsi="Times New Roman"/>
          <w:sz w:val="24"/>
          <w:szCs w:val="24"/>
        </w:rPr>
        <w:t xml:space="preserve"> slovo „alebo“ nahrádza čiarkou a za slová „stredná škola“ sa vkladajú slová „alebo vzdelávacia inštitúcia ďalšieho vzdelávania</w:t>
      </w:r>
      <w:r w:rsidRPr="00EF4A44" w:rsidR="009E6DD8">
        <w:rPr>
          <w:rFonts w:ascii="Times New Roman" w:hAnsi="Times New Roman"/>
          <w:sz w:val="24"/>
          <w:szCs w:val="24"/>
          <w:vertAlign w:val="superscript"/>
        </w:rPr>
        <w:t>3a</w:t>
      </w:r>
      <w:r w:rsidRPr="00EF4A44" w:rsidR="009E6DD8">
        <w:rPr>
          <w:rFonts w:ascii="Times New Roman" w:hAnsi="Times New Roman"/>
          <w:sz w:val="24"/>
          <w:szCs w:val="24"/>
        </w:rPr>
        <w:t xml:space="preserve">)“. </w:t>
      </w:r>
    </w:p>
    <w:p w:rsidR="00966CBA" w:rsidRPr="00EF4A44" w:rsidP="00C973B1">
      <w:pPr>
        <w:pStyle w:val="ListParagraph"/>
        <w:tabs>
          <w:tab w:val="left" w:pos="142"/>
        </w:tabs>
        <w:bidi w:val="0"/>
        <w:ind w:left="644"/>
        <w:jc w:val="both"/>
        <w:rPr>
          <w:rFonts w:ascii="Times New Roman" w:hAnsi="Times New Roman"/>
          <w:sz w:val="24"/>
          <w:szCs w:val="24"/>
        </w:rPr>
      </w:pPr>
    </w:p>
    <w:p w:rsidR="00966CBA"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 xml:space="preserve">Poznámka pod čiarou k odkazu 3a znie: </w:t>
      </w:r>
    </w:p>
    <w:p w:rsidR="00966CBA"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w:t>
      </w:r>
      <w:r w:rsidRPr="00EF4A44">
        <w:rPr>
          <w:rFonts w:ascii="Times New Roman" w:hAnsi="Times New Roman"/>
          <w:sz w:val="24"/>
          <w:szCs w:val="24"/>
          <w:vertAlign w:val="superscript"/>
        </w:rPr>
        <w:t>3a</w:t>
      </w:r>
      <w:r w:rsidRPr="00EF4A44">
        <w:rPr>
          <w:rFonts w:ascii="Times New Roman" w:hAnsi="Times New Roman"/>
          <w:sz w:val="24"/>
          <w:szCs w:val="24"/>
        </w:rPr>
        <w:t xml:space="preserve">) § 5 </w:t>
      </w:r>
      <w:r w:rsidRPr="00EF4A44" w:rsidR="009E6DD8">
        <w:rPr>
          <w:rFonts w:ascii="Times New Roman" w:hAnsi="Times New Roman"/>
          <w:sz w:val="24"/>
          <w:szCs w:val="24"/>
        </w:rPr>
        <w:t xml:space="preserve">písm. b) a c) </w:t>
      </w:r>
      <w:r w:rsidRPr="00EF4A44">
        <w:rPr>
          <w:rFonts w:ascii="Times New Roman" w:hAnsi="Times New Roman"/>
          <w:sz w:val="24"/>
          <w:szCs w:val="24"/>
        </w:rPr>
        <w:t>zákona č. 568/2009 Z. z. o celoživotnom vzdelávaní a o zmene a doplnení niektorých zákonov.“.</w:t>
      </w:r>
    </w:p>
    <w:p w:rsidR="004A48E6" w:rsidRPr="00EF4A44" w:rsidP="00C973B1">
      <w:pPr>
        <w:pStyle w:val="ListParagraph"/>
        <w:tabs>
          <w:tab w:val="left" w:pos="142"/>
        </w:tabs>
        <w:bidi w:val="0"/>
        <w:spacing w:before="100"/>
        <w:jc w:val="both"/>
        <w:rPr>
          <w:rFonts w:ascii="Times New Roman" w:hAnsi="Times New Roman"/>
          <w:sz w:val="24"/>
          <w:szCs w:val="24"/>
        </w:rPr>
      </w:pPr>
    </w:p>
    <w:p w:rsidR="007E7E04"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26</w:t>
      </w:r>
      <w:r w:rsidRPr="00EF4A44" w:rsidR="00630BA4">
        <w:rPr>
          <w:rFonts w:ascii="Times New Roman" w:hAnsi="Times New Roman"/>
          <w:sz w:val="24"/>
          <w:szCs w:val="24"/>
        </w:rPr>
        <w:t xml:space="preserve"> ods. 8 sa na konci pripájajú tieto slová: „</w:t>
      </w:r>
      <w:r w:rsidRPr="00EF4A44" w:rsidR="009E77AA">
        <w:rPr>
          <w:rFonts w:ascii="Times New Roman" w:hAnsi="Times New Roman"/>
          <w:sz w:val="24"/>
          <w:szCs w:val="24"/>
        </w:rPr>
        <w:t>alebo § 32</w:t>
      </w:r>
      <w:r w:rsidRPr="00EF4A44" w:rsidR="00630BA4">
        <w:rPr>
          <w:rFonts w:ascii="Times New Roman" w:hAnsi="Times New Roman"/>
          <w:sz w:val="24"/>
          <w:szCs w:val="24"/>
        </w:rPr>
        <w:t>“.</w:t>
      </w:r>
    </w:p>
    <w:p w:rsidR="00630BA4"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29 ods. 2 písm. c) sa vypúšťajú slová „ak sa vyžadujú,“.</w:t>
      </w:r>
    </w:p>
    <w:p w:rsidR="005C7868"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sidR="00AB5C74">
        <w:rPr>
          <w:rFonts w:ascii="Times New Roman" w:hAnsi="Times New Roman"/>
          <w:sz w:val="24"/>
          <w:szCs w:val="24"/>
        </w:rPr>
        <w:t xml:space="preserve">V </w:t>
      </w:r>
      <w:r w:rsidRPr="00EF4A44">
        <w:rPr>
          <w:rFonts w:ascii="Times New Roman" w:hAnsi="Times New Roman"/>
          <w:sz w:val="24"/>
          <w:szCs w:val="24"/>
        </w:rPr>
        <w:t xml:space="preserve">§ 31 ods. 2 písm. b) </w:t>
      </w:r>
      <w:r w:rsidRPr="00EF4A44" w:rsidR="005120F7">
        <w:rPr>
          <w:rFonts w:ascii="Times New Roman" w:hAnsi="Times New Roman"/>
          <w:sz w:val="24"/>
          <w:szCs w:val="24"/>
        </w:rPr>
        <w:t>sa na konci pripájajú tieto slová:</w:t>
      </w:r>
      <w:r w:rsidRPr="00EF4A44">
        <w:rPr>
          <w:rFonts w:ascii="Times New Roman" w:hAnsi="Times New Roman"/>
          <w:sz w:val="24"/>
          <w:szCs w:val="24"/>
        </w:rPr>
        <w:t xml:space="preserve"> „alebo osvedčená kópia osvedčenia o odbornej spôsobilosti“.</w:t>
      </w:r>
      <w:r w:rsidRPr="00EF4A44" w:rsidR="00DA48F2">
        <w:rPr>
          <w:rFonts w:ascii="Times New Roman" w:hAnsi="Times New Roman"/>
          <w:sz w:val="24"/>
          <w:szCs w:val="24"/>
        </w:rPr>
        <w:t xml:space="preserve"> </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31 ods. 2 sa </w:t>
      </w:r>
      <w:r w:rsidRPr="00EF4A44" w:rsidR="00F50750">
        <w:rPr>
          <w:rFonts w:ascii="Times New Roman" w:hAnsi="Times New Roman"/>
          <w:sz w:val="24"/>
          <w:szCs w:val="24"/>
        </w:rPr>
        <w:t xml:space="preserve">za písmeno c) </w:t>
      </w:r>
      <w:r w:rsidRPr="00EF4A44">
        <w:rPr>
          <w:rFonts w:ascii="Times New Roman" w:hAnsi="Times New Roman"/>
          <w:sz w:val="24"/>
          <w:szCs w:val="24"/>
        </w:rPr>
        <w:t xml:space="preserve">vkladá nové písmeno d), ktoré znie: </w:t>
      </w:r>
    </w:p>
    <w:p w:rsidR="004A48E6" w:rsidRPr="00EF4A44" w:rsidP="00C973B1">
      <w:pPr>
        <w:pStyle w:val="ListParagraph"/>
        <w:tabs>
          <w:tab w:val="left" w:pos="142"/>
        </w:tabs>
        <w:bidi w:val="0"/>
        <w:jc w:val="both"/>
        <w:rPr>
          <w:rFonts w:ascii="Times New Roman" w:hAnsi="Times New Roman"/>
          <w:sz w:val="24"/>
          <w:szCs w:val="24"/>
        </w:rPr>
      </w:pPr>
      <w:r w:rsidRPr="00EF4A44">
        <w:rPr>
          <w:rFonts w:ascii="Times New Roman" w:hAnsi="Times New Roman"/>
          <w:sz w:val="24"/>
          <w:szCs w:val="24"/>
        </w:rPr>
        <w:t>„d) doklady preukazujúce obsah a rozsah absolvovaného vzdelania vydané príslušným orgánom členského štátu alebo tretieho štátu, ak sa vyžadujú,“.</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tabs>
          <w:tab w:val="left" w:pos="142"/>
        </w:tabs>
        <w:bidi w:val="0"/>
        <w:jc w:val="both"/>
        <w:rPr>
          <w:rFonts w:ascii="Times New Roman" w:hAnsi="Times New Roman"/>
          <w:sz w:val="24"/>
          <w:szCs w:val="24"/>
        </w:rPr>
      </w:pPr>
      <w:r w:rsidRPr="00EF4A44">
        <w:rPr>
          <w:rFonts w:ascii="Times New Roman" w:hAnsi="Times New Roman"/>
          <w:sz w:val="24"/>
          <w:szCs w:val="24"/>
        </w:rPr>
        <w:t>Doterajšie písmená d) až f) sa označujú ako písmená e) až g).</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31 ods. 2 písm. g) sa slovo „potvrdenie“ nahrádza slovom „protokol“ a slová „§ 18 ods. 3“ sa</w:t>
      </w:r>
      <w:r w:rsidRPr="00EF4A44" w:rsidR="00CA25EF">
        <w:rPr>
          <w:rFonts w:ascii="Times New Roman" w:hAnsi="Times New Roman"/>
          <w:sz w:val="24"/>
          <w:szCs w:val="24"/>
        </w:rPr>
        <w:t xml:space="preserve"> nahrádzajú slovami „§ 18a</w:t>
      </w:r>
      <w:r w:rsidRPr="00EF4A44" w:rsidR="00055299">
        <w:rPr>
          <w:rFonts w:ascii="Times New Roman" w:hAnsi="Times New Roman"/>
          <w:sz w:val="24"/>
          <w:szCs w:val="24"/>
        </w:rPr>
        <w:t xml:space="preserve"> ods. 1</w:t>
      </w:r>
      <w:r w:rsidRPr="00EF4A44" w:rsidR="008509B9">
        <w:rPr>
          <w:rFonts w:ascii="Times New Roman" w:hAnsi="Times New Roman"/>
          <w:sz w:val="24"/>
          <w:szCs w:val="24"/>
        </w:rPr>
        <w:t>1</w:t>
      </w:r>
      <w:r w:rsidRPr="00EF4A44">
        <w:rPr>
          <w:rFonts w:ascii="Times New Roman" w:hAnsi="Times New Roman"/>
          <w:sz w:val="24"/>
          <w:szCs w:val="24"/>
        </w:rPr>
        <w:t>“.</w:t>
      </w:r>
    </w:p>
    <w:p w:rsidR="004A48E6" w:rsidRPr="00EF4A44" w:rsidP="00C973B1">
      <w:pPr>
        <w:tabs>
          <w:tab w:val="left" w:pos="142"/>
        </w:tabs>
        <w:bidi w:val="0"/>
        <w:jc w:val="both"/>
        <w:rPr>
          <w:rFonts w:ascii="Times New Roman" w:hAnsi="Times New Roman"/>
          <w:sz w:val="24"/>
          <w:szCs w:val="24"/>
        </w:rPr>
      </w:pPr>
    </w:p>
    <w:p w:rsidR="009C56C4"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32 ods. 1 písm. a) sa slová „alebo o“ nahrádzajú čiarkou.</w:t>
      </w:r>
    </w:p>
    <w:p w:rsidR="009C56C4" w:rsidRPr="00EF4A44" w:rsidP="00C973B1">
      <w:pPr>
        <w:pStyle w:val="ListParagraph"/>
        <w:tabs>
          <w:tab w:val="left" w:pos="142"/>
        </w:tabs>
        <w:bidi w:val="0"/>
        <w:ind w:left="644"/>
        <w:jc w:val="both"/>
        <w:rPr>
          <w:rFonts w:ascii="Times New Roman" w:hAnsi="Times New Roman"/>
          <w:sz w:val="24"/>
          <w:szCs w:val="24"/>
        </w:rPr>
      </w:pPr>
    </w:p>
    <w:p w:rsidR="00F50750"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w:t>
      </w:r>
      <w:r w:rsidRPr="00EF4A44" w:rsidR="004A48E6">
        <w:rPr>
          <w:rFonts w:ascii="Times New Roman" w:hAnsi="Times New Roman"/>
          <w:sz w:val="24"/>
          <w:szCs w:val="24"/>
        </w:rPr>
        <w:t xml:space="preserve">§ 32 ods. 1 </w:t>
      </w:r>
      <w:r w:rsidRPr="00EF4A44">
        <w:rPr>
          <w:rFonts w:ascii="Times New Roman" w:hAnsi="Times New Roman"/>
          <w:sz w:val="24"/>
          <w:szCs w:val="24"/>
        </w:rPr>
        <w:t>písm. b) sa na konci pripája slovo „alebo“.</w:t>
      </w:r>
      <w:r w:rsidRPr="00EF4A44" w:rsidR="009C56C4">
        <w:rPr>
          <w:rFonts w:ascii="Times New Roman" w:hAnsi="Times New Roman"/>
          <w:sz w:val="24"/>
          <w:szCs w:val="24"/>
        </w:rPr>
        <w:t xml:space="preserve"> </w:t>
      </w:r>
    </w:p>
    <w:p w:rsidR="00F50750"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sidR="00F50750">
        <w:rPr>
          <w:rFonts w:ascii="Times New Roman" w:hAnsi="Times New Roman"/>
          <w:sz w:val="24"/>
          <w:szCs w:val="24"/>
        </w:rPr>
        <w:t xml:space="preserve">V § 32 </w:t>
      </w:r>
      <w:r w:rsidRPr="00EF4A44">
        <w:rPr>
          <w:rFonts w:ascii="Times New Roman" w:hAnsi="Times New Roman"/>
          <w:sz w:val="24"/>
          <w:szCs w:val="24"/>
        </w:rPr>
        <w:t xml:space="preserve">sa </w:t>
      </w:r>
      <w:r w:rsidRPr="00EF4A44" w:rsidR="00F50750">
        <w:rPr>
          <w:rFonts w:ascii="Times New Roman" w:hAnsi="Times New Roman"/>
          <w:sz w:val="24"/>
          <w:szCs w:val="24"/>
        </w:rPr>
        <w:t xml:space="preserve">odsek 1 </w:t>
      </w:r>
      <w:r w:rsidRPr="00EF4A44">
        <w:rPr>
          <w:rFonts w:ascii="Times New Roman" w:hAnsi="Times New Roman"/>
          <w:sz w:val="24"/>
          <w:szCs w:val="24"/>
        </w:rPr>
        <w:t>dopĺňa písmenom c), ktoré znie:</w:t>
      </w: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„c) uložení kompenzačného </w:t>
      </w:r>
      <w:r w:rsidRPr="00EF4A44" w:rsidR="00F50750">
        <w:rPr>
          <w:rFonts w:ascii="Times New Roman" w:hAnsi="Times New Roman"/>
          <w:sz w:val="24"/>
          <w:szCs w:val="24"/>
        </w:rPr>
        <w:t>opatrenia</w:t>
      </w:r>
      <w:r w:rsidRPr="00EF4A44">
        <w:rPr>
          <w:rFonts w:ascii="Times New Roman" w:hAnsi="Times New Roman"/>
          <w:sz w:val="24"/>
          <w:szCs w:val="24"/>
        </w:rPr>
        <w:t>.“</w:t>
      </w:r>
      <w:r w:rsidRPr="00EF4A44" w:rsidR="00D3205F">
        <w:rPr>
          <w:rFonts w:ascii="Times New Roman" w:hAnsi="Times New Roman"/>
          <w:sz w:val="24"/>
          <w:szCs w:val="24"/>
        </w:rPr>
        <w:t>.</w:t>
      </w:r>
    </w:p>
    <w:p w:rsidR="004A48E6" w:rsidRPr="00EF4A44" w:rsidP="00C973B1">
      <w:pPr>
        <w:pStyle w:val="ListParagraph"/>
        <w:tabs>
          <w:tab w:val="left" w:pos="142"/>
        </w:tabs>
        <w:bidi w:val="0"/>
        <w:spacing w:before="100"/>
        <w:jc w:val="both"/>
        <w:rPr>
          <w:rFonts w:ascii="Times New Roman" w:hAnsi="Times New Roman"/>
          <w:sz w:val="24"/>
          <w:szCs w:val="24"/>
        </w:rPr>
      </w:pPr>
    </w:p>
    <w:p w:rsidR="00CA25EF"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32 sa za odsek 3 </w:t>
      </w:r>
      <w:r w:rsidRPr="00EF4A44" w:rsidR="00B75170">
        <w:rPr>
          <w:rFonts w:ascii="Times New Roman" w:hAnsi="Times New Roman"/>
          <w:sz w:val="24"/>
          <w:szCs w:val="24"/>
        </w:rPr>
        <w:t>vklad</w:t>
      </w:r>
      <w:r w:rsidRPr="00EF4A44" w:rsidR="006A4356">
        <w:rPr>
          <w:rFonts w:ascii="Times New Roman" w:hAnsi="Times New Roman"/>
          <w:sz w:val="24"/>
          <w:szCs w:val="24"/>
        </w:rPr>
        <w:t>ajú</w:t>
      </w:r>
      <w:r w:rsidRPr="00EF4A44" w:rsidR="00B75170">
        <w:rPr>
          <w:rFonts w:ascii="Times New Roman" w:hAnsi="Times New Roman"/>
          <w:sz w:val="24"/>
          <w:szCs w:val="24"/>
        </w:rPr>
        <w:t xml:space="preserve"> nov</w:t>
      </w:r>
      <w:r w:rsidRPr="00EF4A44" w:rsidR="006A4356">
        <w:rPr>
          <w:rFonts w:ascii="Times New Roman" w:hAnsi="Times New Roman"/>
          <w:sz w:val="24"/>
          <w:szCs w:val="24"/>
        </w:rPr>
        <w:t>é</w:t>
      </w:r>
      <w:r w:rsidRPr="00EF4A44" w:rsidR="00B75170">
        <w:rPr>
          <w:rFonts w:ascii="Times New Roman" w:hAnsi="Times New Roman"/>
          <w:sz w:val="24"/>
          <w:szCs w:val="24"/>
        </w:rPr>
        <w:t xml:space="preserve"> odsek</w:t>
      </w:r>
      <w:r w:rsidRPr="00EF4A44" w:rsidR="006A4356">
        <w:rPr>
          <w:rFonts w:ascii="Times New Roman" w:hAnsi="Times New Roman"/>
          <w:sz w:val="24"/>
          <w:szCs w:val="24"/>
        </w:rPr>
        <w:t>y</w:t>
      </w:r>
      <w:r w:rsidRPr="00EF4A44" w:rsidR="00B75170">
        <w:rPr>
          <w:rFonts w:ascii="Times New Roman" w:hAnsi="Times New Roman"/>
          <w:sz w:val="24"/>
          <w:szCs w:val="24"/>
        </w:rPr>
        <w:t xml:space="preserve"> 4</w:t>
      </w:r>
      <w:r w:rsidRPr="00EF4A44" w:rsidR="006A4356">
        <w:rPr>
          <w:rFonts w:ascii="Times New Roman" w:hAnsi="Times New Roman"/>
          <w:sz w:val="24"/>
          <w:szCs w:val="24"/>
        </w:rPr>
        <w:t xml:space="preserve"> a 5</w:t>
      </w:r>
      <w:r w:rsidRPr="00EF4A44" w:rsidR="00B75170">
        <w:rPr>
          <w:rFonts w:ascii="Times New Roman" w:hAnsi="Times New Roman"/>
          <w:sz w:val="24"/>
          <w:szCs w:val="24"/>
        </w:rPr>
        <w:t xml:space="preserve">, </w:t>
      </w:r>
      <w:r w:rsidRPr="00EF4A44" w:rsidR="006A4356">
        <w:rPr>
          <w:rFonts w:ascii="Times New Roman" w:hAnsi="Times New Roman"/>
          <w:sz w:val="24"/>
          <w:szCs w:val="24"/>
        </w:rPr>
        <w:t>ktoré</w:t>
      </w:r>
      <w:r w:rsidRPr="00EF4A44" w:rsidR="00B75170">
        <w:rPr>
          <w:rFonts w:ascii="Times New Roman" w:hAnsi="Times New Roman"/>
          <w:sz w:val="24"/>
          <w:szCs w:val="24"/>
        </w:rPr>
        <w:t xml:space="preserve"> zn</w:t>
      </w:r>
      <w:r w:rsidRPr="00EF4A44" w:rsidR="006A4356">
        <w:rPr>
          <w:rFonts w:ascii="Times New Roman" w:hAnsi="Times New Roman"/>
          <w:sz w:val="24"/>
          <w:szCs w:val="24"/>
        </w:rPr>
        <w:t>ejú</w:t>
      </w:r>
      <w:r w:rsidRPr="00EF4A44" w:rsidR="00B75170">
        <w:rPr>
          <w:rFonts w:ascii="Times New Roman" w:hAnsi="Times New Roman"/>
          <w:sz w:val="24"/>
          <w:szCs w:val="24"/>
        </w:rPr>
        <w:t>:</w:t>
      </w:r>
    </w:p>
    <w:p w:rsidR="00B75170" w:rsidRPr="00EF4A44" w:rsidP="00C973B1">
      <w:pPr>
        <w:pStyle w:val="ListParagraph"/>
        <w:tabs>
          <w:tab w:val="left" w:pos="142"/>
        </w:tabs>
        <w:bidi w:val="0"/>
        <w:ind w:left="644"/>
        <w:jc w:val="both"/>
        <w:rPr>
          <w:rFonts w:ascii="Times New Roman" w:hAnsi="Times New Roman"/>
          <w:sz w:val="24"/>
          <w:szCs w:val="24"/>
        </w:rPr>
      </w:pPr>
    </w:p>
    <w:p w:rsidR="006A4356" w:rsidRPr="00EF4A44" w:rsidP="00C973B1">
      <w:pPr>
        <w:pStyle w:val="ListParagraph"/>
        <w:tabs>
          <w:tab w:val="left" w:pos="142"/>
        </w:tabs>
        <w:bidi w:val="0"/>
        <w:ind w:left="644"/>
        <w:jc w:val="both"/>
        <w:rPr>
          <w:rFonts w:ascii="Times New Roman" w:hAnsi="Times New Roman"/>
          <w:sz w:val="24"/>
          <w:szCs w:val="24"/>
        </w:rPr>
      </w:pPr>
      <w:r w:rsidRPr="00EF4A44" w:rsidR="00CA25EF">
        <w:rPr>
          <w:rFonts w:ascii="Times New Roman" w:hAnsi="Times New Roman"/>
          <w:sz w:val="24"/>
          <w:szCs w:val="24"/>
        </w:rPr>
        <w:t>„(4) Ak v priebehu rozhodovania príslušný orgán zistí, že sú splnené podmienky podľa § 26, môže rozhodnúť o uložení kompenzačného opatrenia. V tomto rozhodnutí zároveň uvedie všetky náležitosti uskutočnenia príslušného kompenzačného opatrenia.</w:t>
      </w:r>
    </w:p>
    <w:p w:rsidR="006A4356" w:rsidRPr="00EF4A44" w:rsidP="00C973B1">
      <w:pPr>
        <w:pStyle w:val="ListParagraph"/>
        <w:tabs>
          <w:tab w:val="left" w:pos="142"/>
        </w:tabs>
        <w:bidi w:val="0"/>
        <w:ind w:left="644"/>
        <w:jc w:val="both"/>
        <w:rPr>
          <w:rFonts w:ascii="Times New Roman" w:hAnsi="Times New Roman"/>
          <w:sz w:val="24"/>
          <w:szCs w:val="24"/>
        </w:rPr>
      </w:pPr>
    </w:p>
    <w:p w:rsidR="00CA25EF" w:rsidRPr="00EF4A44" w:rsidP="00C973B1">
      <w:pPr>
        <w:pStyle w:val="ListParagraph"/>
        <w:tabs>
          <w:tab w:val="left" w:pos="142"/>
        </w:tabs>
        <w:bidi w:val="0"/>
        <w:ind w:left="644"/>
        <w:jc w:val="both"/>
        <w:rPr>
          <w:rFonts w:ascii="Times New Roman" w:hAnsi="Times New Roman"/>
          <w:sz w:val="24"/>
          <w:szCs w:val="24"/>
        </w:rPr>
      </w:pPr>
      <w:r w:rsidRPr="00EF4A44" w:rsidR="006A4356">
        <w:rPr>
          <w:rFonts w:ascii="Times New Roman" w:hAnsi="Times New Roman"/>
          <w:sz w:val="24"/>
          <w:szCs w:val="24"/>
        </w:rPr>
        <w:t xml:space="preserve">  (5) Ak žiadateľ preukáže splnenie kompenzačného opatrenia predložením protokolu o skúške spôsobilosti podľa § 28 ods. 4 alebo predložením písomného vyjadrenia podľa § 27 ods. 2, príslušný orgán vydá do 30 dní odo dňa ich doručenia rozhodnutie o uznaní odbornej kvalifikácie.“.</w:t>
      </w:r>
    </w:p>
    <w:p w:rsidR="00CA25EF" w:rsidRPr="00EF4A44" w:rsidP="00C973B1">
      <w:pPr>
        <w:pStyle w:val="ListParagraph"/>
        <w:tabs>
          <w:tab w:val="left" w:pos="142"/>
        </w:tabs>
        <w:bidi w:val="0"/>
        <w:ind w:left="644"/>
        <w:jc w:val="both"/>
        <w:rPr>
          <w:rFonts w:ascii="Times New Roman" w:hAnsi="Times New Roman"/>
          <w:sz w:val="24"/>
          <w:szCs w:val="24"/>
        </w:rPr>
      </w:pPr>
    </w:p>
    <w:p w:rsidR="00CA25EF"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 xml:space="preserve">Doterajšie odseky 4 a 5 sa označujú ako odseky </w:t>
      </w:r>
      <w:r w:rsidRPr="00EF4A44" w:rsidR="00C450D7">
        <w:rPr>
          <w:rFonts w:ascii="Times New Roman" w:hAnsi="Times New Roman"/>
          <w:sz w:val="24"/>
          <w:szCs w:val="24"/>
        </w:rPr>
        <w:t>6</w:t>
      </w:r>
      <w:r w:rsidRPr="00EF4A44">
        <w:rPr>
          <w:rFonts w:ascii="Times New Roman" w:hAnsi="Times New Roman"/>
          <w:sz w:val="24"/>
          <w:szCs w:val="24"/>
        </w:rPr>
        <w:t xml:space="preserve"> a </w:t>
      </w:r>
      <w:r w:rsidRPr="00EF4A44" w:rsidR="00C450D7">
        <w:rPr>
          <w:rFonts w:ascii="Times New Roman" w:hAnsi="Times New Roman"/>
          <w:sz w:val="24"/>
          <w:szCs w:val="24"/>
        </w:rPr>
        <w:t>7</w:t>
      </w:r>
      <w:r w:rsidRPr="00EF4A44">
        <w:rPr>
          <w:rFonts w:ascii="Times New Roman" w:hAnsi="Times New Roman"/>
          <w:sz w:val="24"/>
          <w:szCs w:val="24"/>
        </w:rPr>
        <w:t>.</w:t>
      </w:r>
    </w:p>
    <w:p w:rsidR="00CA25EF"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sidR="00A07244">
        <w:rPr>
          <w:rFonts w:ascii="Times New Roman" w:hAnsi="Times New Roman"/>
          <w:sz w:val="24"/>
          <w:szCs w:val="24"/>
        </w:rPr>
        <w:t xml:space="preserve">V § 32 ods. </w:t>
      </w:r>
      <w:r w:rsidRPr="00EF4A44" w:rsidR="00C450D7">
        <w:rPr>
          <w:rFonts w:ascii="Times New Roman" w:hAnsi="Times New Roman"/>
          <w:sz w:val="24"/>
          <w:szCs w:val="24"/>
        </w:rPr>
        <w:t>7</w:t>
      </w:r>
      <w:r w:rsidRPr="00EF4A44">
        <w:rPr>
          <w:rFonts w:ascii="Times New Roman" w:hAnsi="Times New Roman"/>
          <w:sz w:val="24"/>
          <w:szCs w:val="24"/>
        </w:rPr>
        <w:t xml:space="preserve"> sa </w:t>
      </w:r>
      <w:r w:rsidRPr="00EF4A44" w:rsidR="00BF3B72">
        <w:rPr>
          <w:rFonts w:ascii="Times New Roman" w:hAnsi="Times New Roman"/>
          <w:sz w:val="24"/>
          <w:szCs w:val="24"/>
        </w:rPr>
        <w:t>slová</w:t>
      </w:r>
      <w:r w:rsidRPr="00EF4A44">
        <w:rPr>
          <w:rFonts w:ascii="Times New Roman" w:hAnsi="Times New Roman"/>
          <w:sz w:val="24"/>
          <w:szCs w:val="24"/>
        </w:rPr>
        <w:t> </w:t>
      </w:r>
      <w:r w:rsidRPr="00EF4A44" w:rsidR="00F50750">
        <w:rPr>
          <w:rFonts w:ascii="Times New Roman" w:hAnsi="Times New Roman"/>
          <w:sz w:val="24"/>
          <w:szCs w:val="24"/>
        </w:rPr>
        <w:t>„</w:t>
      </w:r>
      <w:r w:rsidRPr="00EF4A44" w:rsidR="007534B8">
        <w:rPr>
          <w:rFonts w:ascii="Times New Roman" w:hAnsi="Times New Roman"/>
          <w:sz w:val="24"/>
          <w:szCs w:val="24"/>
        </w:rPr>
        <w:t xml:space="preserve">c) a </w:t>
      </w:r>
      <w:r w:rsidRPr="00EF4A44">
        <w:rPr>
          <w:rFonts w:ascii="Times New Roman" w:hAnsi="Times New Roman"/>
          <w:sz w:val="24"/>
          <w:szCs w:val="24"/>
        </w:rPr>
        <w:t>e)“ nahrádz</w:t>
      </w:r>
      <w:r w:rsidRPr="00EF4A44" w:rsidR="007534B8">
        <w:rPr>
          <w:rFonts w:ascii="Times New Roman" w:hAnsi="Times New Roman"/>
          <w:sz w:val="24"/>
          <w:szCs w:val="24"/>
        </w:rPr>
        <w:t>ajú</w:t>
      </w:r>
      <w:r w:rsidRPr="00EF4A44">
        <w:rPr>
          <w:rFonts w:ascii="Times New Roman" w:hAnsi="Times New Roman"/>
          <w:sz w:val="24"/>
          <w:szCs w:val="24"/>
        </w:rPr>
        <w:t xml:space="preserve"> </w:t>
      </w:r>
      <w:r w:rsidRPr="00EF4A44" w:rsidR="00BF3B72">
        <w:rPr>
          <w:rFonts w:ascii="Times New Roman" w:hAnsi="Times New Roman"/>
          <w:sz w:val="24"/>
          <w:szCs w:val="24"/>
        </w:rPr>
        <w:t>slovami</w:t>
      </w:r>
      <w:r w:rsidRPr="00EF4A44">
        <w:rPr>
          <w:rFonts w:ascii="Times New Roman" w:hAnsi="Times New Roman"/>
          <w:sz w:val="24"/>
          <w:szCs w:val="24"/>
        </w:rPr>
        <w:t> </w:t>
      </w:r>
      <w:r w:rsidRPr="00EF4A44" w:rsidR="00F50750">
        <w:rPr>
          <w:rFonts w:ascii="Times New Roman" w:hAnsi="Times New Roman"/>
          <w:sz w:val="24"/>
          <w:szCs w:val="24"/>
        </w:rPr>
        <w:t>„</w:t>
      </w:r>
      <w:r w:rsidRPr="00EF4A44" w:rsidR="00893833">
        <w:rPr>
          <w:rFonts w:ascii="Times New Roman" w:hAnsi="Times New Roman"/>
          <w:sz w:val="24"/>
          <w:szCs w:val="24"/>
        </w:rPr>
        <w:t>c</w:t>
      </w:r>
      <w:r w:rsidRPr="00EF4A44" w:rsidR="007534B8">
        <w:rPr>
          <w:rFonts w:ascii="Times New Roman" w:hAnsi="Times New Roman"/>
          <w:sz w:val="24"/>
          <w:szCs w:val="24"/>
        </w:rPr>
        <w:t>)</w:t>
      </w:r>
      <w:r w:rsidRPr="00EF4A44" w:rsidR="00D72FEB">
        <w:rPr>
          <w:rFonts w:ascii="Times New Roman" w:hAnsi="Times New Roman"/>
          <w:sz w:val="24"/>
          <w:szCs w:val="24"/>
        </w:rPr>
        <w:t>,</w:t>
      </w:r>
      <w:r w:rsidRPr="00EF4A44" w:rsidR="00BF3B72">
        <w:rPr>
          <w:rFonts w:ascii="Times New Roman" w:hAnsi="Times New Roman"/>
          <w:sz w:val="24"/>
          <w:szCs w:val="24"/>
        </w:rPr>
        <w:t xml:space="preserve"> </w:t>
      </w:r>
      <w:r w:rsidRPr="00EF4A44" w:rsidR="00D72FEB">
        <w:rPr>
          <w:rFonts w:ascii="Times New Roman" w:hAnsi="Times New Roman"/>
          <w:sz w:val="24"/>
          <w:szCs w:val="24"/>
        </w:rPr>
        <w:t>d)</w:t>
      </w:r>
      <w:r w:rsidRPr="00EF4A44" w:rsidR="007534B8">
        <w:rPr>
          <w:rFonts w:ascii="Times New Roman" w:hAnsi="Times New Roman"/>
          <w:sz w:val="24"/>
          <w:szCs w:val="24"/>
        </w:rPr>
        <w:t xml:space="preserve"> a </w:t>
      </w:r>
      <w:r w:rsidRPr="00EF4A44" w:rsidR="00281696">
        <w:rPr>
          <w:rFonts w:ascii="Times New Roman" w:hAnsi="Times New Roman"/>
          <w:sz w:val="24"/>
          <w:szCs w:val="24"/>
        </w:rPr>
        <w:t>f</w:t>
      </w:r>
      <w:r w:rsidRPr="00EF4A44" w:rsidR="008B04A8">
        <w:rPr>
          <w:rFonts w:ascii="Times New Roman" w:hAnsi="Times New Roman"/>
          <w:sz w:val="24"/>
          <w:szCs w:val="24"/>
        </w:rPr>
        <w:t>)</w:t>
      </w:r>
      <w:r w:rsidRPr="00EF4A44">
        <w:rPr>
          <w:rFonts w:ascii="Times New Roman" w:hAnsi="Times New Roman"/>
          <w:sz w:val="24"/>
          <w:szCs w:val="24"/>
        </w:rPr>
        <w:t>“</w:t>
      </w:r>
      <w:r w:rsidRPr="00EF4A44" w:rsidR="008B04A8">
        <w:rPr>
          <w:rFonts w:ascii="Times New Roman" w:hAnsi="Times New Roman"/>
          <w:sz w:val="24"/>
          <w:szCs w:val="24"/>
        </w:rPr>
        <w:t>.</w:t>
      </w:r>
      <w:r w:rsidRPr="00EF4A44" w:rsidR="00CA25EF">
        <w:rPr>
          <w:rFonts w:ascii="Times New Roman" w:hAnsi="Times New Roman"/>
          <w:sz w:val="24"/>
          <w:szCs w:val="24"/>
        </w:rPr>
        <w:t xml:space="preserve"> </w:t>
      </w:r>
    </w:p>
    <w:p w:rsidR="004A48E6" w:rsidRPr="00EF4A44" w:rsidP="00C973B1">
      <w:pPr>
        <w:pStyle w:val="ListParagraph"/>
        <w:tabs>
          <w:tab w:val="left" w:pos="142"/>
        </w:tabs>
        <w:bidi w:val="0"/>
        <w:spacing w:before="100"/>
        <w:jc w:val="both"/>
        <w:rPr>
          <w:rFonts w:ascii="Times New Roman" w:hAnsi="Times New Roman"/>
          <w:sz w:val="24"/>
          <w:szCs w:val="24"/>
        </w:rPr>
      </w:pPr>
    </w:p>
    <w:p w:rsidR="005E7142" w:rsidRPr="00EF4A44" w:rsidP="00C973B1">
      <w:pPr>
        <w:pStyle w:val="ListParagraph"/>
        <w:numPr>
          <w:numId w:val="1"/>
        </w:numPr>
        <w:tabs>
          <w:tab w:val="left" w:pos="142"/>
        </w:tabs>
        <w:bidi w:val="0"/>
        <w:jc w:val="both"/>
        <w:rPr>
          <w:rFonts w:ascii="Times New Roman" w:hAnsi="Times New Roman"/>
          <w:sz w:val="24"/>
          <w:szCs w:val="24"/>
        </w:rPr>
      </w:pPr>
      <w:r w:rsidRPr="00EF4A44" w:rsidR="005E22AC">
        <w:rPr>
          <w:rFonts w:ascii="Times New Roman" w:hAnsi="Times New Roman"/>
          <w:sz w:val="24"/>
          <w:szCs w:val="24"/>
        </w:rPr>
        <w:t>V § 33 ods. 1 úvodnej vete sa slová „vedecko-pedagogických tituloch, umelecko-pedagogických tituloch a vedeckých hodnostiach“ nahrádzajú slovami „vedecko-pedagogických tituloch a umelecko-pedagogických tituloch“.</w:t>
      </w:r>
    </w:p>
    <w:p w:rsidR="004B4B10" w:rsidRPr="00EF4A44" w:rsidP="00C973B1">
      <w:pPr>
        <w:pStyle w:val="ListParagraph"/>
        <w:tabs>
          <w:tab w:val="left" w:pos="142"/>
        </w:tabs>
        <w:bidi w:val="0"/>
        <w:ind w:left="644"/>
        <w:jc w:val="both"/>
        <w:rPr>
          <w:rFonts w:ascii="Times New Roman" w:hAnsi="Times New Roman"/>
          <w:sz w:val="24"/>
          <w:szCs w:val="24"/>
        </w:rPr>
      </w:pPr>
    </w:p>
    <w:p w:rsidR="00035714"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33 ods. 1 písm. b) sa slová „Ministerstvo školstva, vedy, výskumu a športu Slovenskej republiky (ďalej len </w:t>
      </w:r>
      <w:r w:rsidRPr="00EF4A44" w:rsidR="00A621A4">
        <w:rPr>
          <w:rFonts w:ascii="Times New Roman" w:hAnsi="Times New Roman"/>
          <w:sz w:val="24"/>
          <w:szCs w:val="24"/>
        </w:rPr>
        <w:t>„ministerstvo školstva“</w:t>
      </w:r>
      <w:r w:rsidRPr="00EF4A44">
        <w:rPr>
          <w:rFonts w:ascii="Times New Roman" w:hAnsi="Times New Roman"/>
          <w:sz w:val="24"/>
          <w:szCs w:val="24"/>
        </w:rPr>
        <w:t>) nahrádzajú slovami „ministerstvo školstva“.</w:t>
      </w:r>
    </w:p>
    <w:p w:rsidR="00035714"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33 ods. 3 písmeno f) znie:</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„f) overenie pravosti podpisov a odtlačku pečiatky školy na doklade o ukončenom vzdelaní orgánom štátu pôvodu príslušným na jeho overenie, ak medzinárodná zmluva neustanovuje inak,“.</w:t>
      </w:r>
    </w:p>
    <w:p w:rsidR="00AC1963" w:rsidRPr="00EF4A44" w:rsidP="00C973B1">
      <w:pPr>
        <w:pStyle w:val="ListParagraph"/>
        <w:tabs>
          <w:tab w:val="left" w:pos="142"/>
        </w:tabs>
        <w:bidi w:val="0"/>
        <w:ind w:left="644"/>
        <w:jc w:val="both"/>
        <w:rPr>
          <w:rFonts w:ascii="Times New Roman" w:hAnsi="Times New Roman"/>
          <w:sz w:val="24"/>
          <w:szCs w:val="24"/>
        </w:rPr>
      </w:pPr>
    </w:p>
    <w:p w:rsidR="00AD463A"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 V § 36 ods. 1</w:t>
      </w:r>
      <w:r w:rsidRPr="00EF4A44" w:rsidR="00B47E61">
        <w:rPr>
          <w:rFonts w:ascii="Times New Roman" w:hAnsi="Times New Roman"/>
          <w:sz w:val="24"/>
          <w:szCs w:val="24"/>
        </w:rPr>
        <w:t xml:space="preserve"> sa za slovo</w:t>
      </w:r>
      <w:r w:rsidRPr="00EF4A44" w:rsidR="002D5313">
        <w:rPr>
          <w:rFonts w:ascii="Times New Roman" w:hAnsi="Times New Roman"/>
          <w:sz w:val="24"/>
          <w:szCs w:val="24"/>
        </w:rPr>
        <w:t xml:space="preserve"> „</w:t>
      </w:r>
      <w:r w:rsidRPr="00EF4A44" w:rsidR="00494274">
        <w:rPr>
          <w:rFonts w:ascii="Times New Roman" w:hAnsi="Times New Roman"/>
          <w:sz w:val="24"/>
          <w:szCs w:val="24"/>
        </w:rPr>
        <w:t>vydaného</w:t>
      </w:r>
      <w:r w:rsidRPr="00EF4A44" w:rsidR="002D5313">
        <w:rPr>
          <w:rFonts w:ascii="Times New Roman" w:hAnsi="Times New Roman"/>
          <w:sz w:val="24"/>
          <w:szCs w:val="24"/>
        </w:rPr>
        <w:t>“ vkladajú slová „</w:t>
      </w:r>
      <w:r w:rsidRPr="00EF4A44" w:rsidR="007B0DB9">
        <w:rPr>
          <w:rFonts w:ascii="Times New Roman" w:hAnsi="Times New Roman"/>
          <w:sz w:val="24"/>
          <w:szCs w:val="24"/>
        </w:rPr>
        <w:t>školou zriadenou iným štátom na území Slovenskej republiky so súhlasom zastupiteľského úradu iného štátu</w:t>
      </w:r>
      <w:r w:rsidRPr="00EF4A44" w:rsidR="00494274">
        <w:rPr>
          <w:rFonts w:ascii="Times New Roman" w:hAnsi="Times New Roman"/>
          <w:sz w:val="24"/>
          <w:szCs w:val="24"/>
          <w:vertAlign w:val="superscript"/>
        </w:rPr>
        <w:t>3</w:t>
      </w:r>
      <w:r w:rsidRPr="00EF4A44" w:rsidR="00854CAD">
        <w:rPr>
          <w:rFonts w:ascii="Times New Roman" w:hAnsi="Times New Roman"/>
          <w:sz w:val="24"/>
          <w:szCs w:val="24"/>
          <w:vertAlign w:val="superscript"/>
        </w:rPr>
        <w:t>b</w:t>
      </w:r>
      <w:r w:rsidRPr="00EF4A44" w:rsidR="00494274">
        <w:rPr>
          <w:rFonts w:ascii="Times New Roman" w:hAnsi="Times New Roman"/>
          <w:sz w:val="24"/>
          <w:szCs w:val="24"/>
        </w:rPr>
        <w:t>)</w:t>
      </w:r>
      <w:r w:rsidRPr="00EF4A44" w:rsidR="00700FA9">
        <w:rPr>
          <w:rFonts w:ascii="Times New Roman" w:hAnsi="Times New Roman"/>
          <w:sz w:val="24"/>
          <w:szCs w:val="24"/>
        </w:rPr>
        <w:t xml:space="preserve"> alebo</w:t>
      </w:r>
      <w:r w:rsidRPr="00EF4A44" w:rsidR="002D5313">
        <w:rPr>
          <w:rFonts w:ascii="Times New Roman" w:hAnsi="Times New Roman"/>
          <w:sz w:val="24"/>
          <w:szCs w:val="24"/>
        </w:rPr>
        <w:t>“</w:t>
      </w:r>
      <w:r w:rsidRPr="00EF4A44" w:rsidR="00494274">
        <w:rPr>
          <w:rFonts w:ascii="Times New Roman" w:hAnsi="Times New Roman"/>
          <w:sz w:val="24"/>
          <w:szCs w:val="24"/>
        </w:rPr>
        <w:t>.</w:t>
      </w:r>
    </w:p>
    <w:p w:rsidR="00494274" w:rsidRPr="00EF4A44" w:rsidP="00C973B1">
      <w:pPr>
        <w:tabs>
          <w:tab w:val="left" w:pos="142"/>
        </w:tabs>
        <w:bidi w:val="0"/>
        <w:jc w:val="both"/>
        <w:rPr>
          <w:rFonts w:ascii="Times New Roman" w:hAnsi="Times New Roman"/>
          <w:sz w:val="24"/>
          <w:szCs w:val="24"/>
        </w:rPr>
      </w:pPr>
    </w:p>
    <w:p w:rsidR="00494274"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ab/>
        <w:tab/>
        <w:t>Poznámka pod čiarou k odkazu 3</w:t>
      </w:r>
      <w:r w:rsidRPr="00EF4A44" w:rsidR="008206A6">
        <w:rPr>
          <w:rFonts w:ascii="Times New Roman" w:hAnsi="Times New Roman"/>
          <w:sz w:val="24"/>
          <w:szCs w:val="24"/>
        </w:rPr>
        <w:t>b</w:t>
      </w:r>
      <w:r w:rsidRPr="00EF4A44">
        <w:rPr>
          <w:rFonts w:ascii="Times New Roman" w:hAnsi="Times New Roman"/>
          <w:sz w:val="24"/>
          <w:szCs w:val="24"/>
        </w:rPr>
        <w:t xml:space="preserve"> znie: </w:t>
      </w:r>
    </w:p>
    <w:p w:rsidR="008D7C33"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ab/>
        <w:tab/>
        <w:t>„</w:t>
      </w:r>
      <w:r w:rsidRPr="00EF4A44" w:rsidR="00854CAD">
        <w:rPr>
          <w:rFonts w:ascii="Times New Roman" w:hAnsi="Times New Roman"/>
          <w:sz w:val="24"/>
          <w:szCs w:val="24"/>
          <w:vertAlign w:val="superscript"/>
        </w:rPr>
        <w:t>3b</w:t>
      </w:r>
      <w:r w:rsidRPr="00EF4A44">
        <w:rPr>
          <w:rFonts w:ascii="Times New Roman" w:hAnsi="Times New Roman"/>
          <w:sz w:val="24"/>
          <w:szCs w:val="24"/>
        </w:rPr>
        <w:t xml:space="preserve">) § 23 písm. c) zákona č. 245/2008 Z. z. o výchove a vzdelávaní (školský zákon) a o </w:t>
        <w:tab/>
        <w:tab/>
        <w:t>zmene a doplnení niektorých zákonov v</w:t>
      </w:r>
      <w:r w:rsidRPr="00EF4A44" w:rsidR="007B0DB9">
        <w:rPr>
          <w:rFonts w:ascii="Times New Roman" w:hAnsi="Times New Roman"/>
          <w:sz w:val="24"/>
          <w:szCs w:val="24"/>
        </w:rPr>
        <w:t> znení zákona č. 188/2015 Z.</w:t>
      </w:r>
      <w:r w:rsidRPr="00EF4A44" w:rsidR="00854CAD">
        <w:rPr>
          <w:rFonts w:ascii="Times New Roman" w:hAnsi="Times New Roman"/>
          <w:sz w:val="24"/>
          <w:szCs w:val="24"/>
        </w:rPr>
        <w:t xml:space="preserve"> </w:t>
      </w:r>
      <w:r w:rsidRPr="00EF4A44">
        <w:rPr>
          <w:rFonts w:ascii="Times New Roman" w:hAnsi="Times New Roman"/>
          <w:sz w:val="24"/>
          <w:szCs w:val="24"/>
        </w:rPr>
        <w:t>z</w:t>
      </w:r>
      <w:r w:rsidRPr="00EF4A44" w:rsidR="007B0DB9">
        <w:rPr>
          <w:rFonts w:ascii="Times New Roman" w:hAnsi="Times New Roman"/>
          <w:sz w:val="24"/>
          <w:szCs w:val="24"/>
        </w:rPr>
        <w:t>.</w:t>
      </w:r>
      <w:r w:rsidRPr="00EF4A44">
        <w:rPr>
          <w:rFonts w:ascii="Times New Roman" w:hAnsi="Times New Roman"/>
          <w:sz w:val="24"/>
          <w:szCs w:val="24"/>
        </w:rPr>
        <w:t>“.</w:t>
      </w:r>
    </w:p>
    <w:p w:rsidR="00494274"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ab/>
        <w:tab/>
        <w:t xml:space="preserve"> </w:t>
      </w:r>
    </w:p>
    <w:p w:rsidR="005E22AC"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39 ods. 1 </w:t>
      </w:r>
      <w:r w:rsidR="00B8685B">
        <w:rPr>
          <w:rFonts w:ascii="Times New Roman" w:hAnsi="Times New Roman"/>
          <w:sz w:val="24"/>
          <w:szCs w:val="24"/>
        </w:rPr>
        <w:t>sa vypúšťajú slová „</w:t>
      </w:r>
      <w:r w:rsidRPr="00B8685B" w:rsidR="00B8685B">
        <w:rPr>
          <w:rFonts w:ascii="Times New Roman" w:hAnsi="Times New Roman"/>
          <w:sz w:val="24"/>
          <w:szCs w:val="24"/>
        </w:rPr>
        <w:t>alebo štátu Európskeho priestoru vysokoškolského vzdelávania</w:t>
      </w:r>
      <w:r w:rsidR="00B8685B">
        <w:rPr>
          <w:rFonts w:ascii="Times New Roman" w:hAnsi="Times New Roman"/>
          <w:sz w:val="24"/>
          <w:szCs w:val="24"/>
        </w:rPr>
        <w:t xml:space="preserve">“ a na konci sa pripája táto veta: </w:t>
      </w:r>
      <w:r w:rsidRPr="00EF4A44">
        <w:rPr>
          <w:rFonts w:ascii="Times New Roman" w:hAnsi="Times New Roman"/>
          <w:sz w:val="24"/>
          <w:szCs w:val="24"/>
        </w:rPr>
        <w:t xml:space="preserve">„Ak ide o doklad o vzdelaní </w:t>
      </w:r>
      <w:r w:rsidRPr="00EF4A44" w:rsidR="00EB3539">
        <w:rPr>
          <w:rFonts w:ascii="Times New Roman" w:hAnsi="Times New Roman"/>
          <w:sz w:val="24"/>
          <w:szCs w:val="24"/>
        </w:rPr>
        <w:t>podľa § 33 ods.</w:t>
      </w:r>
      <w:r w:rsidR="00714C57">
        <w:rPr>
          <w:rFonts w:ascii="Times New Roman" w:hAnsi="Times New Roman"/>
          <w:sz w:val="24"/>
          <w:szCs w:val="24"/>
        </w:rPr>
        <w:t> </w:t>
      </w:r>
      <w:r w:rsidRPr="00EF4A44" w:rsidR="00EB3539">
        <w:rPr>
          <w:rFonts w:ascii="Times New Roman" w:hAnsi="Times New Roman"/>
          <w:sz w:val="24"/>
          <w:szCs w:val="24"/>
        </w:rPr>
        <w:t>1</w:t>
      </w:r>
      <w:r w:rsidR="00714C57">
        <w:rPr>
          <w:rFonts w:ascii="Times New Roman" w:hAnsi="Times New Roman"/>
          <w:sz w:val="24"/>
          <w:szCs w:val="24"/>
        </w:rPr>
        <w:t> </w:t>
      </w:r>
      <w:r w:rsidRPr="00EF4A44">
        <w:rPr>
          <w:rFonts w:ascii="Times New Roman" w:hAnsi="Times New Roman"/>
          <w:sz w:val="24"/>
          <w:szCs w:val="24"/>
        </w:rPr>
        <w:t>vydaný uznanou vzdelávacou inštitúciou</w:t>
      </w:r>
      <w:r w:rsidRPr="00EF4A44">
        <w:rPr>
          <w:rFonts w:ascii="Times New Roman" w:hAnsi="Times New Roman"/>
        </w:rPr>
        <w:t xml:space="preserve"> </w:t>
      </w:r>
      <w:r w:rsidRPr="00EF4A44">
        <w:rPr>
          <w:rFonts w:ascii="Times New Roman" w:hAnsi="Times New Roman"/>
          <w:sz w:val="24"/>
          <w:szCs w:val="24"/>
        </w:rPr>
        <w:t>štátu Európskeho priestoru vysokoškolského vzdelávania na účely pokračovania v štúdiu, stupeň vzdelania sa uznáva za rovnocenný automaticky.“</w:t>
      </w:r>
      <w:r w:rsidRPr="00EF4A44" w:rsidR="00227A9D">
        <w:rPr>
          <w:rFonts w:ascii="Times New Roman" w:hAnsi="Times New Roman"/>
          <w:sz w:val="24"/>
          <w:szCs w:val="24"/>
        </w:rPr>
        <w:t>.</w:t>
      </w:r>
    </w:p>
    <w:p w:rsidR="005E22AC"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sidR="00EE18E3">
        <w:rPr>
          <w:rFonts w:ascii="Times New Roman" w:hAnsi="Times New Roman"/>
          <w:sz w:val="24"/>
          <w:szCs w:val="24"/>
        </w:rPr>
        <w:t xml:space="preserve">V </w:t>
      </w:r>
      <w:r w:rsidRPr="00EF4A44">
        <w:rPr>
          <w:rFonts w:ascii="Times New Roman" w:hAnsi="Times New Roman"/>
          <w:sz w:val="24"/>
          <w:szCs w:val="24"/>
        </w:rPr>
        <w:t xml:space="preserve">§ 39 </w:t>
      </w:r>
      <w:r w:rsidRPr="00EF4A44" w:rsidR="00EE18E3">
        <w:rPr>
          <w:rFonts w:ascii="Times New Roman" w:hAnsi="Times New Roman"/>
          <w:sz w:val="24"/>
          <w:szCs w:val="24"/>
        </w:rPr>
        <w:t xml:space="preserve">sa </w:t>
      </w:r>
      <w:r w:rsidRPr="00EF4A44">
        <w:rPr>
          <w:rFonts w:ascii="Times New Roman" w:hAnsi="Times New Roman"/>
          <w:sz w:val="24"/>
          <w:szCs w:val="24"/>
        </w:rPr>
        <w:t>ods</w:t>
      </w:r>
      <w:r w:rsidRPr="00EF4A44" w:rsidR="00EE18E3">
        <w:rPr>
          <w:rFonts w:ascii="Times New Roman" w:hAnsi="Times New Roman"/>
          <w:sz w:val="24"/>
          <w:szCs w:val="24"/>
        </w:rPr>
        <w:t>ek</w:t>
      </w:r>
      <w:r w:rsidRPr="00EF4A44">
        <w:rPr>
          <w:rFonts w:ascii="Times New Roman" w:hAnsi="Times New Roman"/>
          <w:sz w:val="24"/>
          <w:szCs w:val="24"/>
        </w:rPr>
        <w:t xml:space="preserve"> 3 dopĺňa písmenom c), ktoré znie:</w:t>
      </w: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„c) doklad o zaplatení správneho poplatku.“.</w:t>
      </w:r>
    </w:p>
    <w:p w:rsidR="004A48E6" w:rsidRPr="00EF4A44" w:rsidP="00C973B1">
      <w:pPr>
        <w:tabs>
          <w:tab w:val="left" w:pos="142"/>
        </w:tabs>
        <w:bidi w:val="0"/>
        <w:jc w:val="both"/>
        <w:rPr>
          <w:rFonts w:ascii="Times New Roman" w:hAnsi="Times New Roman"/>
          <w:sz w:val="24"/>
          <w:szCs w:val="24"/>
        </w:rPr>
      </w:pPr>
    </w:p>
    <w:p w:rsidR="00C973B1" w:rsidRPr="00D027C7" w:rsidP="00C973B1">
      <w:pPr>
        <w:pStyle w:val="ListParagraph"/>
        <w:numPr>
          <w:numId w:val="1"/>
        </w:numPr>
        <w:bidi w:val="0"/>
        <w:jc w:val="both"/>
        <w:rPr>
          <w:rFonts w:ascii="Times New Roman" w:hAnsi="Times New Roman"/>
          <w:sz w:val="24"/>
          <w:szCs w:val="24"/>
        </w:rPr>
      </w:pPr>
      <w:r w:rsidRPr="00D027C7">
        <w:rPr>
          <w:rFonts w:ascii="Times New Roman" w:hAnsi="Times New Roman"/>
          <w:sz w:val="24"/>
          <w:szCs w:val="24"/>
        </w:rPr>
        <w:t>V § 44 ods. 3 sa na začiatok vkladá nová prvá veta,</w:t>
      </w:r>
      <w:r w:rsidR="00964DAB">
        <w:rPr>
          <w:rFonts w:ascii="Times New Roman" w:hAnsi="Times New Roman"/>
          <w:sz w:val="24"/>
          <w:szCs w:val="24"/>
        </w:rPr>
        <w:t xml:space="preserve"> ktorá znie: „Konanie o vydaní e</w:t>
      </w:r>
      <w:r w:rsidRPr="00D027C7">
        <w:rPr>
          <w:rFonts w:ascii="Times New Roman" w:hAnsi="Times New Roman"/>
          <w:sz w:val="24"/>
          <w:szCs w:val="24"/>
        </w:rPr>
        <w:t>urópskeho profesijného preukazu nahrádza konanie o uznaní odbornej kvalifikácie podľa § 31 a 32 alebo konanie na účely dočasného a príležitostného poskytovania služieb podľa § 41</w:t>
      </w:r>
      <w:r w:rsidRPr="00D027C7" w:rsidR="00862842">
        <w:rPr>
          <w:rFonts w:ascii="Times New Roman" w:hAnsi="Times New Roman"/>
          <w:sz w:val="24"/>
          <w:szCs w:val="24"/>
        </w:rPr>
        <w:t xml:space="preserve"> </w:t>
      </w:r>
      <w:r w:rsidRPr="00D027C7">
        <w:rPr>
          <w:rFonts w:ascii="Times New Roman" w:hAnsi="Times New Roman"/>
          <w:sz w:val="24"/>
          <w:szCs w:val="24"/>
        </w:rPr>
        <w:t xml:space="preserve">a 42.“. </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46 ods. 1 sa vypúšťa písmeno g).</w:t>
      </w:r>
    </w:p>
    <w:p w:rsidR="004A48E6" w:rsidRPr="00EF4A44" w:rsidP="00C973B1">
      <w:pPr>
        <w:pStyle w:val="ListParagraph"/>
        <w:tabs>
          <w:tab w:val="left" w:pos="142"/>
        </w:tabs>
        <w:bidi w:val="0"/>
        <w:spacing w:before="10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49 ods. 1 písmeno c) znie:</w:t>
      </w:r>
    </w:p>
    <w:p w:rsidR="004A48E6" w:rsidRPr="00EF4A44" w:rsidP="00C973B1">
      <w:pPr>
        <w:pStyle w:val="ListParagraph"/>
        <w:tabs>
          <w:tab w:val="left" w:pos="142"/>
        </w:tabs>
        <w:bidi w:val="0"/>
        <w:jc w:val="both"/>
        <w:rPr>
          <w:rFonts w:ascii="Times New Roman" w:hAnsi="Times New Roman"/>
          <w:sz w:val="24"/>
          <w:szCs w:val="24"/>
        </w:rPr>
      </w:pP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„c)  </w:t>
      </w:r>
      <w:r w:rsidRPr="00EF4A44" w:rsidR="00EE18E3">
        <w:rPr>
          <w:rFonts w:ascii="Times New Roman" w:hAnsi="Times New Roman"/>
          <w:sz w:val="24"/>
          <w:szCs w:val="24"/>
        </w:rPr>
        <w:t xml:space="preserve">rozhoduje  o odvolaní proti rozhodnutiu </w:t>
      </w:r>
      <w:r w:rsidRPr="00EF4A44">
        <w:rPr>
          <w:rFonts w:ascii="Times New Roman" w:hAnsi="Times New Roman"/>
          <w:sz w:val="24"/>
          <w:szCs w:val="24"/>
        </w:rPr>
        <w:t>okresn</w:t>
      </w:r>
      <w:r w:rsidRPr="00EF4A44" w:rsidR="00EE18E3">
        <w:rPr>
          <w:rFonts w:ascii="Times New Roman" w:hAnsi="Times New Roman"/>
          <w:sz w:val="24"/>
          <w:szCs w:val="24"/>
        </w:rPr>
        <w:t>ého</w:t>
      </w:r>
      <w:r w:rsidRPr="00EF4A44">
        <w:rPr>
          <w:rFonts w:ascii="Times New Roman" w:hAnsi="Times New Roman"/>
          <w:sz w:val="24"/>
          <w:szCs w:val="24"/>
        </w:rPr>
        <w:t xml:space="preserve"> úrad</w:t>
      </w:r>
      <w:r w:rsidRPr="00EF4A44" w:rsidR="00EE18E3">
        <w:rPr>
          <w:rFonts w:ascii="Times New Roman" w:hAnsi="Times New Roman"/>
          <w:sz w:val="24"/>
          <w:szCs w:val="24"/>
        </w:rPr>
        <w:t>u</w:t>
      </w:r>
      <w:r w:rsidRPr="00EF4A44">
        <w:rPr>
          <w:rFonts w:ascii="Times New Roman" w:hAnsi="Times New Roman"/>
          <w:sz w:val="24"/>
          <w:szCs w:val="24"/>
        </w:rPr>
        <w:t xml:space="preserve"> v sídle kraja a vysok</w:t>
      </w:r>
      <w:r w:rsidRPr="00EF4A44" w:rsidR="00EE18E3">
        <w:rPr>
          <w:rFonts w:ascii="Times New Roman" w:hAnsi="Times New Roman"/>
          <w:sz w:val="24"/>
          <w:szCs w:val="24"/>
        </w:rPr>
        <w:t>ej</w:t>
      </w:r>
      <w:r w:rsidRPr="00EF4A44">
        <w:rPr>
          <w:rFonts w:ascii="Times New Roman" w:hAnsi="Times New Roman"/>
          <w:sz w:val="24"/>
          <w:szCs w:val="24"/>
        </w:rPr>
        <w:t xml:space="preserve"> školy </w:t>
      </w:r>
      <w:r w:rsidR="00CE5A99">
        <w:rPr>
          <w:rFonts w:ascii="Times New Roman" w:hAnsi="Times New Roman"/>
          <w:sz w:val="24"/>
          <w:szCs w:val="24"/>
        </w:rPr>
        <w:t>vo veciach uz</w:t>
      </w:r>
      <w:r w:rsidRPr="00EF4A44" w:rsidR="00EE18E3">
        <w:rPr>
          <w:rFonts w:ascii="Times New Roman" w:hAnsi="Times New Roman"/>
          <w:sz w:val="24"/>
          <w:szCs w:val="24"/>
        </w:rPr>
        <w:t>n</w:t>
      </w:r>
      <w:r w:rsidR="00CE5A99">
        <w:rPr>
          <w:rFonts w:ascii="Times New Roman" w:hAnsi="Times New Roman"/>
          <w:sz w:val="24"/>
          <w:szCs w:val="24"/>
        </w:rPr>
        <w:t>an</w:t>
      </w:r>
      <w:r w:rsidRPr="00EF4A44" w:rsidR="00EE18E3">
        <w:rPr>
          <w:rFonts w:ascii="Times New Roman" w:hAnsi="Times New Roman"/>
          <w:sz w:val="24"/>
          <w:szCs w:val="24"/>
        </w:rPr>
        <w:t>ia dokladov o vzdelaní</w:t>
      </w:r>
      <w:r w:rsidRPr="00EF4A44">
        <w:rPr>
          <w:rFonts w:ascii="Times New Roman" w:hAnsi="Times New Roman"/>
          <w:sz w:val="24"/>
          <w:szCs w:val="24"/>
        </w:rPr>
        <w:t>,“.</w:t>
      </w:r>
    </w:p>
    <w:p w:rsidR="004A48E6"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ab/>
        <w:tab/>
      </w:r>
    </w:p>
    <w:p w:rsidR="00BD3EFB"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49 ods. </w:t>
      </w:r>
      <w:r w:rsidRPr="00EF4A44" w:rsidR="00E60074">
        <w:rPr>
          <w:rFonts w:ascii="Times New Roman" w:hAnsi="Times New Roman"/>
          <w:sz w:val="24"/>
          <w:szCs w:val="24"/>
        </w:rPr>
        <w:t>1</w:t>
      </w:r>
      <w:r w:rsidRPr="00EF4A44">
        <w:rPr>
          <w:rFonts w:ascii="Times New Roman" w:hAnsi="Times New Roman"/>
          <w:sz w:val="24"/>
          <w:szCs w:val="24"/>
        </w:rPr>
        <w:t xml:space="preserve"> písm. d) treťom bode sa slová „odbornej kvalifikácii“ nahrádzajú slov</w:t>
      </w:r>
      <w:r w:rsidRPr="00EF4A44" w:rsidR="00E60074">
        <w:rPr>
          <w:rFonts w:ascii="Times New Roman" w:hAnsi="Times New Roman"/>
          <w:sz w:val="24"/>
          <w:szCs w:val="24"/>
        </w:rPr>
        <w:t>o</w:t>
      </w:r>
      <w:r w:rsidRPr="00EF4A44">
        <w:rPr>
          <w:rFonts w:ascii="Times New Roman" w:hAnsi="Times New Roman"/>
          <w:sz w:val="24"/>
          <w:szCs w:val="24"/>
        </w:rPr>
        <w:t>m „vzdelaní“.</w:t>
      </w:r>
    </w:p>
    <w:p w:rsidR="00BD3EFB" w:rsidRPr="00EF4A44" w:rsidP="00C973B1">
      <w:pPr>
        <w:pStyle w:val="ListParagraph"/>
        <w:tabs>
          <w:tab w:val="left" w:pos="142"/>
        </w:tabs>
        <w:bidi w:val="0"/>
        <w:ind w:left="644"/>
        <w:jc w:val="both"/>
        <w:rPr>
          <w:rFonts w:ascii="Times New Roman" w:hAnsi="Times New Roman"/>
          <w:sz w:val="24"/>
          <w:szCs w:val="24"/>
        </w:rPr>
      </w:pPr>
    </w:p>
    <w:p w:rsidR="0018397C" w:rsidRPr="00EF4A44" w:rsidP="00C973B1">
      <w:pPr>
        <w:pStyle w:val="ListParagraph"/>
        <w:numPr>
          <w:numId w:val="1"/>
        </w:numPr>
        <w:tabs>
          <w:tab w:val="left" w:pos="142"/>
        </w:tabs>
        <w:bidi w:val="0"/>
        <w:jc w:val="both"/>
        <w:rPr>
          <w:rFonts w:ascii="Times New Roman" w:hAnsi="Times New Roman"/>
          <w:sz w:val="24"/>
          <w:szCs w:val="24"/>
        </w:rPr>
      </w:pPr>
      <w:r w:rsidRPr="00EF4A44" w:rsidR="00962757">
        <w:rPr>
          <w:rFonts w:ascii="Times New Roman" w:hAnsi="Times New Roman"/>
          <w:sz w:val="24"/>
          <w:szCs w:val="24"/>
        </w:rPr>
        <w:t xml:space="preserve">V § 52 ods. 1 úvodnej vete sa </w:t>
      </w:r>
      <w:r w:rsidRPr="00EF4A44" w:rsidR="00410C70">
        <w:rPr>
          <w:rFonts w:ascii="Times New Roman" w:hAnsi="Times New Roman"/>
          <w:sz w:val="24"/>
          <w:szCs w:val="24"/>
        </w:rPr>
        <w:t>slov</w:t>
      </w:r>
      <w:r w:rsidRPr="00EF4A44" w:rsidR="007B2D7A">
        <w:rPr>
          <w:rFonts w:ascii="Times New Roman" w:hAnsi="Times New Roman"/>
          <w:sz w:val="24"/>
          <w:szCs w:val="24"/>
        </w:rPr>
        <w:t xml:space="preserve">o </w:t>
      </w:r>
      <w:r w:rsidRPr="00EF4A44" w:rsidR="000958FF">
        <w:rPr>
          <w:rFonts w:ascii="Times New Roman" w:hAnsi="Times New Roman"/>
          <w:sz w:val="24"/>
          <w:szCs w:val="24"/>
        </w:rPr>
        <w:t>„</w:t>
      </w:r>
      <w:r w:rsidRPr="00EF4A44" w:rsidR="007B2D7A">
        <w:rPr>
          <w:rFonts w:ascii="Times New Roman" w:hAnsi="Times New Roman"/>
          <w:sz w:val="24"/>
          <w:szCs w:val="24"/>
        </w:rPr>
        <w:t>alebo</w:t>
      </w:r>
      <w:r w:rsidRPr="00EF4A44" w:rsidR="000958FF">
        <w:rPr>
          <w:rFonts w:ascii="Times New Roman" w:hAnsi="Times New Roman"/>
          <w:sz w:val="24"/>
          <w:szCs w:val="24"/>
        </w:rPr>
        <w:t>“</w:t>
      </w:r>
      <w:r w:rsidRPr="00EF4A44" w:rsidR="007B2D7A">
        <w:rPr>
          <w:rFonts w:ascii="Times New Roman" w:hAnsi="Times New Roman"/>
          <w:sz w:val="24"/>
          <w:szCs w:val="24"/>
        </w:rPr>
        <w:t xml:space="preserve"> nahrádza čiarkou a za slovo „priestupk</w:t>
      </w:r>
      <w:r w:rsidRPr="00EF4A44" w:rsidR="007534B8">
        <w:rPr>
          <w:rFonts w:ascii="Times New Roman" w:hAnsi="Times New Roman"/>
          <w:sz w:val="24"/>
          <w:szCs w:val="24"/>
        </w:rPr>
        <w:t>u</w:t>
      </w:r>
      <w:r w:rsidRPr="00EF4A44" w:rsidR="007B2D7A">
        <w:rPr>
          <w:rFonts w:ascii="Times New Roman" w:hAnsi="Times New Roman"/>
          <w:sz w:val="24"/>
          <w:szCs w:val="24"/>
        </w:rPr>
        <w:t>“ sa vkladajú slová „alebo</w:t>
      </w:r>
      <w:r w:rsidRPr="00EF4A44" w:rsidR="00410C70">
        <w:rPr>
          <w:rFonts w:ascii="Times New Roman" w:hAnsi="Times New Roman"/>
          <w:sz w:val="24"/>
          <w:szCs w:val="24"/>
        </w:rPr>
        <w:t xml:space="preserve"> inej právnickej osoby oprávnenej uložiť </w:t>
      </w:r>
      <w:r w:rsidRPr="00EF4A44" w:rsidR="00EE293D">
        <w:rPr>
          <w:rFonts w:ascii="Times New Roman" w:hAnsi="Times New Roman"/>
          <w:sz w:val="24"/>
          <w:szCs w:val="24"/>
        </w:rPr>
        <w:t>disciplinárne opatrenie</w:t>
      </w:r>
      <w:r w:rsidRPr="00EF4A44" w:rsidR="00410C70">
        <w:rPr>
          <w:rFonts w:ascii="Times New Roman" w:hAnsi="Times New Roman"/>
          <w:sz w:val="24"/>
          <w:szCs w:val="24"/>
        </w:rPr>
        <w:t xml:space="preserve"> v disciplinárnom konaní“</w:t>
      </w:r>
      <w:r w:rsidRPr="00EF4A44" w:rsidR="00EE293D">
        <w:rPr>
          <w:rFonts w:ascii="Times New Roman" w:hAnsi="Times New Roman"/>
          <w:sz w:val="24"/>
          <w:szCs w:val="24"/>
        </w:rPr>
        <w:t>.</w:t>
      </w:r>
      <w:r w:rsidRPr="00EF4A44" w:rsidR="00E60074">
        <w:rPr>
          <w:rFonts w:ascii="Times New Roman" w:hAnsi="Times New Roman"/>
          <w:sz w:val="24"/>
          <w:szCs w:val="24"/>
        </w:rPr>
        <w:t xml:space="preserve"> </w:t>
      </w:r>
    </w:p>
    <w:p w:rsidR="00C06B90" w:rsidRPr="00EF4A44" w:rsidP="00C973B1">
      <w:pPr>
        <w:pStyle w:val="ListParagraph"/>
        <w:tabs>
          <w:tab w:val="left" w:pos="142"/>
        </w:tabs>
        <w:bidi w:val="0"/>
        <w:ind w:left="644"/>
        <w:jc w:val="both"/>
        <w:rPr>
          <w:rFonts w:ascii="Times New Roman" w:hAnsi="Times New Roman"/>
          <w:sz w:val="24"/>
          <w:szCs w:val="24"/>
        </w:rPr>
      </w:pPr>
    </w:p>
    <w:p w:rsidR="00C06B90"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 xml:space="preserve">V § 52 ods. 3 </w:t>
      </w:r>
      <w:r w:rsidRPr="00EF4A44" w:rsidR="00D71B9A">
        <w:rPr>
          <w:rFonts w:ascii="Times New Roman" w:hAnsi="Times New Roman"/>
          <w:sz w:val="24"/>
          <w:szCs w:val="24"/>
        </w:rPr>
        <w:t xml:space="preserve">a ods. 5 prvej vete </w:t>
      </w:r>
      <w:r w:rsidRPr="00EF4A44">
        <w:rPr>
          <w:rFonts w:ascii="Times New Roman" w:hAnsi="Times New Roman"/>
          <w:sz w:val="24"/>
          <w:szCs w:val="24"/>
        </w:rPr>
        <w:t>sa slovo „a“ nahrádza čiarkou a za slovo „priestupkov“ sa vkladajú slová „a iné právnické osoby oprávnené uložiť disciplinárne opatrenie v disciplinárnom konaní“.</w:t>
      </w:r>
    </w:p>
    <w:p w:rsidR="0018397C" w:rsidRPr="00EF4A44" w:rsidP="00C973B1">
      <w:pPr>
        <w:pStyle w:val="ListParagraph"/>
        <w:tabs>
          <w:tab w:val="left" w:pos="142"/>
        </w:tabs>
        <w:bidi w:val="0"/>
        <w:ind w:left="644"/>
        <w:jc w:val="both"/>
        <w:rPr>
          <w:rFonts w:ascii="Times New Roman" w:hAnsi="Times New Roman"/>
          <w:sz w:val="24"/>
          <w:szCs w:val="24"/>
        </w:rPr>
      </w:pPr>
    </w:p>
    <w:p w:rsidR="00656B22" w:rsidRPr="00EF4A44" w:rsidP="00C973B1">
      <w:pPr>
        <w:pStyle w:val="ListParagraph"/>
        <w:numPr>
          <w:numId w:val="1"/>
        </w:numPr>
        <w:tabs>
          <w:tab w:val="left" w:pos="142"/>
        </w:tabs>
        <w:bidi w:val="0"/>
        <w:jc w:val="both"/>
        <w:rPr>
          <w:rFonts w:ascii="Times New Roman" w:hAnsi="Times New Roman"/>
          <w:sz w:val="24"/>
          <w:szCs w:val="24"/>
        </w:rPr>
      </w:pPr>
      <w:r w:rsidRPr="00EF4A44" w:rsidR="001B39D3">
        <w:rPr>
          <w:rFonts w:ascii="Times New Roman" w:hAnsi="Times New Roman"/>
          <w:sz w:val="24"/>
          <w:szCs w:val="24"/>
        </w:rPr>
        <w:t xml:space="preserve">V </w:t>
      </w:r>
      <w:r w:rsidRPr="00EF4A44" w:rsidR="004A48E6">
        <w:rPr>
          <w:rFonts w:ascii="Times New Roman" w:hAnsi="Times New Roman"/>
          <w:sz w:val="24"/>
          <w:szCs w:val="24"/>
        </w:rPr>
        <w:t>§ 55 ods</w:t>
      </w:r>
      <w:r w:rsidRPr="00EF4A44" w:rsidR="009A577A">
        <w:rPr>
          <w:rFonts w:ascii="Times New Roman" w:hAnsi="Times New Roman"/>
          <w:sz w:val="24"/>
          <w:szCs w:val="24"/>
        </w:rPr>
        <w:t>ek</w:t>
      </w:r>
      <w:r w:rsidRPr="00EF4A44" w:rsidR="004A48E6">
        <w:rPr>
          <w:rFonts w:ascii="Times New Roman" w:hAnsi="Times New Roman"/>
          <w:sz w:val="24"/>
          <w:szCs w:val="24"/>
        </w:rPr>
        <w:t xml:space="preserve"> 3 </w:t>
      </w:r>
      <w:r w:rsidRPr="00EF4A44">
        <w:rPr>
          <w:rFonts w:ascii="Times New Roman" w:hAnsi="Times New Roman"/>
          <w:sz w:val="24"/>
          <w:szCs w:val="24"/>
        </w:rPr>
        <w:t xml:space="preserve">znie: </w:t>
      </w:r>
    </w:p>
    <w:p w:rsidR="00656B22" w:rsidRPr="00EF4A44" w:rsidP="00C973B1">
      <w:pPr>
        <w:pStyle w:val="ListParagraph"/>
        <w:tabs>
          <w:tab w:val="left" w:pos="142"/>
        </w:tabs>
        <w:bidi w:val="0"/>
        <w:ind w:left="644"/>
        <w:jc w:val="both"/>
        <w:rPr>
          <w:rFonts w:ascii="Times New Roman" w:hAnsi="Times New Roman"/>
          <w:sz w:val="24"/>
          <w:szCs w:val="24"/>
        </w:rPr>
      </w:pPr>
    </w:p>
    <w:p w:rsidR="00656B22"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 xml:space="preserve">„(3) Žiadateľ nemusí preukazovať ovládanie štátneho jazyka, ak úspešne vykonal </w:t>
      </w:r>
      <w:r w:rsidRPr="00EF4A44" w:rsidR="00FD14DF">
        <w:rPr>
          <w:rFonts w:ascii="Times New Roman" w:hAnsi="Times New Roman"/>
          <w:sz w:val="24"/>
          <w:szCs w:val="24"/>
        </w:rPr>
        <w:t>maturitnú skúšku alebo štátnu jazykovú skúšku</w:t>
      </w:r>
    </w:p>
    <w:p w:rsidR="00656B22" w:rsidRPr="00EF4A44" w:rsidP="00C973B1">
      <w:pPr>
        <w:pStyle w:val="ListParagraph"/>
        <w:tabs>
          <w:tab w:val="left" w:pos="142"/>
        </w:tabs>
        <w:bidi w:val="0"/>
        <w:ind w:left="644"/>
        <w:jc w:val="both"/>
        <w:rPr>
          <w:rFonts w:ascii="Times New Roman" w:hAnsi="Times New Roman"/>
          <w:sz w:val="24"/>
          <w:szCs w:val="24"/>
        </w:rPr>
      </w:pPr>
    </w:p>
    <w:p w:rsidR="00656B22" w:rsidRPr="00EF4A44" w:rsidP="00C973B1">
      <w:pPr>
        <w:pStyle w:val="ListParagraph"/>
        <w:tabs>
          <w:tab w:val="left" w:pos="142"/>
        </w:tabs>
        <w:bidi w:val="0"/>
        <w:ind w:left="644"/>
        <w:jc w:val="both"/>
        <w:rPr>
          <w:rFonts w:ascii="Times New Roman" w:hAnsi="Times New Roman"/>
          <w:sz w:val="24"/>
          <w:szCs w:val="24"/>
        </w:rPr>
      </w:pPr>
      <w:r w:rsidRPr="00EF4A44">
        <w:rPr>
          <w:rFonts w:ascii="Times New Roman" w:hAnsi="Times New Roman"/>
          <w:sz w:val="24"/>
          <w:szCs w:val="24"/>
        </w:rPr>
        <w:t xml:space="preserve">a) </w:t>
      </w:r>
      <w:r w:rsidRPr="00EF4A44" w:rsidR="00FD14DF">
        <w:rPr>
          <w:rFonts w:ascii="Times New Roman" w:hAnsi="Times New Roman"/>
          <w:sz w:val="24"/>
          <w:szCs w:val="24"/>
        </w:rPr>
        <w:t>zo štátneho jazyka</w:t>
      </w:r>
      <w:r w:rsidRPr="00EF4A44">
        <w:rPr>
          <w:rFonts w:ascii="Times New Roman" w:hAnsi="Times New Roman"/>
          <w:sz w:val="24"/>
          <w:szCs w:val="24"/>
        </w:rPr>
        <w:t xml:space="preserve"> alebo</w:t>
      </w:r>
    </w:p>
    <w:p w:rsidR="00656B22" w:rsidRPr="00EF4A44" w:rsidP="00C973B1">
      <w:pPr>
        <w:pStyle w:val="ListParagraph"/>
        <w:tabs>
          <w:tab w:val="left" w:pos="142"/>
        </w:tabs>
        <w:bidi w:val="0"/>
        <w:ind w:left="644"/>
        <w:jc w:val="both"/>
        <w:rPr>
          <w:rFonts w:ascii="Times New Roman" w:hAnsi="Times New Roman"/>
          <w:sz w:val="24"/>
          <w:szCs w:val="24"/>
        </w:rPr>
      </w:pPr>
    </w:p>
    <w:p w:rsidR="004A48E6" w:rsidRPr="00EF4A44" w:rsidP="00C973B1">
      <w:pPr>
        <w:pStyle w:val="ListParagraph"/>
        <w:tabs>
          <w:tab w:val="left" w:pos="142"/>
        </w:tabs>
        <w:bidi w:val="0"/>
        <w:ind w:left="644"/>
        <w:jc w:val="both"/>
        <w:rPr>
          <w:rFonts w:ascii="Times New Roman" w:hAnsi="Times New Roman"/>
          <w:sz w:val="24"/>
          <w:szCs w:val="24"/>
        </w:rPr>
      </w:pPr>
      <w:r w:rsidRPr="00EF4A44" w:rsidR="00656B22">
        <w:rPr>
          <w:rFonts w:ascii="Times New Roman" w:hAnsi="Times New Roman"/>
          <w:sz w:val="24"/>
          <w:szCs w:val="24"/>
        </w:rPr>
        <w:t>b)</w:t>
      </w:r>
      <w:r w:rsidRPr="00EF4A44" w:rsidR="00627002">
        <w:rPr>
          <w:rFonts w:ascii="Times New Roman" w:hAnsi="Times New Roman"/>
          <w:sz w:val="24"/>
          <w:szCs w:val="24"/>
        </w:rPr>
        <w:t xml:space="preserve"> z jazyka, ktorý spĺňa požiadavku základnej zrozumiteľnosti z hľadiska štátneho jazyka podľa osobitného predpisu</w:t>
      </w:r>
      <w:r w:rsidRPr="00EF4A44" w:rsidR="009A577A">
        <w:rPr>
          <w:rFonts w:ascii="Times New Roman" w:hAnsi="Times New Roman"/>
          <w:sz w:val="24"/>
          <w:szCs w:val="24"/>
        </w:rPr>
        <w:t>.</w:t>
      </w:r>
      <w:r w:rsidRPr="00EF4A44" w:rsidR="00627002">
        <w:rPr>
          <w:rFonts w:ascii="Times New Roman" w:hAnsi="Times New Roman"/>
          <w:sz w:val="24"/>
          <w:szCs w:val="24"/>
          <w:vertAlign w:val="superscript"/>
        </w:rPr>
        <w:t>7a</w:t>
      </w:r>
      <w:r w:rsidRPr="00EF4A44" w:rsidR="00627002">
        <w:rPr>
          <w:rFonts w:ascii="Times New Roman" w:hAnsi="Times New Roman"/>
          <w:sz w:val="24"/>
          <w:szCs w:val="24"/>
        </w:rPr>
        <w:t>)“.</w:t>
      </w:r>
    </w:p>
    <w:p w:rsidR="004A48E6" w:rsidRPr="00EF4A44" w:rsidP="00C973B1">
      <w:pPr>
        <w:pStyle w:val="ListParagraph"/>
        <w:tabs>
          <w:tab w:val="left" w:pos="142"/>
        </w:tabs>
        <w:bidi w:val="0"/>
        <w:spacing w:before="100"/>
        <w:jc w:val="both"/>
        <w:rPr>
          <w:rFonts w:ascii="Times New Roman" w:hAnsi="Times New Roman"/>
          <w:sz w:val="24"/>
          <w:szCs w:val="24"/>
        </w:rPr>
      </w:pP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Poznámka pod čiarou k odkazu 7a znie:</w:t>
      </w:r>
    </w:p>
    <w:p w:rsidR="004A48E6" w:rsidRPr="00EF4A44" w:rsidP="00C973B1">
      <w:pPr>
        <w:pStyle w:val="ListParagraph"/>
        <w:tabs>
          <w:tab w:val="left" w:pos="142"/>
        </w:tabs>
        <w:bidi w:val="0"/>
        <w:spacing w:before="100"/>
        <w:jc w:val="both"/>
        <w:rPr>
          <w:rFonts w:ascii="Times New Roman" w:hAnsi="Times New Roman"/>
          <w:sz w:val="24"/>
          <w:szCs w:val="24"/>
        </w:rPr>
      </w:pPr>
      <w:r w:rsidRPr="00EF4A44">
        <w:rPr>
          <w:rFonts w:ascii="Times New Roman" w:hAnsi="Times New Roman"/>
          <w:sz w:val="24"/>
          <w:szCs w:val="24"/>
        </w:rPr>
        <w:t>„</w:t>
      </w:r>
      <w:r w:rsidRPr="00EF4A44" w:rsidR="0033076B">
        <w:rPr>
          <w:rFonts w:ascii="Times New Roman" w:hAnsi="Times New Roman"/>
          <w:sz w:val="24"/>
          <w:szCs w:val="24"/>
          <w:vertAlign w:val="superscript"/>
        </w:rPr>
        <w:t>7a</w:t>
      </w:r>
      <w:r w:rsidRPr="00EF4A44" w:rsidR="0033076B">
        <w:rPr>
          <w:rFonts w:ascii="Times New Roman" w:hAnsi="Times New Roman"/>
          <w:sz w:val="24"/>
          <w:szCs w:val="24"/>
        </w:rPr>
        <w:t xml:space="preserve">) </w:t>
      </w:r>
      <w:r w:rsidRPr="00EF4A44">
        <w:rPr>
          <w:rFonts w:ascii="Times New Roman" w:hAnsi="Times New Roman"/>
          <w:sz w:val="24"/>
          <w:szCs w:val="24"/>
        </w:rPr>
        <w:t>§ 3 ods. 4 zákona č. 270/1995 Z. z. o štátnom jazyku Slovenskej republiky</w:t>
      </w:r>
      <w:r w:rsidRPr="00EF4A44" w:rsidR="00DA5AB7">
        <w:rPr>
          <w:rFonts w:ascii="Times New Roman" w:hAnsi="Times New Roman"/>
          <w:sz w:val="24"/>
          <w:szCs w:val="24"/>
        </w:rPr>
        <w:t xml:space="preserve"> v znení neskorších predpisov</w:t>
      </w:r>
      <w:r w:rsidRPr="00EF4A44">
        <w:rPr>
          <w:rFonts w:ascii="Times New Roman" w:hAnsi="Times New Roman"/>
          <w:sz w:val="24"/>
          <w:szCs w:val="24"/>
        </w:rPr>
        <w:t xml:space="preserve">.“. </w:t>
      </w:r>
    </w:p>
    <w:p w:rsidR="004A48E6" w:rsidRPr="00EF4A44" w:rsidP="00C973B1">
      <w:pPr>
        <w:pStyle w:val="ListParagraph"/>
        <w:tabs>
          <w:tab w:val="left" w:pos="142"/>
        </w:tabs>
        <w:bidi w:val="0"/>
        <w:spacing w:before="100"/>
        <w:jc w:val="both"/>
        <w:rPr>
          <w:rFonts w:ascii="Times New Roman" w:hAnsi="Times New Roman"/>
          <w:sz w:val="24"/>
          <w:szCs w:val="24"/>
        </w:rPr>
      </w:pPr>
    </w:p>
    <w:p w:rsidR="004A48E6"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55 ods</w:t>
      </w:r>
      <w:r w:rsidR="00D027C7">
        <w:rPr>
          <w:rFonts w:ascii="Times New Roman" w:hAnsi="Times New Roman"/>
          <w:sz w:val="24"/>
          <w:szCs w:val="24"/>
        </w:rPr>
        <w:t>.</w:t>
      </w:r>
      <w:r w:rsidRPr="00EF4A44">
        <w:rPr>
          <w:rFonts w:ascii="Times New Roman" w:hAnsi="Times New Roman"/>
          <w:sz w:val="24"/>
          <w:szCs w:val="24"/>
        </w:rPr>
        <w:t xml:space="preserve"> 5</w:t>
      </w:r>
      <w:r w:rsidR="00D027C7">
        <w:rPr>
          <w:rFonts w:ascii="Times New Roman" w:hAnsi="Times New Roman"/>
          <w:sz w:val="24"/>
          <w:szCs w:val="24"/>
        </w:rPr>
        <w:t xml:space="preserve"> posledná veta</w:t>
      </w:r>
      <w:r w:rsidRPr="00EF4A44">
        <w:rPr>
          <w:rFonts w:ascii="Times New Roman" w:hAnsi="Times New Roman"/>
          <w:sz w:val="24"/>
          <w:szCs w:val="24"/>
        </w:rPr>
        <w:t xml:space="preserve"> </w:t>
      </w:r>
      <w:r w:rsidRPr="00EF4A44" w:rsidR="004756A3">
        <w:rPr>
          <w:rFonts w:ascii="Times New Roman" w:hAnsi="Times New Roman"/>
          <w:sz w:val="24"/>
          <w:szCs w:val="24"/>
        </w:rPr>
        <w:t>znie: „</w:t>
      </w:r>
      <w:r w:rsidRPr="00EF4A44" w:rsidR="009122D7">
        <w:rPr>
          <w:rFonts w:ascii="Times New Roman" w:hAnsi="Times New Roman"/>
          <w:sz w:val="24"/>
          <w:szCs w:val="24"/>
        </w:rPr>
        <w:t xml:space="preserve">Najmenej jeden člen </w:t>
      </w:r>
      <w:r w:rsidRPr="00EF4A44" w:rsidR="004756A3">
        <w:rPr>
          <w:rFonts w:ascii="Times New Roman" w:hAnsi="Times New Roman"/>
          <w:sz w:val="24"/>
          <w:szCs w:val="24"/>
        </w:rPr>
        <w:t>komisie je kvalifikovaný odborník na výkon príslušného regulovaného povolania.“.</w:t>
      </w:r>
      <w:r w:rsidRPr="00EF4A44" w:rsidR="00D3205F">
        <w:rPr>
          <w:rFonts w:ascii="Times New Roman" w:hAnsi="Times New Roman"/>
          <w:sz w:val="24"/>
          <w:szCs w:val="24"/>
        </w:rPr>
        <w:t xml:space="preserve"> </w:t>
      </w:r>
    </w:p>
    <w:p w:rsidR="004A48E6" w:rsidRPr="00EF4A44" w:rsidP="00C973B1">
      <w:pPr>
        <w:pStyle w:val="ListParagraph"/>
        <w:tabs>
          <w:tab w:val="left" w:pos="142"/>
        </w:tabs>
        <w:bidi w:val="0"/>
        <w:jc w:val="both"/>
        <w:rPr>
          <w:rFonts w:ascii="Times New Roman" w:hAnsi="Times New Roman"/>
          <w:sz w:val="24"/>
          <w:szCs w:val="24"/>
        </w:rPr>
      </w:pPr>
    </w:p>
    <w:p w:rsidR="0081486B" w:rsidRPr="00EF4A44" w:rsidP="00C973B1">
      <w:pPr>
        <w:pStyle w:val="ListParagraph"/>
        <w:numPr>
          <w:numId w:val="1"/>
        </w:numPr>
        <w:tabs>
          <w:tab w:val="left" w:pos="142"/>
        </w:tabs>
        <w:bidi w:val="0"/>
        <w:jc w:val="both"/>
        <w:rPr>
          <w:rFonts w:ascii="Times New Roman" w:hAnsi="Times New Roman"/>
          <w:sz w:val="24"/>
          <w:szCs w:val="24"/>
        </w:rPr>
      </w:pPr>
      <w:r w:rsidRPr="00EF4A44">
        <w:rPr>
          <w:rFonts w:ascii="Times New Roman" w:hAnsi="Times New Roman"/>
          <w:sz w:val="24"/>
          <w:szCs w:val="24"/>
        </w:rPr>
        <w:t>V § 57 ods. 2 sa vypúšťajú slová „vyžadované na výkon príslušného povolania“.</w:t>
      </w:r>
    </w:p>
    <w:p w:rsidR="0081486B" w:rsidRPr="00EF4A44" w:rsidP="00C973B1">
      <w:pPr>
        <w:pStyle w:val="ListParagraph"/>
        <w:tabs>
          <w:tab w:val="left" w:pos="142"/>
        </w:tabs>
        <w:bidi w:val="0"/>
        <w:ind w:left="644"/>
        <w:jc w:val="both"/>
        <w:rPr>
          <w:rFonts w:ascii="Times New Roman" w:hAnsi="Times New Roman"/>
          <w:sz w:val="24"/>
          <w:szCs w:val="24"/>
        </w:rPr>
      </w:pPr>
    </w:p>
    <w:p w:rsidR="00A20D0E" w:rsidRPr="00EF4A44" w:rsidP="00C973B1">
      <w:pPr>
        <w:pStyle w:val="ListParagraph"/>
        <w:numPr>
          <w:numId w:val="1"/>
        </w:numPr>
        <w:tabs>
          <w:tab w:val="left" w:pos="142"/>
        </w:tabs>
        <w:bidi w:val="0"/>
        <w:spacing w:before="100"/>
        <w:jc w:val="both"/>
        <w:rPr>
          <w:rFonts w:ascii="Times New Roman" w:hAnsi="Times New Roman"/>
          <w:sz w:val="24"/>
          <w:szCs w:val="24"/>
        </w:rPr>
      </w:pPr>
      <w:r w:rsidRPr="00EF4A44" w:rsidR="0081486B">
        <w:rPr>
          <w:rFonts w:ascii="Times New Roman" w:hAnsi="Times New Roman"/>
          <w:sz w:val="24"/>
          <w:szCs w:val="24"/>
        </w:rPr>
        <w:t>V § 60 sa za slovo „ú</w:t>
      </w:r>
      <w:r w:rsidRPr="00EF4A44" w:rsidR="00D36B34">
        <w:rPr>
          <w:rFonts w:ascii="Times New Roman" w:hAnsi="Times New Roman"/>
          <w:sz w:val="24"/>
          <w:szCs w:val="24"/>
        </w:rPr>
        <w:t>nie“ vkladá slovo „a“ a číslo „35“ sa nahrádza číslom</w:t>
      </w:r>
      <w:r w:rsidRPr="00EF4A44" w:rsidR="0081486B">
        <w:rPr>
          <w:rFonts w:ascii="Times New Roman" w:hAnsi="Times New Roman"/>
          <w:sz w:val="24"/>
          <w:szCs w:val="24"/>
        </w:rPr>
        <w:t xml:space="preserve"> „39“.</w:t>
      </w:r>
    </w:p>
    <w:p w:rsidR="00A20D0E" w:rsidRPr="00EF4A44" w:rsidP="00C973B1">
      <w:pPr>
        <w:pStyle w:val="ListParagraph"/>
        <w:tabs>
          <w:tab w:val="left" w:pos="142"/>
        </w:tabs>
        <w:bidi w:val="0"/>
        <w:spacing w:before="100"/>
        <w:ind w:left="644"/>
        <w:jc w:val="both"/>
        <w:rPr>
          <w:rFonts w:ascii="Times New Roman" w:hAnsi="Times New Roman"/>
          <w:sz w:val="24"/>
          <w:szCs w:val="24"/>
        </w:rPr>
      </w:pPr>
    </w:p>
    <w:p w:rsidR="00A94CC0" w:rsidRPr="00EF4A44" w:rsidP="00C973B1">
      <w:pPr>
        <w:pStyle w:val="ListParagraph"/>
        <w:numPr>
          <w:numId w:val="1"/>
        </w:numPr>
        <w:tabs>
          <w:tab w:val="left" w:pos="142"/>
        </w:tabs>
        <w:bidi w:val="0"/>
        <w:spacing w:before="100"/>
        <w:jc w:val="both"/>
        <w:rPr>
          <w:rFonts w:ascii="Times New Roman" w:hAnsi="Times New Roman"/>
          <w:sz w:val="24"/>
          <w:szCs w:val="24"/>
        </w:rPr>
      </w:pPr>
      <w:r w:rsidRPr="00EF4A44" w:rsidR="00275DBA">
        <w:rPr>
          <w:rFonts w:ascii="Times New Roman" w:hAnsi="Times New Roman"/>
          <w:sz w:val="24"/>
          <w:szCs w:val="24"/>
        </w:rPr>
        <w:t xml:space="preserve">V § 62 písm. a) sa </w:t>
      </w:r>
      <w:r w:rsidRPr="00EF4A44">
        <w:rPr>
          <w:rFonts w:ascii="Times New Roman" w:hAnsi="Times New Roman"/>
          <w:sz w:val="24"/>
          <w:szCs w:val="24"/>
        </w:rPr>
        <w:t>vypúšťa slovo „a“.</w:t>
      </w:r>
    </w:p>
    <w:p w:rsidR="00A94CC0" w:rsidRPr="00EF4A44" w:rsidP="00C973B1">
      <w:pPr>
        <w:pStyle w:val="ListParagraph"/>
        <w:tabs>
          <w:tab w:val="left" w:pos="142"/>
        </w:tabs>
        <w:bidi w:val="0"/>
        <w:spacing w:before="100"/>
        <w:ind w:left="644"/>
        <w:jc w:val="both"/>
        <w:rPr>
          <w:rFonts w:ascii="Times New Roman" w:hAnsi="Times New Roman"/>
          <w:sz w:val="24"/>
          <w:szCs w:val="24"/>
        </w:rPr>
      </w:pPr>
    </w:p>
    <w:p w:rsidR="009C56C4" w:rsidRPr="00EF4A44" w:rsidP="00C973B1">
      <w:pPr>
        <w:pStyle w:val="ListParagraph"/>
        <w:numPr>
          <w:numId w:val="1"/>
        </w:numPr>
        <w:tabs>
          <w:tab w:val="left" w:pos="142"/>
        </w:tabs>
        <w:bidi w:val="0"/>
        <w:spacing w:before="100"/>
        <w:jc w:val="both"/>
        <w:rPr>
          <w:rFonts w:ascii="Times New Roman" w:hAnsi="Times New Roman"/>
          <w:sz w:val="24"/>
          <w:szCs w:val="24"/>
        </w:rPr>
      </w:pPr>
      <w:r w:rsidRPr="00EF4A44" w:rsidR="00A20D0E">
        <w:rPr>
          <w:rFonts w:ascii="Times New Roman" w:hAnsi="Times New Roman"/>
          <w:sz w:val="24"/>
          <w:szCs w:val="24"/>
        </w:rPr>
        <w:t xml:space="preserve">§ 62 sa dopĺňa písmenom c), ktoré znie: </w:t>
      </w:r>
    </w:p>
    <w:p w:rsidR="0081486B" w:rsidRPr="00EF4A44" w:rsidP="00C973B1">
      <w:pPr>
        <w:pStyle w:val="ListParagraph"/>
        <w:tabs>
          <w:tab w:val="left" w:pos="142"/>
        </w:tabs>
        <w:bidi w:val="0"/>
        <w:spacing w:before="100"/>
        <w:ind w:left="644"/>
        <w:jc w:val="both"/>
        <w:rPr>
          <w:rFonts w:ascii="Times New Roman" w:hAnsi="Times New Roman"/>
          <w:sz w:val="24"/>
          <w:szCs w:val="24"/>
        </w:rPr>
      </w:pPr>
      <w:r w:rsidRPr="00EF4A44" w:rsidR="00A20D0E">
        <w:rPr>
          <w:rFonts w:ascii="Times New Roman" w:hAnsi="Times New Roman"/>
          <w:sz w:val="24"/>
          <w:szCs w:val="24"/>
        </w:rPr>
        <w:t>„</w:t>
      </w:r>
      <w:r w:rsidRPr="00EF4A44" w:rsidR="009C56C4">
        <w:rPr>
          <w:rFonts w:ascii="Times New Roman" w:hAnsi="Times New Roman"/>
          <w:sz w:val="24"/>
          <w:szCs w:val="24"/>
        </w:rPr>
        <w:t>c)</w:t>
      </w:r>
      <w:r w:rsidRPr="00EF4A44" w:rsidR="00DE1998">
        <w:rPr>
          <w:rFonts w:ascii="Times New Roman" w:hAnsi="Times New Roman"/>
          <w:sz w:val="24"/>
          <w:szCs w:val="24"/>
        </w:rPr>
        <w:t> podrobnosti o obsahu, priebehu a hodnotení</w:t>
      </w:r>
      <w:r w:rsidRPr="00EF4A44" w:rsidR="00A20D0E">
        <w:rPr>
          <w:rFonts w:ascii="Times New Roman" w:hAnsi="Times New Roman"/>
          <w:sz w:val="24"/>
          <w:szCs w:val="24"/>
        </w:rPr>
        <w:t xml:space="preserve"> doplňujúcej skúšky</w:t>
      </w:r>
      <w:r w:rsidRPr="00EF4A44" w:rsidR="003967F2">
        <w:rPr>
          <w:rFonts w:ascii="Times New Roman" w:hAnsi="Times New Roman"/>
          <w:sz w:val="24"/>
          <w:szCs w:val="24"/>
        </w:rPr>
        <w:t>,</w:t>
      </w:r>
      <w:r w:rsidRPr="00EF4A44" w:rsidR="006937DF">
        <w:rPr>
          <w:rFonts w:ascii="Times New Roman" w:hAnsi="Times New Roman"/>
          <w:sz w:val="24"/>
          <w:szCs w:val="24"/>
        </w:rPr>
        <w:t xml:space="preserve"> zložení </w:t>
      </w:r>
      <w:r w:rsidRPr="00EF4A44" w:rsidR="00A20D0E">
        <w:rPr>
          <w:rFonts w:ascii="Times New Roman" w:hAnsi="Times New Roman"/>
          <w:sz w:val="24"/>
          <w:szCs w:val="24"/>
        </w:rPr>
        <w:t xml:space="preserve"> skúšobn</w:t>
      </w:r>
      <w:r w:rsidRPr="00EF4A44" w:rsidR="006937DF">
        <w:rPr>
          <w:rFonts w:ascii="Times New Roman" w:hAnsi="Times New Roman"/>
          <w:sz w:val="24"/>
          <w:szCs w:val="24"/>
        </w:rPr>
        <w:t>ej</w:t>
      </w:r>
      <w:r w:rsidRPr="00EF4A44" w:rsidR="00A20D0E">
        <w:rPr>
          <w:rFonts w:ascii="Times New Roman" w:hAnsi="Times New Roman"/>
          <w:sz w:val="24"/>
          <w:szCs w:val="24"/>
        </w:rPr>
        <w:t xml:space="preserve"> komisi</w:t>
      </w:r>
      <w:r w:rsidRPr="00EF4A44" w:rsidR="006937DF">
        <w:rPr>
          <w:rFonts w:ascii="Times New Roman" w:hAnsi="Times New Roman"/>
          <w:sz w:val="24"/>
          <w:szCs w:val="24"/>
        </w:rPr>
        <w:t>e </w:t>
      </w:r>
      <w:r w:rsidRPr="00EF4A44" w:rsidR="00BA7BC4">
        <w:rPr>
          <w:rFonts w:ascii="Times New Roman" w:hAnsi="Times New Roman"/>
          <w:sz w:val="24"/>
          <w:szCs w:val="24"/>
        </w:rPr>
        <w:t>a opakovaní doplňujúcej skúšky</w:t>
      </w:r>
      <w:r w:rsidRPr="00EF4A44" w:rsidR="009C56C4">
        <w:rPr>
          <w:rFonts w:ascii="Times New Roman" w:hAnsi="Times New Roman"/>
          <w:sz w:val="24"/>
          <w:szCs w:val="24"/>
        </w:rPr>
        <w:t>.“.</w:t>
      </w:r>
      <w:r w:rsidRPr="00EF4A44">
        <w:rPr>
          <w:rFonts w:ascii="Times New Roman" w:hAnsi="Times New Roman"/>
          <w:sz w:val="24"/>
          <w:szCs w:val="24"/>
        </w:rPr>
        <w:t xml:space="preserve"> </w:t>
      </w:r>
    </w:p>
    <w:p w:rsidR="00536663" w:rsidRPr="00EF4A44" w:rsidP="00C973B1">
      <w:pPr>
        <w:pStyle w:val="ListParagraph"/>
        <w:tabs>
          <w:tab w:val="left" w:pos="142"/>
        </w:tabs>
        <w:bidi w:val="0"/>
        <w:spacing w:before="100"/>
        <w:ind w:left="644"/>
        <w:jc w:val="both"/>
        <w:rPr>
          <w:rFonts w:ascii="Times New Roman" w:hAnsi="Times New Roman"/>
          <w:sz w:val="24"/>
          <w:szCs w:val="24"/>
        </w:rPr>
      </w:pPr>
    </w:p>
    <w:p w:rsidR="00D14A37" w:rsidRPr="00EF4A44" w:rsidP="00C973B1">
      <w:pPr>
        <w:pStyle w:val="ListParagraph"/>
        <w:numPr>
          <w:numId w:val="1"/>
        </w:numPr>
        <w:tabs>
          <w:tab w:val="left" w:pos="142"/>
        </w:tabs>
        <w:bidi w:val="0"/>
        <w:spacing w:before="100"/>
        <w:jc w:val="both"/>
        <w:rPr>
          <w:rFonts w:ascii="Times New Roman" w:hAnsi="Times New Roman"/>
          <w:sz w:val="24"/>
          <w:szCs w:val="24"/>
        </w:rPr>
      </w:pPr>
      <w:r w:rsidRPr="00EF4A44" w:rsidR="00A20D0E">
        <w:rPr>
          <w:rFonts w:ascii="Times New Roman" w:hAnsi="Times New Roman"/>
          <w:sz w:val="24"/>
          <w:szCs w:val="24"/>
        </w:rPr>
        <w:t xml:space="preserve"> </w:t>
      </w:r>
      <w:r w:rsidRPr="00EF4A44">
        <w:rPr>
          <w:rFonts w:ascii="Times New Roman" w:hAnsi="Times New Roman"/>
          <w:sz w:val="24"/>
          <w:szCs w:val="24"/>
        </w:rPr>
        <w:t xml:space="preserve">Za § 64 sa vkladá § 64a, ktorý vrátane nadpisu znie: </w:t>
      </w:r>
    </w:p>
    <w:p w:rsidR="000E652E" w:rsidRPr="00EF4A44" w:rsidP="00C973B1">
      <w:pPr>
        <w:pStyle w:val="ListParagraph"/>
        <w:tabs>
          <w:tab w:val="left" w:pos="142"/>
        </w:tabs>
        <w:bidi w:val="0"/>
        <w:spacing w:before="100"/>
        <w:ind w:left="644"/>
        <w:jc w:val="both"/>
        <w:rPr>
          <w:rFonts w:ascii="Times New Roman" w:hAnsi="Times New Roman"/>
          <w:sz w:val="24"/>
          <w:szCs w:val="24"/>
        </w:rPr>
      </w:pPr>
    </w:p>
    <w:p w:rsidR="000E652E" w:rsidRPr="00EF4A44" w:rsidP="00340A9F">
      <w:pPr>
        <w:pStyle w:val="ListParagraph"/>
        <w:tabs>
          <w:tab w:val="left" w:pos="142"/>
        </w:tabs>
        <w:bidi w:val="0"/>
        <w:spacing w:before="100"/>
        <w:ind w:left="644"/>
        <w:jc w:val="center"/>
        <w:rPr>
          <w:rFonts w:ascii="Times New Roman" w:hAnsi="Times New Roman"/>
          <w:sz w:val="24"/>
          <w:szCs w:val="24"/>
        </w:rPr>
      </w:pPr>
      <w:r w:rsidRPr="00EF4A44">
        <w:rPr>
          <w:rFonts w:ascii="Times New Roman" w:hAnsi="Times New Roman"/>
          <w:sz w:val="24"/>
          <w:szCs w:val="24"/>
        </w:rPr>
        <w:t>„</w:t>
      </w:r>
      <w:r w:rsidRPr="00EF4A44" w:rsidR="000F1E12">
        <w:rPr>
          <w:rFonts w:ascii="Times New Roman" w:hAnsi="Times New Roman"/>
          <w:sz w:val="24"/>
          <w:szCs w:val="24"/>
        </w:rPr>
        <w:t xml:space="preserve">§ </w:t>
      </w:r>
      <w:r w:rsidRPr="00EF4A44">
        <w:rPr>
          <w:rFonts w:ascii="Times New Roman" w:hAnsi="Times New Roman"/>
          <w:sz w:val="24"/>
          <w:szCs w:val="24"/>
        </w:rPr>
        <w:t>64a</w:t>
      </w:r>
    </w:p>
    <w:p w:rsidR="000E652E" w:rsidRPr="00EF4A44" w:rsidP="00340A9F">
      <w:pPr>
        <w:pStyle w:val="ListParagraph"/>
        <w:tabs>
          <w:tab w:val="left" w:pos="142"/>
        </w:tabs>
        <w:bidi w:val="0"/>
        <w:spacing w:before="100"/>
        <w:ind w:left="644"/>
        <w:jc w:val="center"/>
        <w:rPr>
          <w:rFonts w:ascii="Times New Roman" w:hAnsi="Times New Roman"/>
          <w:sz w:val="24"/>
          <w:szCs w:val="24"/>
        </w:rPr>
      </w:pPr>
    </w:p>
    <w:p w:rsidR="000E652E" w:rsidRPr="00EF4A44" w:rsidP="00340A9F">
      <w:pPr>
        <w:pStyle w:val="ListParagraph"/>
        <w:tabs>
          <w:tab w:val="left" w:pos="142"/>
        </w:tabs>
        <w:bidi w:val="0"/>
        <w:spacing w:before="100"/>
        <w:ind w:left="644"/>
        <w:jc w:val="center"/>
        <w:rPr>
          <w:rFonts w:ascii="Times New Roman" w:hAnsi="Times New Roman"/>
          <w:sz w:val="24"/>
          <w:szCs w:val="24"/>
        </w:rPr>
      </w:pPr>
      <w:r w:rsidRPr="00EF4A44">
        <w:rPr>
          <w:rFonts w:ascii="Times New Roman" w:hAnsi="Times New Roman"/>
          <w:sz w:val="24"/>
          <w:szCs w:val="24"/>
        </w:rPr>
        <w:t>Prechodné ustanoveni</w:t>
      </w:r>
      <w:r w:rsidR="00CE5A99">
        <w:rPr>
          <w:rFonts w:ascii="Times New Roman" w:hAnsi="Times New Roman"/>
          <w:sz w:val="24"/>
          <w:szCs w:val="24"/>
        </w:rPr>
        <w:t>e</w:t>
      </w:r>
      <w:r w:rsidRPr="00EF4A44">
        <w:rPr>
          <w:rFonts w:ascii="Times New Roman" w:hAnsi="Times New Roman"/>
          <w:sz w:val="24"/>
          <w:szCs w:val="24"/>
        </w:rPr>
        <w:t xml:space="preserve"> k úpravám účinným od 1. januára 2018</w:t>
      </w:r>
    </w:p>
    <w:p w:rsidR="000E652E" w:rsidRPr="00EF4A44" w:rsidP="00C973B1">
      <w:pPr>
        <w:pStyle w:val="ListParagraph"/>
        <w:tabs>
          <w:tab w:val="left" w:pos="142"/>
        </w:tabs>
        <w:bidi w:val="0"/>
        <w:spacing w:before="100"/>
        <w:ind w:left="644"/>
        <w:jc w:val="both"/>
        <w:rPr>
          <w:rFonts w:ascii="Times New Roman" w:hAnsi="Times New Roman"/>
          <w:sz w:val="24"/>
          <w:szCs w:val="24"/>
        </w:rPr>
      </w:pPr>
    </w:p>
    <w:p w:rsidR="000E652E" w:rsidRPr="00B9394C" w:rsidP="00C973B1">
      <w:pPr>
        <w:pStyle w:val="ListParagraph"/>
        <w:tabs>
          <w:tab w:val="left" w:pos="142"/>
        </w:tabs>
        <w:bidi w:val="0"/>
        <w:spacing w:before="100"/>
        <w:ind w:left="644"/>
        <w:jc w:val="both"/>
        <w:rPr>
          <w:rFonts w:ascii="Times New Roman" w:hAnsi="Times New Roman"/>
          <w:sz w:val="24"/>
          <w:szCs w:val="24"/>
        </w:rPr>
      </w:pPr>
      <w:r w:rsidRPr="00B9394C">
        <w:rPr>
          <w:rFonts w:ascii="Times New Roman" w:hAnsi="Times New Roman"/>
          <w:sz w:val="24"/>
          <w:szCs w:val="24"/>
        </w:rPr>
        <w:t>Konania o uznaní dokladu o vzdelaní a konania o uznaní odbornej kvalifikácie, ktoré sa začali pred 1. januárom 2018, sa dokončia podľa predpis</w:t>
      </w:r>
      <w:r w:rsidRPr="00B9394C" w:rsidR="00372E94">
        <w:rPr>
          <w:rFonts w:ascii="Times New Roman" w:hAnsi="Times New Roman"/>
          <w:sz w:val="24"/>
          <w:szCs w:val="24"/>
        </w:rPr>
        <w:t>u</w:t>
      </w:r>
      <w:r w:rsidRPr="00B9394C">
        <w:rPr>
          <w:rFonts w:ascii="Times New Roman" w:hAnsi="Times New Roman"/>
          <w:sz w:val="24"/>
          <w:szCs w:val="24"/>
        </w:rPr>
        <w:t xml:space="preserve"> účinn</w:t>
      </w:r>
      <w:r w:rsidRPr="00B9394C" w:rsidR="00372E94">
        <w:rPr>
          <w:rFonts w:ascii="Times New Roman" w:hAnsi="Times New Roman"/>
          <w:sz w:val="24"/>
          <w:szCs w:val="24"/>
        </w:rPr>
        <w:t>ého</w:t>
      </w:r>
      <w:r w:rsidRPr="00B9394C">
        <w:rPr>
          <w:rFonts w:ascii="Times New Roman" w:hAnsi="Times New Roman"/>
          <w:sz w:val="24"/>
          <w:szCs w:val="24"/>
        </w:rPr>
        <w:t xml:space="preserve"> do 31. decembra 2017.“.</w:t>
      </w:r>
    </w:p>
    <w:p w:rsidR="000E652E" w:rsidRPr="00EF4A44" w:rsidP="00C973B1">
      <w:pPr>
        <w:pStyle w:val="ListParagraph"/>
        <w:tabs>
          <w:tab w:val="left" w:pos="142"/>
        </w:tabs>
        <w:bidi w:val="0"/>
        <w:spacing w:before="100"/>
        <w:ind w:left="644"/>
        <w:jc w:val="both"/>
        <w:rPr>
          <w:rFonts w:ascii="Times New Roman" w:hAnsi="Times New Roman"/>
          <w:sz w:val="24"/>
          <w:szCs w:val="24"/>
        </w:rPr>
      </w:pPr>
    </w:p>
    <w:p w:rsidR="000E652E" w:rsidRPr="00EF4A44" w:rsidP="00C973B1">
      <w:pPr>
        <w:pStyle w:val="ListParagraph"/>
        <w:numPr>
          <w:numId w:val="1"/>
        </w:num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Príloha sa dopĺňa tretím bodom, ktorý znie: </w:t>
      </w:r>
    </w:p>
    <w:p w:rsidR="000E652E" w:rsidRPr="00EF4A44" w:rsidP="00C973B1">
      <w:pPr>
        <w:pStyle w:val="ListParagraph"/>
        <w:tabs>
          <w:tab w:val="left" w:pos="142"/>
        </w:tabs>
        <w:bidi w:val="0"/>
        <w:spacing w:before="100"/>
        <w:ind w:left="644"/>
        <w:jc w:val="both"/>
        <w:rPr>
          <w:rFonts w:ascii="Times New Roman" w:hAnsi="Times New Roman"/>
          <w:sz w:val="24"/>
          <w:szCs w:val="24"/>
        </w:rPr>
      </w:pPr>
      <w:r w:rsidRPr="00EF4A44">
        <w:rPr>
          <w:rFonts w:ascii="Times New Roman" w:hAnsi="Times New Roman"/>
          <w:sz w:val="24"/>
          <w:szCs w:val="24"/>
        </w:rPr>
        <w:t>„3.</w:t>
      </w:r>
      <w:r w:rsidRPr="00EF4A44">
        <w:rPr>
          <w:rFonts w:ascii="Times New Roman" w:hAnsi="Times New Roman"/>
        </w:rPr>
        <w:t xml:space="preserve"> </w:t>
      </w:r>
      <w:r w:rsidRPr="00EF4A44">
        <w:rPr>
          <w:rFonts w:ascii="Times New Roman" w:hAnsi="Times New Roman"/>
          <w:sz w:val="24"/>
          <w:szCs w:val="24"/>
        </w:rP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r w:rsidRPr="00EF4A44" w:rsidR="005D2904">
        <w:rPr>
          <w:rFonts w:ascii="Times New Roman" w:hAnsi="Times New Roman"/>
          <w:sz w:val="24"/>
          <w:szCs w:val="24"/>
        </w:rPr>
        <w:t>.</w:t>
      </w:r>
      <w:r w:rsidRPr="00EF4A44">
        <w:rPr>
          <w:rFonts w:ascii="Times New Roman" w:hAnsi="Times New Roman"/>
          <w:sz w:val="24"/>
          <w:szCs w:val="24"/>
        </w:rPr>
        <w:t>“.</w:t>
      </w:r>
    </w:p>
    <w:p w:rsidR="00D14A37" w:rsidRPr="00EF4A44" w:rsidP="00C973B1">
      <w:pPr>
        <w:pStyle w:val="ListParagraph"/>
        <w:tabs>
          <w:tab w:val="left" w:pos="142"/>
          <w:tab w:val="left" w:pos="7905"/>
        </w:tabs>
        <w:bidi w:val="0"/>
        <w:spacing w:before="100"/>
        <w:ind w:left="644"/>
        <w:jc w:val="both"/>
        <w:rPr>
          <w:rFonts w:ascii="Times New Roman" w:hAnsi="Times New Roman"/>
          <w:sz w:val="24"/>
          <w:szCs w:val="24"/>
        </w:rPr>
      </w:pPr>
      <w:r w:rsidRPr="00EF4A44" w:rsidR="00F63341">
        <w:rPr>
          <w:rFonts w:ascii="Times New Roman" w:hAnsi="Times New Roman"/>
          <w:sz w:val="24"/>
          <w:szCs w:val="24"/>
        </w:rPr>
        <w:tab/>
      </w:r>
    </w:p>
    <w:p w:rsidR="004A48E6" w:rsidRPr="00EF4A44" w:rsidP="00C973B1">
      <w:pPr>
        <w:tabs>
          <w:tab w:val="left" w:pos="142"/>
        </w:tabs>
        <w:bidi w:val="0"/>
        <w:jc w:val="both"/>
        <w:rPr>
          <w:rFonts w:ascii="Times New Roman" w:hAnsi="Times New Roman"/>
          <w:b/>
          <w:sz w:val="24"/>
          <w:szCs w:val="24"/>
        </w:rPr>
      </w:pPr>
    </w:p>
    <w:p w:rsidR="004A48E6" w:rsidRPr="00EF4A44" w:rsidP="00340A9F">
      <w:pPr>
        <w:tabs>
          <w:tab w:val="left" w:pos="142"/>
        </w:tabs>
        <w:bidi w:val="0"/>
        <w:jc w:val="center"/>
        <w:rPr>
          <w:rFonts w:ascii="Times New Roman" w:hAnsi="Times New Roman"/>
          <w:b/>
          <w:sz w:val="24"/>
          <w:szCs w:val="24"/>
        </w:rPr>
      </w:pPr>
      <w:r w:rsidRPr="00EF4A44">
        <w:rPr>
          <w:rFonts w:ascii="Times New Roman" w:hAnsi="Times New Roman"/>
          <w:b/>
          <w:sz w:val="24"/>
          <w:szCs w:val="24"/>
        </w:rPr>
        <w:t>Čl. II</w:t>
      </w:r>
    </w:p>
    <w:p w:rsidR="004A48E6" w:rsidRPr="00EF4A44" w:rsidP="00C973B1">
      <w:pPr>
        <w:bidi w:val="0"/>
        <w:spacing w:before="120"/>
        <w:jc w:val="both"/>
        <w:rPr>
          <w:rFonts w:ascii="Times New Roman" w:hAnsi="Times New Roman"/>
          <w:sz w:val="24"/>
          <w:szCs w:val="24"/>
        </w:rPr>
      </w:pPr>
      <w:r w:rsidRPr="00EF4A44">
        <w:rPr>
          <w:rFonts w:ascii="Times New Roman" w:hAnsi="Times New Roman"/>
          <w:sz w:val="24"/>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a zákona č. 125/2016 Z. z. sa mení a dopĺňa takto:</w:t>
      </w:r>
    </w:p>
    <w:p w:rsidR="00842320" w:rsidRPr="00EF4A44" w:rsidP="00C973B1">
      <w:pPr>
        <w:bidi w:val="0"/>
        <w:spacing w:before="120"/>
        <w:jc w:val="both"/>
        <w:rPr>
          <w:rFonts w:ascii="Times New Roman" w:hAnsi="Times New Roman"/>
          <w:sz w:val="24"/>
          <w:szCs w:val="24"/>
        </w:rPr>
      </w:pPr>
    </w:p>
    <w:p w:rsidR="005B47E9" w:rsidRPr="00EF4A44" w:rsidP="00C973B1">
      <w:pPr>
        <w:bidi w:val="0"/>
        <w:jc w:val="both"/>
        <w:rPr>
          <w:rFonts w:ascii="Times New Roman" w:hAnsi="Times New Roman"/>
          <w:sz w:val="24"/>
          <w:szCs w:val="24"/>
        </w:rPr>
      </w:pPr>
      <w:r w:rsidRPr="00EF4A44" w:rsidR="00842320">
        <w:rPr>
          <w:rFonts w:ascii="Times New Roman" w:hAnsi="Times New Roman"/>
          <w:sz w:val="24"/>
          <w:szCs w:val="24"/>
        </w:rPr>
        <w:t>1.</w:t>
      </w:r>
      <w:r w:rsidRPr="00EF4A44">
        <w:rPr>
          <w:rFonts w:ascii="Times New Roman" w:hAnsi="Times New Roman"/>
        </w:rPr>
        <w:t xml:space="preserve"> </w:t>
      </w:r>
      <w:r w:rsidRPr="00EF4A44">
        <w:rPr>
          <w:rFonts w:ascii="Times New Roman" w:hAnsi="Times New Roman"/>
          <w:sz w:val="24"/>
          <w:szCs w:val="24"/>
        </w:rPr>
        <w:t>V § 66e ods</w:t>
      </w:r>
      <w:r w:rsidRPr="00EF4A44" w:rsidR="00923BA8">
        <w:rPr>
          <w:rFonts w:ascii="Times New Roman" w:hAnsi="Times New Roman"/>
          <w:sz w:val="24"/>
          <w:szCs w:val="24"/>
        </w:rPr>
        <w:t>ek</w:t>
      </w:r>
      <w:r w:rsidRPr="00EF4A44">
        <w:rPr>
          <w:rFonts w:ascii="Times New Roman" w:hAnsi="Times New Roman"/>
          <w:sz w:val="24"/>
          <w:szCs w:val="24"/>
        </w:rPr>
        <w:t xml:space="preserve"> 2 znie: </w:t>
      </w:r>
    </w:p>
    <w:p w:rsidR="005B47E9" w:rsidRPr="00EF4A44" w:rsidP="00C973B1">
      <w:pPr>
        <w:bidi w:val="0"/>
        <w:jc w:val="both"/>
        <w:rPr>
          <w:rFonts w:ascii="Times New Roman" w:hAnsi="Times New Roman"/>
          <w:sz w:val="24"/>
          <w:szCs w:val="24"/>
        </w:rPr>
      </w:pP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„(2)</w:t>
      </w:r>
      <w:r w:rsidRPr="00EF4A44">
        <w:rPr>
          <w:rFonts w:ascii="Times New Roman" w:hAnsi="Times New Roman"/>
        </w:rPr>
        <w:t xml:space="preserve"> </w:t>
      </w:r>
      <w:r w:rsidRPr="00EF4A44">
        <w:rPr>
          <w:rFonts w:ascii="Times New Roman" w:hAnsi="Times New Roman"/>
          <w:sz w:val="24"/>
          <w:szCs w:val="24"/>
        </w:rPr>
        <w:t>Na účely tohto zákona sa rozumie</w:t>
      </w:r>
    </w:p>
    <w:p w:rsidR="005B47E9" w:rsidRPr="00EF4A44" w:rsidP="00C973B1">
      <w:pPr>
        <w:bidi w:val="0"/>
        <w:jc w:val="both"/>
        <w:rPr>
          <w:rFonts w:ascii="Times New Roman" w:hAnsi="Times New Roman"/>
          <w:sz w:val="24"/>
          <w:szCs w:val="24"/>
        </w:rPr>
      </w:pP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5B47E9" w:rsidRPr="00EF4A44" w:rsidP="00C973B1">
      <w:pPr>
        <w:bidi w:val="0"/>
        <w:jc w:val="both"/>
        <w:rPr>
          <w:rFonts w:ascii="Times New Roman" w:hAnsi="Times New Roman"/>
          <w:sz w:val="24"/>
          <w:szCs w:val="24"/>
        </w:rPr>
      </w:pP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b) manažérom fyzická osoba, ktorá organizuje, vykonáva, kontroluje a zodpovedá za riadiacu, personálnu</w:t>
      </w:r>
      <w:r w:rsidR="008C05DD">
        <w:rPr>
          <w:rFonts w:ascii="Times New Roman" w:hAnsi="Times New Roman"/>
          <w:sz w:val="24"/>
          <w:szCs w:val="24"/>
        </w:rPr>
        <w:t xml:space="preserve"> a</w:t>
      </w:r>
      <w:r w:rsidRPr="00EF4A44">
        <w:rPr>
          <w:rFonts w:ascii="Times New Roman" w:hAnsi="Times New Roman"/>
          <w:sz w:val="24"/>
          <w:szCs w:val="24"/>
        </w:rPr>
        <w:t xml:space="preserve"> finančnú činnosť v regulovanom povolaní ako</w:t>
      </w: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1. manažér podniku alebo manažér organizačnej zložky podniku,</w:t>
      </w: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2. zástupca majiteľa alebo zástupca manažéra podniku, ak je s týmto postavením spojená zodpovednosť rovnocenná zodpovednosti zastupovaného majiteľa alebo manažéra, alebo</w:t>
      </w:r>
    </w:p>
    <w:p w:rsidR="005B47E9" w:rsidRPr="00EF4A44" w:rsidP="00C973B1">
      <w:pPr>
        <w:bidi w:val="0"/>
        <w:jc w:val="both"/>
        <w:rPr>
          <w:rFonts w:ascii="Times New Roman" w:hAnsi="Times New Roman"/>
          <w:sz w:val="24"/>
          <w:szCs w:val="24"/>
        </w:rPr>
      </w:pPr>
      <w:r w:rsidRPr="00EF4A44">
        <w:rPr>
          <w:rFonts w:ascii="Times New Roman" w:hAnsi="Times New Roman"/>
          <w:sz w:val="24"/>
          <w:szCs w:val="24"/>
        </w:rPr>
        <w:t>3. zamestnanec v riadiacom postavení s povinnosťami obchodnej povahy alebo technickej povahy a so zodpovednosťou za jedno oddelenie alebo viac oddelení podniku.“</w:t>
      </w:r>
      <w:r w:rsidRPr="00EF4A44" w:rsidR="00923BA8">
        <w:rPr>
          <w:rFonts w:ascii="Times New Roman" w:hAnsi="Times New Roman"/>
          <w:sz w:val="24"/>
          <w:szCs w:val="24"/>
        </w:rPr>
        <w:t>.</w:t>
      </w:r>
    </w:p>
    <w:p w:rsidR="00842320" w:rsidRPr="00EF4A44" w:rsidP="00C973B1">
      <w:pPr>
        <w:bidi w:val="0"/>
        <w:spacing w:before="120"/>
        <w:jc w:val="both"/>
        <w:rPr>
          <w:rFonts w:ascii="Times New Roman" w:hAnsi="Times New Roman"/>
          <w:sz w:val="24"/>
          <w:szCs w:val="24"/>
        </w:rPr>
      </w:pPr>
    </w:p>
    <w:p w:rsidR="004A48E6" w:rsidRPr="00EF4A44" w:rsidP="00C973B1">
      <w:pPr>
        <w:tabs>
          <w:tab w:val="left" w:pos="142"/>
        </w:tabs>
        <w:bidi w:val="0"/>
        <w:jc w:val="both"/>
        <w:rPr>
          <w:rFonts w:ascii="Times New Roman" w:hAnsi="Times New Roman"/>
          <w:sz w:val="24"/>
          <w:szCs w:val="24"/>
        </w:rPr>
      </w:pPr>
      <w:r w:rsidRPr="00EF4A44" w:rsidR="00842320">
        <w:rPr>
          <w:rFonts w:ascii="Times New Roman" w:hAnsi="Times New Roman"/>
          <w:sz w:val="24"/>
          <w:szCs w:val="24"/>
        </w:rPr>
        <w:t>2</w:t>
      </w:r>
      <w:r w:rsidRPr="00EF4A44" w:rsidR="00C96AA7">
        <w:rPr>
          <w:rFonts w:ascii="Times New Roman" w:hAnsi="Times New Roman"/>
          <w:sz w:val="24"/>
          <w:szCs w:val="24"/>
        </w:rPr>
        <w:t xml:space="preserve">. </w:t>
      </w:r>
      <w:r w:rsidRPr="00EF4A44" w:rsidR="001943F4">
        <w:rPr>
          <w:rFonts w:ascii="Times New Roman" w:hAnsi="Times New Roman"/>
          <w:sz w:val="24"/>
          <w:szCs w:val="24"/>
        </w:rPr>
        <w:t>V § 66g ods. 2 sa za slová „odbornej praxe“ vkladajú slová „alebo rozhodnutím o</w:t>
      </w:r>
      <w:r w:rsidRPr="00EF4A44" w:rsidR="00646B33">
        <w:rPr>
          <w:rFonts w:ascii="Times New Roman" w:hAnsi="Times New Roman"/>
          <w:sz w:val="24"/>
          <w:szCs w:val="24"/>
        </w:rPr>
        <w:t xml:space="preserve"> uznaní </w:t>
      </w:r>
      <w:r w:rsidRPr="00EF4A44" w:rsidR="001943F4">
        <w:rPr>
          <w:rFonts w:ascii="Times New Roman" w:hAnsi="Times New Roman"/>
          <w:sz w:val="24"/>
          <w:szCs w:val="24"/>
        </w:rPr>
        <w:t>odbornej kvalifikáci</w:t>
      </w:r>
      <w:r w:rsidRPr="00EF4A44" w:rsidR="00646B33">
        <w:rPr>
          <w:rFonts w:ascii="Times New Roman" w:hAnsi="Times New Roman"/>
          <w:sz w:val="24"/>
          <w:szCs w:val="24"/>
        </w:rPr>
        <w:t>e</w:t>
      </w:r>
      <w:r w:rsidRPr="00EF4A44" w:rsidR="001943F4">
        <w:rPr>
          <w:rFonts w:ascii="Times New Roman" w:hAnsi="Times New Roman"/>
          <w:sz w:val="24"/>
          <w:szCs w:val="24"/>
        </w:rPr>
        <w:t>“.</w:t>
      </w:r>
    </w:p>
    <w:p w:rsidR="002377BE"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842320">
        <w:rPr>
          <w:rFonts w:ascii="Times New Roman" w:hAnsi="Times New Roman"/>
          <w:sz w:val="24"/>
          <w:szCs w:val="24"/>
        </w:rPr>
        <w:t>3</w:t>
      </w:r>
      <w:r w:rsidRPr="00EF4A44">
        <w:rPr>
          <w:rFonts w:ascii="Times New Roman" w:hAnsi="Times New Roman"/>
          <w:sz w:val="24"/>
          <w:szCs w:val="24"/>
        </w:rPr>
        <w:t>.V § 66h odsek</w:t>
      </w:r>
      <w:r w:rsidRPr="00EF4A44" w:rsidR="00646B33">
        <w:rPr>
          <w:rFonts w:ascii="Times New Roman" w:hAnsi="Times New Roman"/>
          <w:sz w:val="24"/>
          <w:szCs w:val="24"/>
        </w:rPr>
        <w:t>y</w:t>
      </w:r>
      <w:r w:rsidRPr="00EF4A44">
        <w:rPr>
          <w:rFonts w:ascii="Times New Roman" w:hAnsi="Times New Roman"/>
          <w:sz w:val="24"/>
          <w:szCs w:val="24"/>
        </w:rPr>
        <w:t xml:space="preserve"> 2 </w:t>
      </w:r>
      <w:r w:rsidRPr="00EF4A44" w:rsidR="00646B33">
        <w:rPr>
          <w:rFonts w:ascii="Times New Roman" w:hAnsi="Times New Roman"/>
          <w:sz w:val="24"/>
          <w:szCs w:val="24"/>
        </w:rPr>
        <w:t>a</w:t>
      </w:r>
      <w:r w:rsidRPr="00EF4A44" w:rsidR="007D1799">
        <w:rPr>
          <w:rFonts w:ascii="Times New Roman" w:hAnsi="Times New Roman"/>
          <w:sz w:val="24"/>
          <w:szCs w:val="24"/>
        </w:rPr>
        <w:t>ž</w:t>
      </w:r>
      <w:r w:rsidRPr="00EF4A44" w:rsidR="00646B33">
        <w:rPr>
          <w:rFonts w:ascii="Times New Roman" w:hAnsi="Times New Roman"/>
          <w:sz w:val="24"/>
          <w:szCs w:val="24"/>
        </w:rPr>
        <w:t> </w:t>
      </w:r>
      <w:r w:rsidRPr="00EF4A44" w:rsidR="002001B9">
        <w:rPr>
          <w:rFonts w:ascii="Times New Roman" w:hAnsi="Times New Roman"/>
          <w:sz w:val="24"/>
          <w:szCs w:val="24"/>
        </w:rPr>
        <w:t>4</w:t>
      </w:r>
      <w:r w:rsidRPr="00EF4A44" w:rsidR="00646B33">
        <w:rPr>
          <w:rFonts w:ascii="Times New Roman" w:hAnsi="Times New Roman"/>
          <w:sz w:val="24"/>
          <w:szCs w:val="24"/>
        </w:rPr>
        <w:t xml:space="preserve"> </w:t>
      </w:r>
      <w:r w:rsidRPr="00EF4A44">
        <w:rPr>
          <w:rFonts w:ascii="Times New Roman" w:hAnsi="Times New Roman"/>
          <w:sz w:val="24"/>
          <w:szCs w:val="24"/>
        </w:rPr>
        <w:t>zn</w:t>
      </w:r>
      <w:r w:rsidRPr="00EF4A44" w:rsidR="00646B33">
        <w:rPr>
          <w:rFonts w:ascii="Times New Roman" w:hAnsi="Times New Roman"/>
          <w:sz w:val="24"/>
          <w:szCs w:val="24"/>
        </w:rPr>
        <w:t>ejú</w:t>
      </w:r>
      <w:r w:rsidRPr="00EF4A44">
        <w:rPr>
          <w:rFonts w:ascii="Times New Roman" w:hAnsi="Times New Roman"/>
          <w:sz w:val="24"/>
          <w:szCs w:val="24"/>
        </w:rPr>
        <w:t>:</w:t>
      </w:r>
    </w:p>
    <w:p w:rsidR="002377BE" w:rsidRPr="00EF4A44" w:rsidP="00C973B1">
      <w:pPr>
        <w:tabs>
          <w:tab w:val="left" w:pos="142"/>
        </w:tabs>
        <w:bidi w:val="0"/>
        <w:jc w:val="both"/>
        <w:rPr>
          <w:rFonts w:ascii="Times New Roman" w:hAnsi="Times New Roman"/>
          <w:sz w:val="24"/>
          <w:szCs w:val="24"/>
        </w:rPr>
      </w:pPr>
    </w:p>
    <w:p w:rsidR="009252B2" w:rsidRPr="00EF4A44" w:rsidP="00C973B1">
      <w:pPr>
        <w:tabs>
          <w:tab w:val="left" w:pos="142"/>
        </w:tabs>
        <w:bidi w:val="0"/>
        <w:jc w:val="both"/>
        <w:rPr>
          <w:rFonts w:ascii="Times New Roman" w:hAnsi="Times New Roman"/>
          <w:sz w:val="24"/>
          <w:szCs w:val="24"/>
        </w:rPr>
      </w:pPr>
      <w:r w:rsidRPr="00EF4A44" w:rsidR="001943F4">
        <w:rPr>
          <w:rFonts w:ascii="Times New Roman" w:hAnsi="Times New Roman"/>
          <w:sz w:val="24"/>
          <w:szCs w:val="24"/>
        </w:rPr>
        <w:t xml:space="preserve">„(2) Odbornou praxou na účely tohto zákona sa rozumie skutočné a zákonné vykonávanie </w:t>
      </w:r>
      <w:r w:rsidRPr="00EF4A44">
        <w:rPr>
          <w:rFonts w:ascii="Times New Roman" w:hAnsi="Times New Roman"/>
          <w:sz w:val="24"/>
          <w:szCs w:val="24"/>
        </w:rPr>
        <w:t>príslušn</w:t>
      </w:r>
      <w:r w:rsidRPr="00EF4A44" w:rsidR="002B22EF">
        <w:rPr>
          <w:rFonts w:ascii="Times New Roman" w:hAnsi="Times New Roman"/>
          <w:sz w:val="24"/>
          <w:szCs w:val="24"/>
        </w:rPr>
        <w:t xml:space="preserve">ej odbornej činnosti </w:t>
      </w:r>
      <w:r w:rsidRPr="00EF4A44" w:rsidR="001943F4">
        <w:rPr>
          <w:rFonts w:ascii="Times New Roman" w:hAnsi="Times New Roman"/>
          <w:sz w:val="24"/>
          <w:szCs w:val="24"/>
        </w:rPr>
        <w:t xml:space="preserve">v pracovnom pomere na ustanovený týždenný pracovný čas alebo rovnocenné trvanie </w:t>
      </w:r>
      <w:r w:rsidRPr="00EF4A44" w:rsidR="002B22EF">
        <w:rPr>
          <w:rFonts w:ascii="Times New Roman" w:hAnsi="Times New Roman"/>
          <w:sz w:val="24"/>
          <w:szCs w:val="24"/>
        </w:rPr>
        <w:t xml:space="preserve">doby </w:t>
      </w:r>
      <w:r w:rsidRPr="00EF4A44" w:rsidR="001943F4">
        <w:rPr>
          <w:rFonts w:ascii="Times New Roman" w:hAnsi="Times New Roman"/>
          <w:sz w:val="24"/>
          <w:szCs w:val="24"/>
        </w:rPr>
        <w:t xml:space="preserve">pracovného pomeru </w:t>
      </w:r>
      <w:r w:rsidRPr="00EF4A44" w:rsidR="002B22EF">
        <w:rPr>
          <w:rFonts w:ascii="Times New Roman" w:hAnsi="Times New Roman"/>
          <w:sz w:val="24"/>
          <w:szCs w:val="24"/>
        </w:rPr>
        <w:t xml:space="preserve">uzatvoreného </w:t>
      </w:r>
      <w:r w:rsidRPr="00EF4A44" w:rsidR="001943F4">
        <w:rPr>
          <w:rFonts w:ascii="Times New Roman" w:hAnsi="Times New Roman"/>
          <w:sz w:val="24"/>
          <w:szCs w:val="24"/>
        </w:rPr>
        <w:t>na kratší pracovný čas.</w:t>
      </w:r>
      <w:r w:rsidRPr="00EF4A44">
        <w:rPr>
          <w:rFonts w:ascii="Times New Roman" w:hAnsi="Times New Roman"/>
          <w:sz w:val="24"/>
          <w:szCs w:val="24"/>
        </w:rPr>
        <w:t xml:space="preserve"> </w:t>
      </w:r>
    </w:p>
    <w:p w:rsidR="008B3081" w:rsidRPr="00EF4A44" w:rsidP="00C973B1">
      <w:pPr>
        <w:tabs>
          <w:tab w:val="left" w:pos="142"/>
        </w:tabs>
        <w:bidi w:val="0"/>
        <w:jc w:val="both"/>
        <w:rPr>
          <w:rFonts w:ascii="Times New Roman" w:hAnsi="Times New Roman"/>
          <w:sz w:val="24"/>
          <w:szCs w:val="24"/>
        </w:rPr>
      </w:pPr>
    </w:p>
    <w:p w:rsidR="002B22EF" w:rsidRPr="00EF4A44" w:rsidP="00C973B1">
      <w:pPr>
        <w:tabs>
          <w:tab w:val="left" w:pos="142"/>
        </w:tabs>
        <w:bidi w:val="0"/>
        <w:jc w:val="both"/>
        <w:rPr>
          <w:rFonts w:ascii="Times New Roman" w:hAnsi="Times New Roman"/>
          <w:sz w:val="24"/>
          <w:szCs w:val="24"/>
        </w:rPr>
      </w:pPr>
      <w:r w:rsidRPr="00EF4A44" w:rsidR="009252B2">
        <w:rPr>
          <w:rFonts w:ascii="Times New Roman" w:hAnsi="Times New Roman"/>
          <w:sz w:val="24"/>
          <w:szCs w:val="24"/>
        </w:rPr>
        <w:t>(3)  Ministerstvo vnútra Slov</w:t>
      </w:r>
      <w:r w:rsidRPr="00EF4A44" w:rsidR="001B5F72">
        <w:rPr>
          <w:rFonts w:ascii="Times New Roman" w:hAnsi="Times New Roman"/>
          <w:sz w:val="24"/>
          <w:szCs w:val="24"/>
        </w:rPr>
        <w:t>enskej republiky posúdi žiadosť</w:t>
      </w:r>
      <w:r w:rsidRPr="00EF4A44" w:rsidR="00A34F3F">
        <w:rPr>
          <w:rFonts w:ascii="Times New Roman" w:hAnsi="Times New Roman"/>
          <w:sz w:val="24"/>
          <w:szCs w:val="24"/>
        </w:rPr>
        <w:t xml:space="preserve"> do 30 dní od </w:t>
      </w:r>
      <w:r w:rsidRPr="00EF4A44" w:rsidR="004370D0">
        <w:rPr>
          <w:rFonts w:ascii="Times New Roman" w:hAnsi="Times New Roman"/>
          <w:sz w:val="24"/>
          <w:szCs w:val="24"/>
        </w:rPr>
        <w:t xml:space="preserve">jej </w:t>
      </w:r>
      <w:r w:rsidRPr="00EF4A44" w:rsidR="00A34F3F">
        <w:rPr>
          <w:rFonts w:ascii="Times New Roman" w:hAnsi="Times New Roman"/>
          <w:sz w:val="24"/>
          <w:szCs w:val="24"/>
        </w:rPr>
        <w:t>doručenia. Ak žiadosť nemá predpísané náležitosti</w:t>
      </w:r>
      <w:r w:rsidRPr="00EF4A44" w:rsidR="002001B9">
        <w:rPr>
          <w:rFonts w:ascii="Times New Roman" w:hAnsi="Times New Roman"/>
          <w:sz w:val="24"/>
          <w:szCs w:val="24"/>
        </w:rPr>
        <w:t>,</w:t>
      </w:r>
      <w:r w:rsidRPr="00EF4A44" w:rsidR="00A34F3F">
        <w:rPr>
          <w:rFonts w:ascii="Times New Roman" w:hAnsi="Times New Roman"/>
          <w:sz w:val="24"/>
          <w:szCs w:val="24"/>
        </w:rPr>
        <w:t xml:space="preserve"> vyzve žiadateľa na doplnenie chýbajúcich dokladov alebo odstránenie nedostatkov žiadosti v leho</w:t>
      </w:r>
      <w:r w:rsidRPr="00EF4A44" w:rsidR="005E7142">
        <w:rPr>
          <w:rFonts w:ascii="Times New Roman" w:hAnsi="Times New Roman"/>
          <w:sz w:val="24"/>
          <w:szCs w:val="24"/>
        </w:rPr>
        <w:t>te do 30 dní od doručenia výzvy; to sa nevzťahuje na úhradu správneho poplatku.</w:t>
      </w:r>
    </w:p>
    <w:p w:rsidR="00A34F3F" w:rsidRPr="00EF4A44" w:rsidP="00C973B1">
      <w:pPr>
        <w:tabs>
          <w:tab w:val="left" w:pos="142"/>
        </w:tabs>
        <w:bidi w:val="0"/>
        <w:jc w:val="both"/>
        <w:rPr>
          <w:rFonts w:ascii="Times New Roman" w:hAnsi="Times New Roman"/>
          <w:sz w:val="24"/>
          <w:szCs w:val="24"/>
        </w:rPr>
      </w:pPr>
    </w:p>
    <w:p w:rsidR="00DD5B1F" w:rsidRPr="00EF4A44" w:rsidP="00C973B1">
      <w:pPr>
        <w:bidi w:val="0"/>
        <w:jc w:val="both"/>
        <w:rPr>
          <w:rFonts w:ascii="Times New Roman" w:hAnsi="Times New Roman"/>
          <w:sz w:val="24"/>
          <w:szCs w:val="24"/>
        </w:rPr>
      </w:pPr>
      <w:r w:rsidRPr="00EF4A44">
        <w:rPr>
          <w:rFonts w:ascii="Times New Roman" w:hAnsi="Times New Roman"/>
          <w:sz w:val="24"/>
          <w:szCs w:val="24"/>
        </w:rPr>
        <w:t>(4</w:t>
      </w:r>
      <w:r w:rsidRPr="00EF4A44" w:rsidR="002B22EF">
        <w:rPr>
          <w:rFonts w:ascii="Times New Roman" w:hAnsi="Times New Roman"/>
          <w:sz w:val="24"/>
          <w:szCs w:val="24"/>
        </w:rPr>
        <w:t>) Ministerstvo vnútra Slovenskej republiky po posúdení úplnosti žiadosti a </w:t>
      </w:r>
      <w:r w:rsidRPr="00EF4A44">
        <w:rPr>
          <w:rFonts w:ascii="Times New Roman" w:hAnsi="Times New Roman"/>
          <w:sz w:val="24"/>
          <w:szCs w:val="24"/>
        </w:rPr>
        <w:t>s</w:t>
      </w:r>
      <w:r w:rsidRPr="00EF4A44" w:rsidR="002B22EF">
        <w:rPr>
          <w:rFonts w:ascii="Times New Roman" w:hAnsi="Times New Roman"/>
          <w:sz w:val="24"/>
          <w:szCs w:val="24"/>
        </w:rPr>
        <w:t xml:space="preserve">plnenia podmienok </w:t>
      </w:r>
      <w:r w:rsidRPr="00EF4A44">
        <w:rPr>
          <w:rFonts w:ascii="Times New Roman" w:hAnsi="Times New Roman"/>
          <w:sz w:val="24"/>
          <w:szCs w:val="24"/>
        </w:rPr>
        <w:t>podľa</w:t>
      </w:r>
      <w:r w:rsidRPr="00EF4A44" w:rsidR="002B22EF">
        <w:rPr>
          <w:rFonts w:ascii="Times New Roman" w:hAnsi="Times New Roman"/>
          <w:sz w:val="24"/>
          <w:szCs w:val="24"/>
        </w:rPr>
        <w:t xml:space="preserve"> § 66i, 66j alebo </w:t>
      </w:r>
      <w:r w:rsidRPr="00EF4A44">
        <w:rPr>
          <w:rFonts w:ascii="Times New Roman" w:hAnsi="Times New Roman"/>
          <w:sz w:val="24"/>
          <w:szCs w:val="24"/>
        </w:rPr>
        <w:t>§</w:t>
      </w:r>
      <w:r w:rsidRPr="00EF4A44" w:rsidR="002001B9">
        <w:rPr>
          <w:rFonts w:ascii="Times New Roman" w:hAnsi="Times New Roman"/>
          <w:sz w:val="24"/>
          <w:szCs w:val="24"/>
        </w:rPr>
        <w:t xml:space="preserve"> </w:t>
      </w:r>
      <w:r w:rsidRPr="00EF4A44" w:rsidR="002B22EF">
        <w:rPr>
          <w:rFonts w:ascii="Times New Roman" w:hAnsi="Times New Roman"/>
          <w:sz w:val="24"/>
          <w:szCs w:val="24"/>
        </w:rPr>
        <w:t>66k r</w:t>
      </w:r>
      <w:r w:rsidRPr="00EF4A44" w:rsidR="001B5F72">
        <w:rPr>
          <w:rFonts w:ascii="Times New Roman" w:hAnsi="Times New Roman"/>
          <w:sz w:val="24"/>
          <w:szCs w:val="24"/>
        </w:rPr>
        <w:t>ozhodne o uznaní odbornej praxe</w:t>
      </w:r>
      <w:r w:rsidRPr="00EF4A44" w:rsidR="002B22EF">
        <w:rPr>
          <w:rFonts w:ascii="Times New Roman" w:hAnsi="Times New Roman"/>
          <w:sz w:val="24"/>
          <w:szCs w:val="24"/>
        </w:rPr>
        <w:t xml:space="preserve"> </w:t>
      </w:r>
      <w:r w:rsidRPr="00EF4A44" w:rsidR="008F6E82">
        <w:rPr>
          <w:rFonts w:ascii="Times New Roman" w:hAnsi="Times New Roman"/>
          <w:sz w:val="24"/>
          <w:szCs w:val="24"/>
        </w:rPr>
        <w:t xml:space="preserve">alebo </w:t>
      </w:r>
      <w:r w:rsidRPr="00EF4A44" w:rsidR="00556ECF">
        <w:rPr>
          <w:rFonts w:ascii="Times New Roman" w:hAnsi="Times New Roman"/>
          <w:sz w:val="24"/>
          <w:szCs w:val="24"/>
        </w:rPr>
        <w:t>žiadosť zamietne.</w:t>
      </w:r>
      <w:r w:rsidRPr="00EF4A44" w:rsidR="00E60074">
        <w:rPr>
          <w:rFonts w:ascii="Times New Roman" w:hAnsi="Times New Roman"/>
          <w:sz w:val="24"/>
          <w:szCs w:val="24"/>
        </w:rPr>
        <w:t>“.</w:t>
      </w:r>
    </w:p>
    <w:p w:rsidR="00DD5B1F" w:rsidRPr="00EF4A44" w:rsidP="00C973B1">
      <w:pPr>
        <w:bidi w:val="0"/>
        <w:jc w:val="both"/>
        <w:rPr>
          <w:rFonts w:ascii="Times New Roman" w:hAnsi="Times New Roman"/>
          <w:sz w:val="24"/>
          <w:szCs w:val="24"/>
        </w:rPr>
      </w:pPr>
    </w:p>
    <w:p w:rsidR="002B22EF" w:rsidRPr="00EF4A44" w:rsidP="00C973B1">
      <w:pPr>
        <w:bidi w:val="0"/>
        <w:jc w:val="both"/>
        <w:rPr>
          <w:rFonts w:ascii="Times New Roman" w:hAnsi="Times New Roman"/>
          <w:sz w:val="24"/>
          <w:szCs w:val="24"/>
        </w:rPr>
      </w:pPr>
      <w:r w:rsidRPr="00EF4A44" w:rsidR="002001B9">
        <w:rPr>
          <w:rFonts w:ascii="Times New Roman" w:hAnsi="Times New Roman"/>
          <w:sz w:val="24"/>
          <w:szCs w:val="24"/>
        </w:rPr>
        <w:t>4. V § 66h ods. 5 sa slovo „štyroch“ nahrádza slovom „dvoch“.</w:t>
      </w:r>
    </w:p>
    <w:p w:rsidR="002B22EF" w:rsidRPr="00EF4A44" w:rsidP="00C973B1">
      <w:pPr>
        <w:tabs>
          <w:tab w:val="left" w:pos="142"/>
        </w:tabs>
        <w:bidi w:val="0"/>
        <w:jc w:val="both"/>
        <w:rPr>
          <w:rFonts w:ascii="Times New Roman" w:hAnsi="Times New Roman"/>
          <w:sz w:val="24"/>
          <w:szCs w:val="24"/>
        </w:rPr>
      </w:pPr>
    </w:p>
    <w:p w:rsidR="009A2FB5"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 xml:space="preserve">5. V § 66i ods. 1 písm. a), § 66j ods. 1 písm. a) a § 66k ods. 1 písm. a) sa vypúšťa odkaz 42b vrátane poznámky pod čiarou k odkazu 42b. </w:t>
      </w:r>
    </w:p>
    <w:p w:rsidR="009A2FB5"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6</w:t>
      </w:r>
      <w:r w:rsidRPr="00EF4A44">
        <w:rPr>
          <w:rFonts w:ascii="Times New Roman" w:hAnsi="Times New Roman"/>
          <w:sz w:val="24"/>
          <w:szCs w:val="24"/>
        </w:rPr>
        <w:t>. V § 66j ods. 1 písm. d) sa za slová „zárobkovo činná osoba“ vkladajú slová „alebo v postavení manažéra“.</w:t>
      </w:r>
    </w:p>
    <w:p w:rsidR="000F128D" w:rsidRPr="00EF4A44" w:rsidP="00C973B1">
      <w:pPr>
        <w:tabs>
          <w:tab w:val="left" w:pos="142"/>
        </w:tabs>
        <w:bidi w:val="0"/>
        <w:jc w:val="both"/>
        <w:rPr>
          <w:rFonts w:ascii="Times New Roman" w:hAnsi="Times New Roman"/>
          <w:sz w:val="24"/>
          <w:szCs w:val="24"/>
        </w:rPr>
      </w:pPr>
    </w:p>
    <w:p w:rsidR="002377BE"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7</w:t>
      </w:r>
      <w:r w:rsidRPr="00EF4A44" w:rsidR="008B3081">
        <w:rPr>
          <w:rFonts w:ascii="Times New Roman" w:hAnsi="Times New Roman"/>
          <w:sz w:val="24"/>
          <w:szCs w:val="24"/>
        </w:rPr>
        <w:t>. V § 66m ods. 2  poslednej vete sa za slová „spolu s“ vkladá slovo „osvedčeným“.</w:t>
      </w:r>
    </w:p>
    <w:p w:rsidR="008B3081" w:rsidRPr="00EF4A44" w:rsidP="00C973B1">
      <w:pPr>
        <w:tabs>
          <w:tab w:val="left" w:pos="142"/>
        </w:tabs>
        <w:bidi w:val="0"/>
        <w:jc w:val="both"/>
        <w:rPr>
          <w:rFonts w:ascii="Times New Roman" w:hAnsi="Times New Roman"/>
          <w:sz w:val="24"/>
          <w:szCs w:val="24"/>
        </w:rPr>
      </w:pPr>
    </w:p>
    <w:p w:rsidR="002B22EF"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8</w:t>
      </w:r>
      <w:r w:rsidRPr="00EF4A44" w:rsidR="001943F4">
        <w:rPr>
          <w:rFonts w:ascii="Times New Roman" w:hAnsi="Times New Roman"/>
          <w:sz w:val="24"/>
          <w:szCs w:val="24"/>
        </w:rPr>
        <w:t>. V § 66m ods</w:t>
      </w:r>
      <w:r w:rsidRPr="00EF4A44" w:rsidR="00DD5B1F">
        <w:rPr>
          <w:rFonts w:ascii="Times New Roman" w:hAnsi="Times New Roman"/>
          <w:sz w:val="24"/>
          <w:szCs w:val="24"/>
        </w:rPr>
        <w:t>ek</w:t>
      </w:r>
      <w:r w:rsidRPr="00EF4A44" w:rsidR="001943F4">
        <w:rPr>
          <w:rFonts w:ascii="Times New Roman" w:hAnsi="Times New Roman"/>
          <w:sz w:val="24"/>
          <w:szCs w:val="24"/>
        </w:rPr>
        <w:t xml:space="preserve"> 4 </w:t>
      </w:r>
      <w:r w:rsidRPr="00EF4A44">
        <w:rPr>
          <w:rFonts w:ascii="Times New Roman" w:hAnsi="Times New Roman"/>
          <w:sz w:val="24"/>
          <w:szCs w:val="24"/>
        </w:rPr>
        <w:t xml:space="preserve">znie: </w:t>
      </w:r>
    </w:p>
    <w:p w:rsidR="001943F4" w:rsidRPr="00EF4A44" w:rsidP="00C973B1">
      <w:pPr>
        <w:tabs>
          <w:tab w:val="left" w:pos="142"/>
        </w:tabs>
        <w:bidi w:val="0"/>
        <w:jc w:val="both"/>
        <w:rPr>
          <w:rFonts w:ascii="Times New Roman" w:hAnsi="Times New Roman"/>
          <w:sz w:val="24"/>
          <w:szCs w:val="24"/>
        </w:rPr>
      </w:pPr>
      <w:r w:rsidRPr="00EF4A44" w:rsidR="002B22EF">
        <w:rPr>
          <w:rFonts w:ascii="Times New Roman" w:hAnsi="Times New Roman"/>
          <w:sz w:val="24"/>
          <w:szCs w:val="24"/>
        </w:rPr>
        <w:t>„(4) Žiadosť, ktorá obsahuje iný doklad ako doklad o vzdelaní, predloží Ministerstvo vnútra Slovenskej republiky na vyjadrenie Slovenskej živnostenskej komore, ktorá sa vyjadrí do jedného mesiaca od doručenia žiadosti na účely posúdenia obsahu a rozsahu vzdelá</w:t>
      </w:r>
      <w:r w:rsidRPr="00EF4A44" w:rsidR="00246E82">
        <w:rPr>
          <w:rFonts w:ascii="Times New Roman" w:hAnsi="Times New Roman"/>
          <w:sz w:val="24"/>
          <w:szCs w:val="24"/>
        </w:rPr>
        <w:t xml:space="preserve">vania </w:t>
      </w:r>
      <w:r w:rsidRPr="00EF4A44" w:rsidR="00A34F3F">
        <w:rPr>
          <w:rFonts w:ascii="Times New Roman" w:hAnsi="Times New Roman"/>
          <w:sz w:val="24"/>
          <w:szCs w:val="24"/>
        </w:rPr>
        <w:t xml:space="preserve">alebo odbornej prípravy </w:t>
      </w:r>
      <w:r w:rsidRPr="00EF4A44" w:rsidR="00246E82">
        <w:rPr>
          <w:rFonts w:ascii="Times New Roman" w:hAnsi="Times New Roman"/>
          <w:sz w:val="24"/>
          <w:szCs w:val="24"/>
        </w:rPr>
        <w:t>podľa osobitného predpisu</w:t>
      </w:r>
      <w:r w:rsidRPr="00EF4A44" w:rsidR="002B22EF">
        <w:rPr>
          <w:rFonts w:ascii="Times New Roman" w:hAnsi="Times New Roman"/>
          <w:sz w:val="24"/>
          <w:szCs w:val="24"/>
        </w:rPr>
        <w:t>.</w:t>
      </w:r>
      <w:r w:rsidRPr="00EF4A44" w:rsidR="00246E82">
        <w:rPr>
          <w:rFonts w:ascii="Times New Roman" w:hAnsi="Times New Roman"/>
          <w:sz w:val="24"/>
          <w:szCs w:val="24"/>
          <w:vertAlign w:val="superscript"/>
        </w:rPr>
        <w:t>42b</w:t>
      </w:r>
      <w:r w:rsidRPr="00EF4A44" w:rsidR="00246E82">
        <w:rPr>
          <w:rFonts w:ascii="Times New Roman" w:hAnsi="Times New Roman"/>
          <w:sz w:val="24"/>
          <w:szCs w:val="24"/>
        </w:rPr>
        <w:t>)“.</w:t>
      </w:r>
    </w:p>
    <w:p w:rsidR="0052225B" w:rsidRPr="00EF4A44" w:rsidP="00C973B1">
      <w:pPr>
        <w:tabs>
          <w:tab w:val="left" w:pos="142"/>
        </w:tabs>
        <w:bidi w:val="0"/>
        <w:jc w:val="both"/>
        <w:rPr>
          <w:rFonts w:ascii="Times New Roman" w:hAnsi="Times New Roman"/>
          <w:sz w:val="24"/>
          <w:szCs w:val="24"/>
        </w:rPr>
      </w:pPr>
    </w:p>
    <w:p w:rsidR="0052225B"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 xml:space="preserve">Poznámka pod čiarou k odkazu 42b znie: </w:t>
      </w:r>
    </w:p>
    <w:p w:rsidR="0052225B"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w:t>
      </w:r>
      <w:r w:rsidRPr="00EF4A44">
        <w:rPr>
          <w:rFonts w:ascii="Times New Roman" w:hAnsi="Times New Roman"/>
          <w:sz w:val="24"/>
          <w:szCs w:val="24"/>
          <w:vertAlign w:val="superscript"/>
        </w:rPr>
        <w:t>42b</w:t>
      </w:r>
      <w:r w:rsidRPr="00EF4A44" w:rsidR="00A34F3F">
        <w:rPr>
          <w:rFonts w:ascii="Times New Roman" w:hAnsi="Times New Roman"/>
          <w:sz w:val="24"/>
          <w:szCs w:val="24"/>
        </w:rPr>
        <w:t>)</w:t>
      </w:r>
      <w:r w:rsidRPr="00EF4A44">
        <w:rPr>
          <w:rFonts w:ascii="Times New Roman" w:hAnsi="Times New Roman"/>
          <w:sz w:val="24"/>
          <w:szCs w:val="24"/>
        </w:rPr>
        <w:t xml:space="preserve"> § 26 zákona č. 422/2015 Z. z.</w:t>
      </w:r>
      <w:r w:rsidRPr="00EF4A44" w:rsidR="00F1562E">
        <w:rPr>
          <w:rFonts w:ascii="Times New Roman" w:hAnsi="Times New Roman"/>
          <w:sz w:val="24"/>
          <w:szCs w:val="24"/>
        </w:rPr>
        <w:t xml:space="preserve"> o uznávaní dokladov o vzdelaní a o uznávaní odborných kvalifikácií a o zmene a doplnení niektorých zákonov v znení zákona č .../2017 Z. z.</w:t>
      </w:r>
      <w:r w:rsidRPr="00EF4A44" w:rsidR="00A34F3F">
        <w:rPr>
          <w:rFonts w:ascii="Times New Roman" w:hAnsi="Times New Roman"/>
          <w:sz w:val="24"/>
          <w:szCs w:val="24"/>
        </w:rPr>
        <w:t>“.</w:t>
      </w:r>
    </w:p>
    <w:p w:rsidR="002377BE"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9</w:t>
      </w:r>
      <w:r w:rsidRPr="00EF4A44" w:rsidR="00A34F3F">
        <w:rPr>
          <w:rFonts w:ascii="Times New Roman" w:hAnsi="Times New Roman"/>
          <w:sz w:val="24"/>
          <w:szCs w:val="24"/>
        </w:rPr>
        <w:t>. V § 66m ods. 6 sa slovo</w:t>
      </w:r>
      <w:r w:rsidRPr="00EF4A44">
        <w:rPr>
          <w:rFonts w:ascii="Times New Roman" w:hAnsi="Times New Roman"/>
          <w:sz w:val="24"/>
          <w:szCs w:val="24"/>
        </w:rPr>
        <w:t xml:space="preserve"> </w:t>
      </w:r>
      <w:r w:rsidRPr="00EF4A44" w:rsidR="00923BA8">
        <w:rPr>
          <w:rFonts w:ascii="Times New Roman" w:hAnsi="Times New Roman"/>
          <w:sz w:val="24"/>
          <w:szCs w:val="24"/>
        </w:rPr>
        <w:t>„</w:t>
      </w:r>
      <w:r w:rsidRPr="00EF4A44">
        <w:rPr>
          <w:rFonts w:ascii="Times New Roman" w:hAnsi="Times New Roman"/>
          <w:sz w:val="24"/>
          <w:szCs w:val="24"/>
        </w:rPr>
        <w:t>štyroch</w:t>
      </w:r>
      <w:r w:rsidRPr="00EF4A44" w:rsidR="00923BA8">
        <w:rPr>
          <w:rFonts w:ascii="Times New Roman" w:hAnsi="Times New Roman"/>
          <w:sz w:val="24"/>
          <w:szCs w:val="24"/>
        </w:rPr>
        <w:t>“</w:t>
      </w:r>
      <w:r w:rsidRPr="00EF4A44" w:rsidR="00A34F3F">
        <w:rPr>
          <w:rFonts w:ascii="Times New Roman" w:hAnsi="Times New Roman"/>
          <w:sz w:val="24"/>
          <w:szCs w:val="24"/>
        </w:rPr>
        <w:t xml:space="preserve"> nahrádza</w:t>
      </w:r>
      <w:r w:rsidRPr="00EF4A44">
        <w:rPr>
          <w:rFonts w:ascii="Times New Roman" w:hAnsi="Times New Roman"/>
          <w:sz w:val="24"/>
          <w:szCs w:val="24"/>
        </w:rPr>
        <w:t xml:space="preserve"> slovami </w:t>
      </w:r>
      <w:r w:rsidRPr="00EF4A44" w:rsidR="00923BA8">
        <w:rPr>
          <w:rFonts w:ascii="Times New Roman" w:hAnsi="Times New Roman"/>
          <w:sz w:val="24"/>
          <w:szCs w:val="24"/>
        </w:rPr>
        <w:t>„</w:t>
      </w:r>
      <w:r w:rsidRPr="00EF4A44" w:rsidR="002B22EF">
        <w:rPr>
          <w:rFonts w:ascii="Times New Roman" w:hAnsi="Times New Roman"/>
          <w:sz w:val="24"/>
          <w:szCs w:val="24"/>
        </w:rPr>
        <w:t>dv</w:t>
      </w:r>
      <w:r w:rsidRPr="00EF4A44" w:rsidR="004E692F">
        <w:rPr>
          <w:rFonts w:ascii="Times New Roman" w:hAnsi="Times New Roman"/>
          <w:sz w:val="24"/>
          <w:szCs w:val="24"/>
        </w:rPr>
        <w:t>och</w:t>
      </w:r>
      <w:r w:rsidRPr="00EF4A44">
        <w:rPr>
          <w:rFonts w:ascii="Times New Roman" w:hAnsi="Times New Roman"/>
          <w:sz w:val="24"/>
          <w:szCs w:val="24"/>
        </w:rPr>
        <w:t>“</w:t>
      </w:r>
      <w:r w:rsidRPr="00EF4A44" w:rsidR="00A34F3F">
        <w:rPr>
          <w:rFonts w:ascii="Times New Roman" w:hAnsi="Times New Roman"/>
          <w:sz w:val="24"/>
          <w:szCs w:val="24"/>
        </w:rPr>
        <w:t xml:space="preserve"> a za slovo „doručenia“ sa vkladá slovo „úplnej“</w:t>
      </w:r>
      <w:r w:rsidRPr="00EF4A44">
        <w:rPr>
          <w:rFonts w:ascii="Times New Roman" w:hAnsi="Times New Roman"/>
          <w:sz w:val="24"/>
          <w:szCs w:val="24"/>
        </w:rPr>
        <w:t>.</w:t>
      </w:r>
    </w:p>
    <w:p w:rsidR="002377BE"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7E0EE9">
        <w:rPr>
          <w:rFonts w:ascii="Times New Roman" w:hAnsi="Times New Roman"/>
          <w:sz w:val="24"/>
          <w:szCs w:val="24"/>
        </w:rPr>
        <w:t>10</w:t>
      </w:r>
      <w:r w:rsidRPr="00EF4A44">
        <w:rPr>
          <w:rFonts w:ascii="Times New Roman" w:hAnsi="Times New Roman"/>
          <w:sz w:val="24"/>
          <w:szCs w:val="24"/>
        </w:rPr>
        <w:t>. § 66m sa dopĺňa odsek</w:t>
      </w:r>
      <w:r w:rsidRPr="00EF4A44" w:rsidR="005F21A1">
        <w:rPr>
          <w:rFonts w:ascii="Times New Roman" w:hAnsi="Times New Roman"/>
          <w:sz w:val="24"/>
          <w:szCs w:val="24"/>
        </w:rPr>
        <w:t>o</w:t>
      </w:r>
      <w:r w:rsidRPr="00EF4A44">
        <w:rPr>
          <w:rFonts w:ascii="Times New Roman" w:hAnsi="Times New Roman"/>
          <w:sz w:val="24"/>
          <w:szCs w:val="24"/>
        </w:rPr>
        <w:t>m 7, ktor</w:t>
      </w:r>
      <w:r w:rsidRPr="00EF4A44" w:rsidR="005F21A1">
        <w:rPr>
          <w:rFonts w:ascii="Times New Roman" w:hAnsi="Times New Roman"/>
          <w:sz w:val="24"/>
          <w:szCs w:val="24"/>
        </w:rPr>
        <w:t>ý</w:t>
      </w:r>
      <w:r w:rsidRPr="00EF4A44">
        <w:rPr>
          <w:rFonts w:ascii="Times New Roman" w:hAnsi="Times New Roman"/>
          <w:sz w:val="24"/>
          <w:szCs w:val="24"/>
        </w:rPr>
        <w:t xml:space="preserve"> zn</w:t>
      </w:r>
      <w:r w:rsidRPr="00EF4A44" w:rsidR="005F21A1">
        <w:rPr>
          <w:rFonts w:ascii="Times New Roman" w:hAnsi="Times New Roman"/>
          <w:sz w:val="24"/>
          <w:szCs w:val="24"/>
        </w:rPr>
        <w:t>i</w:t>
      </w:r>
      <w:r w:rsidRPr="00EF4A44">
        <w:rPr>
          <w:rFonts w:ascii="Times New Roman" w:hAnsi="Times New Roman"/>
          <w:sz w:val="24"/>
          <w:szCs w:val="24"/>
        </w:rPr>
        <w:t>e:</w:t>
      </w:r>
    </w:p>
    <w:p w:rsidR="002377BE"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5F21A1">
        <w:rPr>
          <w:rFonts w:ascii="Times New Roman" w:hAnsi="Times New Roman"/>
          <w:sz w:val="24"/>
          <w:szCs w:val="24"/>
        </w:rPr>
        <w:t>„</w:t>
      </w:r>
      <w:r w:rsidRPr="00EF4A44">
        <w:rPr>
          <w:rFonts w:ascii="Times New Roman" w:hAnsi="Times New Roman"/>
          <w:sz w:val="24"/>
          <w:szCs w:val="24"/>
        </w:rPr>
        <w:t>(</w:t>
      </w:r>
      <w:r w:rsidRPr="00EF4A44" w:rsidR="005F21A1">
        <w:rPr>
          <w:rFonts w:ascii="Times New Roman" w:hAnsi="Times New Roman"/>
          <w:sz w:val="24"/>
          <w:szCs w:val="24"/>
        </w:rPr>
        <w:t>7</w:t>
      </w:r>
      <w:r w:rsidRPr="00EF4A44">
        <w:rPr>
          <w:rFonts w:ascii="Times New Roman" w:hAnsi="Times New Roman"/>
          <w:sz w:val="24"/>
          <w:szCs w:val="24"/>
        </w:rPr>
        <w:t>) Na uzn</w:t>
      </w:r>
      <w:r w:rsidRPr="00EF4A44" w:rsidR="001D0262">
        <w:rPr>
          <w:rFonts w:ascii="Times New Roman" w:hAnsi="Times New Roman"/>
          <w:sz w:val="24"/>
          <w:szCs w:val="24"/>
        </w:rPr>
        <w:t>ávanie</w:t>
      </w:r>
      <w:r w:rsidRPr="00EF4A44">
        <w:rPr>
          <w:rFonts w:ascii="Times New Roman" w:hAnsi="Times New Roman"/>
          <w:sz w:val="24"/>
          <w:szCs w:val="24"/>
        </w:rPr>
        <w:t xml:space="preserve"> odbornej kvalifikácie sa </w:t>
      </w:r>
      <w:r w:rsidRPr="00EF4A44" w:rsidR="00802A5D">
        <w:rPr>
          <w:rFonts w:ascii="Times New Roman" w:hAnsi="Times New Roman"/>
          <w:sz w:val="24"/>
          <w:szCs w:val="24"/>
        </w:rPr>
        <w:t xml:space="preserve">primerane </w:t>
      </w:r>
      <w:r w:rsidRPr="00EF4A44">
        <w:rPr>
          <w:rFonts w:ascii="Times New Roman" w:hAnsi="Times New Roman"/>
          <w:sz w:val="24"/>
          <w:szCs w:val="24"/>
        </w:rPr>
        <w:t xml:space="preserve">vzťahujú ustanovenia osobitného </w:t>
      </w:r>
      <w:r w:rsidRPr="00EF4A44" w:rsidR="00457F88">
        <w:rPr>
          <w:rFonts w:ascii="Times New Roman" w:hAnsi="Times New Roman"/>
          <w:sz w:val="24"/>
          <w:szCs w:val="24"/>
        </w:rPr>
        <w:t>predpisu</w:t>
      </w:r>
      <w:r w:rsidRPr="00EF4A44">
        <w:rPr>
          <w:rFonts w:ascii="Times New Roman" w:hAnsi="Times New Roman"/>
          <w:sz w:val="24"/>
          <w:szCs w:val="24"/>
        </w:rPr>
        <w:t>.</w:t>
      </w:r>
      <w:r w:rsidRPr="00EF4A44" w:rsidR="00D336F5">
        <w:rPr>
          <w:rFonts w:ascii="Times New Roman" w:hAnsi="Times New Roman"/>
          <w:sz w:val="24"/>
          <w:szCs w:val="24"/>
          <w:vertAlign w:val="superscript"/>
        </w:rPr>
        <w:t>42</w:t>
      </w:r>
      <w:r w:rsidRPr="00EF4A44" w:rsidR="009C1116">
        <w:rPr>
          <w:rFonts w:ascii="Times New Roman" w:hAnsi="Times New Roman"/>
          <w:sz w:val="24"/>
          <w:szCs w:val="24"/>
          <w:vertAlign w:val="superscript"/>
        </w:rPr>
        <w:t>d</w:t>
      </w:r>
      <w:r w:rsidRPr="00EF4A44" w:rsidR="00D90BDE">
        <w:rPr>
          <w:rFonts w:ascii="Times New Roman" w:hAnsi="Times New Roman"/>
          <w:sz w:val="24"/>
          <w:szCs w:val="24"/>
        </w:rPr>
        <w:t>)</w:t>
      </w:r>
      <w:r w:rsidRPr="00EF4A44">
        <w:rPr>
          <w:rFonts w:ascii="Times New Roman" w:hAnsi="Times New Roman"/>
          <w:sz w:val="24"/>
          <w:szCs w:val="24"/>
        </w:rPr>
        <w:t>“.</w:t>
      </w:r>
      <w:r w:rsidRPr="00EF4A44" w:rsidR="004E692F">
        <w:rPr>
          <w:rFonts w:ascii="Times New Roman" w:hAnsi="Times New Roman"/>
          <w:sz w:val="24"/>
          <w:szCs w:val="24"/>
        </w:rPr>
        <w:t xml:space="preserve"> </w:t>
      </w:r>
    </w:p>
    <w:p w:rsidR="00D336F5" w:rsidRPr="00EF4A44" w:rsidP="00C973B1">
      <w:pPr>
        <w:tabs>
          <w:tab w:val="left" w:pos="142"/>
        </w:tabs>
        <w:bidi w:val="0"/>
        <w:jc w:val="both"/>
        <w:rPr>
          <w:rFonts w:ascii="Times New Roman" w:hAnsi="Times New Roman"/>
          <w:sz w:val="24"/>
          <w:szCs w:val="24"/>
        </w:rPr>
      </w:pPr>
    </w:p>
    <w:p w:rsidR="00D336F5" w:rsidRPr="00EF4A44" w:rsidP="00C973B1">
      <w:pPr>
        <w:tabs>
          <w:tab w:val="left" w:pos="142"/>
        </w:tabs>
        <w:bidi w:val="0"/>
        <w:jc w:val="both"/>
        <w:rPr>
          <w:rFonts w:ascii="Times New Roman" w:hAnsi="Times New Roman"/>
          <w:sz w:val="24"/>
          <w:szCs w:val="24"/>
        </w:rPr>
      </w:pPr>
      <w:r w:rsidRPr="00EF4A44" w:rsidR="009C1116">
        <w:rPr>
          <w:rFonts w:ascii="Times New Roman" w:hAnsi="Times New Roman"/>
          <w:sz w:val="24"/>
          <w:szCs w:val="24"/>
        </w:rPr>
        <w:t>Poznámka pod čiarou k odkazu 42d</w:t>
      </w:r>
      <w:r w:rsidRPr="00EF4A44">
        <w:rPr>
          <w:rFonts w:ascii="Times New Roman" w:hAnsi="Times New Roman"/>
          <w:sz w:val="24"/>
          <w:szCs w:val="24"/>
        </w:rPr>
        <w:t xml:space="preserve"> znie: </w:t>
      </w:r>
    </w:p>
    <w:p w:rsidR="00D336F5"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w:t>
      </w:r>
      <w:r w:rsidRPr="00EF4A44" w:rsidR="009C1116">
        <w:rPr>
          <w:rFonts w:ascii="Times New Roman" w:hAnsi="Times New Roman"/>
          <w:sz w:val="24"/>
          <w:szCs w:val="24"/>
          <w:vertAlign w:val="superscript"/>
        </w:rPr>
        <w:t>42d</w:t>
      </w:r>
      <w:r w:rsidRPr="00EF4A44" w:rsidR="00D90BDE">
        <w:rPr>
          <w:rFonts w:ascii="Times New Roman" w:hAnsi="Times New Roman"/>
          <w:sz w:val="24"/>
          <w:szCs w:val="24"/>
        </w:rPr>
        <w:t>)</w:t>
      </w:r>
      <w:r w:rsidRPr="00EF4A44">
        <w:rPr>
          <w:rFonts w:ascii="Times New Roman" w:hAnsi="Times New Roman"/>
          <w:sz w:val="24"/>
          <w:szCs w:val="24"/>
        </w:rPr>
        <w:t xml:space="preserve"> Zákon  č. 422/2015 Z. z.</w:t>
      </w:r>
      <w:r w:rsidRPr="00EF4A44" w:rsidR="00A621A4">
        <w:rPr>
          <w:rFonts w:ascii="Times New Roman" w:hAnsi="Times New Roman"/>
          <w:sz w:val="24"/>
          <w:szCs w:val="24"/>
        </w:rPr>
        <w:t xml:space="preserve"> v znení zákona č. .../2017 Z. z.</w:t>
      </w:r>
      <w:r w:rsidRPr="00EF4A44">
        <w:rPr>
          <w:rFonts w:ascii="Times New Roman" w:hAnsi="Times New Roman"/>
          <w:sz w:val="24"/>
          <w:szCs w:val="24"/>
        </w:rPr>
        <w:t>“.</w:t>
      </w:r>
    </w:p>
    <w:p w:rsidR="00457F88" w:rsidRPr="00EF4A44" w:rsidP="00C973B1">
      <w:pPr>
        <w:tabs>
          <w:tab w:val="left" w:pos="142"/>
        </w:tabs>
        <w:bidi w:val="0"/>
        <w:jc w:val="both"/>
        <w:rPr>
          <w:rFonts w:ascii="Times New Roman" w:hAnsi="Times New Roman"/>
          <w:sz w:val="24"/>
          <w:szCs w:val="24"/>
        </w:rPr>
      </w:pPr>
    </w:p>
    <w:p w:rsidR="001943F4" w:rsidRPr="00EF4A44" w:rsidP="00C973B1">
      <w:pPr>
        <w:tabs>
          <w:tab w:val="left" w:pos="142"/>
        </w:tabs>
        <w:bidi w:val="0"/>
        <w:jc w:val="both"/>
        <w:rPr>
          <w:rFonts w:ascii="Times New Roman" w:hAnsi="Times New Roman"/>
          <w:sz w:val="24"/>
          <w:szCs w:val="24"/>
        </w:rPr>
      </w:pPr>
      <w:r w:rsidRPr="00EF4A44" w:rsidR="002001B9">
        <w:rPr>
          <w:rFonts w:ascii="Times New Roman" w:hAnsi="Times New Roman"/>
          <w:sz w:val="24"/>
          <w:szCs w:val="24"/>
        </w:rPr>
        <w:t>1</w:t>
      </w:r>
      <w:r w:rsidRPr="00EF4A44" w:rsidR="007E0EE9">
        <w:rPr>
          <w:rFonts w:ascii="Times New Roman" w:hAnsi="Times New Roman"/>
          <w:sz w:val="24"/>
          <w:szCs w:val="24"/>
        </w:rPr>
        <w:t>1</w:t>
      </w:r>
      <w:r w:rsidRPr="00EF4A44" w:rsidR="00FA121A">
        <w:rPr>
          <w:rFonts w:ascii="Times New Roman" w:hAnsi="Times New Roman"/>
          <w:sz w:val="24"/>
          <w:szCs w:val="24"/>
        </w:rPr>
        <w:t xml:space="preserve">. </w:t>
      </w:r>
      <w:r w:rsidRPr="00EF4A44">
        <w:rPr>
          <w:rFonts w:ascii="Times New Roman" w:hAnsi="Times New Roman"/>
          <w:sz w:val="24"/>
          <w:szCs w:val="24"/>
        </w:rPr>
        <w:t xml:space="preserve">V prílohe č. 1 Remeselné živnosti por. č. 24 Strechár </w:t>
      </w:r>
      <w:r w:rsidR="00340A9F">
        <w:rPr>
          <w:rFonts w:ascii="Times New Roman" w:hAnsi="Times New Roman"/>
          <w:sz w:val="24"/>
          <w:szCs w:val="24"/>
        </w:rPr>
        <w:t xml:space="preserve">sa </w:t>
      </w:r>
      <w:r w:rsidRPr="00EF4A44">
        <w:rPr>
          <w:rFonts w:ascii="Times New Roman" w:hAnsi="Times New Roman"/>
          <w:sz w:val="24"/>
          <w:szCs w:val="24"/>
        </w:rPr>
        <w:t xml:space="preserve">v stĺpci Zoznam </w:t>
      </w:r>
      <w:r w:rsidRPr="00EF4A44" w:rsidR="00905FE1">
        <w:rPr>
          <w:rFonts w:ascii="Times New Roman" w:hAnsi="Times New Roman"/>
          <w:sz w:val="24"/>
          <w:szCs w:val="24"/>
        </w:rPr>
        <w:t>vkladá</w:t>
      </w:r>
      <w:r w:rsidRPr="00EF4A44">
        <w:rPr>
          <w:rFonts w:ascii="Times New Roman" w:hAnsi="Times New Roman"/>
          <w:sz w:val="24"/>
          <w:szCs w:val="24"/>
        </w:rPr>
        <w:t xml:space="preserve"> slovo „I.“</w:t>
      </w:r>
      <w:r w:rsidRPr="00EF4A44" w:rsidR="00EC4055">
        <w:rPr>
          <w:rFonts w:ascii="Times New Roman" w:hAnsi="Times New Roman"/>
          <w:sz w:val="24"/>
          <w:szCs w:val="24"/>
        </w:rPr>
        <w:t>.</w:t>
      </w:r>
      <w:r w:rsidRPr="00EF4A44" w:rsidR="008B3081">
        <w:rPr>
          <w:rFonts w:ascii="Times New Roman" w:hAnsi="Times New Roman"/>
          <w:sz w:val="24"/>
          <w:szCs w:val="24"/>
        </w:rPr>
        <w:t xml:space="preserve"> </w:t>
      </w:r>
    </w:p>
    <w:p w:rsidR="0044135B" w:rsidRPr="00EF4A44" w:rsidP="00C973B1">
      <w:pPr>
        <w:tabs>
          <w:tab w:val="left" w:pos="142"/>
        </w:tabs>
        <w:bidi w:val="0"/>
        <w:jc w:val="both"/>
        <w:rPr>
          <w:rFonts w:ascii="Times New Roman" w:hAnsi="Times New Roman"/>
          <w:sz w:val="24"/>
          <w:szCs w:val="24"/>
        </w:rPr>
      </w:pPr>
    </w:p>
    <w:p w:rsidR="0044135B" w:rsidRPr="00EF4A44" w:rsidP="00C973B1">
      <w:pPr>
        <w:tabs>
          <w:tab w:val="left" w:pos="142"/>
        </w:tabs>
        <w:bidi w:val="0"/>
        <w:jc w:val="both"/>
        <w:rPr>
          <w:rFonts w:ascii="Times New Roman" w:hAnsi="Times New Roman"/>
          <w:sz w:val="24"/>
          <w:szCs w:val="24"/>
        </w:rPr>
      </w:pPr>
      <w:r w:rsidRPr="00EF4A44" w:rsidR="00FA121A">
        <w:rPr>
          <w:rFonts w:ascii="Times New Roman" w:hAnsi="Times New Roman"/>
          <w:sz w:val="24"/>
          <w:szCs w:val="24"/>
        </w:rPr>
        <w:t>1</w:t>
      </w:r>
      <w:r w:rsidRPr="00EF4A44" w:rsidR="007E0EE9">
        <w:rPr>
          <w:rFonts w:ascii="Times New Roman" w:hAnsi="Times New Roman"/>
          <w:sz w:val="24"/>
          <w:szCs w:val="24"/>
        </w:rPr>
        <w:t>2</w:t>
      </w:r>
      <w:r w:rsidRPr="00EF4A44">
        <w:rPr>
          <w:rFonts w:ascii="Times New Roman" w:hAnsi="Times New Roman"/>
          <w:sz w:val="24"/>
          <w:szCs w:val="24"/>
        </w:rPr>
        <w:t xml:space="preserve">. V prílohe č. </w:t>
      </w:r>
      <w:r w:rsidR="00E12C4C">
        <w:rPr>
          <w:rFonts w:ascii="Times New Roman" w:hAnsi="Times New Roman"/>
          <w:sz w:val="24"/>
          <w:szCs w:val="24"/>
        </w:rPr>
        <w:t>1 Remeselné živnosti por. č. 34</w:t>
      </w:r>
      <w:r w:rsidRPr="00EF4A44">
        <w:rPr>
          <w:rFonts w:ascii="Times New Roman" w:hAnsi="Times New Roman"/>
          <w:sz w:val="24"/>
          <w:szCs w:val="24"/>
        </w:rPr>
        <w:t xml:space="preserve"> znie: </w:t>
      </w:r>
    </w:p>
    <w:tbl>
      <w:tblPr>
        <w:tblStyle w:val="TableNormal"/>
        <w:tblW w:w="10883" w:type="dxa"/>
        <w:tblInd w:w="-781" w:type="dxa"/>
        <w:tblCellMar>
          <w:left w:w="70" w:type="dxa"/>
          <w:right w:w="70" w:type="dxa"/>
        </w:tblCellMar>
        <w:tblLook w:val="04A0"/>
      </w:tblPr>
      <w:tblGrid>
        <w:gridCol w:w="960"/>
        <w:gridCol w:w="820"/>
        <w:gridCol w:w="6726"/>
        <w:gridCol w:w="1417"/>
        <w:gridCol w:w="960"/>
      </w:tblGrid>
      <w:tr>
        <w:tblPrEx>
          <w:tblW w:w="10883" w:type="dxa"/>
          <w:tblInd w:w="-781" w:type="dxa"/>
          <w:tblCellMar>
            <w:left w:w="70" w:type="dxa"/>
            <w:right w:w="70" w:type="dxa"/>
          </w:tblCellMar>
          <w:tblLook w:val="04A0"/>
        </w:tblPrEx>
        <w:trPr>
          <w:trHeight w:val="300"/>
        </w:trPr>
        <w:tc>
          <w:tcPr>
            <w:tcW w:w="960" w:type="dxa"/>
            <w:tcBorders>
              <w:top w:val="nil"/>
              <w:left w:val="nil"/>
              <w:bottom w:val="nil"/>
              <w:right w:val="nil"/>
            </w:tcBorders>
            <w:noWrap/>
            <w:textDirection w:val="lrTb"/>
            <w:vAlign w:val="center"/>
            <w:hideMark/>
          </w:tcPr>
          <w:p w:rsidR="0044135B" w:rsidRPr="00EF4A44" w:rsidP="00C973B1">
            <w:pPr>
              <w:bidi w:val="0"/>
              <w:jc w:val="both"/>
              <w:rPr>
                <w:rFonts w:ascii="Times New Roman" w:hAnsi="Times New Roman"/>
                <w:sz w:val="24"/>
                <w:szCs w:val="24"/>
              </w:rPr>
            </w:pPr>
            <w:r w:rsidR="00340A9F">
              <w:rPr>
                <w:rFonts w:ascii="Times New Roman" w:hAnsi="Times New Roman"/>
                <w:sz w:val="24"/>
                <w:szCs w:val="24"/>
              </w:rPr>
              <w:t xml:space="preserve">           </w:t>
            </w:r>
            <w:r w:rsidRPr="00EF4A44">
              <w:rPr>
                <w:rFonts w:ascii="Times New Roman" w:hAnsi="Times New Roman"/>
                <w:sz w:val="24"/>
                <w:szCs w:val="24"/>
              </w:rPr>
              <w:t>„</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44135B" w:rsidRPr="00EF4A44" w:rsidP="00C973B1">
            <w:pPr>
              <w:bidi w:val="0"/>
              <w:jc w:val="both"/>
              <w:rPr>
                <w:rFonts w:ascii="Times New Roman" w:hAnsi="Times New Roman"/>
                <w:sz w:val="24"/>
                <w:szCs w:val="24"/>
              </w:rPr>
            </w:pPr>
            <w:r w:rsidRPr="00EF4A44">
              <w:rPr>
                <w:rFonts w:ascii="Times New Roman" w:hAnsi="Times New Roman"/>
                <w:sz w:val="24"/>
                <w:szCs w:val="24"/>
              </w:rPr>
              <w:t>34.</w:t>
            </w:r>
          </w:p>
        </w:tc>
        <w:tc>
          <w:tcPr>
            <w:tcW w:w="6726" w:type="dxa"/>
            <w:tcBorders>
              <w:top w:val="single" w:sz="4" w:space="0" w:color="auto"/>
              <w:left w:val="nil"/>
              <w:bottom w:val="single" w:sz="4" w:space="0" w:color="auto"/>
              <w:right w:val="single" w:sz="4" w:space="0" w:color="auto"/>
            </w:tcBorders>
            <w:noWrap/>
            <w:textDirection w:val="lrTb"/>
            <w:vAlign w:val="bottom"/>
            <w:hideMark/>
          </w:tcPr>
          <w:p w:rsidR="0044135B" w:rsidRPr="00EF4A44" w:rsidP="00C973B1">
            <w:pPr>
              <w:bidi w:val="0"/>
              <w:jc w:val="both"/>
              <w:rPr>
                <w:rFonts w:ascii="Times New Roman" w:hAnsi="Times New Roman"/>
                <w:sz w:val="24"/>
                <w:szCs w:val="24"/>
              </w:rPr>
            </w:pPr>
            <w:r w:rsidRPr="00EF4A44">
              <w:rPr>
                <w:rFonts w:ascii="Times New Roman" w:hAnsi="Times New Roman"/>
                <w:sz w:val="24"/>
                <w:szCs w:val="24"/>
              </w:rPr>
              <w:t>Manikúra</w:t>
            </w:r>
          </w:p>
        </w:tc>
        <w:tc>
          <w:tcPr>
            <w:tcW w:w="1417" w:type="dxa"/>
            <w:tcBorders>
              <w:top w:val="single" w:sz="4" w:space="0" w:color="auto"/>
              <w:left w:val="nil"/>
              <w:bottom w:val="single" w:sz="4" w:space="0" w:color="auto"/>
              <w:right w:val="single" w:sz="4" w:space="0" w:color="auto"/>
            </w:tcBorders>
            <w:noWrap/>
            <w:textDirection w:val="lrTb"/>
            <w:vAlign w:val="bottom"/>
          </w:tcPr>
          <w:p w:rsidR="0044135B" w:rsidRPr="00EF4A44" w:rsidP="00C973B1">
            <w:pPr>
              <w:bidi w:val="0"/>
              <w:jc w:val="both"/>
              <w:rPr>
                <w:rFonts w:ascii="Times New Roman" w:hAnsi="Times New Roman"/>
                <w:sz w:val="24"/>
                <w:szCs w:val="24"/>
              </w:rPr>
            </w:pPr>
            <w:r w:rsidRPr="00EF4A44">
              <w:rPr>
                <w:rFonts w:ascii="Times New Roman" w:hAnsi="Times New Roman"/>
                <w:sz w:val="24"/>
                <w:szCs w:val="24"/>
              </w:rPr>
              <w:t xml:space="preserve">       III</w:t>
            </w:r>
          </w:p>
        </w:tc>
        <w:tc>
          <w:tcPr>
            <w:tcW w:w="960" w:type="dxa"/>
            <w:tcBorders>
              <w:top w:val="nil"/>
              <w:left w:val="nil"/>
              <w:bottom w:val="nil"/>
              <w:right w:val="nil"/>
            </w:tcBorders>
            <w:noWrap/>
            <w:textDirection w:val="lrTb"/>
            <w:vAlign w:val="top"/>
            <w:hideMark/>
          </w:tcPr>
          <w:p w:rsidR="0044135B" w:rsidRPr="00EF4A44" w:rsidP="00C973B1">
            <w:pPr>
              <w:bidi w:val="0"/>
              <w:jc w:val="both"/>
              <w:rPr>
                <w:rFonts w:ascii="Times New Roman" w:hAnsi="Times New Roman"/>
                <w:sz w:val="24"/>
                <w:szCs w:val="24"/>
              </w:rPr>
            </w:pPr>
            <w:r w:rsidRPr="00EF4A44">
              <w:rPr>
                <w:rFonts w:ascii="Times New Roman" w:hAnsi="Times New Roman"/>
                <w:sz w:val="24"/>
                <w:szCs w:val="24"/>
                <w:vertAlign w:val="superscript"/>
              </w:rPr>
              <w:t>„</w:t>
            </w:r>
            <w:r w:rsidRPr="00EF4A44">
              <w:rPr>
                <w:rFonts w:ascii="Times New Roman" w:hAnsi="Times New Roman"/>
                <w:sz w:val="24"/>
                <w:szCs w:val="24"/>
              </w:rPr>
              <w:t>.</w:t>
            </w:r>
          </w:p>
        </w:tc>
      </w:tr>
    </w:tbl>
    <w:p w:rsidR="0044135B" w:rsidRPr="00EF4A44" w:rsidP="00C973B1">
      <w:pPr>
        <w:tabs>
          <w:tab w:val="left" w:pos="142"/>
        </w:tabs>
        <w:bidi w:val="0"/>
        <w:jc w:val="both"/>
        <w:rPr>
          <w:rFonts w:ascii="Times New Roman" w:hAnsi="Times New Roman"/>
          <w:sz w:val="24"/>
          <w:szCs w:val="24"/>
        </w:rPr>
      </w:pPr>
    </w:p>
    <w:p w:rsidR="002377BE" w:rsidRPr="00EF4A44" w:rsidP="00C973B1">
      <w:pPr>
        <w:tabs>
          <w:tab w:val="left" w:pos="142"/>
        </w:tabs>
        <w:bidi w:val="0"/>
        <w:jc w:val="both"/>
        <w:rPr>
          <w:rFonts w:ascii="Times New Roman" w:hAnsi="Times New Roman"/>
          <w:sz w:val="24"/>
          <w:szCs w:val="24"/>
        </w:rPr>
      </w:pPr>
      <w:r w:rsidRPr="00EF4A44" w:rsidR="0044135B">
        <w:rPr>
          <w:rFonts w:ascii="Times New Roman" w:hAnsi="Times New Roman"/>
          <w:sz w:val="24"/>
          <w:szCs w:val="24"/>
        </w:rPr>
        <w:t>1</w:t>
      </w:r>
      <w:r w:rsidRPr="00EF4A44" w:rsidR="007E0EE9">
        <w:rPr>
          <w:rFonts w:ascii="Times New Roman" w:hAnsi="Times New Roman"/>
          <w:sz w:val="24"/>
          <w:szCs w:val="24"/>
        </w:rPr>
        <w:t>3</w:t>
      </w:r>
      <w:r w:rsidRPr="00EF4A44" w:rsidR="0044135B">
        <w:rPr>
          <w:rFonts w:ascii="Times New Roman" w:hAnsi="Times New Roman"/>
          <w:sz w:val="24"/>
          <w:szCs w:val="24"/>
        </w:rPr>
        <w:t xml:space="preserve">. Príloha č. 1 Remeselné živnosti sa dopĺňa </w:t>
      </w:r>
      <w:r w:rsidRPr="00EF4A44" w:rsidR="00D41F64">
        <w:rPr>
          <w:rFonts w:ascii="Times New Roman" w:hAnsi="Times New Roman"/>
          <w:sz w:val="24"/>
          <w:szCs w:val="24"/>
        </w:rPr>
        <w:t>por. č.</w:t>
      </w:r>
      <w:r w:rsidRPr="00EF4A44" w:rsidR="0044135B">
        <w:rPr>
          <w:rFonts w:ascii="Times New Roman" w:hAnsi="Times New Roman"/>
          <w:sz w:val="24"/>
          <w:szCs w:val="24"/>
        </w:rPr>
        <w:t xml:space="preserve"> 35</w:t>
      </w:r>
      <w:r w:rsidRPr="00EF4A44" w:rsidR="00E35967">
        <w:rPr>
          <w:rFonts w:ascii="Times New Roman" w:hAnsi="Times New Roman"/>
          <w:sz w:val="24"/>
          <w:szCs w:val="24"/>
        </w:rPr>
        <w:t>, ktor</w:t>
      </w:r>
      <w:r w:rsidR="002854A7">
        <w:rPr>
          <w:rFonts w:ascii="Times New Roman" w:hAnsi="Times New Roman"/>
          <w:sz w:val="24"/>
          <w:szCs w:val="24"/>
        </w:rPr>
        <w:t>é</w:t>
      </w:r>
      <w:r w:rsidRPr="00EF4A44" w:rsidR="00E35967">
        <w:rPr>
          <w:rFonts w:ascii="Times New Roman" w:hAnsi="Times New Roman"/>
          <w:sz w:val="24"/>
          <w:szCs w:val="24"/>
        </w:rPr>
        <w:t xml:space="preserve"> znie: </w:t>
      </w:r>
    </w:p>
    <w:tbl>
      <w:tblPr>
        <w:tblStyle w:val="TableNormal"/>
        <w:tblW w:w="10883" w:type="dxa"/>
        <w:tblInd w:w="-781" w:type="dxa"/>
        <w:tblCellMar>
          <w:left w:w="70" w:type="dxa"/>
          <w:right w:w="70" w:type="dxa"/>
        </w:tblCellMar>
        <w:tblLook w:val="04A0"/>
      </w:tblPr>
      <w:tblGrid>
        <w:gridCol w:w="960"/>
        <w:gridCol w:w="820"/>
        <w:gridCol w:w="6726"/>
        <w:gridCol w:w="1417"/>
        <w:gridCol w:w="960"/>
      </w:tblGrid>
      <w:tr>
        <w:tblPrEx>
          <w:tblW w:w="10883" w:type="dxa"/>
          <w:tblInd w:w="-781" w:type="dxa"/>
          <w:tblCellMar>
            <w:left w:w="70" w:type="dxa"/>
            <w:right w:w="70" w:type="dxa"/>
          </w:tblCellMar>
          <w:tblLook w:val="04A0"/>
        </w:tblPrEx>
        <w:trPr>
          <w:trHeight w:val="300"/>
        </w:trPr>
        <w:tc>
          <w:tcPr>
            <w:tcW w:w="960" w:type="dxa"/>
            <w:tcBorders>
              <w:top w:val="nil"/>
              <w:left w:val="nil"/>
              <w:bottom w:val="nil"/>
              <w:right w:val="nil"/>
            </w:tcBorders>
            <w:noWrap/>
            <w:textDirection w:val="lrTb"/>
            <w:vAlign w:val="center"/>
            <w:hideMark/>
          </w:tcPr>
          <w:p w:rsidR="00E35967" w:rsidRPr="00EF4A44" w:rsidP="00C973B1">
            <w:pPr>
              <w:bidi w:val="0"/>
              <w:jc w:val="both"/>
              <w:rPr>
                <w:rFonts w:ascii="Times New Roman" w:hAnsi="Times New Roman"/>
                <w:sz w:val="24"/>
                <w:szCs w:val="24"/>
              </w:rPr>
            </w:pPr>
            <w:r w:rsidR="00340A9F">
              <w:rPr>
                <w:rFonts w:ascii="Times New Roman" w:hAnsi="Times New Roman"/>
                <w:sz w:val="24"/>
                <w:szCs w:val="24"/>
              </w:rPr>
              <w:t xml:space="preserve">           </w:t>
            </w:r>
            <w:r w:rsidRPr="00EF4A44">
              <w:rPr>
                <w:rFonts w:ascii="Times New Roman" w:hAnsi="Times New Roman"/>
                <w:sz w:val="24"/>
                <w:szCs w:val="24"/>
              </w:rPr>
              <w:t>„</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E35967" w:rsidRPr="00EF4A44" w:rsidP="00C973B1">
            <w:pPr>
              <w:bidi w:val="0"/>
              <w:jc w:val="both"/>
              <w:rPr>
                <w:rFonts w:ascii="Times New Roman" w:hAnsi="Times New Roman"/>
                <w:sz w:val="24"/>
                <w:szCs w:val="24"/>
              </w:rPr>
            </w:pPr>
            <w:r w:rsidRPr="00EF4A44">
              <w:rPr>
                <w:rFonts w:ascii="Times New Roman" w:hAnsi="Times New Roman"/>
                <w:sz w:val="24"/>
                <w:szCs w:val="24"/>
              </w:rPr>
              <w:t>35.</w:t>
            </w:r>
          </w:p>
        </w:tc>
        <w:tc>
          <w:tcPr>
            <w:tcW w:w="6726" w:type="dxa"/>
            <w:tcBorders>
              <w:top w:val="single" w:sz="4" w:space="0" w:color="auto"/>
              <w:left w:val="nil"/>
              <w:bottom w:val="single" w:sz="4" w:space="0" w:color="auto"/>
              <w:right w:val="single" w:sz="4" w:space="0" w:color="auto"/>
            </w:tcBorders>
            <w:noWrap/>
            <w:textDirection w:val="lrTb"/>
            <w:vAlign w:val="bottom"/>
            <w:hideMark/>
          </w:tcPr>
          <w:p w:rsidR="00E35967" w:rsidRPr="00EF4A44" w:rsidP="00C973B1">
            <w:pPr>
              <w:bidi w:val="0"/>
              <w:jc w:val="both"/>
              <w:rPr>
                <w:rFonts w:ascii="Times New Roman" w:hAnsi="Times New Roman"/>
                <w:sz w:val="24"/>
                <w:szCs w:val="24"/>
              </w:rPr>
            </w:pPr>
            <w:r w:rsidRPr="00EF4A44">
              <w:rPr>
                <w:rFonts w:ascii="Times New Roman" w:hAnsi="Times New Roman"/>
                <w:sz w:val="24"/>
                <w:szCs w:val="24"/>
              </w:rPr>
              <w:t>Pedikúra</w:t>
            </w:r>
          </w:p>
        </w:tc>
        <w:tc>
          <w:tcPr>
            <w:tcW w:w="1417" w:type="dxa"/>
            <w:tcBorders>
              <w:top w:val="single" w:sz="4" w:space="0" w:color="auto"/>
              <w:left w:val="nil"/>
              <w:bottom w:val="single" w:sz="4" w:space="0" w:color="auto"/>
              <w:right w:val="single" w:sz="4" w:space="0" w:color="auto"/>
            </w:tcBorders>
            <w:noWrap/>
            <w:textDirection w:val="lrTb"/>
            <w:vAlign w:val="bottom"/>
          </w:tcPr>
          <w:p w:rsidR="00E35967" w:rsidRPr="00EF4A44" w:rsidP="00C973B1">
            <w:pPr>
              <w:bidi w:val="0"/>
              <w:jc w:val="both"/>
              <w:rPr>
                <w:rFonts w:ascii="Times New Roman" w:hAnsi="Times New Roman"/>
                <w:sz w:val="24"/>
                <w:szCs w:val="24"/>
              </w:rPr>
            </w:pPr>
            <w:r w:rsidRPr="00EF4A44">
              <w:rPr>
                <w:rFonts w:ascii="Times New Roman" w:hAnsi="Times New Roman"/>
                <w:sz w:val="24"/>
                <w:szCs w:val="24"/>
              </w:rPr>
              <w:t xml:space="preserve">       </w:t>
            </w:r>
          </w:p>
        </w:tc>
        <w:tc>
          <w:tcPr>
            <w:tcW w:w="960" w:type="dxa"/>
            <w:tcBorders>
              <w:top w:val="nil"/>
              <w:left w:val="nil"/>
              <w:bottom w:val="nil"/>
              <w:right w:val="nil"/>
            </w:tcBorders>
            <w:noWrap/>
            <w:textDirection w:val="lrTb"/>
            <w:vAlign w:val="top"/>
            <w:hideMark/>
          </w:tcPr>
          <w:p w:rsidR="00E35967" w:rsidRPr="00EF4A44" w:rsidP="00C973B1">
            <w:pPr>
              <w:bidi w:val="0"/>
              <w:jc w:val="both"/>
              <w:rPr>
                <w:rFonts w:ascii="Times New Roman" w:hAnsi="Times New Roman"/>
                <w:sz w:val="24"/>
                <w:szCs w:val="24"/>
              </w:rPr>
            </w:pPr>
            <w:r w:rsidRPr="00EF4A44">
              <w:rPr>
                <w:rFonts w:ascii="Times New Roman" w:hAnsi="Times New Roman"/>
                <w:sz w:val="24"/>
                <w:szCs w:val="24"/>
                <w:vertAlign w:val="superscript"/>
              </w:rPr>
              <w:t>„</w:t>
            </w:r>
            <w:r w:rsidRPr="00EF4A44">
              <w:rPr>
                <w:rFonts w:ascii="Times New Roman" w:hAnsi="Times New Roman"/>
                <w:sz w:val="24"/>
                <w:szCs w:val="24"/>
              </w:rPr>
              <w:t>.</w:t>
            </w:r>
          </w:p>
        </w:tc>
      </w:tr>
    </w:tbl>
    <w:p w:rsidR="00E35967" w:rsidRPr="00EF4A44" w:rsidP="00C973B1">
      <w:pPr>
        <w:tabs>
          <w:tab w:val="left" w:pos="142"/>
        </w:tabs>
        <w:bidi w:val="0"/>
        <w:jc w:val="both"/>
        <w:rPr>
          <w:rFonts w:ascii="Times New Roman" w:hAnsi="Times New Roman"/>
          <w:sz w:val="24"/>
          <w:szCs w:val="24"/>
        </w:rPr>
      </w:pPr>
    </w:p>
    <w:p w:rsidR="003646CA" w:rsidRPr="00EF4A44" w:rsidP="00C973B1">
      <w:pPr>
        <w:tabs>
          <w:tab w:val="left" w:pos="142"/>
        </w:tabs>
        <w:bidi w:val="0"/>
        <w:jc w:val="both"/>
        <w:rPr>
          <w:rFonts w:ascii="Times New Roman" w:hAnsi="Times New Roman"/>
          <w:sz w:val="24"/>
          <w:szCs w:val="24"/>
        </w:rPr>
      </w:pPr>
      <w:r w:rsidRPr="00EF4A44">
        <w:rPr>
          <w:rFonts w:ascii="Times New Roman" w:hAnsi="Times New Roman"/>
          <w:sz w:val="24"/>
          <w:szCs w:val="24"/>
        </w:rPr>
        <w:t xml:space="preserve">14. </w:t>
      </w:r>
      <w:r w:rsidRPr="00EF4A44" w:rsidR="006951C3">
        <w:rPr>
          <w:rFonts w:ascii="Times New Roman" w:hAnsi="Times New Roman"/>
          <w:sz w:val="24"/>
          <w:szCs w:val="24"/>
        </w:rPr>
        <w:t>V prílohe č. 2 Viazané živnosti v skupine 214 - Ostatné por</w:t>
      </w:r>
      <w:r w:rsidR="002854A7">
        <w:rPr>
          <w:rFonts w:ascii="Times New Roman" w:hAnsi="Times New Roman"/>
          <w:sz w:val="24"/>
          <w:szCs w:val="24"/>
        </w:rPr>
        <w:t xml:space="preserve">. </w:t>
      </w:r>
      <w:r w:rsidRPr="00EF4A44" w:rsidR="006951C3">
        <w:rPr>
          <w:rFonts w:ascii="Times New Roman" w:hAnsi="Times New Roman"/>
          <w:sz w:val="24"/>
          <w:szCs w:val="24"/>
        </w:rPr>
        <w:t>č</w:t>
      </w:r>
      <w:r w:rsidR="002854A7">
        <w:rPr>
          <w:rFonts w:ascii="Times New Roman" w:hAnsi="Times New Roman"/>
          <w:sz w:val="24"/>
          <w:szCs w:val="24"/>
        </w:rPr>
        <w:t>.</w:t>
      </w:r>
      <w:r w:rsidRPr="00EF4A44" w:rsidR="006951C3">
        <w:rPr>
          <w:rFonts w:ascii="Times New Roman" w:hAnsi="Times New Roman"/>
          <w:sz w:val="24"/>
          <w:szCs w:val="24"/>
        </w:rPr>
        <w:t xml:space="preserve"> 53 v stĺpci Preukaz spôsobilosti sa vypúšťajú slová „– absolvovanie masérskeho kurzu zakončeného skúškou, organizovaného inštitúciou akreditovanou príslušným ústredným orgánom štátnej správy alebo“. </w:t>
      </w:r>
    </w:p>
    <w:p w:rsidR="003646CA" w:rsidRPr="00EF4A44" w:rsidP="00C973B1">
      <w:pPr>
        <w:tabs>
          <w:tab w:val="left" w:pos="142"/>
        </w:tabs>
        <w:bidi w:val="0"/>
        <w:jc w:val="both"/>
        <w:rPr>
          <w:rFonts w:ascii="Times New Roman" w:hAnsi="Times New Roman"/>
          <w:sz w:val="24"/>
          <w:szCs w:val="24"/>
        </w:rPr>
      </w:pPr>
    </w:p>
    <w:p w:rsidR="003646CA" w:rsidP="00C973B1">
      <w:pPr>
        <w:tabs>
          <w:tab w:val="left" w:pos="142"/>
        </w:tabs>
        <w:bidi w:val="0"/>
        <w:jc w:val="both"/>
        <w:rPr>
          <w:rFonts w:ascii="Times New Roman" w:hAnsi="Times New Roman"/>
          <w:sz w:val="24"/>
          <w:szCs w:val="24"/>
        </w:rPr>
      </w:pPr>
      <w:r w:rsidRPr="00EF4A44">
        <w:rPr>
          <w:rFonts w:ascii="Times New Roman" w:hAnsi="Times New Roman"/>
          <w:sz w:val="24"/>
          <w:szCs w:val="24"/>
        </w:rPr>
        <w:t>15. V prílohe č. 2 Viazané živnosti v skupine 214 - Ostatné sa za por</w:t>
      </w:r>
      <w:r w:rsidR="00E12C4C">
        <w:rPr>
          <w:rFonts w:ascii="Times New Roman" w:hAnsi="Times New Roman"/>
          <w:sz w:val="24"/>
          <w:szCs w:val="24"/>
        </w:rPr>
        <w:t>adové</w:t>
      </w:r>
      <w:r w:rsidR="002854A7">
        <w:rPr>
          <w:rFonts w:ascii="Times New Roman" w:hAnsi="Times New Roman"/>
          <w:sz w:val="24"/>
          <w:szCs w:val="24"/>
        </w:rPr>
        <w:t xml:space="preserve"> </w:t>
      </w:r>
      <w:r w:rsidRPr="00EF4A44">
        <w:rPr>
          <w:rFonts w:ascii="Times New Roman" w:hAnsi="Times New Roman"/>
          <w:sz w:val="24"/>
          <w:szCs w:val="24"/>
        </w:rPr>
        <w:t>č</w:t>
      </w:r>
      <w:r w:rsidR="00E12C4C">
        <w:rPr>
          <w:rFonts w:ascii="Times New Roman" w:hAnsi="Times New Roman"/>
          <w:sz w:val="24"/>
          <w:szCs w:val="24"/>
        </w:rPr>
        <w:t>íslo</w:t>
      </w:r>
      <w:r w:rsidRPr="00EF4A44">
        <w:rPr>
          <w:rFonts w:ascii="Times New Roman" w:hAnsi="Times New Roman"/>
          <w:sz w:val="24"/>
          <w:szCs w:val="24"/>
        </w:rPr>
        <w:t xml:space="preserve"> 53 vkladá poradové číslo 53a, ktoré znie:</w:t>
      </w:r>
    </w:p>
    <w:p w:rsidR="00A764A9" w:rsidRPr="00EF4A44" w:rsidP="00C973B1">
      <w:pPr>
        <w:tabs>
          <w:tab w:val="left" w:pos="142"/>
        </w:tabs>
        <w:bidi w:val="0"/>
        <w:jc w:val="both"/>
        <w:rPr>
          <w:rFonts w:ascii="Times New Roman" w:hAnsi="Times New Roman"/>
          <w:sz w:val="24"/>
          <w:szCs w:val="24"/>
        </w:rPr>
      </w:pPr>
    </w:p>
    <w:tbl>
      <w:tblPr>
        <w:tblStyle w:val="TableNormal"/>
        <w:tblW w:w="10883" w:type="dxa"/>
        <w:tblInd w:w="-781" w:type="dxa"/>
        <w:tblCellMar>
          <w:left w:w="70" w:type="dxa"/>
          <w:right w:w="70" w:type="dxa"/>
        </w:tblCellMar>
        <w:tblLook w:val="04A0"/>
      </w:tblPr>
      <w:tblGrid>
        <w:gridCol w:w="960"/>
        <w:gridCol w:w="820"/>
        <w:gridCol w:w="2757"/>
        <w:gridCol w:w="2522"/>
        <w:gridCol w:w="1589"/>
        <w:gridCol w:w="1275"/>
        <w:gridCol w:w="960"/>
      </w:tblGrid>
      <w:tr>
        <w:tblPrEx>
          <w:tblW w:w="10883" w:type="dxa"/>
          <w:tblInd w:w="-781" w:type="dxa"/>
          <w:tblCellMar>
            <w:left w:w="70" w:type="dxa"/>
            <w:right w:w="70" w:type="dxa"/>
          </w:tblCellMar>
          <w:tblLook w:val="04A0"/>
        </w:tblPrEx>
        <w:trPr>
          <w:trHeight w:val="300"/>
        </w:trPr>
        <w:tc>
          <w:tcPr>
            <w:tcW w:w="960" w:type="dxa"/>
            <w:tcBorders>
              <w:top w:val="nil"/>
              <w:left w:val="nil"/>
              <w:bottom w:val="nil"/>
              <w:right w:val="nil"/>
            </w:tcBorders>
            <w:noWrap/>
            <w:textDirection w:val="lrTb"/>
            <w:vAlign w:val="center"/>
            <w:hideMark/>
          </w:tcPr>
          <w:p w:rsidR="003646CA" w:rsidRPr="00EF4A44" w:rsidP="00C973B1">
            <w:pPr>
              <w:bidi w:val="0"/>
              <w:jc w:val="both"/>
              <w:rPr>
                <w:rFonts w:ascii="Times New Roman" w:hAnsi="Times New Roman"/>
                <w:sz w:val="24"/>
                <w:szCs w:val="24"/>
              </w:rPr>
            </w:pPr>
            <w:r w:rsidR="00340A9F">
              <w:rPr>
                <w:rFonts w:ascii="Times New Roman" w:hAnsi="Times New Roman"/>
                <w:sz w:val="24"/>
                <w:szCs w:val="24"/>
              </w:rPr>
              <w:t xml:space="preserve">           </w:t>
            </w:r>
            <w:r w:rsidRPr="00EF4A44">
              <w:rPr>
                <w:rFonts w:ascii="Times New Roman" w:hAnsi="Times New Roman"/>
                <w:sz w:val="24"/>
                <w:szCs w:val="24"/>
              </w:rPr>
              <w:t>„</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3646CA" w:rsidRPr="00EF4A44" w:rsidP="00C973B1">
            <w:pPr>
              <w:bidi w:val="0"/>
              <w:jc w:val="both"/>
              <w:rPr>
                <w:rFonts w:ascii="Times New Roman" w:hAnsi="Times New Roman"/>
                <w:sz w:val="24"/>
                <w:szCs w:val="24"/>
              </w:rPr>
            </w:pPr>
            <w:r w:rsidRPr="00EF4A44">
              <w:rPr>
                <w:rFonts w:ascii="Times New Roman" w:hAnsi="Times New Roman"/>
                <w:sz w:val="24"/>
                <w:szCs w:val="24"/>
              </w:rPr>
              <w:t>53a.</w:t>
            </w:r>
          </w:p>
        </w:tc>
        <w:tc>
          <w:tcPr>
            <w:tcW w:w="2757" w:type="dxa"/>
            <w:tcBorders>
              <w:top w:val="single" w:sz="4" w:space="0" w:color="auto"/>
              <w:left w:val="nil"/>
              <w:bottom w:val="single" w:sz="4" w:space="0" w:color="auto"/>
              <w:right w:val="single" w:sz="4" w:space="0" w:color="auto"/>
            </w:tcBorders>
            <w:noWrap/>
            <w:textDirection w:val="lrTb"/>
            <w:vAlign w:val="center"/>
            <w:hideMark/>
          </w:tcPr>
          <w:p w:rsidR="003646CA" w:rsidRPr="00EF4A44" w:rsidP="00C973B1">
            <w:pPr>
              <w:bidi w:val="0"/>
              <w:jc w:val="both"/>
              <w:rPr>
                <w:rFonts w:ascii="Times New Roman" w:hAnsi="Times New Roman"/>
                <w:sz w:val="24"/>
                <w:szCs w:val="24"/>
              </w:rPr>
            </w:pPr>
            <w:r w:rsidRPr="00EF4A44">
              <w:rPr>
                <w:rFonts w:ascii="Times New Roman" w:hAnsi="Times New Roman"/>
                <w:sz w:val="24"/>
                <w:szCs w:val="24"/>
              </w:rPr>
              <w:t>We</w:t>
            </w:r>
            <w:r w:rsidR="00BF3938">
              <w:rPr>
                <w:rFonts w:ascii="Times New Roman" w:hAnsi="Times New Roman"/>
                <w:sz w:val="24"/>
                <w:szCs w:val="24"/>
              </w:rPr>
              <w:t>l</w:t>
            </w:r>
            <w:r w:rsidRPr="00EF4A44">
              <w:rPr>
                <w:rFonts w:ascii="Times New Roman" w:hAnsi="Times New Roman"/>
                <w:sz w:val="24"/>
                <w:szCs w:val="24"/>
              </w:rPr>
              <w:t>lness masérske služby</w:t>
            </w:r>
          </w:p>
        </w:tc>
        <w:tc>
          <w:tcPr>
            <w:tcW w:w="2522" w:type="dxa"/>
            <w:tcBorders>
              <w:top w:val="single" w:sz="4" w:space="0" w:color="auto"/>
              <w:left w:val="nil"/>
              <w:bottom w:val="single" w:sz="4" w:space="0" w:color="auto"/>
              <w:right w:val="single" w:sz="4" w:space="0" w:color="auto"/>
            </w:tcBorders>
            <w:textDirection w:val="lrTb"/>
            <w:vAlign w:val="center"/>
          </w:tcPr>
          <w:p w:rsidR="003646CA" w:rsidRPr="00EF4A44" w:rsidP="00C973B1">
            <w:pPr>
              <w:bidi w:val="0"/>
              <w:jc w:val="both"/>
              <w:rPr>
                <w:rFonts w:ascii="Times New Roman" w:hAnsi="Times New Roman"/>
                <w:sz w:val="24"/>
                <w:szCs w:val="24"/>
              </w:rPr>
            </w:pPr>
            <w:r w:rsidRPr="00EF4A44">
              <w:rPr>
                <w:rFonts w:ascii="Times New Roman" w:hAnsi="Times New Roman"/>
                <w:sz w:val="24"/>
                <w:szCs w:val="24"/>
              </w:rPr>
              <w:t xml:space="preserve">Osvedčenie o čiastočnej kvalifikácii alebo osvedčenie o úplnej kvalifikácii </w:t>
            </w:r>
          </w:p>
        </w:tc>
        <w:tc>
          <w:tcPr>
            <w:tcW w:w="1589" w:type="dxa"/>
            <w:tcBorders>
              <w:top w:val="single" w:sz="4" w:space="0" w:color="auto"/>
              <w:left w:val="nil"/>
              <w:bottom w:val="single" w:sz="4" w:space="0" w:color="auto"/>
              <w:right w:val="single" w:sz="4" w:space="0" w:color="auto"/>
            </w:tcBorders>
            <w:textDirection w:val="lrTb"/>
            <w:vAlign w:val="center"/>
          </w:tcPr>
          <w:p w:rsidR="003646CA" w:rsidRPr="00EF4A44" w:rsidP="004738AD">
            <w:pPr>
              <w:bidi w:val="0"/>
              <w:jc w:val="both"/>
              <w:rPr>
                <w:rFonts w:ascii="Times New Roman" w:hAnsi="Times New Roman"/>
                <w:sz w:val="24"/>
                <w:szCs w:val="24"/>
              </w:rPr>
            </w:pPr>
            <w:r w:rsidR="00D457C7">
              <w:rPr>
                <w:rFonts w:ascii="Times New Roman" w:hAnsi="Times New Roman"/>
                <w:sz w:val="24"/>
                <w:szCs w:val="24"/>
              </w:rPr>
              <w:t xml:space="preserve">§ 19 zákona č. 568/2009 Z. z. </w:t>
            </w:r>
          </w:p>
        </w:tc>
        <w:tc>
          <w:tcPr>
            <w:tcW w:w="1275" w:type="dxa"/>
            <w:tcBorders>
              <w:top w:val="single" w:sz="4" w:space="0" w:color="auto"/>
              <w:left w:val="nil"/>
              <w:bottom w:val="single" w:sz="4" w:space="0" w:color="auto"/>
              <w:right w:val="single" w:sz="4" w:space="0" w:color="auto"/>
            </w:tcBorders>
            <w:noWrap/>
            <w:textDirection w:val="lrTb"/>
            <w:vAlign w:val="bottom"/>
          </w:tcPr>
          <w:p w:rsidR="003646CA" w:rsidRPr="00EF4A44" w:rsidP="00C973B1">
            <w:pPr>
              <w:bidi w:val="0"/>
              <w:jc w:val="both"/>
              <w:rPr>
                <w:rFonts w:ascii="Times New Roman" w:hAnsi="Times New Roman"/>
                <w:sz w:val="24"/>
                <w:szCs w:val="24"/>
              </w:rPr>
            </w:pPr>
            <w:r w:rsidRPr="00EF4A44">
              <w:rPr>
                <w:rFonts w:ascii="Times New Roman" w:hAnsi="Times New Roman"/>
                <w:sz w:val="24"/>
                <w:szCs w:val="24"/>
              </w:rPr>
              <w:t xml:space="preserve">       </w:t>
            </w:r>
          </w:p>
        </w:tc>
        <w:tc>
          <w:tcPr>
            <w:tcW w:w="960" w:type="dxa"/>
            <w:tcBorders>
              <w:top w:val="nil"/>
              <w:left w:val="nil"/>
              <w:bottom w:val="nil"/>
              <w:right w:val="nil"/>
            </w:tcBorders>
            <w:noWrap/>
            <w:textDirection w:val="lrTb"/>
            <w:vAlign w:val="top"/>
            <w:hideMark/>
          </w:tcPr>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D457C7" w:rsidP="00C973B1">
            <w:pPr>
              <w:bidi w:val="0"/>
              <w:jc w:val="both"/>
              <w:rPr>
                <w:rFonts w:ascii="Times New Roman" w:hAnsi="Times New Roman"/>
                <w:sz w:val="24"/>
                <w:szCs w:val="24"/>
                <w:vertAlign w:val="superscript"/>
              </w:rPr>
            </w:pPr>
          </w:p>
          <w:p w:rsidR="003646CA" w:rsidRPr="00EF4A44" w:rsidP="00C973B1">
            <w:pPr>
              <w:bidi w:val="0"/>
              <w:jc w:val="both"/>
              <w:rPr>
                <w:rFonts w:ascii="Times New Roman" w:hAnsi="Times New Roman"/>
                <w:sz w:val="24"/>
                <w:szCs w:val="24"/>
              </w:rPr>
            </w:pPr>
            <w:r w:rsidRPr="00EF4A44">
              <w:rPr>
                <w:rFonts w:ascii="Times New Roman" w:hAnsi="Times New Roman"/>
                <w:sz w:val="24"/>
                <w:szCs w:val="24"/>
                <w:vertAlign w:val="superscript"/>
              </w:rPr>
              <w:t>„</w:t>
            </w:r>
            <w:r w:rsidRPr="00EF4A44">
              <w:rPr>
                <w:rFonts w:ascii="Times New Roman" w:hAnsi="Times New Roman"/>
                <w:sz w:val="24"/>
                <w:szCs w:val="24"/>
              </w:rPr>
              <w:t>.</w:t>
            </w:r>
          </w:p>
        </w:tc>
      </w:tr>
    </w:tbl>
    <w:p w:rsidR="003646CA" w:rsidP="00C973B1">
      <w:pPr>
        <w:tabs>
          <w:tab w:val="left" w:pos="142"/>
        </w:tabs>
        <w:bidi w:val="0"/>
        <w:jc w:val="both"/>
        <w:rPr>
          <w:rFonts w:ascii="Times New Roman" w:hAnsi="Times New Roman"/>
          <w:sz w:val="24"/>
          <w:szCs w:val="24"/>
        </w:rPr>
      </w:pPr>
    </w:p>
    <w:p w:rsidR="00FF26EC" w:rsidRPr="009252B2" w:rsidP="00FF26EC">
      <w:pPr>
        <w:tabs>
          <w:tab w:val="left" w:pos="142"/>
        </w:tabs>
        <w:bidi w:val="0"/>
        <w:jc w:val="both"/>
        <w:rPr>
          <w:rFonts w:ascii="Times New Roman" w:hAnsi="Times New Roman"/>
          <w:sz w:val="24"/>
          <w:szCs w:val="24"/>
        </w:rPr>
      </w:pPr>
      <w:r>
        <w:rPr>
          <w:rFonts w:ascii="Times New Roman" w:hAnsi="Times New Roman"/>
          <w:sz w:val="24"/>
          <w:szCs w:val="24"/>
        </w:rPr>
        <w:t xml:space="preserve">16. </w:t>
      </w:r>
      <w:r w:rsidR="0077592D">
        <w:rPr>
          <w:rFonts w:ascii="Times New Roman" w:hAnsi="Times New Roman"/>
          <w:sz w:val="24"/>
          <w:szCs w:val="24"/>
        </w:rPr>
        <w:t>P</w:t>
      </w:r>
      <w:r w:rsidRPr="009252B2">
        <w:rPr>
          <w:rFonts w:ascii="Times New Roman" w:hAnsi="Times New Roman"/>
          <w:sz w:val="24"/>
          <w:szCs w:val="24"/>
        </w:rPr>
        <w:t>ríloh</w:t>
      </w:r>
      <w:r w:rsidR="0077592D">
        <w:rPr>
          <w:rFonts w:ascii="Times New Roman" w:hAnsi="Times New Roman"/>
          <w:sz w:val="24"/>
          <w:szCs w:val="24"/>
        </w:rPr>
        <w:t>a</w:t>
      </w:r>
      <w:r w:rsidRPr="009252B2">
        <w:rPr>
          <w:rFonts w:ascii="Times New Roman" w:hAnsi="Times New Roman"/>
          <w:sz w:val="24"/>
          <w:szCs w:val="24"/>
        </w:rPr>
        <w:t xml:space="preserve"> č. 5 </w:t>
      </w:r>
      <w:r w:rsidR="0077592D">
        <w:rPr>
          <w:rFonts w:ascii="Times New Roman" w:hAnsi="Times New Roman"/>
          <w:sz w:val="24"/>
          <w:szCs w:val="24"/>
        </w:rPr>
        <w:t>sa dopĺňa štvrtým bodom, ktorý znie</w:t>
      </w:r>
      <w:r w:rsidRPr="009252B2">
        <w:rPr>
          <w:rFonts w:ascii="Times New Roman" w:hAnsi="Times New Roman"/>
          <w:sz w:val="24"/>
          <w:szCs w:val="24"/>
        </w:rPr>
        <w:t xml:space="preserve">:  </w:t>
      </w:r>
    </w:p>
    <w:p w:rsidR="00FF26EC" w:rsidRPr="00D24636" w:rsidP="00FF26EC">
      <w:pPr>
        <w:tabs>
          <w:tab w:val="left" w:pos="142"/>
        </w:tabs>
        <w:bidi w:val="0"/>
        <w:jc w:val="both"/>
        <w:rPr>
          <w:rFonts w:ascii="Times New Roman" w:hAnsi="Times New Roman"/>
          <w:sz w:val="24"/>
          <w:szCs w:val="24"/>
        </w:rPr>
      </w:pPr>
    </w:p>
    <w:p w:rsidR="00FF26EC" w:rsidP="00FF26EC">
      <w:pPr>
        <w:tabs>
          <w:tab w:val="left" w:pos="142"/>
        </w:tabs>
        <w:bidi w:val="0"/>
        <w:jc w:val="both"/>
        <w:rPr>
          <w:rFonts w:ascii="Times New Roman" w:hAnsi="Times New Roman"/>
          <w:sz w:val="24"/>
          <w:szCs w:val="24"/>
        </w:rPr>
      </w:pPr>
      <w:r w:rsidRPr="008B3F1D">
        <w:rPr>
          <w:rFonts w:ascii="Times New Roman" w:hAnsi="Times New Roman"/>
          <w:sz w:val="24"/>
          <w:szCs w:val="24"/>
        </w:rPr>
        <w:t>„</w:t>
      </w:r>
      <w:r w:rsidRPr="008B3F1D" w:rsidR="0077592D">
        <w:rPr>
          <w:rFonts w:ascii="Times New Roman" w:hAnsi="Times New Roman"/>
          <w:sz w:val="24"/>
          <w:szCs w:val="24"/>
        </w:rPr>
        <w:t xml:space="preserve">4. </w:t>
      </w:r>
      <w:r w:rsidRPr="00A64C9C" w:rsidR="00A64C9C">
        <w:rPr>
          <w:rFonts w:ascii="Times New Roman" w:hAnsi="Times New Roman"/>
          <w:sz w:val="24"/>
          <w:szCs w:val="24"/>
        </w:rPr>
        <w:t xml:space="preserve">Smernica Európskeho parlamentu a Rady 2013/55/EÚ z  20. novembra 2013, ktorou sa mení smernica 2005/36/ES o uznávaní odborných kvalifikácií a nariadenie (EÚ) č. 1024/2012 o administratívnej spolupráci prostredníctvom informačného systému o vnútornom trhu (nariadenie o IMI) </w:t>
      </w:r>
      <w:r w:rsidRPr="008B3F1D" w:rsidR="0077592D">
        <w:rPr>
          <w:rFonts w:ascii="Times New Roman" w:hAnsi="Times New Roman"/>
          <w:sz w:val="24"/>
          <w:szCs w:val="24"/>
        </w:rPr>
        <w:t>(Ú.</w:t>
      </w:r>
      <w:r w:rsidR="00993A4E">
        <w:rPr>
          <w:rFonts w:ascii="Times New Roman" w:hAnsi="Times New Roman"/>
          <w:sz w:val="24"/>
          <w:szCs w:val="24"/>
        </w:rPr>
        <w:t xml:space="preserve"> </w:t>
      </w:r>
      <w:r w:rsidRPr="008B3F1D" w:rsidR="0077592D">
        <w:rPr>
          <w:rFonts w:ascii="Times New Roman" w:hAnsi="Times New Roman"/>
          <w:sz w:val="24"/>
          <w:szCs w:val="24"/>
        </w:rPr>
        <w:t>v. EÚ L 354, 28.12.2013).</w:t>
      </w:r>
    </w:p>
    <w:p w:rsidR="00A64C9C" w:rsidRPr="008B3F1D" w:rsidP="00FF26EC">
      <w:pPr>
        <w:tabs>
          <w:tab w:val="left" w:pos="142"/>
        </w:tabs>
        <w:bidi w:val="0"/>
        <w:jc w:val="both"/>
        <w:rPr>
          <w:rFonts w:ascii="Times New Roman" w:hAnsi="Times New Roman"/>
          <w:sz w:val="24"/>
          <w:szCs w:val="24"/>
        </w:rPr>
      </w:pPr>
    </w:p>
    <w:p w:rsidR="004A48E6" w:rsidRPr="00EF4A44" w:rsidP="00340A9F">
      <w:pPr>
        <w:tabs>
          <w:tab w:val="left" w:pos="142"/>
        </w:tabs>
        <w:bidi w:val="0"/>
        <w:jc w:val="center"/>
        <w:rPr>
          <w:rFonts w:ascii="Times New Roman" w:hAnsi="Times New Roman"/>
          <w:b/>
          <w:sz w:val="24"/>
          <w:szCs w:val="24"/>
        </w:rPr>
      </w:pPr>
      <w:r w:rsidRPr="00EF4A44">
        <w:rPr>
          <w:rFonts w:ascii="Times New Roman" w:hAnsi="Times New Roman"/>
          <w:b/>
          <w:sz w:val="24"/>
          <w:szCs w:val="24"/>
        </w:rPr>
        <w:t>Čl. III</w:t>
      </w:r>
    </w:p>
    <w:p w:rsidR="00EC75D6" w:rsidRPr="00EF4A44" w:rsidP="00C973B1">
      <w:pPr>
        <w:tabs>
          <w:tab w:val="left" w:pos="142"/>
        </w:tabs>
        <w:bidi w:val="0"/>
        <w:jc w:val="both"/>
        <w:rPr>
          <w:rFonts w:ascii="Times New Roman" w:hAnsi="Times New Roman"/>
          <w:sz w:val="24"/>
          <w:szCs w:val="24"/>
        </w:rPr>
      </w:pPr>
    </w:p>
    <w:p w:rsidR="000F092D" w:rsidRPr="00EF4A44" w:rsidP="00C973B1">
      <w:pPr>
        <w:tabs>
          <w:tab w:val="left" w:pos="142"/>
        </w:tabs>
        <w:bidi w:val="0"/>
        <w:spacing w:before="100"/>
        <w:jc w:val="both"/>
        <w:rPr>
          <w:rFonts w:ascii="Times New Roman" w:hAnsi="Times New Roman"/>
          <w:sz w:val="24"/>
          <w:szCs w:val="24"/>
        </w:rPr>
      </w:pPr>
      <w:r w:rsidRPr="00EF4A44" w:rsidR="000371D4">
        <w:rPr>
          <w:rFonts w:ascii="Times New Roman" w:hAnsi="Times New Roman"/>
          <w:sz w:val="24"/>
          <w:szCs w:val="24"/>
        </w:rPr>
        <w:tab/>
        <w:tab/>
      </w:r>
      <w:r w:rsidRPr="00EF4A44" w:rsidR="00C32671">
        <w:rPr>
          <w:rFonts w:ascii="Times New Roman" w:hAnsi="Times New Roman"/>
          <w:sz w:val="24"/>
          <w:szCs w:val="24"/>
        </w:rPr>
        <w:t>Zákon N</w:t>
      </w:r>
      <w:r w:rsidRPr="00EF4A44" w:rsidR="00217422">
        <w:rPr>
          <w:rFonts w:ascii="Times New Roman" w:hAnsi="Times New Roman"/>
          <w:sz w:val="24"/>
          <w:szCs w:val="24"/>
        </w:rPr>
        <w:t>árodnej rady Slovenskej republiky</w:t>
      </w:r>
      <w:r w:rsidRPr="00EF4A44" w:rsidR="00C32671">
        <w:rPr>
          <w:rFonts w:ascii="Times New Roman" w:hAnsi="Times New Roman"/>
          <w:sz w:val="24"/>
          <w:szCs w:val="24"/>
        </w:rPr>
        <w:t xml:space="preserve"> č. 145/1995 Z. z. o správnych poplatkoch v znení zákona č. 167/2008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125/2016 Z. z., zákona č. 272/2016 Z. z., zákona č. 342/2016 Z. z. a zákona č. 386/2016 Z. z.</w:t>
      </w:r>
      <w:r w:rsidRPr="00EF4A44" w:rsidR="0050237A">
        <w:rPr>
          <w:rFonts w:ascii="Times New Roman" w:hAnsi="Times New Roman"/>
          <w:sz w:val="24"/>
          <w:szCs w:val="24"/>
        </w:rPr>
        <w:t>, zákona č. 51/2017 Z. z.</w:t>
      </w:r>
      <w:r w:rsidRPr="00EF4A44" w:rsidR="00C32671">
        <w:rPr>
          <w:rFonts w:ascii="Times New Roman" w:hAnsi="Times New Roman"/>
          <w:sz w:val="24"/>
          <w:szCs w:val="24"/>
        </w:rPr>
        <w:t xml:space="preserve"> sa mení a dopĺňa takto:</w:t>
      </w:r>
    </w:p>
    <w:p w:rsidR="00C32671"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sidR="00C32671">
        <w:rPr>
          <w:rFonts w:ascii="Times New Roman" w:hAnsi="Times New Roman"/>
          <w:sz w:val="24"/>
          <w:szCs w:val="24"/>
        </w:rPr>
        <w:t xml:space="preserve">1. </w:t>
      </w:r>
      <w:r w:rsidRPr="00EF4A44">
        <w:rPr>
          <w:rFonts w:ascii="Times New Roman" w:hAnsi="Times New Roman"/>
          <w:sz w:val="24"/>
          <w:szCs w:val="24"/>
        </w:rPr>
        <w:t>V</w:t>
      </w:r>
      <w:r w:rsidRPr="00EF4A44" w:rsidR="00290F7F">
        <w:rPr>
          <w:rFonts w:ascii="Times New Roman" w:hAnsi="Times New Roman"/>
          <w:sz w:val="24"/>
          <w:szCs w:val="24"/>
        </w:rPr>
        <w:t xml:space="preserve"> prílohe </w:t>
      </w:r>
      <w:r w:rsidRPr="00EF4A44">
        <w:rPr>
          <w:rFonts w:ascii="Times New Roman" w:hAnsi="Times New Roman"/>
          <w:sz w:val="24"/>
          <w:szCs w:val="24"/>
        </w:rPr>
        <w:t>I. časti Všeobecná správa Položk</w:t>
      </w:r>
      <w:r w:rsidRPr="00EF4A44" w:rsidR="00730E18">
        <w:rPr>
          <w:rFonts w:ascii="Times New Roman" w:hAnsi="Times New Roman"/>
          <w:sz w:val="24"/>
          <w:szCs w:val="24"/>
        </w:rPr>
        <w:t>e</w:t>
      </w:r>
      <w:r w:rsidRPr="00EF4A44">
        <w:rPr>
          <w:rFonts w:ascii="Times New Roman" w:hAnsi="Times New Roman"/>
          <w:sz w:val="24"/>
          <w:szCs w:val="24"/>
        </w:rPr>
        <w:t xml:space="preserve"> 2 </w:t>
      </w:r>
      <w:r w:rsidRPr="00EF4A44" w:rsidR="00730E18">
        <w:rPr>
          <w:rFonts w:ascii="Times New Roman" w:hAnsi="Times New Roman"/>
          <w:sz w:val="24"/>
          <w:szCs w:val="24"/>
        </w:rPr>
        <w:t xml:space="preserve"> </w:t>
      </w:r>
      <w:r w:rsidRPr="00EF4A44">
        <w:rPr>
          <w:rFonts w:ascii="Times New Roman" w:hAnsi="Times New Roman"/>
          <w:sz w:val="24"/>
          <w:szCs w:val="24"/>
        </w:rPr>
        <w:t xml:space="preserve">písmená e) až i) znejú: </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„e) </w:t>
      </w:r>
      <w:r w:rsidRPr="00EF4A44" w:rsidR="00E444DB">
        <w:rPr>
          <w:rFonts w:ascii="Times New Roman" w:hAnsi="Times New Roman"/>
          <w:sz w:val="24"/>
          <w:szCs w:val="24"/>
        </w:rPr>
        <w:t>U</w:t>
      </w:r>
      <w:r w:rsidRPr="00EF4A44">
        <w:rPr>
          <w:rFonts w:ascii="Times New Roman" w:hAnsi="Times New Roman"/>
          <w:sz w:val="24"/>
          <w:szCs w:val="24"/>
        </w:rPr>
        <w:t xml:space="preserve">znanie dokladu o vzdelaní na iné účely ako na účel výkonu regulovaného povolania, ak Slovenská republika má </w:t>
      </w:r>
      <w:r w:rsidRPr="00EF4A44" w:rsidR="00B4347E">
        <w:rPr>
          <w:rFonts w:ascii="Times New Roman" w:hAnsi="Times New Roman"/>
          <w:sz w:val="24"/>
          <w:szCs w:val="24"/>
        </w:rPr>
        <w:t>uzavretú medzinárodnú zmluvu</w:t>
      </w:r>
      <w:r w:rsidRPr="00EF4A44">
        <w:rPr>
          <w:rFonts w:ascii="Times New Roman" w:hAnsi="Times New Roman"/>
          <w:sz w:val="24"/>
          <w:szCs w:val="24"/>
        </w:rPr>
        <w:t xml:space="preserve"> o vzájomnom uznávaní </w:t>
      </w:r>
      <w:r w:rsidRPr="00EF4A44" w:rsidR="00B4347E">
        <w:rPr>
          <w:rFonts w:ascii="Times New Roman" w:hAnsi="Times New Roman"/>
          <w:sz w:val="24"/>
          <w:szCs w:val="24"/>
        </w:rPr>
        <w:t xml:space="preserve">rovnocennosti </w:t>
      </w:r>
      <w:r w:rsidRPr="00EF4A44">
        <w:rPr>
          <w:rFonts w:ascii="Times New Roman" w:hAnsi="Times New Roman"/>
          <w:sz w:val="24"/>
          <w:szCs w:val="24"/>
        </w:rPr>
        <w:t xml:space="preserve">dokladov o vzdelaní so štátom, </w:t>
      </w:r>
      <w:r w:rsidRPr="00EF4A44" w:rsidR="00B4347E">
        <w:rPr>
          <w:rFonts w:ascii="Times New Roman" w:hAnsi="Times New Roman"/>
          <w:sz w:val="24"/>
          <w:szCs w:val="24"/>
        </w:rPr>
        <w:t xml:space="preserve">v ktorom </w:t>
      </w:r>
      <w:r w:rsidRPr="00EF4A44">
        <w:rPr>
          <w:rFonts w:ascii="Times New Roman" w:hAnsi="Times New Roman"/>
          <w:sz w:val="24"/>
          <w:szCs w:val="24"/>
        </w:rPr>
        <w:t xml:space="preserve"> bol doklad nadobudnutý</w:t>
      </w:r>
      <w:r w:rsidRPr="00EF4A44" w:rsidR="00B4347E">
        <w:rPr>
          <w:rFonts w:ascii="Times New Roman" w:hAnsi="Times New Roman"/>
          <w:sz w:val="24"/>
          <w:szCs w:val="24"/>
        </w:rPr>
        <w:t>,</w:t>
      </w:r>
      <w:r w:rsidRPr="00EF4A44">
        <w:rPr>
          <w:rFonts w:ascii="Times New Roman" w:hAnsi="Times New Roman"/>
          <w:sz w:val="24"/>
          <w:szCs w:val="24"/>
        </w:rPr>
        <w:t xml:space="preserve">                                                                             </w:t>
      </w:r>
      <w:r w:rsidRPr="00EF4A44" w:rsidR="00DF02B8">
        <w:rPr>
          <w:rFonts w:ascii="Times New Roman" w:hAnsi="Times New Roman"/>
          <w:sz w:val="24"/>
          <w:szCs w:val="24"/>
        </w:rPr>
        <w:t xml:space="preserve">  </w:t>
        <w:tab/>
        <w:tab/>
        <w:tab/>
        <w:tab/>
        <w:tab/>
        <w:tab/>
        <w:tab/>
        <w:tab/>
        <w:tab/>
        <w:tab/>
        <w:tab/>
        <w:tab/>
      </w:r>
      <w:r w:rsidRPr="00EF4A44" w:rsidR="00AD0C6C">
        <w:rPr>
          <w:rFonts w:ascii="Times New Roman" w:hAnsi="Times New Roman"/>
          <w:sz w:val="24"/>
          <w:szCs w:val="24"/>
        </w:rPr>
        <w:t xml:space="preserve"> </w:t>
      </w:r>
      <w:r w:rsidRPr="00EF4A44" w:rsidR="00DF02B8">
        <w:rPr>
          <w:rFonts w:ascii="Times New Roman" w:hAnsi="Times New Roman"/>
          <w:sz w:val="24"/>
          <w:szCs w:val="24"/>
        </w:rPr>
        <w:tab/>
      </w:r>
      <w:r w:rsidRPr="00EF4A44">
        <w:rPr>
          <w:rFonts w:ascii="Times New Roman" w:hAnsi="Times New Roman"/>
          <w:sz w:val="24"/>
          <w:szCs w:val="24"/>
        </w:rPr>
        <w:t>5 eur</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f) </w:t>
      </w:r>
      <w:r w:rsidRPr="00EF4A44" w:rsidR="00E444DB">
        <w:rPr>
          <w:rFonts w:ascii="Times New Roman" w:hAnsi="Times New Roman"/>
          <w:sz w:val="24"/>
          <w:szCs w:val="24"/>
        </w:rPr>
        <w:t>U</w:t>
      </w:r>
      <w:r w:rsidRPr="00EF4A44">
        <w:rPr>
          <w:rFonts w:ascii="Times New Roman" w:hAnsi="Times New Roman"/>
          <w:sz w:val="24"/>
          <w:szCs w:val="24"/>
        </w:rPr>
        <w:t xml:space="preserve">znanie dokladu o vzdelaní na iné účely ako na účel výkonu regulovaného povolania, ak Slovenská republiky nemá </w:t>
      </w:r>
      <w:r w:rsidRPr="00EF4A44" w:rsidR="00B4347E">
        <w:rPr>
          <w:rFonts w:ascii="Times New Roman" w:hAnsi="Times New Roman"/>
          <w:sz w:val="24"/>
          <w:szCs w:val="24"/>
        </w:rPr>
        <w:t>uzavretú medzinárodnú zmluv</w:t>
      </w:r>
      <w:r w:rsidRPr="00EF4A44" w:rsidR="00D853A9">
        <w:rPr>
          <w:rFonts w:ascii="Times New Roman" w:hAnsi="Times New Roman"/>
          <w:sz w:val="24"/>
          <w:szCs w:val="24"/>
        </w:rPr>
        <w:t>u</w:t>
      </w:r>
      <w:r w:rsidRPr="00EF4A44">
        <w:rPr>
          <w:rFonts w:ascii="Times New Roman" w:hAnsi="Times New Roman"/>
          <w:sz w:val="24"/>
          <w:szCs w:val="24"/>
        </w:rPr>
        <w:t xml:space="preserve"> o vzájomnom uznávaní </w:t>
      </w:r>
      <w:r w:rsidRPr="00EF4A44" w:rsidR="00B4347E">
        <w:rPr>
          <w:rFonts w:ascii="Times New Roman" w:hAnsi="Times New Roman"/>
          <w:sz w:val="24"/>
          <w:szCs w:val="24"/>
        </w:rPr>
        <w:t xml:space="preserve">rovnocennosti </w:t>
      </w:r>
      <w:r w:rsidRPr="00EF4A44">
        <w:rPr>
          <w:rFonts w:ascii="Times New Roman" w:hAnsi="Times New Roman"/>
          <w:sz w:val="24"/>
          <w:szCs w:val="24"/>
        </w:rPr>
        <w:t>dokladov o vzdelaní so štátom,</w:t>
      </w:r>
      <w:r w:rsidRPr="00EF4A44" w:rsidR="00B4347E">
        <w:rPr>
          <w:rFonts w:ascii="Times New Roman" w:hAnsi="Times New Roman"/>
          <w:sz w:val="24"/>
          <w:szCs w:val="24"/>
        </w:rPr>
        <w:t xml:space="preserve"> v ktorom</w:t>
      </w:r>
      <w:r w:rsidRPr="00EF4A44">
        <w:rPr>
          <w:rFonts w:ascii="Times New Roman" w:hAnsi="Times New Roman"/>
          <w:sz w:val="24"/>
          <w:szCs w:val="24"/>
        </w:rPr>
        <w:t xml:space="preserve"> bol doklad nadobudnutý</w:t>
      </w:r>
      <w:r w:rsidRPr="00EF4A44" w:rsidR="00B4347E">
        <w:rPr>
          <w:rFonts w:ascii="Times New Roman" w:hAnsi="Times New Roman"/>
          <w:sz w:val="24"/>
          <w:szCs w:val="24"/>
        </w:rPr>
        <w:t>,</w:t>
      </w:r>
      <w:r w:rsidRPr="00EF4A44">
        <w:rPr>
          <w:rFonts w:ascii="Times New Roman" w:hAnsi="Times New Roman"/>
          <w:sz w:val="24"/>
          <w:szCs w:val="24"/>
        </w:rPr>
        <w:tab/>
        <w:tab/>
        <w:t xml:space="preserve">                                                               </w:t>
      </w:r>
      <w:r w:rsidRPr="00EF4A44" w:rsidR="00D853A9">
        <w:rPr>
          <w:rFonts w:ascii="Times New Roman" w:hAnsi="Times New Roman"/>
          <w:sz w:val="24"/>
          <w:szCs w:val="24"/>
        </w:rPr>
        <w:t xml:space="preserve">                                                                    </w:t>
      </w:r>
      <w:r w:rsidRPr="00EF4A44">
        <w:rPr>
          <w:rFonts w:ascii="Times New Roman" w:hAnsi="Times New Roman"/>
          <w:sz w:val="24"/>
          <w:szCs w:val="24"/>
        </w:rPr>
        <w:t xml:space="preserve">   </w:t>
      </w:r>
      <w:r w:rsidRPr="00EF4A44" w:rsidR="00DF02B8">
        <w:rPr>
          <w:rFonts w:ascii="Times New Roman" w:hAnsi="Times New Roman"/>
          <w:sz w:val="24"/>
          <w:szCs w:val="24"/>
        </w:rPr>
        <w:tab/>
        <w:tab/>
        <w:tab/>
        <w:tab/>
        <w:tab/>
        <w:tab/>
        <w:tab/>
        <w:tab/>
        <w:tab/>
        <w:tab/>
        <w:tab/>
        <w:tab/>
      </w:r>
      <w:r w:rsidRPr="00EF4A44" w:rsidR="00AD0C6C">
        <w:rPr>
          <w:rFonts w:ascii="Times New Roman" w:hAnsi="Times New Roman"/>
          <w:sz w:val="24"/>
          <w:szCs w:val="24"/>
        </w:rPr>
        <w:t xml:space="preserve">           </w:t>
      </w:r>
      <w:r w:rsidRPr="00EF4A44">
        <w:rPr>
          <w:rFonts w:ascii="Times New Roman" w:hAnsi="Times New Roman"/>
          <w:sz w:val="24"/>
          <w:szCs w:val="24"/>
        </w:rPr>
        <w:t>30</w:t>
      </w:r>
      <w:r w:rsidRPr="00EF4A44" w:rsidR="00FA4902">
        <w:rPr>
          <w:rFonts w:ascii="Times New Roman" w:hAnsi="Times New Roman"/>
          <w:sz w:val="24"/>
          <w:szCs w:val="24"/>
        </w:rPr>
        <w:t> </w:t>
      </w:r>
      <w:r w:rsidRPr="00EF4A44">
        <w:rPr>
          <w:rFonts w:ascii="Times New Roman" w:hAnsi="Times New Roman"/>
          <w:sz w:val="24"/>
          <w:szCs w:val="24"/>
        </w:rPr>
        <w:t>eur</w:t>
        <w:tab/>
        <w:tab/>
        <w:tab/>
        <w:tab/>
        <w:tab/>
        <w:tab/>
      </w: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g) </w:t>
      </w:r>
      <w:r w:rsidRPr="00EF4A44" w:rsidR="00E444DB">
        <w:rPr>
          <w:rFonts w:ascii="Times New Roman" w:hAnsi="Times New Roman"/>
          <w:sz w:val="24"/>
          <w:szCs w:val="24"/>
        </w:rPr>
        <w:t>U</w:t>
      </w:r>
      <w:r w:rsidRPr="00EF4A44">
        <w:rPr>
          <w:rFonts w:ascii="Times New Roman" w:hAnsi="Times New Roman"/>
          <w:sz w:val="24"/>
          <w:szCs w:val="24"/>
        </w:rPr>
        <w:t xml:space="preserve">znanie dokladu o vzdelaní na účel výkonu regulovaného povolania v Slovenskej republike </w:t>
        <w:tab/>
        <w:tab/>
        <w:tab/>
        <w:tab/>
        <w:tab/>
        <w:tab/>
        <w:tab/>
        <w:tab/>
        <w:tab/>
        <w:tab/>
        <w:t xml:space="preserve">          </w:t>
      </w:r>
      <w:r w:rsidRPr="00EF4A44" w:rsidR="007F183B">
        <w:rPr>
          <w:rFonts w:ascii="Times New Roman" w:hAnsi="Times New Roman"/>
          <w:sz w:val="24"/>
          <w:szCs w:val="24"/>
        </w:rPr>
        <w:t xml:space="preserve">              </w:t>
      </w:r>
      <w:r w:rsidRPr="00EF4A44">
        <w:rPr>
          <w:rFonts w:ascii="Times New Roman" w:hAnsi="Times New Roman"/>
          <w:sz w:val="24"/>
          <w:szCs w:val="24"/>
        </w:rPr>
        <w:t xml:space="preserve">     </w:t>
      </w:r>
      <w:r w:rsidRPr="00EF4A44" w:rsidR="00AD0C6C">
        <w:rPr>
          <w:rFonts w:ascii="Times New Roman" w:hAnsi="Times New Roman"/>
          <w:sz w:val="24"/>
          <w:szCs w:val="24"/>
        </w:rPr>
        <w:t xml:space="preserve">  </w:t>
      </w:r>
      <w:r w:rsidRPr="00EF4A44">
        <w:rPr>
          <w:rFonts w:ascii="Times New Roman" w:hAnsi="Times New Roman"/>
          <w:sz w:val="24"/>
          <w:szCs w:val="24"/>
        </w:rPr>
        <w:t xml:space="preserve"> </w:t>
      </w:r>
      <w:r w:rsidRPr="00EF4A44" w:rsidR="00AD0C6C">
        <w:rPr>
          <w:rFonts w:ascii="Times New Roman" w:hAnsi="Times New Roman"/>
          <w:sz w:val="24"/>
          <w:szCs w:val="24"/>
        </w:rPr>
        <w:t xml:space="preserve">  </w:t>
      </w:r>
      <w:r w:rsidRPr="00EF4A44">
        <w:rPr>
          <w:rFonts w:ascii="Times New Roman" w:hAnsi="Times New Roman"/>
          <w:sz w:val="24"/>
          <w:szCs w:val="24"/>
        </w:rPr>
        <w:t>50 eur</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h) </w:t>
      </w:r>
      <w:r w:rsidRPr="00EF4A44" w:rsidR="00E444DB">
        <w:rPr>
          <w:rFonts w:ascii="Times New Roman" w:hAnsi="Times New Roman"/>
          <w:sz w:val="24"/>
          <w:szCs w:val="24"/>
        </w:rPr>
        <w:t>U</w:t>
      </w:r>
      <w:r w:rsidRPr="00EF4A44">
        <w:rPr>
          <w:rFonts w:ascii="Times New Roman" w:hAnsi="Times New Roman"/>
          <w:sz w:val="24"/>
          <w:szCs w:val="24"/>
        </w:rPr>
        <w:t>znanie odbornej kvalifikácie na účel výkonu regulovaného povolania v Slovenskej republike</w:t>
        <w:tab/>
        <w:tab/>
        <w:tab/>
        <w:tab/>
        <w:tab/>
        <w:tab/>
        <w:tab/>
        <w:tab/>
        <w:tab/>
        <w:tab/>
        <w:t xml:space="preserve">  </w:t>
      </w:r>
      <w:r w:rsidRPr="00EF4A44" w:rsidR="00AD0C6C">
        <w:rPr>
          <w:rFonts w:ascii="Times New Roman" w:hAnsi="Times New Roman"/>
          <w:sz w:val="24"/>
          <w:szCs w:val="24"/>
        </w:rPr>
        <w:t xml:space="preserve">     </w:t>
      </w:r>
      <w:r w:rsidRPr="00EF4A44">
        <w:rPr>
          <w:rFonts w:ascii="Times New Roman" w:hAnsi="Times New Roman"/>
          <w:sz w:val="24"/>
          <w:szCs w:val="24"/>
        </w:rPr>
        <w:t xml:space="preserve">    50 eur</w:t>
      </w:r>
    </w:p>
    <w:p w:rsidR="00925116"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i) </w:t>
      </w:r>
      <w:r w:rsidRPr="00EF4A44" w:rsidR="00E444DB">
        <w:rPr>
          <w:rFonts w:ascii="Times New Roman" w:hAnsi="Times New Roman"/>
          <w:sz w:val="24"/>
          <w:szCs w:val="24"/>
        </w:rPr>
        <w:t>U</w:t>
      </w:r>
      <w:r w:rsidRPr="00EF4A44">
        <w:rPr>
          <w:rFonts w:ascii="Times New Roman" w:hAnsi="Times New Roman"/>
          <w:sz w:val="24"/>
          <w:szCs w:val="24"/>
        </w:rPr>
        <w:t>znanie dokladu o vzdelaní a</w:t>
      </w:r>
      <w:r w:rsidRPr="00EF4A44" w:rsidR="00730E18">
        <w:rPr>
          <w:rFonts w:ascii="Times New Roman" w:hAnsi="Times New Roman"/>
          <w:sz w:val="24"/>
          <w:szCs w:val="24"/>
        </w:rPr>
        <w:t xml:space="preserve"> uznanie </w:t>
      </w:r>
      <w:r w:rsidRPr="00EF4A44">
        <w:rPr>
          <w:rFonts w:ascii="Times New Roman" w:hAnsi="Times New Roman"/>
          <w:sz w:val="24"/>
          <w:szCs w:val="24"/>
        </w:rPr>
        <w:t>odbornej kvalifikácie na účel výkonu regulovan</w:t>
      </w:r>
      <w:r w:rsidRPr="00EF4A44" w:rsidR="00730E18">
        <w:rPr>
          <w:rFonts w:ascii="Times New Roman" w:hAnsi="Times New Roman"/>
          <w:sz w:val="24"/>
          <w:szCs w:val="24"/>
        </w:rPr>
        <w:t>ého</w:t>
      </w:r>
      <w:r w:rsidRPr="00EF4A44">
        <w:rPr>
          <w:rFonts w:ascii="Times New Roman" w:hAnsi="Times New Roman"/>
          <w:sz w:val="24"/>
          <w:szCs w:val="24"/>
        </w:rPr>
        <w:t xml:space="preserve"> povolan</w:t>
      </w:r>
      <w:r w:rsidRPr="00EF4A44" w:rsidR="00730E18">
        <w:rPr>
          <w:rFonts w:ascii="Times New Roman" w:hAnsi="Times New Roman"/>
          <w:sz w:val="24"/>
          <w:szCs w:val="24"/>
        </w:rPr>
        <w:t>ia</w:t>
      </w:r>
      <w:r w:rsidRPr="00EF4A44">
        <w:rPr>
          <w:rFonts w:ascii="Times New Roman" w:hAnsi="Times New Roman"/>
          <w:sz w:val="24"/>
          <w:szCs w:val="24"/>
        </w:rPr>
        <w:t xml:space="preserve"> v Slovenskej republike</w:t>
      </w:r>
      <w:r w:rsidRPr="00EF4A44" w:rsidR="00730E18">
        <w:rPr>
          <w:rFonts w:ascii="Times New Roman" w:hAnsi="Times New Roman"/>
          <w:sz w:val="24"/>
          <w:szCs w:val="24"/>
        </w:rPr>
        <w:t xml:space="preserve">, </w:t>
      </w:r>
      <w:r w:rsidRPr="00EF4A44">
        <w:rPr>
          <w:rFonts w:ascii="Times New Roman" w:hAnsi="Times New Roman"/>
          <w:sz w:val="24"/>
          <w:szCs w:val="24"/>
        </w:rPr>
        <w:t xml:space="preserve">ak o uznaní dokladu o vzdelaní a uznaní odbornej kvalifikácie rozhoduje ten istý príslušný orgán jedným rozhodnutím          </w:t>
      </w: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 xml:space="preserve">                                                                                                                                        100 eur“.                                                                                                                                                                     </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sidR="00524A35">
        <w:rPr>
          <w:rFonts w:ascii="Times New Roman" w:hAnsi="Times New Roman"/>
          <w:sz w:val="24"/>
          <w:szCs w:val="24"/>
        </w:rPr>
        <w:t>P</w:t>
      </w:r>
      <w:r w:rsidRPr="00EF4A44">
        <w:rPr>
          <w:rFonts w:ascii="Times New Roman" w:hAnsi="Times New Roman"/>
          <w:sz w:val="24"/>
          <w:szCs w:val="24"/>
        </w:rPr>
        <w:t>oznámka pod čiarou k odkazu 8a</w:t>
      </w:r>
      <w:r w:rsidRPr="00EF4A44" w:rsidR="00524A35">
        <w:rPr>
          <w:rFonts w:ascii="Times New Roman" w:hAnsi="Times New Roman"/>
          <w:sz w:val="24"/>
          <w:szCs w:val="24"/>
        </w:rPr>
        <w:t xml:space="preserve"> sa vypúšťa</w:t>
      </w:r>
      <w:r w:rsidRPr="00EF4A44">
        <w:rPr>
          <w:rFonts w:ascii="Times New Roman" w:hAnsi="Times New Roman"/>
          <w:sz w:val="24"/>
          <w:szCs w:val="24"/>
        </w:rPr>
        <w:t>.</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2. V</w:t>
      </w:r>
      <w:r w:rsidRPr="00EF4A44" w:rsidR="00290F7F">
        <w:rPr>
          <w:rFonts w:ascii="Times New Roman" w:hAnsi="Times New Roman"/>
          <w:sz w:val="24"/>
          <w:szCs w:val="24"/>
        </w:rPr>
        <w:t xml:space="preserve"> prílohe </w:t>
      </w:r>
      <w:r w:rsidRPr="00EF4A44">
        <w:rPr>
          <w:rFonts w:ascii="Times New Roman" w:hAnsi="Times New Roman"/>
          <w:sz w:val="24"/>
          <w:szCs w:val="24"/>
        </w:rPr>
        <w:t>I. časti Všeobecná správa Položk</w:t>
      </w:r>
      <w:r w:rsidRPr="00EF4A44" w:rsidR="00730E18">
        <w:rPr>
          <w:rFonts w:ascii="Times New Roman" w:hAnsi="Times New Roman"/>
          <w:sz w:val="24"/>
          <w:szCs w:val="24"/>
        </w:rPr>
        <w:t>e</w:t>
      </w:r>
      <w:r w:rsidRPr="00EF4A44">
        <w:rPr>
          <w:rFonts w:ascii="Times New Roman" w:hAnsi="Times New Roman"/>
          <w:sz w:val="24"/>
          <w:szCs w:val="24"/>
        </w:rPr>
        <w:t xml:space="preserve"> 2 sa za písmeno i) vkladá </w:t>
      </w:r>
      <w:r w:rsidRPr="00EF4A44" w:rsidR="00D35E69">
        <w:rPr>
          <w:rFonts w:ascii="Times New Roman" w:hAnsi="Times New Roman"/>
          <w:sz w:val="24"/>
          <w:szCs w:val="24"/>
        </w:rPr>
        <w:t xml:space="preserve">nové </w:t>
      </w:r>
      <w:r w:rsidRPr="00EF4A44">
        <w:rPr>
          <w:rFonts w:ascii="Times New Roman" w:hAnsi="Times New Roman"/>
          <w:sz w:val="24"/>
          <w:szCs w:val="24"/>
        </w:rPr>
        <w:t>písmeno j), ktoré znie:</w:t>
      </w:r>
    </w:p>
    <w:p w:rsidR="00FD5F89" w:rsidRPr="00EF4A44" w:rsidP="00C973B1">
      <w:pPr>
        <w:tabs>
          <w:tab w:val="left" w:pos="142"/>
        </w:tabs>
        <w:bidi w:val="0"/>
        <w:spacing w:before="100"/>
        <w:jc w:val="both"/>
        <w:rPr>
          <w:rFonts w:ascii="Times New Roman" w:hAnsi="Times New Roman"/>
          <w:sz w:val="24"/>
          <w:szCs w:val="24"/>
        </w:rPr>
      </w:pPr>
    </w:p>
    <w:p w:rsidR="00FD5F89" w:rsidRPr="00EF4A44" w:rsidP="00C973B1">
      <w:pPr>
        <w:tabs>
          <w:tab w:val="left" w:pos="142"/>
        </w:tabs>
        <w:bidi w:val="0"/>
        <w:spacing w:before="100"/>
        <w:jc w:val="both"/>
        <w:rPr>
          <w:rFonts w:ascii="Times New Roman" w:hAnsi="Times New Roman"/>
          <w:sz w:val="24"/>
          <w:szCs w:val="24"/>
        </w:rPr>
      </w:pPr>
      <w:r w:rsidR="008B620E">
        <w:rPr>
          <w:rFonts w:ascii="Times New Roman" w:hAnsi="Times New Roman"/>
          <w:sz w:val="24"/>
          <w:szCs w:val="24"/>
        </w:rPr>
        <w:t>„j) V</w:t>
      </w:r>
      <w:r w:rsidRPr="00EF4A44">
        <w:rPr>
          <w:rFonts w:ascii="Times New Roman" w:hAnsi="Times New Roman"/>
          <w:sz w:val="24"/>
          <w:szCs w:val="24"/>
        </w:rPr>
        <w:t xml:space="preserve">ydanie potvrdenia o spôsobilosti vykonávať príslušné regulované povolanie alebo regulované povolanie v príslušnom odbore v Slovenskej republike </w:t>
        <w:tab/>
        <w:t xml:space="preserve">                   10 eur “.</w:t>
      </w:r>
    </w:p>
    <w:p w:rsidR="00FD5F89"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ab/>
      </w:r>
    </w:p>
    <w:p w:rsidR="00C32671" w:rsidRPr="00EF4A44" w:rsidP="00C973B1">
      <w:pPr>
        <w:tabs>
          <w:tab w:val="left" w:pos="142"/>
        </w:tabs>
        <w:bidi w:val="0"/>
        <w:spacing w:before="100"/>
        <w:jc w:val="both"/>
        <w:rPr>
          <w:rFonts w:ascii="Times New Roman" w:hAnsi="Times New Roman"/>
          <w:sz w:val="24"/>
          <w:szCs w:val="24"/>
        </w:rPr>
      </w:pPr>
      <w:r w:rsidRPr="00EF4A44" w:rsidR="00FD5F89">
        <w:rPr>
          <w:rFonts w:ascii="Times New Roman" w:hAnsi="Times New Roman"/>
          <w:sz w:val="24"/>
          <w:szCs w:val="24"/>
        </w:rPr>
        <w:t>Doterajšie písmená j) až n) sa označujú ako písmená k) až o).</w:t>
      </w:r>
    </w:p>
    <w:p w:rsidR="008B3081" w:rsidRPr="00EF4A44" w:rsidP="00C973B1">
      <w:pPr>
        <w:tabs>
          <w:tab w:val="left" w:pos="142"/>
        </w:tabs>
        <w:bidi w:val="0"/>
        <w:spacing w:before="100"/>
        <w:jc w:val="both"/>
        <w:rPr>
          <w:rFonts w:ascii="Times New Roman" w:hAnsi="Times New Roman"/>
          <w:sz w:val="24"/>
          <w:szCs w:val="24"/>
        </w:rPr>
      </w:pPr>
    </w:p>
    <w:p w:rsidR="008B3081" w:rsidRPr="00EF4A44" w:rsidP="00C973B1">
      <w:pPr>
        <w:tabs>
          <w:tab w:val="left" w:pos="142"/>
        </w:tabs>
        <w:bidi w:val="0"/>
        <w:spacing w:before="100"/>
        <w:jc w:val="both"/>
        <w:rPr>
          <w:rFonts w:ascii="Times New Roman" w:hAnsi="Times New Roman"/>
          <w:sz w:val="24"/>
          <w:szCs w:val="24"/>
        </w:rPr>
      </w:pPr>
      <w:r w:rsidRPr="00EF4A44">
        <w:rPr>
          <w:rFonts w:ascii="Times New Roman" w:hAnsi="Times New Roman"/>
          <w:sz w:val="24"/>
          <w:szCs w:val="24"/>
        </w:rPr>
        <w:t>3. V</w:t>
      </w:r>
      <w:r w:rsidRPr="00EF4A44" w:rsidR="00290F7F">
        <w:rPr>
          <w:rFonts w:ascii="Times New Roman" w:hAnsi="Times New Roman"/>
          <w:sz w:val="24"/>
          <w:szCs w:val="24"/>
        </w:rPr>
        <w:t xml:space="preserve"> prílohe </w:t>
      </w:r>
      <w:r w:rsidRPr="00EF4A44">
        <w:rPr>
          <w:rFonts w:ascii="Times New Roman" w:hAnsi="Times New Roman"/>
          <w:sz w:val="24"/>
          <w:szCs w:val="24"/>
        </w:rPr>
        <w:t xml:space="preserve">I. časti Všeobecná správa Položke 2 časti Oslobodenie sa písmeno </w:t>
      </w:r>
      <w:r w:rsidRPr="00EF4A44" w:rsidR="006A4356">
        <w:rPr>
          <w:rFonts w:ascii="Times New Roman" w:hAnsi="Times New Roman"/>
          <w:sz w:val="24"/>
          <w:szCs w:val="24"/>
        </w:rPr>
        <w:t>„</w:t>
      </w:r>
      <w:r w:rsidRPr="00EF4A44">
        <w:rPr>
          <w:rFonts w:ascii="Times New Roman" w:hAnsi="Times New Roman"/>
          <w:sz w:val="24"/>
          <w:szCs w:val="24"/>
        </w:rPr>
        <w:t>e)</w:t>
      </w:r>
      <w:r w:rsidRPr="00EF4A44" w:rsidR="006A4356">
        <w:rPr>
          <w:rFonts w:ascii="Times New Roman" w:hAnsi="Times New Roman"/>
          <w:sz w:val="24"/>
          <w:szCs w:val="24"/>
        </w:rPr>
        <w:t>“</w:t>
      </w:r>
      <w:r w:rsidRPr="00EF4A44">
        <w:rPr>
          <w:rFonts w:ascii="Times New Roman" w:hAnsi="Times New Roman"/>
          <w:sz w:val="24"/>
          <w:szCs w:val="24"/>
        </w:rPr>
        <w:t xml:space="preserve"> nahrádza písmenom </w:t>
      </w:r>
      <w:r w:rsidRPr="00EF4A44" w:rsidR="006A4356">
        <w:rPr>
          <w:rFonts w:ascii="Times New Roman" w:hAnsi="Times New Roman"/>
          <w:sz w:val="24"/>
          <w:szCs w:val="24"/>
        </w:rPr>
        <w:t>„</w:t>
      </w:r>
      <w:r w:rsidRPr="00EF4A44">
        <w:rPr>
          <w:rFonts w:ascii="Times New Roman" w:hAnsi="Times New Roman"/>
          <w:sz w:val="24"/>
          <w:szCs w:val="24"/>
        </w:rPr>
        <w:t>i)</w:t>
      </w:r>
      <w:r w:rsidRPr="00EF4A44" w:rsidR="006A4356">
        <w:rPr>
          <w:rFonts w:ascii="Times New Roman" w:hAnsi="Times New Roman"/>
          <w:sz w:val="24"/>
          <w:szCs w:val="24"/>
        </w:rPr>
        <w:t>“</w:t>
      </w:r>
      <w:r w:rsidRPr="00EF4A44">
        <w:rPr>
          <w:rFonts w:ascii="Times New Roman" w:hAnsi="Times New Roman"/>
          <w:sz w:val="24"/>
          <w:szCs w:val="24"/>
        </w:rPr>
        <w:t xml:space="preserve">. </w:t>
      </w:r>
    </w:p>
    <w:p w:rsidR="007F183B" w:rsidRPr="00EF4A44" w:rsidP="00C973B1">
      <w:pPr>
        <w:tabs>
          <w:tab w:val="left" w:pos="142"/>
        </w:tabs>
        <w:bidi w:val="0"/>
        <w:spacing w:before="100"/>
        <w:jc w:val="both"/>
        <w:rPr>
          <w:rFonts w:ascii="Times New Roman" w:hAnsi="Times New Roman"/>
          <w:sz w:val="24"/>
          <w:szCs w:val="24"/>
        </w:rPr>
      </w:pPr>
    </w:p>
    <w:p w:rsidR="00BC2B5F" w:rsidRPr="00EF4A44" w:rsidP="00C973B1">
      <w:pPr>
        <w:tabs>
          <w:tab w:val="left" w:pos="142"/>
        </w:tabs>
        <w:bidi w:val="0"/>
        <w:spacing w:before="100"/>
        <w:jc w:val="both"/>
        <w:rPr>
          <w:rFonts w:ascii="Times New Roman" w:hAnsi="Times New Roman"/>
          <w:sz w:val="24"/>
          <w:szCs w:val="24"/>
        </w:rPr>
      </w:pPr>
    </w:p>
    <w:p w:rsidR="000371D4" w:rsidRPr="00EF4A44" w:rsidP="00340A9F">
      <w:pPr>
        <w:tabs>
          <w:tab w:val="left" w:pos="142"/>
        </w:tabs>
        <w:bidi w:val="0"/>
        <w:spacing w:before="100"/>
        <w:jc w:val="center"/>
        <w:rPr>
          <w:rFonts w:ascii="Times New Roman" w:hAnsi="Times New Roman"/>
          <w:b/>
          <w:sz w:val="24"/>
          <w:szCs w:val="24"/>
        </w:rPr>
      </w:pPr>
      <w:r w:rsidRPr="00EF4A44" w:rsidR="00AD6FC6">
        <w:rPr>
          <w:rFonts w:ascii="Times New Roman" w:hAnsi="Times New Roman"/>
          <w:b/>
          <w:sz w:val="24"/>
          <w:szCs w:val="24"/>
        </w:rPr>
        <w:t>Čl. IV</w:t>
      </w:r>
    </w:p>
    <w:p w:rsidR="000371D4" w:rsidRPr="00EF4A44" w:rsidP="00C973B1">
      <w:pPr>
        <w:tabs>
          <w:tab w:val="left" w:pos="142"/>
        </w:tabs>
        <w:bidi w:val="0"/>
        <w:spacing w:before="100"/>
        <w:jc w:val="both"/>
        <w:rPr>
          <w:rFonts w:ascii="Times New Roman" w:hAnsi="Times New Roman"/>
          <w:b/>
          <w:sz w:val="24"/>
          <w:szCs w:val="24"/>
        </w:rPr>
      </w:pPr>
    </w:p>
    <w:p w:rsidR="007F183B" w:rsidP="00C973B1">
      <w:pPr>
        <w:tabs>
          <w:tab w:val="left" w:pos="142"/>
        </w:tabs>
        <w:bidi w:val="0"/>
        <w:spacing w:before="100"/>
        <w:jc w:val="both"/>
        <w:rPr>
          <w:rFonts w:ascii="Times New Roman" w:hAnsi="Times New Roman"/>
          <w:sz w:val="24"/>
          <w:szCs w:val="24"/>
        </w:rPr>
      </w:pPr>
      <w:r w:rsidRPr="00EF4A44" w:rsidR="000371D4">
        <w:rPr>
          <w:rFonts w:ascii="Times New Roman" w:hAnsi="Times New Roman"/>
          <w:sz w:val="24"/>
          <w:szCs w:val="24"/>
        </w:rPr>
        <w:tab/>
        <w:tab/>
      </w:r>
      <w:r w:rsidRPr="00EF4A44">
        <w:rPr>
          <w:rFonts w:ascii="Times New Roman" w:hAnsi="Times New Roman"/>
          <w:sz w:val="24"/>
          <w:szCs w:val="24"/>
        </w:rPr>
        <w:t>Tento zákon nadobúda účinnosť 1. januára 2018</w:t>
      </w:r>
      <w:r w:rsidRPr="00EF4A44" w:rsidR="00466209">
        <w:rPr>
          <w:rFonts w:ascii="Times New Roman" w:hAnsi="Times New Roman"/>
          <w:sz w:val="24"/>
          <w:szCs w:val="24"/>
        </w:rPr>
        <w:t xml:space="preserve"> okrem </w:t>
      </w:r>
      <w:r w:rsidR="00D85B44">
        <w:rPr>
          <w:rFonts w:ascii="Times New Roman" w:hAnsi="Times New Roman"/>
          <w:sz w:val="24"/>
          <w:szCs w:val="24"/>
        </w:rPr>
        <w:t>čl. II bodov 14 a 15, k</w:t>
      </w:r>
      <w:r w:rsidR="00D457C7">
        <w:rPr>
          <w:rFonts w:ascii="Times New Roman" w:hAnsi="Times New Roman"/>
          <w:sz w:val="24"/>
          <w:szCs w:val="24"/>
        </w:rPr>
        <w:t>toré nadobúdajú účinnosť 1. januára</w:t>
      </w:r>
      <w:r w:rsidR="00D85B44">
        <w:rPr>
          <w:rFonts w:ascii="Times New Roman" w:hAnsi="Times New Roman"/>
          <w:sz w:val="24"/>
          <w:szCs w:val="24"/>
        </w:rPr>
        <w:t xml:space="preserve"> 201</w:t>
      </w:r>
      <w:r w:rsidR="00F74613">
        <w:rPr>
          <w:rFonts w:ascii="Times New Roman" w:hAnsi="Times New Roman"/>
          <w:sz w:val="24"/>
          <w:szCs w:val="24"/>
        </w:rPr>
        <w:t>9</w:t>
      </w:r>
      <w:r w:rsidR="00D85B44">
        <w:rPr>
          <w:rFonts w:ascii="Times New Roman" w:hAnsi="Times New Roman"/>
          <w:sz w:val="24"/>
          <w:szCs w:val="24"/>
        </w:rPr>
        <w:t xml:space="preserve">. </w:t>
      </w:r>
    </w:p>
    <w:p w:rsidR="009A7D37" w:rsidP="00C973B1">
      <w:pPr>
        <w:tabs>
          <w:tab w:val="left" w:pos="142"/>
        </w:tabs>
        <w:bidi w:val="0"/>
        <w:spacing w:before="100"/>
        <w:jc w:val="both"/>
        <w:rPr>
          <w:rFonts w:ascii="Times New Roman" w:hAnsi="Times New Roman"/>
          <w:sz w:val="24"/>
          <w:szCs w:val="24"/>
        </w:rPr>
      </w:pPr>
    </w:p>
    <w:p w:rsidR="009A7D37" w:rsidP="00C973B1">
      <w:pPr>
        <w:tabs>
          <w:tab w:val="left" w:pos="142"/>
        </w:tabs>
        <w:bidi w:val="0"/>
        <w:spacing w:before="100"/>
        <w:jc w:val="both"/>
        <w:rPr>
          <w:rFonts w:ascii="Times New Roman" w:hAnsi="Times New Roman"/>
          <w:sz w:val="24"/>
          <w:szCs w:val="24"/>
        </w:rPr>
      </w:pPr>
    </w:p>
    <w:p w:rsidR="009A7D37" w:rsidRPr="00EF4A44" w:rsidP="00C973B1">
      <w:pPr>
        <w:tabs>
          <w:tab w:val="left" w:pos="142"/>
        </w:tabs>
        <w:bidi w:val="0"/>
        <w:spacing w:before="100"/>
        <w:jc w:val="both"/>
        <w:rPr>
          <w:rFonts w:ascii="Times New Roman" w:hAnsi="Times New Roman"/>
          <w:b/>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4279"/>
    <w:multiLevelType w:val="hybridMultilevel"/>
    <w:tmpl w:val="EB5CB75A"/>
    <w:lvl w:ilvl="0">
      <w:start w:val="1"/>
      <w:numFmt w:val="decimal"/>
      <w:lvlText w:val="%1."/>
      <w:lvlJc w:val="left"/>
      <w:pPr>
        <w:ind w:left="644" w:hanging="360"/>
      </w:pPr>
      <w:rPr>
        <w:rFonts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A33197E"/>
    <w:multiLevelType w:val="hybridMultilevel"/>
    <w:tmpl w:val="4014C64A"/>
    <w:lvl w:ilvl="0">
      <w:start w:val="0"/>
      <w:numFmt w:val="bullet"/>
      <w:lvlText w:val="-"/>
      <w:lvlJc w:val="left"/>
      <w:pPr>
        <w:tabs>
          <w:tab w:val="num" w:pos="360"/>
        </w:tabs>
        <w:ind w:left="360" w:hanging="360"/>
      </w:pPr>
      <w:rPr>
        <w:b/>
        <w:i w:val="0"/>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3ACB2B35"/>
    <w:multiLevelType w:val="hybridMultilevel"/>
    <w:tmpl w:val="585AC60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C7D2473"/>
    <w:multiLevelType w:val="singleLevel"/>
    <w:tmpl w:val="1366862C"/>
    <w:lvl w:ilvl="0">
      <w:start w:val="1"/>
      <w:numFmt w:val="decimal"/>
      <w:lvlText w:val="%1."/>
      <w:lvlJc w:val="center"/>
      <w:pPr>
        <w:tabs>
          <w:tab w:val="num" w:pos="777"/>
        </w:tabs>
        <w:ind w:left="777" w:hanging="493"/>
      </w:pPr>
      <w:rPr>
        <w:rFonts w:cs="Times New Roman"/>
        <w:rtl w:val="0"/>
        <w:cs w:val="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D0304"/>
    <w:rsid w:val="00010933"/>
    <w:rsid w:val="0003096E"/>
    <w:rsid w:val="00030AF0"/>
    <w:rsid w:val="00035714"/>
    <w:rsid w:val="00036380"/>
    <w:rsid w:val="000371D4"/>
    <w:rsid w:val="0004104E"/>
    <w:rsid w:val="00044260"/>
    <w:rsid w:val="00051071"/>
    <w:rsid w:val="00055299"/>
    <w:rsid w:val="00056F8A"/>
    <w:rsid w:val="00062971"/>
    <w:rsid w:val="00075134"/>
    <w:rsid w:val="000936F1"/>
    <w:rsid w:val="000958FF"/>
    <w:rsid w:val="000C36E0"/>
    <w:rsid w:val="000C632A"/>
    <w:rsid w:val="000D0EA3"/>
    <w:rsid w:val="000D3B0C"/>
    <w:rsid w:val="000E652E"/>
    <w:rsid w:val="000F092D"/>
    <w:rsid w:val="000F128D"/>
    <w:rsid w:val="000F1E12"/>
    <w:rsid w:val="00102ACE"/>
    <w:rsid w:val="001150AA"/>
    <w:rsid w:val="00116238"/>
    <w:rsid w:val="00143E64"/>
    <w:rsid w:val="0016516F"/>
    <w:rsid w:val="00170C16"/>
    <w:rsid w:val="0018397C"/>
    <w:rsid w:val="00193FEC"/>
    <w:rsid w:val="001943F4"/>
    <w:rsid w:val="001A691D"/>
    <w:rsid w:val="001B08D2"/>
    <w:rsid w:val="001B17AF"/>
    <w:rsid w:val="001B39D3"/>
    <w:rsid w:val="001B4935"/>
    <w:rsid w:val="001B5F72"/>
    <w:rsid w:val="001B61F2"/>
    <w:rsid w:val="001C4B83"/>
    <w:rsid w:val="001D0262"/>
    <w:rsid w:val="001E3A61"/>
    <w:rsid w:val="001E416C"/>
    <w:rsid w:val="001E4577"/>
    <w:rsid w:val="001E51FB"/>
    <w:rsid w:val="002001B9"/>
    <w:rsid w:val="00206710"/>
    <w:rsid w:val="00217422"/>
    <w:rsid w:val="00223C42"/>
    <w:rsid w:val="00227A9D"/>
    <w:rsid w:val="0023087F"/>
    <w:rsid w:val="00233C2E"/>
    <w:rsid w:val="0023763E"/>
    <w:rsid w:val="002377BE"/>
    <w:rsid w:val="00245104"/>
    <w:rsid w:val="00245A6C"/>
    <w:rsid w:val="00246E82"/>
    <w:rsid w:val="00260442"/>
    <w:rsid w:val="0026380C"/>
    <w:rsid w:val="00264E62"/>
    <w:rsid w:val="002661B3"/>
    <w:rsid w:val="00275DBA"/>
    <w:rsid w:val="002763C7"/>
    <w:rsid w:val="00281696"/>
    <w:rsid w:val="00285381"/>
    <w:rsid w:val="002854A7"/>
    <w:rsid w:val="00290F7F"/>
    <w:rsid w:val="002A66B2"/>
    <w:rsid w:val="002B22EF"/>
    <w:rsid w:val="002B4157"/>
    <w:rsid w:val="002D5313"/>
    <w:rsid w:val="002D7AC3"/>
    <w:rsid w:val="002E65B0"/>
    <w:rsid w:val="00306BE1"/>
    <w:rsid w:val="0033076B"/>
    <w:rsid w:val="00340A9F"/>
    <w:rsid w:val="003448F9"/>
    <w:rsid w:val="00346EDB"/>
    <w:rsid w:val="003575C6"/>
    <w:rsid w:val="003646CA"/>
    <w:rsid w:val="0037075F"/>
    <w:rsid w:val="00372E94"/>
    <w:rsid w:val="00383444"/>
    <w:rsid w:val="00385547"/>
    <w:rsid w:val="003967F2"/>
    <w:rsid w:val="003A2232"/>
    <w:rsid w:val="003A2BAA"/>
    <w:rsid w:val="003E00D6"/>
    <w:rsid w:val="003E3FF1"/>
    <w:rsid w:val="003E7CF1"/>
    <w:rsid w:val="003F461A"/>
    <w:rsid w:val="00410C70"/>
    <w:rsid w:val="004167F1"/>
    <w:rsid w:val="00427AF7"/>
    <w:rsid w:val="004370D0"/>
    <w:rsid w:val="0044135B"/>
    <w:rsid w:val="00442E8C"/>
    <w:rsid w:val="004541CF"/>
    <w:rsid w:val="0045498D"/>
    <w:rsid w:val="00455978"/>
    <w:rsid w:val="00457F88"/>
    <w:rsid w:val="00461D3F"/>
    <w:rsid w:val="00466209"/>
    <w:rsid w:val="00471FE7"/>
    <w:rsid w:val="004738AD"/>
    <w:rsid w:val="004756A3"/>
    <w:rsid w:val="0047731D"/>
    <w:rsid w:val="0048748E"/>
    <w:rsid w:val="00494274"/>
    <w:rsid w:val="004A48E6"/>
    <w:rsid w:val="004A533E"/>
    <w:rsid w:val="004B4B10"/>
    <w:rsid w:val="004C67F6"/>
    <w:rsid w:val="004C6894"/>
    <w:rsid w:val="004C7A52"/>
    <w:rsid w:val="004E692F"/>
    <w:rsid w:val="004F226A"/>
    <w:rsid w:val="004F58E1"/>
    <w:rsid w:val="004F74AF"/>
    <w:rsid w:val="004F74D4"/>
    <w:rsid w:val="0050237A"/>
    <w:rsid w:val="005120F7"/>
    <w:rsid w:val="005141C3"/>
    <w:rsid w:val="00516529"/>
    <w:rsid w:val="0052225B"/>
    <w:rsid w:val="00524A35"/>
    <w:rsid w:val="00531791"/>
    <w:rsid w:val="00532EA2"/>
    <w:rsid w:val="00536663"/>
    <w:rsid w:val="00544806"/>
    <w:rsid w:val="00553FC1"/>
    <w:rsid w:val="005551F7"/>
    <w:rsid w:val="00555B4B"/>
    <w:rsid w:val="00556ECF"/>
    <w:rsid w:val="00562DE3"/>
    <w:rsid w:val="00573B14"/>
    <w:rsid w:val="00594F4F"/>
    <w:rsid w:val="005A791D"/>
    <w:rsid w:val="005B3C8B"/>
    <w:rsid w:val="005B47E9"/>
    <w:rsid w:val="005C7868"/>
    <w:rsid w:val="005D2904"/>
    <w:rsid w:val="005D5EE9"/>
    <w:rsid w:val="005E22AC"/>
    <w:rsid w:val="005E4A02"/>
    <w:rsid w:val="005E7142"/>
    <w:rsid w:val="005F21A1"/>
    <w:rsid w:val="005F48F6"/>
    <w:rsid w:val="006051B7"/>
    <w:rsid w:val="0061387D"/>
    <w:rsid w:val="00613DFC"/>
    <w:rsid w:val="0062318D"/>
    <w:rsid w:val="00623F0D"/>
    <w:rsid w:val="00624303"/>
    <w:rsid w:val="00627002"/>
    <w:rsid w:val="00627C61"/>
    <w:rsid w:val="00630BA4"/>
    <w:rsid w:val="006339E6"/>
    <w:rsid w:val="00636BAA"/>
    <w:rsid w:val="00646B33"/>
    <w:rsid w:val="00656B22"/>
    <w:rsid w:val="006676E4"/>
    <w:rsid w:val="0066786F"/>
    <w:rsid w:val="00671F88"/>
    <w:rsid w:val="006754EE"/>
    <w:rsid w:val="006800ED"/>
    <w:rsid w:val="006809D3"/>
    <w:rsid w:val="00684385"/>
    <w:rsid w:val="00687A0B"/>
    <w:rsid w:val="006937DF"/>
    <w:rsid w:val="006939BD"/>
    <w:rsid w:val="006951C3"/>
    <w:rsid w:val="006A4356"/>
    <w:rsid w:val="006B05B6"/>
    <w:rsid w:val="006B770D"/>
    <w:rsid w:val="006C0A0B"/>
    <w:rsid w:val="006D03D9"/>
    <w:rsid w:val="006D12E2"/>
    <w:rsid w:val="00700FA9"/>
    <w:rsid w:val="00703B4C"/>
    <w:rsid w:val="00703E36"/>
    <w:rsid w:val="00714944"/>
    <w:rsid w:val="00714C57"/>
    <w:rsid w:val="00725A9F"/>
    <w:rsid w:val="00730E18"/>
    <w:rsid w:val="007418F8"/>
    <w:rsid w:val="00747825"/>
    <w:rsid w:val="007534B8"/>
    <w:rsid w:val="00754E20"/>
    <w:rsid w:val="00755B3D"/>
    <w:rsid w:val="007654ED"/>
    <w:rsid w:val="0077592D"/>
    <w:rsid w:val="007A1364"/>
    <w:rsid w:val="007B0DB9"/>
    <w:rsid w:val="007B2D7A"/>
    <w:rsid w:val="007D1799"/>
    <w:rsid w:val="007E0EE9"/>
    <w:rsid w:val="007E179B"/>
    <w:rsid w:val="007E7E04"/>
    <w:rsid w:val="007F0574"/>
    <w:rsid w:val="007F183B"/>
    <w:rsid w:val="00802A5D"/>
    <w:rsid w:val="00812489"/>
    <w:rsid w:val="0081486B"/>
    <w:rsid w:val="008206A6"/>
    <w:rsid w:val="008405FA"/>
    <w:rsid w:val="00842320"/>
    <w:rsid w:val="00847C81"/>
    <w:rsid w:val="008509B9"/>
    <w:rsid w:val="00854CAD"/>
    <w:rsid w:val="00856C1F"/>
    <w:rsid w:val="00862842"/>
    <w:rsid w:val="0087390E"/>
    <w:rsid w:val="0088354E"/>
    <w:rsid w:val="00893833"/>
    <w:rsid w:val="008A1F0A"/>
    <w:rsid w:val="008A230B"/>
    <w:rsid w:val="008A3851"/>
    <w:rsid w:val="008A4812"/>
    <w:rsid w:val="008B04A8"/>
    <w:rsid w:val="008B3081"/>
    <w:rsid w:val="008B3F1D"/>
    <w:rsid w:val="008B5CD0"/>
    <w:rsid w:val="008B620E"/>
    <w:rsid w:val="008C05DD"/>
    <w:rsid w:val="008D7C33"/>
    <w:rsid w:val="008E61C7"/>
    <w:rsid w:val="008F6E82"/>
    <w:rsid w:val="009055F2"/>
    <w:rsid w:val="00905FE1"/>
    <w:rsid w:val="0091096A"/>
    <w:rsid w:val="009122D7"/>
    <w:rsid w:val="00914BA7"/>
    <w:rsid w:val="00916F94"/>
    <w:rsid w:val="00920CAA"/>
    <w:rsid w:val="00920DB0"/>
    <w:rsid w:val="00920F64"/>
    <w:rsid w:val="00923BA8"/>
    <w:rsid w:val="00925116"/>
    <w:rsid w:val="009252B2"/>
    <w:rsid w:val="009344FB"/>
    <w:rsid w:val="00943DD2"/>
    <w:rsid w:val="00946017"/>
    <w:rsid w:val="00960121"/>
    <w:rsid w:val="00962757"/>
    <w:rsid w:val="00964DAB"/>
    <w:rsid w:val="00965A6C"/>
    <w:rsid w:val="00966CBA"/>
    <w:rsid w:val="00967CCD"/>
    <w:rsid w:val="00970070"/>
    <w:rsid w:val="0098286A"/>
    <w:rsid w:val="00982A50"/>
    <w:rsid w:val="00993A4E"/>
    <w:rsid w:val="00996438"/>
    <w:rsid w:val="009A2FB5"/>
    <w:rsid w:val="009A577A"/>
    <w:rsid w:val="009A7D37"/>
    <w:rsid w:val="009B24DD"/>
    <w:rsid w:val="009B3760"/>
    <w:rsid w:val="009B42CC"/>
    <w:rsid w:val="009C1116"/>
    <w:rsid w:val="009C56C4"/>
    <w:rsid w:val="009C7644"/>
    <w:rsid w:val="009E6DD8"/>
    <w:rsid w:val="009E77AA"/>
    <w:rsid w:val="009F5EDA"/>
    <w:rsid w:val="009F66D4"/>
    <w:rsid w:val="00A031CB"/>
    <w:rsid w:val="00A07244"/>
    <w:rsid w:val="00A15566"/>
    <w:rsid w:val="00A20D0E"/>
    <w:rsid w:val="00A25DE2"/>
    <w:rsid w:val="00A270FB"/>
    <w:rsid w:val="00A34F3F"/>
    <w:rsid w:val="00A35D56"/>
    <w:rsid w:val="00A370CD"/>
    <w:rsid w:val="00A46E06"/>
    <w:rsid w:val="00A52D0A"/>
    <w:rsid w:val="00A621A4"/>
    <w:rsid w:val="00A64C9C"/>
    <w:rsid w:val="00A764A9"/>
    <w:rsid w:val="00A821A8"/>
    <w:rsid w:val="00A94CC0"/>
    <w:rsid w:val="00AA1899"/>
    <w:rsid w:val="00AB1746"/>
    <w:rsid w:val="00AB1D5B"/>
    <w:rsid w:val="00AB5C74"/>
    <w:rsid w:val="00AC0A4C"/>
    <w:rsid w:val="00AC1963"/>
    <w:rsid w:val="00AC3CBB"/>
    <w:rsid w:val="00AD0C6C"/>
    <w:rsid w:val="00AD463A"/>
    <w:rsid w:val="00AD6FC6"/>
    <w:rsid w:val="00AE27D1"/>
    <w:rsid w:val="00B03B39"/>
    <w:rsid w:val="00B04D27"/>
    <w:rsid w:val="00B1555A"/>
    <w:rsid w:val="00B17BF8"/>
    <w:rsid w:val="00B25F1B"/>
    <w:rsid w:val="00B4130B"/>
    <w:rsid w:val="00B4347E"/>
    <w:rsid w:val="00B45432"/>
    <w:rsid w:val="00B47E61"/>
    <w:rsid w:val="00B53467"/>
    <w:rsid w:val="00B60289"/>
    <w:rsid w:val="00B60E11"/>
    <w:rsid w:val="00B717A0"/>
    <w:rsid w:val="00B75170"/>
    <w:rsid w:val="00B85705"/>
    <w:rsid w:val="00B8685B"/>
    <w:rsid w:val="00B9249A"/>
    <w:rsid w:val="00B9394C"/>
    <w:rsid w:val="00BA2AE9"/>
    <w:rsid w:val="00BA7BC4"/>
    <w:rsid w:val="00BC2B5F"/>
    <w:rsid w:val="00BD3EFB"/>
    <w:rsid w:val="00BF0478"/>
    <w:rsid w:val="00BF3938"/>
    <w:rsid w:val="00BF3B72"/>
    <w:rsid w:val="00BF6D61"/>
    <w:rsid w:val="00C06404"/>
    <w:rsid w:val="00C06B90"/>
    <w:rsid w:val="00C20E01"/>
    <w:rsid w:val="00C32671"/>
    <w:rsid w:val="00C32BB2"/>
    <w:rsid w:val="00C40772"/>
    <w:rsid w:val="00C42F0B"/>
    <w:rsid w:val="00C450D7"/>
    <w:rsid w:val="00C5684C"/>
    <w:rsid w:val="00C64802"/>
    <w:rsid w:val="00C65826"/>
    <w:rsid w:val="00C70470"/>
    <w:rsid w:val="00C752D9"/>
    <w:rsid w:val="00C77AE7"/>
    <w:rsid w:val="00C77E30"/>
    <w:rsid w:val="00C96AA7"/>
    <w:rsid w:val="00C973B1"/>
    <w:rsid w:val="00CA25EF"/>
    <w:rsid w:val="00CA7906"/>
    <w:rsid w:val="00CA7969"/>
    <w:rsid w:val="00CE1E05"/>
    <w:rsid w:val="00CE33A9"/>
    <w:rsid w:val="00CE5A99"/>
    <w:rsid w:val="00D027C7"/>
    <w:rsid w:val="00D14A37"/>
    <w:rsid w:val="00D24636"/>
    <w:rsid w:val="00D31DEE"/>
    <w:rsid w:val="00D3205F"/>
    <w:rsid w:val="00D336F5"/>
    <w:rsid w:val="00D35E69"/>
    <w:rsid w:val="00D36B34"/>
    <w:rsid w:val="00D37E0D"/>
    <w:rsid w:val="00D41F64"/>
    <w:rsid w:val="00D457C7"/>
    <w:rsid w:val="00D71B9A"/>
    <w:rsid w:val="00D72FEB"/>
    <w:rsid w:val="00D73AC5"/>
    <w:rsid w:val="00D81071"/>
    <w:rsid w:val="00D853A9"/>
    <w:rsid w:val="00D85B44"/>
    <w:rsid w:val="00D90BDE"/>
    <w:rsid w:val="00D96B34"/>
    <w:rsid w:val="00DA48F2"/>
    <w:rsid w:val="00DA5AB7"/>
    <w:rsid w:val="00DA5C2B"/>
    <w:rsid w:val="00DA678D"/>
    <w:rsid w:val="00DD5202"/>
    <w:rsid w:val="00DD5B1F"/>
    <w:rsid w:val="00DE1998"/>
    <w:rsid w:val="00DE4E30"/>
    <w:rsid w:val="00DF02B8"/>
    <w:rsid w:val="00DF1631"/>
    <w:rsid w:val="00DF3889"/>
    <w:rsid w:val="00E12C4C"/>
    <w:rsid w:val="00E25CE8"/>
    <w:rsid w:val="00E27759"/>
    <w:rsid w:val="00E341AE"/>
    <w:rsid w:val="00E35967"/>
    <w:rsid w:val="00E439AE"/>
    <w:rsid w:val="00E444DB"/>
    <w:rsid w:val="00E60074"/>
    <w:rsid w:val="00E631A2"/>
    <w:rsid w:val="00E64B6C"/>
    <w:rsid w:val="00E8542B"/>
    <w:rsid w:val="00E96064"/>
    <w:rsid w:val="00EA5C72"/>
    <w:rsid w:val="00EA66DA"/>
    <w:rsid w:val="00EB3539"/>
    <w:rsid w:val="00EB3CFB"/>
    <w:rsid w:val="00EC3A18"/>
    <w:rsid w:val="00EC4055"/>
    <w:rsid w:val="00EC5566"/>
    <w:rsid w:val="00EC75D6"/>
    <w:rsid w:val="00ED0304"/>
    <w:rsid w:val="00EE18E3"/>
    <w:rsid w:val="00EE293D"/>
    <w:rsid w:val="00EE372E"/>
    <w:rsid w:val="00EF37AF"/>
    <w:rsid w:val="00EF4A44"/>
    <w:rsid w:val="00F1562E"/>
    <w:rsid w:val="00F256B8"/>
    <w:rsid w:val="00F267DA"/>
    <w:rsid w:val="00F4644B"/>
    <w:rsid w:val="00F46738"/>
    <w:rsid w:val="00F50750"/>
    <w:rsid w:val="00F63341"/>
    <w:rsid w:val="00F74613"/>
    <w:rsid w:val="00F90DB0"/>
    <w:rsid w:val="00FA0968"/>
    <w:rsid w:val="00FA121A"/>
    <w:rsid w:val="00FA4902"/>
    <w:rsid w:val="00FB2F73"/>
    <w:rsid w:val="00FC067B"/>
    <w:rsid w:val="00FC1F73"/>
    <w:rsid w:val="00FD14DF"/>
    <w:rsid w:val="00FD5F89"/>
    <w:rsid w:val="00FD6700"/>
    <w:rsid w:val="00FD6F94"/>
    <w:rsid w:val="00FF0FEB"/>
    <w:rsid w:val="00FF26EC"/>
    <w:rsid w:val="00FF34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CA"/>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33C2E"/>
    <w:pPr>
      <w:ind w:left="720"/>
      <w:contextualSpacing/>
      <w:jc w:val="left"/>
    </w:pPr>
  </w:style>
  <w:style w:type="paragraph" w:styleId="BalloonText">
    <w:name w:val="Balloon Text"/>
    <w:basedOn w:val="Normal"/>
    <w:link w:val="TextbublinyChar"/>
    <w:uiPriority w:val="99"/>
    <w:semiHidden/>
    <w:unhideWhenUsed/>
    <w:rsid w:val="00BF6D6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F6D61"/>
    <w:rPr>
      <w:rFonts w:ascii="Tahoma" w:hAnsi="Tahoma" w:cs="Tahoma"/>
      <w:sz w:val="16"/>
      <w:szCs w:val="16"/>
      <w:rtl w:val="0"/>
      <w:cs w:val="0"/>
    </w:rPr>
  </w:style>
  <w:style w:type="character" w:styleId="CommentReference">
    <w:name w:val="annotation reference"/>
    <w:basedOn w:val="DefaultParagraphFont"/>
    <w:uiPriority w:val="99"/>
    <w:semiHidden/>
    <w:unhideWhenUsed/>
    <w:rsid w:val="00FB2F73"/>
    <w:rPr>
      <w:rFonts w:cs="Times New Roman"/>
      <w:sz w:val="16"/>
      <w:szCs w:val="16"/>
      <w:rtl w:val="0"/>
      <w:cs w:val="0"/>
    </w:rPr>
  </w:style>
  <w:style w:type="paragraph" w:styleId="CommentText">
    <w:name w:val="annotation text"/>
    <w:basedOn w:val="Normal"/>
    <w:link w:val="TextkomentraChar"/>
    <w:uiPriority w:val="99"/>
    <w:semiHidden/>
    <w:unhideWhenUsed/>
    <w:rsid w:val="00FB2F73"/>
    <w:pPr>
      <w:jc w:val="left"/>
    </w:pPr>
  </w:style>
  <w:style w:type="character" w:customStyle="1" w:styleId="TextkomentraChar">
    <w:name w:val="Text komentára Char"/>
    <w:basedOn w:val="DefaultParagraphFont"/>
    <w:link w:val="CommentText"/>
    <w:uiPriority w:val="99"/>
    <w:semiHidden/>
    <w:locked/>
    <w:rsid w:val="00FB2F73"/>
    <w:rPr>
      <w:rFonts w:cs="Times New Roman"/>
      <w:rtl w:val="0"/>
      <w:cs w:val="0"/>
    </w:rPr>
  </w:style>
  <w:style w:type="paragraph" w:styleId="CommentSubject">
    <w:name w:val="annotation subject"/>
    <w:basedOn w:val="CommentText"/>
    <w:next w:val="CommentText"/>
    <w:link w:val="PredmetkomentraChar"/>
    <w:uiPriority w:val="99"/>
    <w:semiHidden/>
    <w:unhideWhenUsed/>
    <w:rsid w:val="00FB2F73"/>
    <w:pPr>
      <w:jc w:val="left"/>
    </w:pPr>
    <w:rPr>
      <w:b/>
      <w:bCs/>
    </w:rPr>
  </w:style>
  <w:style w:type="character" w:customStyle="1" w:styleId="PredmetkomentraChar">
    <w:name w:val="Predmet komentára Char"/>
    <w:basedOn w:val="TextkomentraChar"/>
    <w:link w:val="CommentSubject"/>
    <w:uiPriority w:val="99"/>
    <w:semiHidden/>
    <w:locked/>
    <w:rsid w:val="00FB2F73"/>
    <w:rPr>
      <w:b/>
      <w:bCs/>
    </w:rPr>
  </w:style>
  <w:style w:type="paragraph" w:styleId="FootnoteText">
    <w:name w:val="footnote text"/>
    <w:basedOn w:val="Normal"/>
    <w:link w:val="TextpoznmkypodiarouChar"/>
    <w:uiPriority w:val="99"/>
    <w:semiHidden/>
    <w:unhideWhenUsed/>
    <w:rsid w:val="005F21A1"/>
    <w:pPr>
      <w:jc w:val="left"/>
    </w:pPr>
  </w:style>
  <w:style w:type="character" w:customStyle="1" w:styleId="TextpoznmkypodiarouChar">
    <w:name w:val="Text poznámky pod čiarou Char"/>
    <w:basedOn w:val="DefaultParagraphFont"/>
    <w:link w:val="FootnoteText"/>
    <w:uiPriority w:val="99"/>
    <w:semiHidden/>
    <w:locked/>
    <w:rsid w:val="005F21A1"/>
    <w:rPr>
      <w:rFonts w:cs="Times New Roman"/>
      <w:rtl w:val="0"/>
      <w:cs w:val="0"/>
    </w:rPr>
  </w:style>
  <w:style w:type="character" w:styleId="FootnoteReference">
    <w:name w:val="footnote reference"/>
    <w:basedOn w:val="DefaultParagraphFont"/>
    <w:uiPriority w:val="99"/>
    <w:semiHidden/>
    <w:unhideWhenUsed/>
    <w:rsid w:val="005F21A1"/>
    <w:rPr>
      <w:rFonts w:cs="Times New Roman"/>
      <w:vertAlign w:val="superscript"/>
      <w:rtl w:val="0"/>
      <w:cs w:val="0"/>
    </w:rPr>
  </w:style>
  <w:style w:type="paragraph" w:styleId="Revision">
    <w:name w:val="Revision"/>
    <w:hidden/>
    <w:uiPriority w:val="99"/>
    <w:semiHidden/>
    <w:rsid w:val="00EE372E"/>
    <w:pPr>
      <w:framePr w:wrap="auto"/>
      <w:widowControl/>
      <w:autoSpaceDE/>
      <w:autoSpaceDN/>
      <w:adjustRightInd/>
      <w:ind w:left="0" w:right="0"/>
      <w:jc w:val="left"/>
      <w:textAlignment w:val="auto"/>
    </w:pPr>
    <w:rPr>
      <w:rFonts w:cs="Times New Roman"/>
      <w:sz w:val="20"/>
      <w:szCs w:val="20"/>
      <w:rtl w:val="0"/>
      <w:cs w:val="0"/>
      <w:lang w:val="sk-SK"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F163-5F05-41E0-BEBE-1709E4DD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3514</Words>
  <Characters>20030</Characters>
  <Application>Microsoft Office Word</Application>
  <DocSecurity>0</DocSecurity>
  <Lines>0</Lines>
  <Paragraphs>0</Paragraphs>
  <ScaleCrop>false</ScaleCrop>
  <Company>MSVVaSSR</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Krausová Katarína</cp:lastModifiedBy>
  <cp:revision>2</cp:revision>
  <cp:lastPrinted>2017-07-24T10:06:00Z</cp:lastPrinted>
  <dcterms:created xsi:type="dcterms:W3CDTF">2017-07-25T15:23:00Z</dcterms:created>
  <dcterms:modified xsi:type="dcterms:W3CDTF">2017-07-25T15:23:00Z</dcterms:modified>
</cp:coreProperties>
</file>