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  <w:br/>
      </w:r>
    </w:p>
    <w:p w:rsidR="00B14A32" w:rsidP="00B14A3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</w:rPr>
      </w:pP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CRD-843/2017</w:t>
      </w:r>
    </w:p>
    <w:p w:rsidR="00B14A32" w:rsidP="00B14A32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B14A32" w:rsidRPr="00D25F2F" w:rsidP="00B14A32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511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B14A32" w:rsidRPr="00E35790" w:rsidP="00B14A32">
      <w:pPr>
        <w:pStyle w:val="Heading1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14A32" w:rsidRPr="0053005F" w:rsidP="00B14A32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53005F">
        <w:rPr>
          <w:rFonts w:ascii="Times New Roman" w:hAnsi="Times New Roman"/>
          <w:b/>
        </w:rPr>
        <w:t xml:space="preserve">výborov Národnej rady Slovenskej republiky o prerokovaní </w:t>
      </w:r>
      <w:r w:rsidRPr="005D244C">
        <w:rPr>
          <w:rFonts w:ascii="Times New Roman" w:hAnsi="Times New Roman"/>
          <w:b/>
          <w:szCs w:val="24"/>
        </w:rPr>
        <w:t>vládne</w:t>
      </w:r>
      <w:r w:rsidR="00250FB6">
        <w:rPr>
          <w:rFonts w:ascii="Times New Roman" w:hAnsi="Times New Roman"/>
          <w:b/>
          <w:szCs w:val="24"/>
        </w:rPr>
        <w:t>ho</w:t>
      </w:r>
      <w:r w:rsidRPr="005D244C">
        <w:rPr>
          <w:rFonts w:ascii="Times New Roman" w:hAnsi="Times New Roman"/>
          <w:b/>
          <w:szCs w:val="24"/>
        </w:rPr>
        <w:t xml:space="preserve"> návrhu zákona</w:t>
      </w:r>
      <w:r w:rsidRPr="005D244C">
        <w:rPr>
          <w:rFonts w:ascii="Times New Roman" w:hAnsi="Times New Roman"/>
          <w:b/>
          <w:bCs/>
          <w:szCs w:val="24"/>
        </w:rPr>
        <w:t xml:space="preserve">, ktorým sa dopĺňa zákon č. 461/2003 Z. z. o sociálnom poistení v znení neskorších predpisov (tlač </w:t>
      </w:r>
      <w:r>
        <w:rPr>
          <w:rFonts w:ascii="Times New Roman" w:hAnsi="Times New Roman"/>
          <w:b/>
          <w:bCs/>
          <w:szCs w:val="24"/>
        </w:rPr>
        <w:t>511</w:t>
      </w:r>
      <w:r w:rsidRPr="005D244C">
        <w:rPr>
          <w:rFonts w:ascii="Times New Roman" w:hAnsi="Times New Roman"/>
          <w:b/>
          <w:bCs/>
          <w:szCs w:val="24"/>
        </w:rPr>
        <w:t xml:space="preserve">) </w:t>
      </w: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 vládnemu návrhu zákona</w:t>
      </w:r>
      <w:r w:rsidRPr="005D244C">
        <w:rPr>
          <w:rFonts w:ascii="Times New Roman" w:hAnsi="Times New Roman"/>
          <w:b/>
          <w:bCs/>
          <w:szCs w:val="24"/>
        </w:rPr>
        <w:t xml:space="preserve">, ktorým sa dopĺňa zákon č. 461/2003 Z. z. o sociálnom poistení v znení neskorších predpisov (tlač </w:t>
      </w:r>
      <w:r>
        <w:rPr>
          <w:rFonts w:ascii="Times New Roman" w:hAnsi="Times New Roman"/>
          <w:b/>
          <w:bCs/>
          <w:szCs w:val="24"/>
        </w:rPr>
        <w:t>511</w:t>
      </w:r>
      <w:r w:rsidRPr="005D244C">
        <w:rPr>
          <w:rFonts w:ascii="Times New Roman" w:hAnsi="Times New Roman"/>
          <w:b/>
          <w:bCs/>
          <w:szCs w:val="24"/>
        </w:rPr>
        <w:t xml:space="preserve">)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14A32" w:rsidRPr="00E35790" w:rsidP="00B14A32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240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035DF0">
        <w:rPr>
          <w:rFonts w:ascii="Times New Roman" w:hAnsi="Times New Roman"/>
          <w:lang w:eastAsia="sk-SK"/>
        </w:rPr>
        <w:t xml:space="preserve"> 599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035DF0">
        <w:rPr>
          <w:rFonts w:ascii="Times New Roman" w:hAnsi="Times New Roman"/>
          <w:lang w:eastAsia="sk-SK"/>
        </w:rPr>
        <w:t>9</w:t>
      </w:r>
      <w:r>
        <w:rPr>
          <w:rFonts w:ascii="Times New Roman" w:hAnsi="Times New Roman"/>
          <w:lang w:eastAsia="sk-SK"/>
        </w:rPr>
        <w:t>. mája 2017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14A32" w:rsidRPr="005D244C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 xml:space="preserve">Ústavnoprávnemu výboru Národnej rady Slovenskej republiky, </w:t>
      </w:r>
    </w:p>
    <w:p w:rsidR="00B14A32" w:rsidRPr="005D244C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Výboru Národnej rady Slovenskej republiky pre financie a rozpočet a</w:t>
      </w:r>
    </w:p>
    <w:p w:rsidR="00B14A32" w:rsidRPr="005D244C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Výboru Národnej rady Slovenskej republiky pre sociálne veci.</w:t>
      </w:r>
    </w:p>
    <w:p w:rsidR="00B14A32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</w:p>
    <w:p w:rsidR="00B14A32" w:rsidRPr="003C5E8A" w:rsidP="00B14A32">
      <w:pPr>
        <w:bidi w:val="0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D056E2" w:rsidP="00D056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D056E2" w:rsidRPr="00E35790" w:rsidP="00D056E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D056E2" w:rsidRPr="00E35790" w:rsidP="00D056E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D056E2" w:rsidRPr="00E35790" w:rsidP="00D056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D056E2" w:rsidRPr="00E35790" w:rsidP="00D056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14A32" w:rsidRPr="00D056E2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 w:rsidR="00D056E2"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B14A32" w:rsidRPr="00011996" w:rsidP="00B14A3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B14A32" w:rsidRPr="00011996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A06E44">
        <w:rPr>
          <w:rFonts w:ascii="Times New Roman" w:hAnsi="Times New Roman"/>
          <w:szCs w:val="24"/>
        </w:rPr>
        <w:t>Vládny návrh zákona</w:t>
      </w:r>
      <w:r w:rsidRPr="00A06E44">
        <w:rPr>
          <w:rFonts w:ascii="Times New Roman" w:hAnsi="Times New Roman"/>
          <w:bCs/>
          <w:szCs w:val="24"/>
        </w:rPr>
        <w:t xml:space="preserve">, </w:t>
      </w:r>
      <w:r w:rsidRPr="00F12F33" w:rsidR="00F12F33">
        <w:rPr>
          <w:rFonts w:ascii="Times New Roman" w:hAnsi="Times New Roman"/>
          <w:bCs/>
          <w:szCs w:val="24"/>
        </w:rPr>
        <w:t xml:space="preserve">ktorým sa dopĺňa zákon č. 461/2003 Z. z. o sociálnom poistení v znení neskorších predpisov </w:t>
      </w:r>
      <w:r w:rsidRPr="00F12F33" w:rsidR="00F12F33">
        <w:rPr>
          <w:rFonts w:ascii="Times New Roman" w:hAnsi="Times New Roman"/>
          <w:b/>
          <w:bCs/>
          <w:szCs w:val="24"/>
        </w:rPr>
        <w:t>(tlač 511)</w:t>
      </w:r>
      <w:r w:rsidRPr="005D244C" w:rsidR="00F12F33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lang w:eastAsia="sk-SK"/>
        </w:rPr>
        <w:t xml:space="preserve">prerokovali a </w:t>
      </w:r>
      <w:r w:rsidRPr="00011996">
        <w:rPr>
          <w:rFonts w:ascii="Times New Roman" w:hAnsi="Times New Roman"/>
          <w:b/>
          <w:bCs/>
          <w:szCs w:val="24"/>
        </w:rPr>
        <w:t xml:space="preserve">odporučili </w:t>
      </w:r>
      <w:r w:rsidRPr="00011996">
        <w:rPr>
          <w:rFonts w:ascii="Times New Roman" w:hAnsi="Times New Roman"/>
          <w:szCs w:val="24"/>
        </w:rPr>
        <w:t>Národnej rad</w:t>
      </w:r>
      <w:r>
        <w:rPr>
          <w:rFonts w:ascii="Times New Roman" w:hAnsi="Times New Roman"/>
          <w:szCs w:val="24"/>
        </w:rPr>
        <w:t>e</w:t>
      </w:r>
      <w:r w:rsidRPr="00011996">
        <w:rPr>
          <w:rFonts w:ascii="Times New Roman" w:hAnsi="Times New Roman"/>
          <w:szCs w:val="24"/>
        </w:rPr>
        <w:t xml:space="preserve"> Slovenskej republiky </w:t>
      </w:r>
      <w:r w:rsidRPr="00011996">
        <w:rPr>
          <w:rFonts w:ascii="Times New Roman" w:hAnsi="Times New Roman"/>
          <w:b/>
          <w:bCs/>
          <w:szCs w:val="24"/>
        </w:rPr>
        <w:t>schváliť</w:t>
      </w:r>
      <w:r w:rsidRPr="00011996">
        <w:rPr>
          <w:rFonts w:ascii="Times New Roman" w:hAnsi="Times New Roman"/>
          <w:szCs w:val="24"/>
        </w:rPr>
        <w:t>:</w:t>
      </w:r>
    </w:p>
    <w:p w:rsidR="00B14A32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B14A32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Ústavnoprávny výbor Národnej rady Slovenskej republiky uznesením č. </w:t>
      </w:r>
      <w:r w:rsidR="00035DF0">
        <w:rPr>
          <w:rFonts w:ascii="Times New Roman" w:hAnsi="Times New Roman"/>
        </w:rPr>
        <w:t>217</w:t>
      </w:r>
      <w:r>
        <w:rPr>
          <w:rFonts w:ascii="Times New Roman" w:hAnsi="Times New Roman"/>
        </w:rPr>
        <w:t xml:space="preserve"> zo </w:t>
      </w:r>
      <w:r w:rsidR="00035DF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="00035DF0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2017</w:t>
      </w:r>
      <w:r w:rsidR="00035DF0">
        <w:rPr>
          <w:rFonts w:ascii="Times New Roman" w:hAnsi="Times New Roman"/>
        </w:rPr>
        <w:t>,</w:t>
      </w:r>
    </w:p>
    <w:p w:rsidR="00035DF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380ED4">
        <w:rPr>
          <w:rFonts w:ascii="Times New Roman" w:hAnsi="Times New Roman"/>
        </w:rPr>
        <w:tab/>
        <w:t>Výbor Národnej rady Slovenskej republiky pre financie</w:t>
      </w:r>
      <w:r w:rsidR="00180A9D">
        <w:rPr>
          <w:rFonts w:ascii="Times New Roman" w:hAnsi="Times New Roman"/>
        </w:rPr>
        <w:t xml:space="preserve"> a</w:t>
      </w:r>
      <w:r w:rsidR="00380ED4">
        <w:rPr>
          <w:rFonts w:ascii="Times New Roman" w:hAnsi="Times New Roman"/>
        </w:rPr>
        <w:t xml:space="preserve"> rozpočet </w:t>
      </w:r>
      <w:r w:rsidR="00FC4311">
        <w:rPr>
          <w:rFonts w:ascii="Times New Roman" w:hAnsi="Times New Roman"/>
        </w:rPr>
        <w:t xml:space="preserve">uznesením </w:t>
      </w:r>
      <w:r w:rsidR="00380ED4">
        <w:rPr>
          <w:rFonts w:ascii="Times New Roman" w:hAnsi="Times New Roman"/>
        </w:rPr>
        <w:t xml:space="preserve">č. </w:t>
      </w:r>
      <w:r w:rsidR="00412B1B">
        <w:rPr>
          <w:rFonts w:ascii="Times New Roman" w:hAnsi="Times New Roman"/>
        </w:rPr>
        <w:t>149</w:t>
      </w:r>
      <w:r w:rsidR="00380ED4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> 8. júna</w:t>
      </w:r>
      <w:r w:rsidR="00380ED4">
        <w:rPr>
          <w:rFonts w:ascii="Times New Roman" w:hAnsi="Times New Roman"/>
        </w:rPr>
        <w:t xml:space="preserve"> 2017, </w:t>
      </w:r>
      <w:r w:rsidRPr="00E35790" w:rsidR="00B14A32">
        <w:rPr>
          <w:rFonts w:ascii="Times New Roman" w:hAnsi="Times New Roman"/>
        </w:rPr>
        <w:tab/>
      </w: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035DF0">
        <w:rPr>
          <w:rFonts w:ascii="Times New Roman" w:hAnsi="Times New Roman"/>
        </w:rPr>
        <w:tab/>
      </w:r>
      <w:r>
        <w:rPr>
          <w:rFonts w:ascii="Times New Roman" w:hAnsi="Times New Roman"/>
        </w:rPr>
        <w:t>Výbor Národnej rady Slovenskej republiky pre sociálne veci uznesením č.</w:t>
      </w:r>
      <w:r w:rsidR="002F703E">
        <w:rPr>
          <w:rFonts w:ascii="Times New Roman" w:hAnsi="Times New Roman"/>
        </w:rPr>
        <w:t xml:space="preserve"> 60</w:t>
      </w:r>
      <w:r>
        <w:rPr>
          <w:rFonts w:ascii="Times New Roman" w:hAnsi="Times New Roman"/>
        </w:rPr>
        <w:t xml:space="preserve"> z </w:t>
      </w:r>
      <w:r w:rsidR="00035DF0">
        <w:rPr>
          <w:rFonts w:ascii="Times New Roman" w:hAnsi="Times New Roman"/>
        </w:rPr>
        <w:t>13</w:t>
      </w:r>
      <w:r>
        <w:rPr>
          <w:rFonts w:ascii="Times New Roman" w:hAnsi="Times New Roman"/>
        </w:rPr>
        <w:t>. júna 2017</w:t>
      </w:r>
      <w:r w:rsidRPr="00E35790">
        <w:rPr>
          <w:rFonts w:ascii="Times New Roman" w:hAnsi="Times New Roman"/>
        </w:rPr>
        <w:t>.</w:t>
      </w: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i/>
        </w:rPr>
      </w:pPr>
    </w:p>
    <w:p w:rsidR="00B14A32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i/>
        </w:rPr>
      </w:pP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uznesení výborov Národnej rady Slovenskej republiky uvedených v III. bode tejto spoločnej správy 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EE3539" w:rsidP="00EE3539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EE3539" w:rsidRPr="003D0E0C" w:rsidP="00EE3539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E0C">
        <w:rPr>
          <w:rFonts w:ascii="Times New Roman" w:hAnsi="Times New Roman"/>
          <w:sz w:val="24"/>
          <w:szCs w:val="24"/>
        </w:rPr>
        <w:t>V čl. I sa za bod 1 vkladajú nové body 2 až 4, ktoré znejú:</w:t>
      </w:r>
    </w:p>
    <w:p w:rsidR="00EE3539" w:rsidP="00EE3539">
      <w:pPr>
        <w:shd w:val="clear" w:color="auto" w:fill="FFFFFF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/>
          <w:i/>
          <w:szCs w:val="24"/>
        </w:rPr>
      </w:pPr>
    </w:p>
    <w:p w:rsidR="00EE3539" w:rsidRPr="009E4275" w:rsidP="00EE3539">
      <w:pPr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„2. </w:t>
      </w:r>
      <w:r w:rsidRPr="009E4275">
        <w:rPr>
          <w:rFonts w:ascii="Times New Roman" w:hAnsi="Times New Roman"/>
          <w:szCs w:val="24"/>
        </w:rPr>
        <w:t>V § 82 ods</w:t>
      </w:r>
      <w:r>
        <w:rPr>
          <w:rFonts w:ascii="Times New Roman" w:hAnsi="Times New Roman"/>
          <w:szCs w:val="24"/>
        </w:rPr>
        <w:t>.</w:t>
      </w:r>
      <w:r w:rsidRPr="009E4275">
        <w:rPr>
          <w:rFonts w:ascii="Times New Roman" w:hAnsi="Times New Roman"/>
          <w:szCs w:val="24"/>
        </w:rPr>
        <w:t xml:space="preserve"> 12</w:t>
      </w:r>
      <w:r>
        <w:rPr>
          <w:rFonts w:ascii="Times New Roman" w:hAnsi="Times New Roman"/>
          <w:szCs w:val="24"/>
        </w:rPr>
        <w:t xml:space="preserve"> sa vypúšťa písmeno b)</w:t>
      </w:r>
      <w:r w:rsidRPr="009E4275">
        <w:rPr>
          <w:rFonts w:ascii="Times New Roman" w:hAnsi="Times New Roman"/>
          <w:szCs w:val="24"/>
        </w:rPr>
        <w:t>.</w:t>
      </w:r>
    </w:p>
    <w:p w:rsidR="00EE3539" w:rsidP="00EE353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E3539" w:rsidP="00EE3539">
      <w:pPr>
        <w:pStyle w:val="ListParagraph"/>
        <w:bidi w:val="0"/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Súčasne sa zrušuje označenie písmena a).</w:t>
      </w:r>
    </w:p>
    <w:p w:rsidR="00EE3539" w:rsidP="00EE3539">
      <w:pPr>
        <w:pStyle w:val="ListParagraph"/>
        <w:bidi w:val="0"/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</w:p>
    <w:p w:rsidR="00EE3539" w:rsidP="00EE353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 § 82 ods. 13 sa vypúšťajú slová „písm. a)“.</w:t>
      </w:r>
    </w:p>
    <w:p w:rsidR="00EE3539" w:rsidP="00EE353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E3539" w:rsidP="00EE353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9E4275">
        <w:rPr>
          <w:rFonts w:ascii="Times New Roman" w:hAnsi="Times New Roman"/>
          <w:sz w:val="24"/>
          <w:szCs w:val="24"/>
        </w:rPr>
        <w:t>V § 89 ods</w:t>
      </w:r>
      <w:r>
        <w:rPr>
          <w:rFonts w:ascii="Times New Roman" w:hAnsi="Times New Roman"/>
          <w:sz w:val="24"/>
          <w:szCs w:val="24"/>
        </w:rPr>
        <w:t>.</w:t>
      </w:r>
      <w:r w:rsidRPr="009E4275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 sa vypúšťa prvá veta.“.</w:t>
      </w:r>
    </w:p>
    <w:p w:rsidR="00EE3539" w:rsidP="00EE353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E3539" w:rsidP="00EE353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Nasledujúci bod sa primerane prečísluje.</w:t>
      </w:r>
    </w:p>
    <w:p w:rsidR="00EE3539" w:rsidP="00EE353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E3539" w:rsidRPr="00AF1330" w:rsidP="00EE3539">
      <w:pPr>
        <w:bidi w:val="0"/>
        <w:spacing w:line="240" w:lineRule="auto"/>
        <w:ind w:left="360"/>
        <w:jc w:val="both"/>
        <w:rPr>
          <w:rFonts w:asciiTheme="majorBidi" w:hAnsiTheme="majorBidi"/>
          <w:szCs w:val="24"/>
        </w:rPr>
      </w:pPr>
      <w:r w:rsidRPr="00AF1330">
        <w:rPr>
          <w:rFonts w:asciiTheme="majorBidi" w:hAnsiTheme="majorBidi"/>
          <w:szCs w:val="24"/>
        </w:rPr>
        <w:t>Navrhovan</w:t>
      </w:r>
      <w:r>
        <w:rPr>
          <w:rFonts w:asciiTheme="majorBidi" w:hAnsiTheme="majorBidi"/>
          <w:szCs w:val="24"/>
        </w:rPr>
        <w:t>é</w:t>
      </w:r>
      <w:r w:rsidRPr="00AF1330">
        <w:rPr>
          <w:rFonts w:asciiTheme="majorBidi" w:hAnsiTheme="majorBidi"/>
          <w:szCs w:val="24"/>
        </w:rPr>
        <w:t xml:space="preserve"> </w:t>
      </w:r>
      <w:r>
        <w:rPr>
          <w:rFonts w:asciiTheme="majorBidi" w:hAnsiTheme="majorBidi"/>
          <w:szCs w:val="24"/>
        </w:rPr>
        <w:t>body</w:t>
      </w:r>
      <w:r w:rsidRPr="00AF1330">
        <w:rPr>
          <w:rFonts w:asciiTheme="majorBidi" w:hAnsiTheme="majorBidi"/>
          <w:szCs w:val="24"/>
        </w:rPr>
        <w:t xml:space="preserve"> nadobúda</w:t>
      </w:r>
      <w:r>
        <w:rPr>
          <w:rFonts w:asciiTheme="majorBidi" w:hAnsiTheme="majorBidi"/>
          <w:szCs w:val="24"/>
        </w:rPr>
        <w:t>jú</w:t>
      </w:r>
      <w:r w:rsidRPr="00AF1330">
        <w:rPr>
          <w:rFonts w:asciiTheme="majorBidi" w:hAnsiTheme="majorBidi"/>
          <w:szCs w:val="24"/>
        </w:rPr>
        <w:t xml:space="preserve"> účinnosť 30. októbra</w:t>
      </w:r>
      <w:r>
        <w:rPr>
          <w:rFonts w:asciiTheme="majorBidi" w:hAnsiTheme="majorBidi"/>
          <w:szCs w:val="24"/>
        </w:rPr>
        <w:t xml:space="preserve"> 2017, čo sa premietne do ustanovenia o účinnosti. </w:t>
      </w:r>
      <w:r w:rsidRPr="00AF1330">
        <w:rPr>
          <w:rFonts w:asciiTheme="majorBidi" w:hAnsiTheme="majorBidi"/>
          <w:szCs w:val="24"/>
        </w:rPr>
        <w:t xml:space="preserve"> </w:t>
      </w:r>
    </w:p>
    <w:p w:rsidR="00EE3539" w:rsidRPr="00AF1330" w:rsidP="00EE3539">
      <w:pPr>
        <w:bidi w:val="0"/>
        <w:spacing w:line="240" w:lineRule="auto"/>
        <w:jc w:val="both"/>
        <w:rPr>
          <w:rFonts w:asciiTheme="majorBidi" w:hAnsiTheme="majorBidi"/>
          <w:szCs w:val="24"/>
        </w:rPr>
      </w:pPr>
    </w:p>
    <w:p w:rsidR="00EE3539" w:rsidRPr="00AF1330" w:rsidP="00EE3539">
      <w:pPr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AF1330">
        <w:rPr>
          <w:rFonts w:ascii="Times New Roman" w:hAnsi="Times New Roman"/>
          <w:szCs w:val="24"/>
        </w:rPr>
        <w:t>V súvislosti s vložením nových bodov sa upraví názov vládneho návrhu zákona a úvodná veta.</w:t>
      </w:r>
    </w:p>
    <w:p w:rsidR="00EE3539" w:rsidRPr="00447A2A" w:rsidP="00EE3539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EE3539" w:rsidRPr="00207DB4" w:rsidP="00EE3539">
      <w:pPr>
        <w:shd w:val="clear" w:color="auto" w:fill="FFFFFF"/>
        <w:autoSpaceDE w:val="0"/>
        <w:autoSpaceDN w:val="0"/>
        <w:bidi w:val="0"/>
        <w:adjustRightInd w:val="0"/>
        <w:spacing w:line="240" w:lineRule="auto"/>
        <w:ind w:left="2829"/>
        <w:jc w:val="both"/>
        <w:rPr>
          <w:rFonts w:ascii="Times New Roman" w:hAnsi="Times New Roman"/>
          <w:szCs w:val="24"/>
        </w:rPr>
      </w:pPr>
      <w:r w:rsidRPr="00207DB4">
        <w:rPr>
          <w:rFonts w:ascii="Times New Roman" w:hAnsi="Times New Roman"/>
          <w:szCs w:val="24"/>
        </w:rPr>
        <w:t>Od roku 2018 sa dôchodkové dávky (okrem vyrovnávacieho príplatku) budú zvyšovať o percento medziročného rastu spotrebiteľských cien za domácnosti dôchodcov a úrazová renta o percento medziročného rastu spotrebiteľských cien, ktorú bude Štatistický úrad Slovenskej republiky zverejňovať na svojom webovom sídle ako všeobecne prístupnú informáciu pre verejnosť. Z tohto dôvodu nie je účelné, aby Ministerstvo práce, sociálnych vecí a rodiny Slovenskej republiky duplicitne vydávalo opatrenie, ktorým sa ustanovuje percento zvýšenia dôchodkovej dávky a úrazovej renty, ktoré už zverejnil Štatistický úrad Slovenskej republiky. Povinnosť ministerstva  vydať opatrenie, ktorým sa ustanovuje percento zvýšenia dôchodkových dávok a úrazovej renty sa preto navrhuje zrušiť. Zároveň sa navrhujú súvisiace legislatívnotechnické úpravy.</w:t>
      </w:r>
    </w:p>
    <w:p w:rsidR="00EE3539" w:rsidP="00EE3539">
      <w:pPr>
        <w:shd w:val="clear" w:color="auto" w:fill="FFFFFF"/>
        <w:autoSpaceDE w:val="0"/>
        <w:autoSpaceDN w:val="0"/>
        <w:bidi w:val="0"/>
        <w:adjustRightInd w:val="0"/>
        <w:spacing w:line="240" w:lineRule="auto"/>
        <w:ind w:left="2829"/>
        <w:jc w:val="both"/>
        <w:rPr>
          <w:rFonts w:ascii="Times New Roman" w:hAnsi="Times New Roman"/>
          <w:i/>
          <w:szCs w:val="24"/>
        </w:rPr>
      </w:pPr>
    </w:p>
    <w:p w:rsidR="00EE3539" w:rsidRPr="00233C7D" w:rsidP="00EE3539">
      <w:pPr>
        <w:bidi w:val="0"/>
        <w:ind w:left="4248" w:firstLine="708"/>
        <w:jc w:val="both"/>
        <w:rPr>
          <w:rFonts w:ascii="Times New Roman" w:hAnsi="Times New Roman"/>
          <w:b/>
          <w:szCs w:val="24"/>
        </w:rPr>
      </w:pPr>
      <w:r w:rsidRPr="00233C7D">
        <w:rPr>
          <w:rFonts w:ascii="Times New Roman" w:hAnsi="Times New Roman"/>
          <w:b/>
          <w:szCs w:val="24"/>
        </w:rPr>
        <w:t>Výbor NR SR pre sociálne veci</w:t>
      </w:r>
    </w:p>
    <w:p w:rsidR="00EE3539" w:rsidRPr="00233C7D" w:rsidP="00EE3539">
      <w:pPr>
        <w:bidi w:val="0"/>
        <w:ind w:left="4956"/>
        <w:rPr>
          <w:rFonts w:ascii="Times New Roman" w:hAnsi="Times New Roman"/>
          <w:b/>
          <w:i/>
          <w:szCs w:val="24"/>
        </w:rPr>
      </w:pPr>
      <w:r w:rsidRPr="00233C7D">
        <w:rPr>
          <w:rFonts w:ascii="Times New Roman" w:hAnsi="Times New Roman"/>
          <w:b/>
          <w:szCs w:val="24"/>
        </w:rPr>
        <w:t>Gestorský výbor odporúča schváliť.</w:t>
      </w:r>
    </w:p>
    <w:p w:rsidR="00EE3539" w:rsidP="00EE3539">
      <w:pPr>
        <w:shd w:val="clear" w:color="auto" w:fill="FFFFFF"/>
        <w:autoSpaceDE w:val="0"/>
        <w:autoSpaceDN w:val="0"/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6B5C10" w:rsidP="00EE3539">
      <w:pPr>
        <w:shd w:val="clear" w:color="auto" w:fill="FFFFFF"/>
        <w:autoSpaceDE w:val="0"/>
        <w:autoSpaceDN w:val="0"/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EE3539" w:rsidRPr="003D0E0C" w:rsidP="00EE3539">
      <w:pPr>
        <w:pStyle w:val="ListParagraph"/>
        <w:numPr>
          <w:numId w:val="6"/>
        </w:numPr>
        <w:shd w:val="clear" w:color="auto" w:fill="FFFFFF"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E0C">
        <w:rPr>
          <w:rFonts w:ascii="Times New Roman" w:hAnsi="Times New Roman"/>
          <w:sz w:val="24"/>
          <w:szCs w:val="24"/>
        </w:rPr>
        <w:t>V čl. I sa za bod 1vkladajú nové body 2 a 3, ktoré znejú:</w:t>
      </w:r>
    </w:p>
    <w:p w:rsidR="00EE3539" w:rsidP="00EE3539">
      <w:pPr>
        <w:shd w:val="clear" w:color="auto" w:fill="FFFFFF"/>
        <w:autoSpaceDE w:val="0"/>
        <w:autoSpaceDN w:val="0"/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EE3539" w:rsidP="00EE3539">
      <w:pPr>
        <w:shd w:val="clear" w:color="auto" w:fill="FFFFFF"/>
        <w:autoSpaceDE w:val="0"/>
        <w:autoSpaceDN w:val="0"/>
        <w:bidi w:val="0"/>
        <w:spacing w:line="240" w:lineRule="auto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„2. V § 122 ods. 4 písmeno f) znie:</w:t>
      </w:r>
    </w:p>
    <w:p w:rsidR="00EE3539" w:rsidP="00EE3539">
      <w:pPr>
        <w:shd w:val="clear" w:color="auto" w:fill="FFFFFF"/>
        <w:autoSpaceDE w:val="0"/>
        <w:autoSpaceDN w:val="0"/>
        <w:bidi w:val="0"/>
        <w:spacing w:line="240" w:lineRule="auto"/>
        <w:ind w:left="993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„f) schvaľuje v súlade s plánom verejného obstarávania pre nadlimitné zákazky a nadlimitné koncesie podľa osobitného predpisu</w:t>
      </w:r>
      <w:r>
        <w:rPr>
          <w:rFonts w:ascii="Times New Roman" w:hAnsi="Times New Roman"/>
          <w:szCs w:val="24"/>
          <w:vertAlign w:val="superscript"/>
        </w:rPr>
        <w:t>68</w:t>
      </w:r>
      <w:r>
        <w:rPr>
          <w:rFonts w:ascii="Times New Roman" w:hAnsi="Times New Roman"/>
          <w:szCs w:val="24"/>
        </w:rPr>
        <w:t>) schváleným dozornou radou</w:t>
      </w:r>
    </w:p>
    <w:p w:rsidR="00EE3539" w:rsidP="00EE3539">
      <w:pPr>
        <w:shd w:val="clear" w:color="auto" w:fill="FFFFFF"/>
        <w:autoSpaceDE w:val="0"/>
        <w:autoSpaceDN w:val="0"/>
        <w:bidi w:val="0"/>
        <w:spacing w:line="240" w:lineRule="auto"/>
        <w:ind w:left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oznámenia o vyhlásení verejného obstarávania,</w:t>
      </w:r>
    </w:p>
    <w:p w:rsidR="00EE3539" w:rsidP="00EE3539">
      <w:pPr>
        <w:shd w:val="clear" w:color="auto" w:fill="FFFFFF"/>
        <w:autoSpaceDE w:val="0"/>
        <w:autoSpaceDN w:val="0"/>
        <w:bidi w:val="0"/>
        <w:spacing w:line="240" w:lineRule="auto"/>
        <w:ind w:left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oznámenia o koncesii,</w:t>
      </w:r>
    </w:p>
    <w:p w:rsidR="00EE3539" w:rsidP="00EE3539">
      <w:pPr>
        <w:shd w:val="clear" w:color="auto" w:fill="FFFFFF"/>
        <w:autoSpaceDE w:val="0"/>
        <w:autoSpaceDN w:val="0"/>
        <w:bidi w:val="0"/>
        <w:spacing w:line="240" w:lineRule="auto"/>
        <w:ind w:left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oznámenia o zámere uzatvoriť zmluvu,</w:t>
      </w:r>
    </w:p>
    <w:p w:rsidR="00EE3539" w:rsidP="00EE3539">
      <w:pPr>
        <w:shd w:val="clear" w:color="auto" w:fill="FFFFFF"/>
        <w:autoSpaceDE w:val="0"/>
        <w:autoSpaceDN w:val="0"/>
        <w:bidi w:val="0"/>
        <w:spacing w:line="240" w:lineRule="auto"/>
        <w:ind w:left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súťažné podklady.“.</w:t>
      </w:r>
    </w:p>
    <w:p w:rsidR="00EE3539" w:rsidP="00EE3539">
      <w:pPr>
        <w:shd w:val="clear" w:color="auto" w:fill="FFFFFF"/>
        <w:autoSpaceDE w:val="0"/>
        <w:autoSpaceDN w:val="0"/>
        <w:bidi w:val="0"/>
        <w:spacing w:line="240" w:lineRule="auto"/>
        <w:ind w:left="568"/>
        <w:jc w:val="both"/>
        <w:rPr>
          <w:rFonts w:ascii="Times New Roman" w:hAnsi="Times New Roman"/>
          <w:szCs w:val="24"/>
        </w:rPr>
      </w:pPr>
    </w:p>
    <w:p w:rsidR="00EE3539" w:rsidP="00EE3539">
      <w:pPr>
        <w:shd w:val="clear" w:color="auto" w:fill="FFFFFF"/>
        <w:autoSpaceDE w:val="0"/>
        <w:autoSpaceDN w:val="0"/>
        <w:bidi w:val="0"/>
        <w:spacing w:line="240" w:lineRule="auto"/>
        <w:ind w:left="1136" w:hanging="56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Poznámka pod čiarou k odkazu 68 znie:</w:t>
      </w:r>
    </w:p>
    <w:p w:rsidR="00EE3539" w:rsidRPr="00753DA3" w:rsidP="00EE3539">
      <w:pPr>
        <w:shd w:val="clear" w:color="auto" w:fill="FFFFFF"/>
        <w:autoSpaceDE w:val="0"/>
        <w:autoSpaceDN w:val="0"/>
        <w:bidi w:val="0"/>
        <w:spacing w:line="240" w:lineRule="auto"/>
        <w:ind w:left="1135" w:hanging="567"/>
        <w:jc w:val="both"/>
        <w:rPr>
          <w:rFonts w:ascii="Times New Roman" w:hAnsi="Times New Roman"/>
          <w:bCs/>
          <w:szCs w:val="24"/>
        </w:rPr>
      </w:pPr>
      <w:r w:rsidRPr="00753DA3">
        <w:rPr>
          <w:rFonts w:ascii="Times New Roman" w:hAnsi="Times New Roman"/>
          <w:bCs/>
          <w:szCs w:val="24"/>
        </w:rPr>
        <w:t>„</w:t>
      </w:r>
      <w:r w:rsidRPr="00753DA3">
        <w:rPr>
          <w:rFonts w:ascii="Times New Roman" w:hAnsi="Times New Roman"/>
          <w:bCs/>
          <w:szCs w:val="24"/>
          <w:vertAlign w:val="superscript"/>
        </w:rPr>
        <w:t>6</w:t>
      </w:r>
      <w:r>
        <w:rPr>
          <w:rFonts w:ascii="Times New Roman" w:hAnsi="Times New Roman"/>
          <w:bCs/>
          <w:szCs w:val="24"/>
          <w:vertAlign w:val="superscript"/>
        </w:rPr>
        <w:t>8</w:t>
      </w:r>
      <w:r w:rsidRPr="00753DA3">
        <w:rPr>
          <w:rFonts w:ascii="Times New Roman" w:hAnsi="Times New Roman"/>
          <w:bCs/>
          <w:szCs w:val="24"/>
        </w:rPr>
        <w:t xml:space="preserve">) </w:t>
      </w:r>
      <w:r>
        <w:rPr>
          <w:rFonts w:ascii="Times New Roman" w:hAnsi="Times New Roman"/>
          <w:bCs/>
          <w:szCs w:val="24"/>
        </w:rPr>
        <w:t xml:space="preserve"> </w:t>
      </w:r>
      <w:r w:rsidRPr="00753DA3">
        <w:rPr>
          <w:rFonts w:ascii="Times New Roman" w:hAnsi="Times New Roman"/>
          <w:bCs/>
          <w:szCs w:val="24"/>
        </w:rPr>
        <w:t>Zákon č. 343/2015 Z. z. o verejnom obstarávaní a o zmene a doplnení niektorých zákonov v znení neskorších predpisov.“.</w:t>
      </w:r>
    </w:p>
    <w:p w:rsidR="00EE3539" w:rsidP="00EE3539">
      <w:pPr>
        <w:shd w:val="clear" w:color="auto" w:fill="FFFFFF"/>
        <w:autoSpaceDE w:val="0"/>
        <w:autoSpaceDN w:val="0"/>
        <w:bidi w:val="0"/>
        <w:spacing w:line="240" w:lineRule="auto"/>
        <w:ind w:left="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EE3539" w:rsidP="00EE3539">
      <w:pPr>
        <w:shd w:val="clear" w:color="auto" w:fill="FFFFFF"/>
        <w:autoSpaceDE w:val="0"/>
        <w:autoSpaceDN w:val="0"/>
        <w:bidi w:val="0"/>
        <w:spacing w:line="240" w:lineRule="auto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V § 123 ods. 2 písm. b) tretí bod znie:</w:t>
      </w:r>
    </w:p>
    <w:p w:rsidR="00EE3539" w:rsidP="00EE3539">
      <w:pPr>
        <w:shd w:val="clear" w:color="auto" w:fill="FFFFFF"/>
        <w:autoSpaceDE w:val="0"/>
        <w:autoSpaceDN w:val="0"/>
        <w:bidi w:val="0"/>
        <w:spacing w:line="240" w:lineRule="auto"/>
        <w:ind w:left="993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„</w:t>
      </w:r>
      <w:r w:rsidRPr="006E38A5">
        <w:rPr>
          <w:rFonts w:ascii="Times New Roman" w:hAnsi="Times New Roman"/>
          <w:bCs/>
          <w:szCs w:val="24"/>
        </w:rPr>
        <w:t>3</w:t>
      </w:r>
      <w:r w:rsidRPr="006E38A5">
        <w:rPr>
          <w:rFonts w:ascii="Times New Roman" w:hAnsi="Times New Roman"/>
          <w:szCs w:val="24"/>
        </w:rPr>
        <w:t>. plán verejného</w:t>
      </w:r>
      <w:r w:rsidRPr="003B7091">
        <w:rPr>
          <w:rFonts w:ascii="Times New Roman" w:hAnsi="Times New Roman"/>
          <w:szCs w:val="24"/>
        </w:rPr>
        <w:t xml:space="preserve"> obstarávania pre nadlimitné zákazky</w:t>
      </w:r>
      <w:r>
        <w:rPr>
          <w:rFonts w:ascii="Times New Roman" w:hAnsi="Times New Roman"/>
          <w:szCs w:val="24"/>
        </w:rPr>
        <w:t xml:space="preserve"> a nadlimitné koncesie podľa osobitného predpisu</w:t>
      </w:r>
      <w:r w:rsidRPr="0080285B">
        <w:rPr>
          <w:rFonts w:ascii="Times New Roman" w:hAnsi="Times New Roman"/>
          <w:szCs w:val="24"/>
          <w:vertAlign w:val="superscript"/>
        </w:rPr>
        <w:t>68</w:t>
      </w:r>
      <w:r w:rsidRPr="00CB0A44">
        <w:rPr>
          <w:rFonts w:ascii="Times New Roman" w:hAnsi="Times New Roman"/>
          <w:szCs w:val="24"/>
        </w:rPr>
        <w:t>)</w:t>
      </w:r>
      <w:r w:rsidRPr="0080285B">
        <w:rPr>
          <w:rFonts w:ascii="Times New Roman" w:hAnsi="Times New Roman"/>
          <w:szCs w:val="24"/>
          <w:vertAlign w:val="superscript"/>
        </w:rPr>
        <w:t xml:space="preserve"> </w:t>
      </w:r>
      <w:r w:rsidRPr="003B7091">
        <w:rPr>
          <w:rFonts w:ascii="Times New Roman" w:hAnsi="Times New Roman"/>
          <w:szCs w:val="24"/>
        </w:rPr>
        <w:t>na príslušný kalendárny rok</w:t>
      </w:r>
      <w:r>
        <w:rPr>
          <w:rFonts w:ascii="Times New Roman" w:hAnsi="Times New Roman"/>
          <w:szCs w:val="24"/>
        </w:rPr>
        <w:t xml:space="preserve"> vrátane jeho doplnenia</w:t>
      </w:r>
      <w:r w:rsidRPr="003B7091">
        <w:rPr>
          <w:rFonts w:ascii="Times New Roman" w:hAnsi="Times New Roman"/>
          <w:szCs w:val="24"/>
        </w:rPr>
        <w:t xml:space="preserve">, ktorý </w:t>
      </w:r>
      <w:r w:rsidRPr="006E38A5">
        <w:rPr>
          <w:rFonts w:ascii="Times New Roman" w:hAnsi="Times New Roman"/>
          <w:szCs w:val="24"/>
        </w:rPr>
        <w:t>obsah</w:t>
      </w:r>
      <w:r>
        <w:rPr>
          <w:rFonts w:ascii="Times New Roman" w:hAnsi="Times New Roman"/>
          <w:szCs w:val="24"/>
        </w:rPr>
        <w:t>uje</w:t>
      </w:r>
      <w:r w:rsidRPr="006E38A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názov predmetu zákazky alebo koncesie, </w:t>
      </w:r>
      <w:r w:rsidRPr="006E38A5">
        <w:rPr>
          <w:rFonts w:ascii="Times New Roman" w:hAnsi="Times New Roman"/>
          <w:szCs w:val="24"/>
        </w:rPr>
        <w:t>stručný opis predmetu zákazky</w:t>
      </w:r>
      <w:r w:rsidRPr="00B77D3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alebo koncesie</w:t>
      </w:r>
      <w:r w:rsidRPr="006E38A5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6E38A5">
        <w:rPr>
          <w:rFonts w:ascii="Times New Roman" w:hAnsi="Times New Roman"/>
          <w:szCs w:val="24"/>
        </w:rPr>
        <w:t>odhad predpokladanej hodnoty zákazky</w:t>
      </w:r>
      <w:r w:rsidRPr="00B77D3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alebo koncesie</w:t>
      </w:r>
      <w:r w:rsidRPr="006E38A5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6E38A5">
        <w:rPr>
          <w:rFonts w:ascii="Times New Roman" w:hAnsi="Times New Roman"/>
          <w:szCs w:val="24"/>
        </w:rPr>
        <w:t>predpokladaný termín vyhlásenia</w:t>
      </w:r>
      <w:r>
        <w:rPr>
          <w:rFonts w:ascii="Times New Roman" w:hAnsi="Times New Roman"/>
          <w:szCs w:val="24"/>
        </w:rPr>
        <w:t xml:space="preserve"> verejného obstarávania</w:t>
      </w:r>
      <w:r w:rsidRPr="006E38A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 </w:t>
      </w:r>
      <w:r w:rsidRPr="006E38A5">
        <w:rPr>
          <w:rFonts w:ascii="Times New Roman" w:hAnsi="Times New Roman"/>
          <w:szCs w:val="24"/>
        </w:rPr>
        <w:t>predpokladaný termín ukončenia verejného obstarávania,</w:t>
      </w:r>
      <w:r>
        <w:rPr>
          <w:rFonts w:ascii="Times New Roman" w:hAnsi="Times New Roman"/>
          <w:szCs w:val="24"/>
        </w:rPr>
        <w:t>“.“.</w:t>
      </w:r>
    </w:p>
    <w:p w:rsidR="00EE3539" w:rsidP="00EE3539">
      <w:pPr>
        <w:shd w:val="clear" w:color="auto" w:fill="FFFFFF"/>
        <w:autoSpaceDE w:val="0"/>
        <w:autoSpaceDN w:val="0"/>
        <w:bidi w:val="0"/>
        <w:spacing w:line="240" w:lineRule="auto"/>
        <w:ind w:left="1277" w:hanging="284"/>
        <w:jc w:val="both"/>
        <w:rPr>
          <w:rFonts w:ascii="Times New Roman" w:hAnsi="Times New Roman"/>
          <w:szCs w:val="24"/>
        </w:rPr>
      </w:pPr>
    </w:p>
    <w:p w:rsidR="00EE3539" w:rsidP="00EE3539">
      <w:pPr>
        <w:shd w:val="clear" w:color="auto" w:fill="FFFFFF"/>
        <w:autoSpaceDE w:val="0"/>
        <w:autoSpaceDN w:val="0"/>
        <w:bidi w:val="0"/>
        <w:spacing w:line="240" w:lineRule="auto"/>
        <w:ind w:left="1136" w:hanging="284"/>
        <w:jc w:val="both"/>
        <w:rPr>
          <w:rFonts w:ascii="Times New Roman" w:hAnsi="Times New Roman"/>
          <w:bCs/>
          <w:szCs w:val="24"/>
        </w:rPr>
      </w:pPr>
    </w:p>
    <w:p w:rsidR="00EE3539" w:rsidP="00EE3539">
      <w:pPr>
        <w:pStyle w:val="ListParagraph"/>
        <w:bidi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Nasledujúci bod sa primerane prečísluje.</w:t>
      </w:r>
    </w:p>
    <w:p w:rsidR="00EE3539" w:rsidP="00EE3539">
      <w:pPr>
        <w:pStyle w:val="ListParagraph"/>
        <w:bidi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:rsidR="00EE3539" w:rsidRPr="007C6BD8" w:rsidP="00EE3539">
      <w:pPr>
        <w:bidi w:val="0"/>
        <w:spacing w:line="240" w:lineRule="auto"/>
        <w:ind w:left="568"/>
        <w:jc w:val="both"/>
        <w:rPr>
          <w:rFonts w:ascii="Times New Roman" w:hAnsi="Times New Roman"/>
          <w:szCs w:val="24"/>
        </w:rPr>
      </w:pPr>
      <w:r w:rsidRPr="007C6BD8">
        <w:rPr>
          <w:rFonts w:ascii="Times New Roman" w:hAnsi="Times New Roman"/>
          <w:szCs w:val="24"/>
        </w:rPr>
        <w:t xml:space="preserve">Navrhované body nadobúdajú účinnosť </w:t>
      </w:r>
      <w:r>
        <w:rPr>
          <w:rFonts w:ascii="Times New Roman" w:hAnsi="Times New Roman"/>
          <w:szCs w:val="24"/>
        </w:rPr>
        <w:t>1</w:t>
      </w:r>
      <w:r w:rsidRPr="007C6BD8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januára 2018</w:t>
      </w:r>
      <w:r w:rsidRPr="007C6BD8">
        <w:rPr>
          <w:rFonts w:ascii="Times New Roman" w:hAnsi="Times New Roman"/>
          <w:szCs w:val="24"/>
        </w:rPr>
        <w:t xml:space="preserve">, čo sa premietne do ustanovenia o účinnosti.  </w:t>
      </w:r>
    </w:p>
    <w:p w:rsidR="00EE3539" w:rsidRPr="007C6BD8" w:rsidP="00EE3539">
      <w:pPr>
        <w:bidi w:val="0"/>
        <w:spacing w:line="240" w:lineRule="auto"/>
        <w:ind w:left="568"/>
        <w:jc w:val="both"/>
        <w:rPr>
          <w:rFonts w:ascii="Times New Roman" w:hAnsi="Times New Roman"/>
          <w:szCs w:val="24"/>
        </w:rPr>
      </w:pPr>
    </w:p>
    <w:p w:rsidR="00EE3539" w:rsidRPr="00AF1330" w:rsidP="00EE3539">
      <w:pPr>
        <w:bidi w:val="0"/>
        <w:spacing w:line="240" w:lineRule="auto"/>
        <w:ind w:left="568"/>
        <w:jc w:val="both"/>
        <w:rPr>
          <w:rFonts w:ascii="Times New Roman" w:hAnsi="Times New Roman"/>
          <w:szCs w:val="24"/>
        </w:rPr>
      </w:pPr>
      <w:r w:rsidRPr="00AF1330">
        <w:rPr>
          <w:rFonts w:ascii="Times New Roman" w:hAnsi="Times New Roman"/>
          <w:szCs w:val="24"/>
        </w:rPr>
        <w:t>V súvislosti s vložením nových bodov sa upraví názov vládneho návrhu zákona a úvodná veta.</w:t>
      </w:r>
    </w:p>
    <w:p w:rsidR="00EE3539" w:rsidP="00EE3539">
      <w:pPr>
        <w:shd w:val="clear" w:color="auto" w:fill="FFFFFF"/>
        <w:autoSpaceDE w:val="0"/>
        <w:autoSpaceDN w:val="0"/>
        <w:bidi w:val="0"/>
        <w:spacing w:line="240" w:lineRule="auto"/>
        <w:ind w:left="568"/>
        <w:jc w:val="both"/>
        <w:rPr>
          <w:rFonts w:ascii="Times New Roman" w:hAnsi="Times New Roman"/>
          <w:szCs w:val="24"/>
        </w:rPr>
      </w:pPr>
    </w:p>
    <w:p w:rsidR="00EE3539" w:rsidRPr="00151147" w:rsidP="00D056E2">
      <w:pPr>
        <w:shd w:val="clear" w:color="auto" w:fill="FFFFFF"/>
        <w:autoSpaceDE w:val="0"/>
        <w:autoSpaceDN w:val="0"/>
        <w:bidi w:val="0"/>
        <w:spacing w:line="240" w:lineRule="auto"/>
        <w:ind w:left="2832" w:firstLine="6"/>
        <w:jc w:val="both"/>
        <w:rPr>
          <w:rFonts w:ascii="Times New Roman" w:hAnsi="Times New Roman"/>
          <w:b/>
          <w:i/>
          <w:szCs w:val="24"/>
        </w:rPr>
      </w:pPr>
    </w:p>
    <w:p w:rsidR="00EE3539" w:rsidRPr="00207DB4" w:rsidP="00D056E2">
      <w:pPr>
        <w:shd w:val="clear" w:color="auto" w:fill="FFFFFF"/>
        <w:autoSpaceDE w:val="0"/>
        <w:autoSpaceDN w:val="0"/>
        <w:bidi w:val="0"/>
        <w:spacing w:line="240" w:lineRule="auto"/>
        <w:ind w:left="2832"/>
        <w:jc w:val="both"/>
        <w:rPr>
          <w:rFonts w:ascii="Times New Roman" w:hAnsi="Times New Roman"/>
          <w:szCs w:val="24"/>
        </w:rPr>
      </w:pPr>
      <w:r w:rsidRPr="00207DB4">
        <w:rPr>
          <w:rFonts w:ascii="Times New Roman" w:hAnsi="Times New Roman"/>
          <w:szCs w:val="24"/>
        </w:rPr>
        <w:t>Navrhuje sa vypustiť pôsobnosť dozornej rady Sociálnej poisťovne schvaľovať pre nadlimitné zákazky podľa osobitného predpisu oznámenia o vyhlásení verejného obstarávania a súťažné podklady, výzvy na predkladanie ponúk a súťažné podklady a výzvy na rokovanie z dôvodu  duplicitnej schvaľovacej kompetencie dozornej rady a generálneho riaditeľa a z dôvodu zabezpečenie plynulého procesu verejného obstarávania a s tým súvisiaceho pokrývania potrieb Sociálnej poisťovne v priebehu celého roka. Za účelom rešpektovania dozornej a kontrolnej funkcie dozornej rady sa navrhuje doterajšiu kompetenciu dozornej rady nahradiť oprávnením schvaľovať pre nadlimitné zákazky a nadlimitné koncesie plán verejného obstarávania na príslušný kalendárny rok, v rozsahu stanovenom zákonom, vrátane jeho doplnení.</w:t>
      </w:r>
    </w:p>
    <w:p w:rsidR="00D056E2" w:rsidP="00EE3539">
      <w:pPr>
        <w:shd w:val="clear" w:color="auto" w:fill="FFFFFF"/>
        <w:autoSpaceDE w:val="0"/>
        <w:autoSpaceDN w:val="0"/>
        <w:bidi w:val="0"/>
        <w:spacing w:line="240" w:lineRule="auto"/>
        <w:ind w:left="3545"/>
        <w:jc w:val="both"/>
        <w:rPr>
          <w:rFonts w:ascii="Times New Roman" w:hAnsi="Times New Roman"/>
          <w:szCs w:val="24"/>
        </w:rPr>
      </w:pPr>
    </w:p>
    <w:p w:rsidR="00EE3539" w:rsidRPr="00233C7D" w:rsidP="00EE3539">
      <w:pPr>
        <w:bidi w:val="0"/>
        <w:ind w:left="4248" w:firstLine="708"/>
        <w:jc w:val="both"/>
        <w:rPr>
          <w:rFonts w:ascii="Times New Roman" w:hAnsi="Times New Roman"/>
          <w:b/>
          <w:szCs w:val="24"/>
        </w:rPr>
      </w:pPr>
      <w:r w:rsidRPr="00233C7D">
        <w:rPr>
          <w:rFonts w:ascii="Times New Roman" w:hAnsi="Times New Roman"/>
          <w:b/>
          <w:szCs w:val="24"/>
        </w:rPr>
        <w:t>Výbor NR SR pre sociálne veci</w:t>
      </w:r>
    </w:p>
    <w:p w:rsidR="00EE3539" w:rsidRPr="00233C7D" w:rsidP="00EE3539">
      <w:pPr>
        <w:bidi w:val="0"/>
        <w:ind w:left="4956"/>
        <w:rPr>
          <w:rFonts w:ascii="Times New Roman" w:hAnsi="Times New Roman"/>
          <w:b/>
          <w:i/>
          <w:szCs w:val="24"/>
        </w:rPr>
      </w:pPr>
      <w:r w:rsidRPr="00233C7D">
        <w:rPr>
          <w:rFonts w:ascii="Times New Roman" w:hAnsi="Times New Roman"/>
          <w:b/>
          <w:szCs w:val="24"/>
        </w:rPr>
        <w:t>Gestorský výbor odporúča schváliť.</w:t>
      </w:r>
    </w:p>
    <w:p w:rsidR="00EE3539" w:rsidP="00EE3539">
      <w:pPr>
        <w:shd w:val="clear" w:color="auto" w:fill="FFFFFF"/>
        <w:autoSpaceDE w:val="0"/>
        <w:autoSpaceDN w:val="0"/>
        <w:bidi w:val="0"/>
        <w:adjustRightInd w:val="0"/>
        <w:spacing w:line="240" w:lineRule="auto"/>
        <w:ind w:left="2829"/>
        <w:jc w:val="both"/>
        <w:rPr>
          <w:rFonts w:ascii="Times New Roman" w:hAnsi="Times New Roman"/>
          <w:i/>
          <w:szCs w:val="24"/>
        </w:rPr>
      </w:pPr>
    </w:p>
    <w:p w:rsidR="006B5C10" w:rsidP="00EE3539">
      <w:pPr>
        <w:shd w:val="clear" w:color="auto" w:fill="FFFFFF"/>
        <w:autoSpaceDE w:val="0"/>
        <w:autoSpaceDN w:val="0"/>
        <w:bidi w:val="0"/>
        <w:adjustRightInd w:val="0"/>
        <w:spacing w:line="240" w:lineRule="auto"/>
        <w:ind w:left="2829"/>
        <w:jc w:val="both"/>
        <w:rPr>
          <w:rFonts w:ascii="Times New Roman" w:hAnsi="Times New Roman"/>
          <w:i/>
          <w:szCs w:val="24"/>
        </w:rPr>
      </w:pPr>
    </w:p>
    <w:p w:rsidR="00EE3539" w:rsidRPr="003D0E0C" w:rsidP="00EE3539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E0C">
        <w:rPr>
          <w:rFonts w:ascii="Times New Roman" w:hAnsi="Times New Roman"/>
          <w:sz w:val="24"/>
          <w:szCs w:val="24"/>
        </w:rPr>
        <w:t>V čl. I druhom bode sa za § 293du vkladá § 293dv, ktorý znie:</w:t>
      </w:r>
    </w:p>
    <w:p w:rsidR="00EE3539" w:rsidP="00EE3539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EE3539" w:rsidRPr="004542F1" w:rsidP="00EE3539">
      <w:pPr>
        <w:bidi w:val="0"/>
        <w:spacing w:line="240" w:lineRule="auto"/>
        <w:jc w:val="center"/>
        <w:rPr>
          <w:rFonts w:ascii="Times New Roman" w:hAnsi="Times New Roman"/>
          <w:szCs w:val="24"/>
        </w:rPr>
      </w:pPr>
      <w:r w:rsidRPr="004542F1">
        <w:rPr>
          <w:rFonts w:ascii="Times New Roman" w:hAnsi="Times New Roman"/>
          <w:szCs w:val="24"/>
        </w:rPr>
        <w:t>„§ 293dv</w:t>
      </w:r>
    </w:p>
    <w:p w:rsidR="00EE3539" w:rsidP="00EE3539">
      <w:pPr>
        <w:bidi w:val="0"/>
        <w:spacing w:line="240" w:lineRule="auto"/>
        <w:jc w:val="center"/>
        <w:rPr>
          <w:rFonts w:ascii="Times New Roman" w:hAnsi="Times New Roman"/>
          <w:szCs w:val="24"/>
        </w:rPr>
      </w:pPr>
    </w:p>
    <w:p w:rsidR="00EE3539" w:rsidP="00EE3539">
      <w:pPr>
        <w:tabs>
          <w:tab w:val="left" w:pos="284"/>
        </w:tabs>
        <w:bidi w:val="0"/>
        <w:spacing w:line="240" w:lineRule="auto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 účely tohto zákona sa slovenskou korunou rozumie aj koruna česko-slovenská.“.</w:t>
      </w:r>
    </w:p>
    <w:p w:rsidR="00EE3539" w:rsidP="00EE3539">
      <w:pPr>
        <w:tabs>
          <w:tab w:val="left" w:pos="284"/>
        </w:tabs>
        <w:bidi w:val="0"/>
        <w:spacing w:line="240" w:lineRule="auto"/>
        <w:ind w:left="284"/>
        <w:jc w:val="both"/>
        <w:rPr>
          <w:rFonts w:ascii="Times New Roman" w:hAnsi="Times New Roman"/>
          <w:szCs w:val="24"/>
        </w:rPr>
      </w:pPr>
    </w:p>
    <w:p w:rsidR="00EE3539" w:rsidP="00EE3539">
      <w:pPr>
        <w:tabs>
          <w:tab w:val="left" w:pos="284"/>
        </w:tabs>
        <w:bidi w:val="0"/>
        <w:spacing w:line="240" w:lineRule="auto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tejto súvislosti sa legislatívno-technicky upraví aj úvodná veta.</w:t>
      </w:r>
    </w:p>
    <w:p w:rsidR="00EE3539" w:rsidP="00EE3539">
      <w:pPr>
        <w:tabs>
          <w:tab w:val="left" w:pos="284"/>
        </w:tabs>
        <w:bidi w:val="0"/>
        <w:spacing w:line="240" w:lineRule="auto"/>
        <w:ind w:left="284"/>
        <w:jc w:val="both"/>
        <w:rPr>
          <w:rFonts w:ascii="Times New Roman" w:hAnsi="Times New Roman"/>
          <w:szCs w:val="24"/>
        </w:rPr>
      </w:pPr>
    </w:p>
    <w:p w:rsidR="00EE3539" w:rsidRPr="00207DB4" w:rsidP="00EE3539">
      <w:pPr>
        <w:shd w:val="clear" w:color="auto" w:fill="FFFFFF"/>
        <w:autoSpaceDE w:val="0"/>
        <w:autoSpaceDN w:val="0"/>
        <w:bidi w:val="0"/>
        <w:adjustRightInd w:val="0"/>
        <w:spacing w:line="240" w:lineRule="auto"/>
        <w:ind w:left="2829"/>
        <w:jc w:val="both"/>
        <w:rPr>
          <w:rFonts w:ascii="Times New Roman" w:hAnsi="Times New Roman"/>
          <w:szCs w:val="24"/>
        </w:rPr>
      </w:pPr>
      <w:r w:rsidRPr="00207DB4">
        <w:rPr>
          <w:rFonts w:ascii="Times New Roman" w:hAnsi="Times New Roman"/>
          <w:szCs w:val="24"/>
          <w:lang w:eastAsia="sk-SK"/>
        </w:rPr>
        <w:t xml:space="preserve">Vzhľadom na to, že do 8. februára 1993 bola štátnou menou koruna česko-slovenská (Kčs) navrhuje sa fikcia platná pre celý zákon, podľa ktorej  </w:t>
      </w:r>
      <w:r w:rsidRPr="00207DB4">
        <w:rPr>
          <w:rFonts w:ascii="Times New Roman" w:hAnsi="Times New Roman"/>
          <w:szCs w:val="24"/>
        </w:rPr>
        <w:t>sa slovenskou korunou rozumie aj koruna česko-slovenská. Hoci sa rozpor medzi skutkovým stavom a legislatívnym znením naplno prejavil až pri predmetnej novele, skrytý rozpor možno nájsť napríklad aj pri uplatňovaní § 293k, § 293aw. Dôvodom tohto legislatívneho riešenia je snaha o jednoduchosť vstupných údajov potrebných pre výpočtové operácie podľa zákona o sociálnom poistení  a skutočnosť, že nominálna hodnota záväzkov a pohľadávok vyjadrená v česko-slovenských korunách sa ku dňu prechodu česko-slovenskej meny na slovenskú menu prepočítal na slovenské koruny v pomere jedna k jednej v súlade s § 3 zákona č. 26/1993 Z. z. o opatreniach na zabezpečenie prechodu česko-slovenskej meny na slovenskú menu a o zmene a doplnení devízového zákona.</w:t>
      </w:r>
    </w:p>
    <w:p w:rsidR="00EE3539" w:rsidRPr="00207DB4" w:rsidP="00EE3539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EE3539" w:rsidP="00EE3539">
      <w:pPr>
        <w:bidi w:val="0"/>
      </w:pPr>
    </w:p>
    <w:p w:rsidR="00B14A32" w:rsidRPr="00233C7D" w:rsidP="00B14A32">
      <w:pPr>
        <w:bidi w:val="0"/>
        <w:ind w:left="4248" w:firstLine="708"/>
        <w:jc w:val="both"/>
        <w:rPr>
          <w:rFonts w:ascii="Times New Roman" w:hAnsi="Times New Roman"/>
          <w:b/>
          <w:szCs w:val="24"/>
        </w:rPr>
      </w:pPr>
      <w:r w:rsidRPr="00233C7D">
        <w:rPr>
          <w:rFonts w:ascii="Times New Roman" w:hAnsi="Times New Roman"/>
          <w:b/>
          <w:szCs w:val="24"/>
        </w:rPr>
        <w:t>Výbor NR SR pre sociálne veci</w:t>
      </w:r>
    </w:p>
    <w:p w:rsidR="00B14A32" w:rsidRPr="00233C7D" w:rsidP="00B14A32">
      <w:pPr>
        <w:bidi w:val="0"/>
        <w:ind w:left="4956"/>
        <w:rPr>
          <w:rFonts w:ascii="Times New Roman" w:hAnsi="Times New Roman"/>
          <w:b/>
          <w:i/>
          <w:szCs w:val="24"/>
        </w:rPr>
      </w:pPr>
      <w:r w:rsidRPr="00233C7D">
        <w:rPr>
          <w:rFonts w:ascii="Times New Roman" w:hAnsi="Times New Roman"/>
          <w:b/>
          <w:szCs w:val="24"/>
        </w:rPr>
        <w:t>Gestorský výbor odporúča schváliť.</w:t>
      </w:r>
    </w:p>
    <w:p w:rsidR="00B14A32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B14A32" w:rsidP="00B14A3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B14A32" w:rsidRPr="00932176" w:rsidP="009A53E6">
      <w:pPr>
        <w:tabs>
          <w:tab w:val="left" w:pos="-1985"/>
          <w:tab w:val="left" w:pos="709"/>
          <w:tab w:val="left" w:pos="1077"/>
          <w:tab w:val="left" w:pos="4962"/>
        </w:tabs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 w:rsidRPr="00250FB6">
        <w:rPr>
          <w:rFonts w:ascii="Times New Roman" w:hAnsi="Times New Roman"/>
          <w:b/>
        </w:rPr>
        <w:t>Gestorský výbor</w:t>
      </w:r>
      <w:r w:rsidRPr="00932176">
        <w:rPr>
          <w:rFonts w:ascii="Times New Roman" w:hAnsi="Times New Roman"/>
        </w:rPr>
        <w:t xml:space="preserve"> na základe stanovísk výborov k </w:t>
      </w:r>
      <w:r w:rsidRPr="00932176">
        <w:rPr>
          <w:rFonts w:ascii="Times New Roman" w:hAnsi="Times New Roman"/>
          <w:szCs w:val="24"/>
        </w:rPr>
        <w:t>vládnemu návrhu zákona</w:t>
      </w:r>
      <w:r w:rsidRPr="00932176">
        <w:rPr>
          <w:rFonts w:ascii="Times New Roman" w:hAnsi="Times New Roman"/>
          <w:bCs/>
          <w:szCs w:val="24"/>
        </w:rPr>
        <w:t xml:space="preserve">, </w:t>
      </w:r>
      <w:r w:rsidRPr="00932176" w:rsidR="00EF3128">
        <w:rPr>
          <w:rFonts w:ascii="Times New Roman" w:hAnsi="Times New Roman"/>
          <w:bCs/>
          <w:szCs w:val="24"/>
        </w:rPr>
        <w:t xml:space="preserve">ktorým sa dopĺňa zákon č. 461/2003 Z. z. o sociálnom poistení v znení neskorších predpisov (tlač 511) </w:t>
      </w:r>
      <w:r w:rsidRPr="00932176">
        <w:rPr>
          <w:rFonts w:ascii="Times New Roman" w:hAnsi="Times New Roman"/>
        </w:rPr>
        <w:t xml:space="preserve">a v ich uzneseniach uvedených pod bodom III. tejto správy </w:t>
      </w:r>
      <w:r w:rsidRPr="00250FB6">
        <w:rPr>
          <w:rFonts w:ascii="Times New Roman" w:hAnsi="Times New Roman"/>
          <w:b/>
        </w:rPr>
        <w:t>odporúča</w:t>
      </w:r>
      <w:r w:rsidRPr="00932176">
        <w:rPr>
          <w:rFonts w:ascii="Times New Roman" w:hAnsi="Times New Roman"/>
        </w:rPr>
        <w:t xml:space="preserve"> Národnej rade Slovenskej republiky návrh zákona v znení schválených pozmeňujúcich</w:t>
      </w:r>
      <w:r w:rsidR="003703F8">
        <w:rPr>
          <w:rFonts w:ascii="Times New Roman" w:hAnsi="Times New Roman"/>
        </w:rPr>
        <w:t xml:space="preserve"> a doplňujúcich </w:t>
      </w:r>
      <w:r w:rsidRPr="00932176">
        <w:rPr>
          <w:rFonts w:ascii="Times New Roman" w:hAnsi="Times New Roman"/>
        </w:rPr>
        <w:t xml:space="preserve">návrhov </w:t>
      </w:r>
    </w:p>
    <w:p w:rsidR="00B14A32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A1FD7" w:rsidRPr="00932176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14A32" w:rsidRPr="00047234" w:rsidP="00B14A3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B14A32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14A32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14A32" w:rsidP="00B14A32">
      <w:pPr>
        <w:pStyle w:val="BodyText2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B14A32" w:rsidRPr="00C8305F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C8305F">
        <w:rPr>
          <w:rFonts w:ascii="Times New Roman" w:hAnsi="Times New Roman"/>
          <w:szCs w:val="24"/>
        </w:rPr>
        <w:t xml:space="preserve">Gestorský výbor odporúča </w:t>
      </w:r>
      <w:r w:rsidRPr="0035450B">
        <w:rPr>
          <w:rFonts w:ascii="Times New Roman" w:hAnsi="Times New Roman"/>
          <w:b/>
          <w:szCs w:val="24"/>
        </w:rPr>
        <w:t>hlasovať o</w:t>
      </w:r>
      <w:r w:rsidR="00EE3539">
        <w:rPr>
          <w:rFonts w:ascii="Times New Roman" w:hAnsi="Times New Roman"/>
          <w:b/>
          <w:szCs w:val="24"/>
        </w:rPr>
        <w:t> </w:t>
      </w:r>
      <w:r w:rsidRPr="0035450B">
        <w:rPr>
          <w:rFonts w:ascii="Times New Roman" w:hAnsi="Times New Roman"/>
          <w:b/>
          <w:szCs w:val="24"/>
        </w:rPr>
        <w:t>návrhoch</w:t>
      </w:r>
      <w:r w:rsidR="00EE3539">
        <w:rPr>
          <w:rFonts w:ascii="Times New Roman" w:hAnsi="Times New Roman"/>
          <w:b/>
          <w:szCs w:val="24"/>
        </w:rPr>
        <w:t xml:space="preserve"> 1</w:t>
      </w:r>
      <w:r w:rsidRPr="00C8305F">
        <w:rPr>
          <w:rFonts w:ascii="Times New Roman" w:hAnsi="Times New Roman"/>
          <w:szCs w:val="24"/>
        </w:rPr>
        <w:t xml:space="preserve"> </w:t>
      </w:r>
      <w:r w:rsidRPr="00C8305F">
        <w:rPr>
          <w:rFonts w:ascii="Times New Roman" w:hAnsi="Times New Roman"/>
          <w:b/>
          <w:szCs w:val="24"/>
        </w:rPr>
        <w:t>a</w:t>
      </w:r>
      <w:r>
        <w:rPr>
          <w:rFonts w:ascii="Times New Roman" w:hAnsi="Times New Roman"/>
          <w:b/>
          <w:szCs w:val="24"/>
        </w:rPr>
        <w:t xml:space="preserve">ž </w:t>
      </w:r>
      <w:r w:rsidR="00EE3539">
        <w:rPr>
          <w:rFonts w:ascii="Times New Roman" w:hAnsi="Times New Roman"/>
          <w:b/>
          <w:szCs w:val="24"/>
        </w:rPr>
        <w:t>3</w:t>
      </w:r>
      <w:r w:rsidRPr="00C8305F">
        <w:rPr>
          <w:rFonts w:ascii="Times New Roman" w:hAnsi="Times New Roman"/>
          <w:szCs w:val="24"/>
        </w:rPr>
        <w:t xml:space="preserve"> v štvrtej časti tejto spoločnej správy </w:t>
      </w:r>
      <w:r w:rsidRPr="0035450B">
        <w:rPr>
          <w:rFonts w:ascii="Times New Roman" w:hAnsi="Times New Roman"/>
          <w:b/>
          <w:szCs w:val="24"/>
        </w:rPr>
        <w:t>spoločne</w:t>
      </w:r>
      <w:r w:rsidRPr="00C8305F">
        <w:rPr>
          <w:rFonts w:ascii="Times New Roman" w:hAnsi="Times New Roman"/>
          <w:szCs w:val="24"/>
        </w:rPr>
        <w:t xml:space="preserve"> so stanoviskom gestorského výboru </w:t>
      </w:r>
      <w:r w:rsidRPr="00C8305F">
        <w:rPr>
          <w:rFonts w:ascii="Times New Roman" w:hAnsi="Times New Roman"/>
          <w:b/>
          <w:szCs w:val="24"/>
        </w:rPr>
        <w:t>schváliť.</w:t>
      </w:r>
    </w:p>
    <w:p w:rsidR="006B5C1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B14A32" w:rsidRPr="00011996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 xml:space="preserve">č. </w:t>
      </w:r>
      <w:r w:rsidR="00702985">
        <w:rPr>
          <w:rFonts w:ascii="Times New Roman" w:hAnsi="Times New Roman"/>
          <w:bCs/>
        </w:rPr>
        <w:t>66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162087">
        <w:rPr>
          <w:rFonts w:ascii="Times New Roman" w:hAnsi="Times New Roman"/>
          <w:bCs/>
        </w:rPr>
        <w:t>13</w:t>
      </w:r>
      <w:r>
        <w:rPr>
          <w:rFonts w:ascii="Times New Roman" w:hAnsi="Times New Roman"/>
          <w:bCs/>
        </w:rPr>
        <w:t>. júna 2017.</w:t>
      </w: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14A32" w:rsidRPr="00E35790" w:rsidP="00B14A32">
      <w:pPr>
        <w:bidi w:val="0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376DA7">
        <w:rPr>
          <w:rFonts w:ascii="Times New Roman" w:hAnsi="Times New Roman"/>
        </w:rPr>
        <w:t>spoločného spravodajcu</w:t>
      </w:r>
      <w:r w:rsidRPr="00E3579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J</w:t>
      </w:r>
      <w:r w:rsidR="00932176">
        <w:rPr>
          <w:rFonts w:ascii="Times New Roman" w:hAnsi="Times New Roman"/>
          <w:b/>
        </w:rPr>
        <w:t>ána Podmanického</w:t>
      </w:r>
      <w:r w:rsidRPr="00D907F4">
        <w:rPr>
          <w:rFonts w:ascii="Times New Roman" w:hAnsi="Times New Roman"/>
          <w:b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B14A32" w:rsidRPr="00E35790" w:rsidP="00B14A3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14A32" w:rsidP="00B14A32">
      <w:pPr>
        <w:bidi w:val="0"/>
        <w:jc w:val="center"/>
        <w:rPr>
          <w:rFonts w:ascii="Times New Roman" w:hAnsi="Times New Roman"/>
        </w:rPr>
      </w:pPr>
    </w:p>
    <w:p w:rsidR="00B14A32" w:rsidP="00B14A32">
      <w:pPr>
        <w:bidi w:val="0"/>
        <w:jc w:val="center"/>
        <w:rPr>
          <w:rFonts w:ascii="Times New Roman" w:hAnsi="Times New Roman"/>
        </w:rPr>
      </w:pPr>
    </w:p>
    <w:p w:rsidR="00B14A32" w:rsidRPr="00E35790" w:rsidP="00B14A32">
      <w:pPr>
        <w:bidi w:val="0"/>
        <w:jc w:val="center"/>
        <w:rPr>
          <w:rFonts w:ascii="Times New Roman" w:hAnsi="Times New Roman"/>
        </w:rPr>
      </w:pPr>
    </w:p>
    <w:p w:rsidR="00B14A32" w:rsidRPr="00E35790" w:rsidP="00B14A32">
      <w:pPr>
        <w:bidi w:val="0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035DF0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. </w:t>
      </w:r>
      <w:r w:rsidR="00035DF0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2017</w:t>
      </w:r>
    </w:p>
    <w:p w:rsidR="00B14A32" w:rsidP="00B14A32">
      <w:pPr>
        <w:bidi w:val="0"/>
        <w:rPr>
          <w:rFonts w:ascii="Times New Roman" w:hAnsi="Times New Roman"/>
        </w:rPr>
      </w:pPr>
    </w:p>
    <w:p w:rsidR="00B14A32" w:rsidP="00B14A32">
      <w:pPr>
        <w:bidi w:val="0"/>
        <w:rPr>
          <w:rFonts w:ascii="Times New Roman" w:hAnsi="Times New Roman"/>
        </w:rPr>
      </w:pPr>
    </w:p>
    <w:p w:rsidR="00B14A32" w:rsidP="00B14A32">
      <w:pPr>
        <w:bidi w:val="0"/>
        <w:rPr>
          <w:rFonts w:ascii="Times New Roman" w:hAnsi="Times New Roman"/>
        </w:rPr>
      </w:pPr>
    </w:p>
    <w:p w:rsidR="00035DF0" w:rsidP="00B14A32">
      <w:pPr>
        <w:bidi w:val="0"/>
        <w:rPr>
          <w:rFonts w:ascii="Times New Roman" w:hAnsi="Times New Roman"/>
        </w:rPr>
      </w:pPr>
    </w:p>
    <w:p w:rsidR="00035DF0" w:rsidP="00B14A32">
      <w:pPr>
        <w:bidi w:val="0"/>
        <w:rPr>
          <w:rFonts w:ascii="Times New Roman" w:hAnsi="Times New Roman"/>
        </w:rPr>
      </w:pPr>
    </w:p>
    <w:p w:rsidR="00B14A32" w:rsidRPr="00E35790" w:rsidP="00B14A32">
      <w:pPr>
        <w:bidi w:val="0"/>
        <w:jc w:val="center"/>
        <w:rPr>
          <w:rFonts w:ascii="Times New Roman" w:hAnsi="Times New Roman"/>
        </w:rPr>
      </w:pPr>
    </w:p>
    <w:p w:rsidR="00B14A32" w:rsidRPr="006E7634" w:rsidP="00B14A32">
      <w:pPr>
        <w:bidi w:val="0"/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Alena  B a š i s t o v á </w:t>
      </w:r>
      <w:r>
        <w:rPr>
          <w:rFonts w:ascii="Times New Roman" w:hAnsi="Times New Roman"/>
          <w:b/>
        </w:rPr>
        <w:t xml:space="preserve"> v. r.</w:t>
      </w:r>
    </w:p>
    <w:p w:rsidR="00B14A32" w:rsidRPr="006E7634" w:rsidP="00B14A32">
      <w:pPr>
        <w:bidi w:val="0"/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predsedníčka výboru </w:t>
      </w:r>
    </w:p>
    <w:p w:rsidR="00B14A32" w:rsidP="00B14A32">
      <w:pPr>
        <w:bidi w:val="0"/>
      </w:pPr>
    </w:p>
    <w:p w:rsidR="00B14A32" w:rsidP="00B14A32">
      <w:pPr>
        <w:bidi w:val="0"/>
      </w:pPr>
    </w:p>
    <w:p w:rsidR="00B14A32" w:rsidP="00B14A32">
      <w:pPr>
        <w:bidi w:val="0"/>
      </w:pPr>
    </w:p>
    <w:p w:rsidR="00B14A32" w:rsidP="00B14A32">
      <w:pPr>
        <w:bidi w:val="0"/>
      </w:pPr>
    </w:p>
    <w:p w:rsidR="00150DBC" w:rsidP="00150DBC">
      <w:pPr>
        <w:bidi w:val="0"/>
      </w:pPr>
    </w:p>
    <w:p w:rsidR="003316ED">
      <w:pPr>
        <w:bidi w:val="0"/>
      </w:pPr>
    </w:p>
    <w:sectPr w:rsidSect="0046774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49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FC4311">
      <w:rPr>
        <w:noProof/>
      </w:rPr>
      <w:t>2</w:t>
    </w:r>
    <w:r>
      <w:fldChar w:fldCharType="end"/>
    </w:r>
  </w:p>
  <w:p w:rsidR="0046774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9B5"/>
    <w:multiLevelType w:val="hybridMultilevel"/>
    <w:tmpl w:val="32ECEC2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6C702E"/>
    <w:multiLevelType w:val="hybridMultilevel"/>
    <w:tmpl w:val="5B6252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04E22F0"/>
    <w:multiLevelType w:val="hybridMultilevel"/>
    <w:tmpl w:val="2F8A3E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5C639FD"/>
    <w:multiLevelType w:val="hybridMultilevel"/>
    <w:tmpl w:val="885E1E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67F56DA6"/>
    <w:multiLevelType w:val="hybridMultilevel"/>
    <w:tmpl w:val="8F5C56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50DBC"/>
    <w:rsid w:val="00004985"/>
    <w:rsid w:val="00011996"/>
    <w:rsid w:val="00014AF3"/>
    <w:rsid w:val="00035DF0"/>
    <w:rsid w:val="00047234"/>
    <w:rsid w:val="00070144"/>
    <w:rsid w:val="000939DD"/>
    <w:rsid w:val="000E42EA"/>
    <w:rsid w:val="000F5BEA"/>
    <w:rsid w:val="00115CB6"/>
    <w:rsid w:val="001439FB"/>
    <w:rsid w:val="00150DBC"/>
    <w:rsid w:val="00151147"/>
    <w:rsid w:val="00162087"/>
    <w:rsid w:val="00162FA1"/>
    <w:rsid w:val="00166A9E"/>
    <w:rsid w:val="00171AB1"/>
    <w:rsid w:val="00180A9D"/>
    <w:rsid w:val="00197D7C"/>
    <w:rsid w:val="001B0E9B"/>
    <w:rsid w:val="001C0B7B"/>
    <w:rsid w:val="001C44E8"/>
    <w:rsid w:val="00207DB4"/>
    <w:rsid w:val="00233C7D"/>
    <w:rsid w:val="00250FB6"/>
    <w:rsid w:val="00256FED"/>
    <w:rsid w:val="00265054"/>
    <w:rsid w:val="002E7C3C"/>
    <w:rsid w:val="002F703E"/>
    <w:rsid w:val="003125D1"/>
    <w:rsid w:val="003316ED"/>
    <w:rsid w:val="0035450B"/>
    <w:rsid w:val="00365BC6"/>
    <w:rsid w:val="003703F8"/>
    <w:rsid w:val="00376DA7"/>
    <w:rsid w:val="00380ED4"/>
    <w:rsid w:val="003B7091"/>
    <w:rsid w:val="003C5E8A"/>
    <w:rsid w:val="003D0E0C"/>
    <w:rsid w:val="003D66D1"/>
    <w:rsid w:val="00412B1B"/>
    <w:rsid w:val="00424F8E"/>
    <w:rsid w:val="00447A2A"/>
    <w:rsid w:val="004542F1"/>
    <w:rsid w:val="00457C42"/>
    <w:rsid w:val="00467749"/>
    <w:rsid w:val="004870AB"/>
    <w:rsid w:val="0053005F"/>
    <w:rsid w:val="005339A8"/>
    <w:rsid w:val="0053536F"/>
    <w:rsid w:val="005457D7"/>
    <w:rsid w:val="005A204E"/>
    <w:rsid w:val="005B013C"/>
    <w:rsid w:val="005B492C"/>
    <w:rsid w:val="005D244C"/>
    <w:rsid w:val="005D371E"/>
    <w:rsid w:val="005F6AE3"/>
    <w:rsid w:val="00603995"/>
    <w:rsid w:val="00655634"/>
    <w:rsid w:val="0069241A"/>
    <w:rsid w:val="006B5C10"/>
    <w:rsid w:val="006E38A5"/>
    <w:rsid w:val="006E7634"/>
    <w:rsid w:val="00702985"/>
    <w:rsid w:val="00746711"/>
    <w:rsid w:val="00753DA3"/>
    <w:rsid w:val="00767C66"/>
    <w:rsid w:val="007770C2"/>
    <w:rsid w:val="007B3FD3"/>
    <w:rsid w:val="007C6BD8"/>
    <w:rsid w:val="0080285B"/>
    <w:rsid w:val="00810C53"/>
    <w:rsid w:val="0082539B"/>
    <w:rsid w:val="008325AD"/>
    <w:rsid w:val="00865346"/>
    <w:rsid w:val="00882684"/>
    <w:rsid w:val="00932176"/>
    <w:rsid w:val="00953691"/>
    <w:rsid w:val="00982171"/>
    <w:rsid w:val="009A53E6"/>
    <w:rsid w:val="009E4275"/>
    <w:rsid w:val="009F084A"/>
    <w:rsid w:val="00A06E44"/>
    <w:rsid w:val="00A75922"/>
    <w:rsid w:val="00A84CF8"/>
    <w:rsid w:val="00AB0E56"/>
    <w:rsid w:val="00AC7110"/>
    <w:rsid w:val="00AD3FAE"/>
    <w:rsid w:val="00AD7EEF"/>
    <w:rsid w:val="00AF1330"/>
    <w:rsid w:val="00B14A32"/>
    <w:rsid w:val="00B25597"/>
    <w:rsid w:val="00B77D3B"/>
    <w:rsid w:val="00B9025B"/>
    <w:rsid w:val="00BA1FD7"/>
    <w:rsid w:val="00C8305F"/>
    <w:rsid w:val="00CA0EEB"/>
    <w:rsid w:val="00CA7F64"/>
    <w:rsid w:val="00CB0A44"/>
    <w:rsid w:val="00CB7C19"/>
    <w:rsid w:val="00CE6317"/>
    <w:rsid w:val="00D00469"/>
    <w:rsid w:val="00D056E2"/>
    <w:rsid w:val="00D07117"/>
    <w:rsid w:val="00D25F2F"/>
    <w:rsid w:val="00D65132"/>
    <w:rsid w:val="00D734F3"/>
    <w:rsid w:val="00D77578"/>
    <w:rsid w:val="00D907F4"/>
    <w:rsid w:val="00DA42B4"/>
    <w:rsid w:val="00DF7853"/>
    <w:rsid w:val="00E35790"/>
    <w:rsid w:val="00E4781B"/>
    <w:rsid w:val="00E822D3"/>
    <w:rsid w:val="00EC416F"/>
    <w:rsid w:val="00ED1293"/>
    <w:rsid w:val="00EE3539"/>
    <w:rsid w:val="00EF1D80"/>
    <w:rsid w:val="00EF3128"/>
    <w:rsid w:val="00F12F33"/>
    <w:rsid w:val="00FC4311"/>
    <w:rsid w:val="00FE166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DBC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50DBC"/>
    <w:pPr>
      <w:keepNext/>
      <w:spacing w:before="240" w:after="60" w:line="240" w:lineRule="auto"/>
      <w:jc w:val="left"/>
      <w:outlineLvl w:val="0"/>
    </w:pPr>
    <w:rPr>
      <w:rFonts w:cs="Arial"/>
      <w:b/>
      <w:bCs/>
      <w:kern w:val="32"/>
      <w:sz w:val="32"/>
      <w:szCs w:val="32"/>
      <w:lang w:eastAsia="sk-SK"/>
    </w:rPr>
  </w:style>
  <w:style w:type="paragraph" w:styleId="Heading4">
    <w:name w:val="heading 4"/>
    <w:basedOn w:val="Normal"/>
    <w:next w:val="Normal"/>
    <w:link w:val="Nadpis4Char"/>
    <w:uiPriority w:val="9"/>
    <w:qFormat/>
    <w:rsid w:val="00150DBC"/>
    <w:pPr>
      <w:keepNext/>
      <w:numPr>
        <w:ilvl w:val="12"/>
      </w:numPr>
      <w:spacing w:line="240" w:lineRule="auto"/>
      <w:jc w:val="both"/>
      <w:outlineLvl w:val="3"/>
    </w:pPr>
    <w:rPr>
      <w:rFonts w:ascii="AT*Toronto" w:hAnsi="AT*Toronto"/>
      <w:b/>
      <w:bCs/>
      <w:szCs w:val="20"/>
      <w:lang w:val="cs-CZ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50DBC"/>
    <w:rPr>
      <w:rFonts w:eastAsia="Times New Roman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150DBC"/>
    <w:rPr>
      <w:rFonts w:ascii="AT*Toronto" w:hAnsi="AT*Toronto" w:cs="Times New Roman"/>
      <w:b/>
      <w:bCs/>
      <w:sz w:val="20"/>
      <w:szCs w:val="20"/>
      <w:rtl w:val="0"/>
      <w:cs w:val="0"/>
      <w:lang w:val="cs-CZ" w:eastAsia="sk-SK"/>
    </w:rPr>
  </w:style>
  <w:style w:type="paragraph" w:styleId="ListParagraph">
    <w:name w:val="List Paragraph"/>
    <w:aliases w:val="Odsek zoznamu2,body"/>
    <w:basedOn w:val="Normal"/>
    <w:link w:val="OdsekzoznamuChar"/>
    <w:uiPriority w:val="99"/>
    <w:qFormat/>
    <w:rsid w:val="00150DBC"/>
    <w:pPr>
      <w:spacing w:after="160"/>
      <w:ind w:left="720"/>
      <w:contextualSpacing/>
      <w:jc w:val="left"/>
    </w:pPr>
    <w:rPr>
      <w:rFonts w:asciiTheme="minorHAnsi" w:hAnsiTheme="minorHAnsi"/>
      <w:sz w:val="22"/>
    </w:rPr>
  </w:style>
  <w:style w:type="paragraph" w:styleId="BodyText2">
    <w:name w:val="Body Text 2"/>
    <w:basedOn w:val="Normal"/>
    <w:link w:val="Zkladntext2Char"/>
    <w:uiPriority w:val="99"/>
    <w:unhideWhenUsed/>
    <w:rsid w:val="00150DB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150DBC"/>
    <w:rPr>
      <w:rFonts w:eastAsia="Times New Roman" w:cs="Times New Roman"/>
      <w:rtl w:val="0"/>
      <w:cs w:val="0"/>
    </w:rPr>
  </w:style>
  <w:style w:type="character" w:customStyle="1" w:styleId="ppp-msummppp-box-common">
    <w:name w:val="ppp-msumm ppp-box-common"/>
    <w:basedOn w:val="DefaultParagraphFont"/>
    <w:rsid w:val="00150DB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67749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67749"/>
    <w:rPr>
      <w:rFonts w:cs="Times New Roman"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67749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67749"/>
    <w:rPr>
      <w:rFonts w:cs="Times New Roman"/>
      <w:sz w:val="22"/>
      <w:szCs w:val="2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D66D1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D66D1"/>
    <w:rPr>
      <w:rFonts w:ascii="Segoe UI" w:hAnsi="Segoe UI" w:cs="Segoe UI"/>
      <w:sz w:val="18"/>
      <w:szCs w:val="18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14A32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14A32"/>
    <w:rPr>
      <w:rFonts w:cs="Times New Roman"/>
      <w:sz w:val="22"/>
      <w:szCs w:val="22"/>
      <w:rtl w:val="0"/>
      <w:cs w:val="0"/>
    </w:rPr>
  </w:style>
  <w:style w:type="character" w:customStyle="1" w:styleId="OdsekzoznamuChar">
    <w:name w:val="Odsek zoznamu Char"/>
    <w:aliases w:val="Odsek zoznamu2 Char,body Char"/>
    <w:link w:val="ListParagraph"/>
    <w:uiPriority w:val="99"/>
    <w:locked/>
    <w:rsid w:val="00EE3539"/>
    <w:rPr>
      <w:rFonts w:asciiTheme="minorHAnsi" w:hAnsiTheme="minorHAnsi" w:cs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349</TotalTime>
  <Pages>5</Pages>
  <Words>1211</Words>
  <Characters>6907</Characters>
  <Application>Microsoft Office Word</Application>
  <DocSecurity>0</DocSecurity>
  <Lines>0</Lines>
  <Paragraphs>0</Paragraphs>
  <ScaleCrop>false</ScaleCrop>
  <Company/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53</cp:revision>
  <cp:lastPrinted>2017-06-13T10:06:00Z</cp:lastPrinted>
  <dcterms:created xsi:type="dcterms:W3CDTF">2016-10-05T08:54:00Z</dcterms:created>
  <dcterms:modified xsi:type="dcterms:W3CDTF">2017-06-14T10:09:00Z</dcterms:modified>
</cp:coreProperties>
</file>