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092">
        <w:rPr>
          <w:rFonts w:ascii="Times New Roman" w:hAnsi="Times New Roman" w:cs="Times New Roman"/>
          <w:b/>
          <w:sz w:val="28"/>
          <w:szCs w:val="28"/>
        </w:rPr>
        <w:t>Konferencia parlamentných výborov pre záležitosti Únie parlamentov členských štátov Európskej únie („plenárny COSAC“)</w:t>
      </w:r>
    </w:p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92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10092">
        <w:rPr>
          <w:rFonts w:ascii="Times New Roman" w:hAnsi="Times New Roman" w:cs="Times New Roman"/>
          <w:b/>
          <w:sz w:val="24"/>
          <w:szCs w:val="24"/>
        </w:rPr>
        <w:t xml:space="preserve"> – 15</w:t>
      </w:r>
      <w:r>
        <w:rPr>
          <w:rFonts w:ascii="Times New Roman" w:hAnsi="Times New Roman" w:cs="Times New Roman"/>
          <w:b/>
          <w:sz w:val="24"/>
          <w:szCs w:val="24"/>
        </w:rPr>
        <w:t>. n</w:t>
      </w:r>
      <w:r w:rsidRPr="00810092">
        <w:rPr>
          <w:rFonts w:ascii="Times New Roman" w:hAnsi="Times New Roman" w:cs="Times New Roman"/>
          <w:b/>
          <w:sz w:val="24"/>
          <w:szCs w:val="24"/>
        </w:rPr>
        <w:t>ovember 2016, Bratislava</w:t>
      </w:r>
    </w:p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92">
        <w:rPr>
          <w:rFonts w:ascii="Times New Roman" w:hAnsi="Times New Roman" w:cs="Times New Roman"/>
          <w:b/>
          <w:sz w:val="24"/>
          <w:szCs w:val="24"/>
        </w:rPr>
        <w:t>Návrh záverov LVI COSAC</w:t>
      </w:r>
    </w:p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092" w:rsidRPr="00810092" w:rsidRDefault="0074075D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10092" w:rsidRPr="008100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0092">
        <w:rPr>
          <w:rFonts w:ascii="Times New Roman" w:hAnsi="Times New Roman" w:cs="Times New Roman"/>
          <w:b/>
          <w:sz w:val="24"/>
          <w:szCs w:val="24"/>
        </w:rPr>
        <w:t>Posilňovanie úlohy národných parlamentov v EÚ</w:t>
      </w:r>
    </w:p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75D" w:rsidRPr="00AD6A3B" w:rsidRDefault="0074075D" w:rsidP="0074075D">
      <w:pPr>
        <w:pStyle w:val="Odsekzoznamu"/>
        <w:spacing w:after="120" w:line="276" w:lineRule="auto"/>
        <w:ind w:left="284"/>
        <w:jc w:val="both"/>
        <w:rPr>
          <w:rFonts w:ascii="Times New Roman" w:hAnsi="Times New Roman" w:cs="Times New Roman"/>
        </w:rPr>
      </w:pPr>
      <w:r w:rsidRPr="00AD6A3B">
        <w:rPr>
          <w:rFonts w:ascii="Times New Roman" w:hAnsi="Times New Roman" w:cs="Times New Roman"/>
        </w:rPr>
        <w:t xml:space="preserve">1.1 COSAC </w:t>
      </w:r>
      <w:proofErr w:type="spellStart"/>
      <w:r w:rsidRPr="00AD6A3B">
        <w:rPr>
          <w:rFonts w:ascii="Times New Roman" w:hAnsi="Times New Roman" w:cs="Times New Roman"/>
        </w:rPr>
        <w:t>oceňuje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pokrok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súčasnej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Európskej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komisie</w:t>
      </w:r>
      <w:proofErr w:type="spellEnd"/>
      <w:r w:rsidRPr="00AD6A3B">
        <w:rPr>
          <w:rFonts w:ascii="Times New Roman" w:hAnsi="Times New Roman" w:cs="Times New Roman"/>
        </w:rPr>
        <w:t xml:space="preserve"> (2014 </w:t>
      </w:r>
      <w:proofErr w:type="gramStart"/>
      <w:r w:rsidRPr="00AD6A3B">
        <w:rPr>
          <w:rFonts w:ascii="Times New Roman" w:hAnsi="Times New Roman" w:cs="Times New Roman"/>
        </w:rPr>
        <w:t>-)</w:t>
      </w:r>
      <w:proofErr w:type="gram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pri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zlepšovaní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vzťahov</w:t>
      </w:r>
      <w:proofErr w:type="spellEnd"/>
      <w:r w:rsidRPr="00AD6A3B">
        <w:rPr>
          <w:rFonts w:ascii="Times New Roman" w:hAnsi="Times New Roman" w:cs="Times New Roman"/>
        </w:rPr>
        <w:t xml:space="preserve"> s </w:t>
      </w:r>
      <w:proofErr w:type="spellStart"/>
      <w:r w:rsidRPr="00AD6A3B">
        <w:rPr>
          <w:rFonts w:ascii="Times New Roman" w:hAnsi="Times New Roman" w:cs="Times New Roman"/>
        </w:rPr>
        <w:t>národnými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parlamentmi</w:t>
      </w:r>
      <w:proofErr w:type="spellEnd"/>
      <w:r w:rsidRPr="00AD6A3B">
        <w:rPr>
          <w:rFonts w:ascii="Times New Roman" w:hAnsi="Times New Roman" w:cs="Times New Roman"/>
        </w:rPr>
        <w:t xml:space="preserve">, </w:t>
      </w:r>
      <w:proofErr w:type="spellStart"/>
      <w:r w:rsidRPr="00AD6A3B">
        <w:rPr>
          <w:rFonts w:ascii="Times New Roman" w:hAnsi="Times New Roman" w:cs="Times New Roman"/>
        </w:rPr>
        <w:t>ako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uvádza</w:t>
      </w:r>
      <w:proofErr w:type="spellEnd"/>
      <w:r w:rsidRPr="00AD6A3B">
        <w:rPr>
          <w:rFonts w:ascii="Times New Roman" w:hAnsi="Times New Roman" w:cs="Times New Roman"/>
        </w:rPr>
        <w:t xml:space="preserve"> v 26. </w:t>
      </w:r>
      <w:proofErr w:type="spellStart"/>
      <w:proofErr w:type="gramStart"/>
      <w:r w:rsidRPr="00AD6A3B">
        <w:rPr>
          <w:rFonts w:ascii="Times New Roman" w:hAnsi="Times New Roman" w:cs="Times New Roman"/>
        </w:rPr>
        <w:t>polročnej</w:t>
      </w:r>
      <w:proofErr w:type="spellEnd"/>
      <w:proofErr w:type="gram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správ</w:t>
      </w:r>
      <w:r>
        <w:rPr>
          <w:rFonts w:ascii="Times New Roman" w:hAnsi="Times New Roman" w:cs="Times New Roman"/>
        </w:rPr>
        <w:t>e</w:t>
      </w:r>
      <w:proofErr w:type="spellEnd"/>
      <w:r w:rsidRPr="00AD6A3B">
        <w:rPr>
          <w:rFonts w:ascii="Times New Roman" w:hAnsi="Times New Roman" w:cs="Times New Roman"/>
        </w:rPr>
        <w:t xml:space="preserve"> COSAC, a to </w:t>
      </w:r>
      <w:proofErr w:type="spellStart"/>
      <w:r w:rsidRPr="00AD6A3B">
        <w:rPr>
          <w:rFonts w:ascii="Times New Roman" w:hAnsi="Times New Roman" w:cs="Times New Roman"/>
        </w:rPr>
        <w:t>najmä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vďaka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zvýšenému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počtu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návštev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komisárov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národn</w:t>
      </w:r>
      <w:r>
        <w:rPr>
          <w:rFonts w:ascii="Times New Roman" w:hAnsi="Times New Roman" w:cs="Times New Roman"/>
        </w:rPr>
        <w:t>ých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</w:t>
      </w:r>
      <w:r>
        <w:rPr>
          <w:rFonts w:ascii="Times New Roman" w:hAnsi="Times New Roman" w:cs="Times New Roman"/>
        </w:rPr>
        <w:t>och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komorách</w:t>
      </w:r>
      <w:proofErr w:type="spellEnd"/>
      <w:r w:rsidRPr="00AD6A3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vyzýva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 w:rsidRPr="00AD6A3B">
        <w:rPr>
          <w:rFonts w:ascii="Times New Roman" w:hAnsi="Times New Roman" w:cs="Times New Roman"/>
        </w:rPr>
        <w:t>urópsku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komisiu</w:t>
      </w:r>
      <w:proofErr w:type="spellEnd"/>
      <w:r w:rsidRPr="00AD6A3B">
        <w:rPr>
          <w:rFonts w:ascii="Times New Roman" w:hAnsi="Times New Roman" w:cs="Times New Roman"/>
        </w:rPr>
        <w:t xml:space="preserve">, aby </w:t>
      </w:r>
      <w:proofErr w:type="spellStart"/>
      <w:r w:rsidRPr="00AD6A3B">
        <w:rPr>
          <w:rFonts w:ascii="Times New Roman" w:hAnsi="Times New Roman" w:cs="Times New Roman"/>
        </w:rPr>
        <w:t>ďalej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pokračova</w:t>
      </w:r>
      <w:r>
        <w:rPr>
          <w:rFonts w:ascii="Times New Roman" w:hAnsi="Times New Roman" w:cs="Times New Roman"/>
        </w:rPr>
        <w:t>la</w:t>
      </w:r>
      <w:proofErr w:type="spellEnd"/>
      <w:r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úsilí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vytvárať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určitú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formu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stáleho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dialógu</w:t>
      </w:r>
      <w:proofErr w:type="spellEnd"/>
      <w:r w:rsidRPr="00AD6A3B">
        <w:rPr>
          <w:rFonts w:ascii="Times New Roman" w:hAnsi="Times New Roman" w:cs="Times New Roman"/>
        </w:rPr>
        <w:t xml:space="preserve"> s </w:t>
      </w:r>
      <w:proofErr w:type="spellStart"/>
      <w:r w:rsidRPr="00AD6A3B">
        <w:rPr>
          <w:rFonts w:ascii="Times New Roman" w:hAnsi="Times New Roman" w:cs="Times New Roman"/>
        </w:rPr>
        <w:t>národnými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parlamentmi</w:t>
      </w:r>
      <w:proofErr w:type="spellEnd"/>
      <w:r w:rsidRPr="00AD6A3B">
        <w:rPr>
          <w:rFonts w:ascii="Times New Roman" w:hAnsi="Times New Roman" w:cs="Times New Roman"/>
        </w:rPr>
        <w:t>.</w:t>
      </w:r>
    </w:p>
    <w:p w:rsidR="0074075D" w:rsidRDefault="0074075D" w:rsidP="0074075D">
      <w:pPr>
        <w:pStyle w:val="Odsekzoznamu"/>
        <w:spacing w:after="120" w:line="276" w:lineRule="auto"/>
        <w:ind w:left="284"/>
        <w:jc w:val="both"/>
        <w:rPr>
          <w:rFonts w:ascii="Times New Roman" w:hAnsi="Times New Roman" w:cs="Times New Roman"/>
        </w:rPr>
      </w:pPr>
      <w:r w:rsidRPr="00AD6A3B">
        <w:rPr>
          <w:rFonts w:ascii="Times New Roman" w:hAnsi="Times New Roman" w:cs="Times New Roman"/>
        </w:rPr>
        <w:br/>
        <w:t xml:space="preserve">1.2 V </w:t>
      </w:r>
      <w:proofErr w:type="spellStart"/>
      <w:r w:rsidRPr="00AD6A3B">
        <w:rPr>
          <w:rFonts w:ascii="Times New Roman" w:hAnsi="Times New Roman" w:cs="Times New Roman"/>
        </w:rPr>
        <w:t>oblasti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politického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dialógu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medzi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Európskou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komisiou</w:t>
      </w:r>
      <w:proofErr w:type="spellEnd"/>
      <w:r w:rsidRPr="00AD6A3B">
        <w:rPr>
          <w:rFonts w:ascii="Times New Roman" w:hAnsi="Times New Roman" w:cs="Times New Roman"/>
        </w:rPr>
        <w:t xml:space="preserve"> a </w:t>
      </w:r>
      <w:proofErr w:type="spellStart"/>
      <w:r w:rsidRPr="00AD6A3B">
        <w:rPr>
          <w:rFonts w:ascii="Times New Roman" w:hAnsi="Times New Roman" w:cs="Times New Roman"/>
        </w:rPr>
        <w:t>národnými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parlamentmi</w:t>
      </w:r>
      <w:proofErr w:type="spellEnd"/>
      <w:r w:rsidRPr="00AD6A3B">
        <w:rPr>
          <w:rFonts w:ascii="Times New Roman" w:hAnsi="Times New Roman" w:cs="Times New Roman"/>
        </w:rPr>
        <w:t xml:space="preserve">, COSAC </w:t>
      </w:r>
      <w:proofErr w:type="spellStart"/>
      <w:r w:rsidRPr="00AD6A3B">
        <w:rPr>
          <w:rFonts w:ascii="Times New Roman" w:hAnsi="Times New Roman" w:cs="Times New Roman"/>
        </w:rPr>
        <w:t>vidí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potenciál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zlepšenie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odpovedí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odôvodnen</w:t>
      </w:r>
      <w:r>
        <w:rPr>
          <w:rFonts w:ascii="Times New Roman" w:hAnsi="Times New Roman" w:cs="Times New Roman"/>
        </w:rPr>
        <w:t>é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stanov</w:t>
      </w:r>
      <w:r>
        <w:rPr>
          <w:rFonts w:ascii="Times New Roman" w:hAnsi="Times New Roman" w:cs="Times New Roman"/>
        </w:rPr>
        <w:t>i</w:t>
      </w:r>
      <w:r w:rsidRPr="00AD6A3B">
        <w:rPr>
          <w:rFonts w:ascii="Times New Roman" w:hAnsi="Times New Roman" w:cs="Times New Roman"/>
        </w:rPr>
        <w:t>sk</w:t>
      </w:r>
      <w:r>
        <w:rPr>
          <w:rFonts w:ascii="Times New Roman" w:hAnsi="Times New Roman" w:cs="Times New Roman"/>
        </w:rPr>
        <w:t>á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národných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parlamentov</w:t>
      </w:r>
      <w:proofErr w:type="spellEnd"/>
      <w:r w:rsidRPr="00AD6A3B">
        <w:rPr>
          <w:rFonts w:ascii="Times New Roman" w:hAnsi="Times New Roman" w:cs="Times New Roman"/>
        </w:rPr>
        <w:t xml:space="preserve">, a </w:t>
      </w:r>
      <w:proofErr w:type="spellStart"/>
      <w:r w:rsidRPr="00AD6A3B">
        <w:rPr>
          <w:rFonts w:ascii="Times New Roman" w:hAnsi="Times New Roman" w:cs="Times New Roman"/>
        </w:rPr>
        <w:t>preto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navrhuje</w:t>
      </w:r>
      <w:proofErr w:type="spellEnd"/>
      <w:r w:rsidRPr="00AD6A3B">
        <w:rPr>
          <w:rFonts w:ascii="Times New Roman" w:hAnsi="Times New Roman" w:cs="Times New Roman"/>
        </w:rPr>
        <w:t xml:space="preserve">, aby </w:t>
      </w:r>
      <w:proofErr w:type="spellStart"/>
      <w:r w:rsidRPr="00AD6A3B">
        <w:rPr>
          <w:rFonts w:ascii="Times New Roman" w:hAnsi="Times New Roman" w:cs="Times New Roman"/>
        </w:rPr>
        <w:t>Európska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komisia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lepšie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reagovala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špecifické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obavy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národných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parlamentov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D6A3B">
        <w:rPr>
          <w:rFonts w:ascii="Times New Roman" w:hAnsi="Times New Roman" w:cs="Times New Roman"/>
        </w:rPr>
        <w:t xml:space="preserve">a </w:t>
      </w:r>
      <w:proofErr w:type="spellStart"/>
      <w:r w:rsidRPr="00AD6A3B">
        <w:rPr>
          <w:rFonts w:ascii="Times New Roman" w:hAnsi="Times New Roman" w:cs="Times New Roman"/>
        </w:rPr>
        <w:t>analyzova</w:t>
      </w:r>
      <w:r>
        <w:rPr>
          <w:rFonts w:ascii="Times New Roman" w:hAnsi="Times New Roman" w:cs="Times New Roman"/>
        </w:rPr>
        <w:t>la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všetky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možné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hľadiská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pri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príprave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odpovedí</w:t>
      </w:r>
      <w:proofErr w:type="spellEnd"/>
      <w:r w:rsidRPr="00AD6A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 to </w:t>
      </w:r>
      <w:proofErr w:type="spellStart"/>
      <w:r w:rsidRPr="00AD6A3B">
        <w:rPr>
          <w:rFonts w:ascii="Times New Roman" w:hAnsi="Times New Roman" w:cs="Times New Roman"/>
        </w:rPr>
        <w:t>najmä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prípade</w:t>
      </w:r>
      <w:proofErr w:type="spellEnd"/>
      <w:r w:rsidRPr="00AD6A3B">
        <w:rPr>
          <w:rFonts w:ascii="Times New Roman" w:hAnsi="Times New Roman" w:cs="Times New Roman"/>
        </w:rPr>
        <w:t xml:space="preserve">, </w:t>
      </w:r>
      <w:proofErr w:type="spellStart"/>
      <w:r w:rsidRPr="00AD6A3B">
        <w:rPr>
          <w:rFonts w:ascii="Times New Roman" w:hAnsi="Times New Roman" w:cs="Times New Roman"/>
        </w:rPr>
        <w:t>keď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proofErr w:type="spellStart"/>
      <w:r>
        <w:rPr>
          <w:rFonts w:ascii="Times New Roman" w:hAnsi="Times New Roman" w:cs="Times New Roman"/>
        </w:rPr>
        <w:t>spustený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mechanizmus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tzv</w:t>
      </w:r>
      <w:proofErr w:type="spellEnd"/>
      <w:r>
        <w:rPr>
          <w:rFonts w:ascii="Times New Roman" w:hAnsi="Times New Roman" w:cs="Times New Roman"/>
        </w:rPr>
        <w:t>. „</w:t>
      </w:r>
      <w:proofErr w:type="spellStart"/>
      <w:proofErr w:type="gramStart"/>
      <w:r>
        <w:rPr>
          <w:rFonts w:ascii="Times New Roman" w:hAnsi="Times New Roman" w:cs="Times New Roman"/>
        </w:rPr>
        <w:t>žltej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karty</w:t>
      </w:r>
      <w:proofErr w:type="spellEnd"/>
      <w:r>
        <w:rPr>
          <w:rFonts w:ascii="Times New Roman" w:hAnsi="Times New Roman" w:cs="Times New Roman"/>
        </w:rPr>
        <w:t>“</w:t>
      </w:r>
      <w:r w:rsidRPr="00AD6A3B">
        <w:rPr>
          <w:rFonts w:ascii="Times New Roman" w:hAnsi="Times New Roman" w:cs="Times New Roman"/>
        </w:rPr>
        <w:t>.</w:t>
      </w:r>
    </w:p>
    <w:p w:rsidR="0074075D" w:rsidRDefault="0074075D" w:rsidP="0074075D">
      <w:pPr>
        <w:pStyle w:val="Odsekzoznamu"/>
        <w:spacing w:after="120" w:line="276" w:lineRule="auto"/>
        <w:ind w:left="284"/>
        <w:jc w:val="both"/>
        <w:rPr>
          <w:rFonts w:ascii="Times New Roman" w:hAnsi="Times New Roman" w:cs="Times New Roman"/>
        </w:rPr>
      </w:pPr>
      <w:r w:rsidRPr="00AD6A3B">
        <w:rPr>
          <w:rFonts w:ascii="Times New Roman" w:hAnsi="Times New Roman" w:cs="Times New Roman"/>
        </w:rPr>
        <w:br/>
        <w:t xml:space="preserve">1.3 COSAC </w:t>
      </w:r>
      <w:proofErr w:type="spellStart"/>
      <w:r>
        <w:rPr>
          <w:rFonts w:ascii="Times New Roman" w:hAnsi="Times New Roman" w:cs="Times New Roman"/>
        </w:rPr>
        <w:t>považuje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mechanizmus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tzv</w:t>
      </w:r>
      <w:proofErr w:type="spellEnd"/>
      <w:r>
        <w:rPr>
          <w:rFonts w:ascii="Times New Roman" w:hAnsi="Times New Roman" w:cs="Times New Roman"/>
        </w:rPr>
        <w:t>.</w:t>
      </w:r>
      <w:r w:rsidRPr="00AD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proofErr w:type="spellStart"/>
      <w:proofErr w:type="gramStart"/>
      <w:r w:rsidRPr="00AD6A3B">
        <w:rPr>
          <w:rFonts w:ascii="Times New Roman" w:hAnsi="Times New Roman" w:cs="Times New Roman"/>
        </w:rPr>
        <w:t>zelen</w:t>
      </w:r>
      <w:r>
        <w:rPr>
          <w:rFonts w:ascii="Times New Roman" w:hAnsi="Times New Roman" w:cs="Times New Roman"/>
        </w:rPr>
        <w:t>ej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karty</w:t>
      </w:r>
      <w:proofErr w:type="spellEnd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dôležitý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nástroj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zlepšovanie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úloh</w:t>
      </w:r>
      <w:r>
        <w:rPr>
          <w:rFonts w:ascii="Times New Roman" w:hAnsi="Times New Roman" w:cs="Times New Roman"/>
        </w:rPr>
        <w:t>y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národných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parlamentov</w:t>
      </w:r>
      <w:proofErr w:type="spellEnd"/>
      <w:r w:rsidRPr="00AD6A3B">
        <w:rPr>
          <w:rFonts w:ascii="Times New Roman" w:hAnsi="Times New Roman" w:cs="Times New Roman"/>
        </w:rPr>
        <w:t xml:space="preserve">, a </w:t>
      </w:r>
      <w:proofErr w:type="spellStart"/>
      <w:r w:rsidRPr="00AD6A3B">
        <w:rPr>
          <w:rFonts w:ascii="Times New Roman" w:hAnsi="Times New Roman" w:cs="Times New Roman"/>
        </w:rPr>
        <w:t>preto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nabáda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národné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rlamenty</w:t>
      </w:r>
      <w:proofErr w:type="spellEnd"/>
      <w:r>
        <w:rPr>
          <w:rFonts w:ascii="Times New Roman" w:hAnsi="Times New Roman" w:cs="Times New Roman"/>
        </w:rPr>
        <w:t xml:space="preserve">, aby </w:t>
      </w:r>
      <w:proofErr w:type="spellStart"/>
      <w:r>
        <w:rPr>
          <w:rFonts w:ascii="Times New Roman" w:hAnsi="Times New Roman" w:cs="Times New Roman"/>
        </w:rPr>
        <w:t>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naďalej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skúmali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budúce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možnosti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využitia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iniciatív</w:t>
      </w:r>
      <w:proofErr w:type="spellEnd"/>
      <w:r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rámci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zelenej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karty</w:t>
      </w:r>
      <w:proofErr w:type="spellEnd"/>
      <w:r>
        <w:rPr>
          <w:rFonts w:ascii="Times New Roman" w:hAnsi="Times New Roman" w:cs="Times New Roman"/>
        </w:rPr>
        <w:t>“</w:t>
      </w:r>
      <w:r w:rsidRPr="00AD6A3B">
        <w:rPr>
          <w:rFonts w:ascii="Times New Roman" w:hAnsi="Times New Roman" w:cs="Times New Roman"/>
        </w:rPr>
        <w:t>.</w:t>
      </w:r>
    </w:p>
    <w:p w:rsidR="0074075D" w:rsidRDefault="0074075D" w:rsidP="0074075D">
      <w:pPr>
        <w:pStyle w:val="Odsekzoznamu"/>
        <w:spacing w:after="120" w:line="276" w:lineRule="auto"/>
        <w:ind w:left="284"/>
        <w:jc w:val="both"/>
        <w:rPr>
          <w:rFonts w:ascii="Times New Roman" w:hAnsi="Times New Roman" w:cs="Times New Roman"/>
        </w:rPr>
      </w:pPr>
      <w:r w:rsidRPr="00AD6A3B">
        <w:rPr>
          <w:rFonts w:ascii="Times New Roman" w:hAnsi="Times New Roman" w:cs="Times New Roman"/>
        </w:rPr>
        <w:br/>
        <w:t xml:space="preserve">1.4 COSAC </w:t>
      </w:r>
      <w:proofErr w:type="spellStart"/>
      <w:r w:rsidRPr="00AD6A3B">
        <w:rPr>
          <w:rFonts w:ascii="Times New Roman" w:hAnsi="Times New Roman" w:cs="Times New Roman"/>
        </w:rPr>
        <w:t>konštatuje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efektívne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informovanie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európskych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záležitostiach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bežných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okolností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ukázalo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byť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jedným</w:t>
      </w:r>
      <w:proofErr w:type="spellEnd"/>
      <w:r w:rsidRPr="00AD6A3B">
        <w:rPr>
          <w:rFonts w:ascii="Times New Roman" w:hAnsi="Times New Roman" w:cs="Times New Roman"/>
        </w:rPr>
        <w:t xml:space="preserve"> z </w:t>
      </w:r>
      <w:proofErr w:type="spellStart"/>
      <w:r w:rsidRPr="00AD6A3B">
        <w:rPr>
          <w:rFonts w:ascii="Times New Roman" w:hAnsi="Times New Roman" w:cs="Times New Roman"/>
        </w:rPr>
        <w:t>kľúčových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prvkov</w:t>
      </w:r>
      <w:proofErr w:type="spellEnd"/>
      <w:r w:rsidRPr="00AD6A3B">
        <w:rPr>
          <w:rFonts w:ascii="Times New Roman" w:hAnsi="Times New Roman" w:cs="Times New Roman"/>
        </w:rPr>
        <w:t xml:space="preserve"> v </w:t>
      </w:r>
      <w:proofErr w:type="spellStart"/>
      <w:r w:rsidRPr="00AD6A3B">
        <w:rPr>
          <w:rFonts w:ascii="Times New Roman" w:hAnsi="Times New Roman" w:cs="Times New Roman"/>
        </w:rPr>
        <w:t>prekle</w:t>
      </w:r>
      <w:r>
        <w:rPr>
          <w:rFonts w:ascii="Times New Roman" w:hAnsi="Times New Roman" w:cs="Times New Roman"/>
        </w:rPr>
        <w:t>ňovaní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medzery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medzi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Európskou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úniou</w:t>
      </w:r>
      <w:proofErr w:type="spellEnd"/>
      <w:r w:rsidRPr="00AD6A3B">
        <w:rPr>
          <w:rFonts w:ascii="Times New Roman" w:hAnsi="Times New Roman" w:cs="Times New Roman"/>
        </w:rPr>
        <w:t xml:space="preserve"> a </w:t>
      </w:r>
      <w:proofErr w:type="spellStart"/>
      <w:r w:rsidRPr="00AD6A3B">
        <w:rPr>
          <w:rFonts w:ascii="Times New Roman" w:hAnsi="Times New Roman" w:cs="Times New Roman"/>
        </w:rPr>
        <w:t>jej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občanmi</w:t>
      </w:r>
      <w:proofErr w:type="spellEnd"/>
      <w:r w:rsidRPr="00AD6A3B">
        <w:rPr>
          <w:rFonts w:ascii="Times New Roman" w:hAnsi="Times New Roman" w:cs="Times New Roman"/>
        </w:rPr>
        <w:t xml:space="preserve">, a </w:t>
      </w:r>
      <w:proofErr w:type="spellStart"/>
      <w:r w:rsidRPr="00AD6A3B">
        <w:rPr>
          <w:rFonts w:ascii="Times New Roman" w:hAnsi="Times New Roman" w:cs="Times New Roman"/>
        </w:rPr>
        <w:t>uznáva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úlohu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národných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parlamentov</w:t>
      </w:r>
      <w:proofErr w:type="spellEnd"/>
      <w:r w:rsidRPr="00AD6A3B"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zapájaní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občanov</w:t>
      </w:r>
      <w:proofErr w:type="spellEnd"/>
      <w:r>
        <w:rPr>
          <w:rFonts w:ascii="Times New Roman" w:hAnsi="Times New Roman" w:cs="Times New Roman"/>
        </w:rPr>
        <w:t>, v</w:t>
      </w:r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poskyt</w:t>
      </w:r>
      <w:r>
        <w:rPr>
          <w:rFonts w:ascii="Times New Roman" w:hAnsi="Times New Roman" w:cs="Times New Roman"/>
        </w:rPr>
        <w:t>ovaní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im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neutrálnych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informácií</w:t>
      </w:r>
      <w:proofErr w:type="spellEnd"/>
      <w:r w:rsidRPr="00AD6A3B">
        <w:rPr>
          <w:rFonts w:ascii="Times New Roman" w:hAnsi="Times New Roman" w:cs="Times New Roman"/>
        </w:rPr>
        <w:t xml:space="preserve"> a </w:t>
      </w:r>
      <w:proofErr w:type="spellStart"/>
      <w:r w:rsidRPr="00AD6A3B">
        <w:rPr>
          <w:rFonts w:ascii="Times New Roman" w:hAnsi="Times New Roman" w:cs="Times New Roman"/>
        </w:rPr>
        <w:t>zvyšovan</w:t>
      </w:r>
      <w:r>
        <w:rPr>
          <w:rFonts w:ascii="Times New Roman" w:hAnsi="Times New Roman" w:cs="Times New Roman"/>
        </w:rPr>
        <w:t>í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všeobecné</w:t>
      </w:r>
      <w:r>
        <w:rPr>
          <w:rFonts w:ascii="Times New Roman" w:hAnsi="Times New Roman" w:cs="Times New Roman"/>
        </w:rPr>
        <w:t>ho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povedomi</w:t>
      </w:r>
      <w:r>
        <w:rPr>
          <w:rFonts w:ascii="Times New Roman" w:hAnsi="Times New Roman" w:cs="Times New Roman"/>
        </w:rPr>
        <w:t>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</w:t>
      </w:r>
      <w:proofErr w:type="spellStart"/>
      <w:r>
        <w:rPr>
          <w:rFonts w:ascii="Times New Roman" w:hAnsi="Times New Roman" w:cs="Times New Roman"/>
        </w:rPr>
        <w:t>európskych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záležitostiach</w:t>
      </w:r>
      <w:proofErr w:type="spellEnd"/>
      <w:r>
        <w:rPr>
          <w:rFonts w:ascii="Times New Roman" w:hAnsi="Times New Roman" w:cs="Times New Roman"/>
        </w:rPr>
        <w:t>.</w:t>
      </w:r>
      <w:r w:rsidRPr="00AD6A3B"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súvislosti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</w:t>
      </w:r>
      <w:proofErr w:type="spellStart"/>
      <w:r w:rsidRPr="00AD6A3B">
        <w:rPr>
          <w:rFonts w:ascii="Times New Roman" w:hAnsi="Times New Roman" w:cs="Times New Roman"/>
        </w:rPr>
        <w:t>výsledk</w:t>
      </w:r>
      <w:r>
        <w:rPr>
          <w:rFonts w:ascii="Times New Roman" w:hAnsi="Times New Roman" w:cs="Times New Roman"/>
        </w:rPr>
        <w:t>om</w:t>
      </w:r>
      <w:proofErr w:type="spellEnd"/>
      <w:r w:rsidRPr="00AD6A3B">
        <w:rPr>
          <w:rFonts w:ascii="Times New Roman" w:hAnsi="Times New Roman" w:cs="Times New Roman"/>
        </w:rPr>
        <w:t xml:space="preserve"> referenda v </w:t>
      </w:r>
      <w:proofErr w:type="spellStart"/>
      <w:r w:rsidRPr="00AD6A3B">
        <w:rPr>
          <w:rFonts w:ascii="Times New Roman" w:hAnsi="Times New Roman" w:cs="Times New Roman"/>
        </w:rPr>
        <w:t>Spojenom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kráľovstve</w:t>
      </w:r>
      <w:proofErr w:type="spellEnd"/>
      <w:r w:rsidRPr="00AD6A3B">
        <w:rPr>
          <w:rFonts w:ascii="Times New Roman" w:hAnsi="Times New Roman" w:cs="Times New Roman"/>
        </w:rPr>
        <w:t xml:space="preserve">, COSAC </w:t>
      </w:r>
      <w:proofErr w:type="spellStart"/>
      <w:r w:rsidRPr="00AD6A3B">
        <w:rPr>
          <w:rFonts w:ascii="Times New Roman" w:hAnsi="Times New Roman" w:cs="Times New Roman"/>
        </w:rPr>
        <w:t>uznáva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kľúčovú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úlohu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národných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parlamentov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proofErr w:type="spellStart"/>
      <w:r>
        <w:rPr>
          <w:rFonts w:ascii="Times New Roman" w:hAnsi="Times New Roman" w:cs="Times New Roman"/>
        </w:rPr>
        <w:t>prispievaní</w:t>
      </w:r>
      <w:proofErr w:type="spellEnd"/>
      <w:r w:rsidRPr="00AD6A3B">
        <w:rPr>
          <w:rFonts w:ascii="Times New Roman" w:hAnsi="Times New Roman" w:cs="Times New Roman"/>
        </w:rPr>
        <w:t xml:space="preserve"> k </w:t>
      </w:r>
      <w:proofErr w:type="spellStart"/>
      <w:r w:rsidRPr="00AD6A3B">
        <w:rPr>
          <w:rFonts w:ascii="Times New Roman" w:hAnsi="Times New Roman" w:cs="Times New Roman"/>
        </w:rPr>
        <w:t>fungovaniu</w:t>
      </w:r>
      <w:proofErr w:type="spellEnd"/>
      <w:r w:rsidRPr="00AD6A3B">
        <w:rPr>
          <w:rFonts w:ascii="Times New Roman" w:hAnsi="Times New Roman" w:cs="Times New Roman"/>
        </w:rPr>
        <w:t xml:space="preserve"> a </w:t>
      </w:r>
      <w:proofErr w:type="spellStart"/>
      <w:r w:rsidRPr="00AD6A3B">
        <w:rPr>
          <w:rFonts w:ascii="Times New Roman" w:hAnsi="Times New Roman" w:cs="Times New Roman"/>
        </w:rPr>
        <w:t>budúcnosti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unikátneho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projektu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Európskej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únie</w:t>
      </w:r>
      <w:proofErr w:type="spellEnd"/>
      <w:r w:rsidRPr="00AD6A3B">
        <w:rPr>
          <w:rFonts w:ascii="Times New Roman" w:hAnsi="Times New Roman" w:cs="Times New Roman"/>
        </w:rPr>
        <w:t>.</w:t>
      </w:r>
    </w:p>
    <w:p w:rsidR="0074075D" w:rsidRDefault="0074075D" w:rsidP="0074075D">
      <w:pPr>
        <w:pStyle w:val="Odsekzoznamu"/>
        <w:spacing w:after="120" w:line="276" w:lineRule="auto"/>
        <w:ind w:left="284"/>
        <w:jc w:val="both"/>
        <w:rPr>
          <w:rFonts w:ascii="Times New Roman" w:hAnsi="Times New Roman" w:cs="Times New Roman"/>
        </w:rPr>
      </w:pPr>
    </w:p>
    <w:p w:rsidR="00810092" w:rsidRDefault="0074075D" w:rsidP="0074075D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6A3B">
        <w:rPr>
          <w:rFonts w:ascii="Times New Roman" w:hAnsi="Times New Roman" w:cs="Times New Roman"/>
          <w:sz w:val="24"/>
          <w:szCs w:val="24"/>
        </w:rPr>
        <w:t xml:space="preserve">1.5 COSAC vyzýva všetky parlamenty, aby </w:t>
      </w:r>
      <w:r>
        <w:rPr>
          <w:rFonts w:ascii="Times New Roman" w:hAnsi="Times New Roman" w:cs="Times New Roman"/>
          <w:sz w:val="24"/>
          <w:szCs w:val="24"/>
        </w:rPr>
        <w:t>zohrávali aktívnejšiu</w:t>
      </w:r>
      <w:r w:rsidRPr="00AD6A3B">
        <w:rPr>
          <w:rFonts w:ascii="Times New Roman" w:hAnsi="Times New Roman" w:cs="Times New Roman"/>
          <w:sz w:val="24"/>
          <w:szCs w:val="24"/>
        </w:rPr>
        <w:t xml:space="preserve"> úlohu v komunik</w:t>
      </w:r>
      <w:r>
        <w:rPr>
          <w:rFonts w:ascii="Times New Roman" w:hAnsi="Times New Roman" w:cs="Times New Roman"/>
          <w:sz w:val="24"/>
          <w:szCs w:val="24"/>
        </w:rPr>
        <w:t>ovaní</w:t>
      </w:r>
      <w:r w:rsidRPr="00AD6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záležitostí Európskej únie</w:t>
      </w:r>
      <w:r w:rsidRPr="00AD6A3B">
        <w:rPr>
          <w:rFonts w:ascii="Times New Roman" w:hAnsi="Times New Roman" w:cs="Times New Roman"/>
          <w:sz w:val="24"/>
          <w:szCs w:val="24"/>
        </w:rPr>
        <w:t xml:space="preserve"> a na dosiahnutie tohto cieľa nabáda národné parlamenty, ako aj Európsky parlament, aby sa podelili o svoje skúsenosti a osvedčené postupy v oblasti komunikácie medzi nimi. Okrem toho COSAC poznamenáva, že cielenie a prispôsob</w:t>
      </w:r>
      <w:r>
        <w:rPr>
          <w:rFonts w:ascii="Times New Roman" w:hAnsi="Times New Roman" w:cs="Times New Roman"/>
          <w:sz w:val="24"/>
          <w:szCs w:val="24"/>
        </w:rPr>
        <w:t>ova</w:t>
      </w:r>
      <w:r w:rsidRPr="00AD6A3B">
        <w:rPr>
          <w:rFonts w:ascii="Times New Roman" w:hAnsi="Times New Roman" w:cs="Times New Roman"/>
          <w:sz w:val="24"/>
          <w:szCs w:val="24"/>
        </w:rPr>
        <w:t xml:space="preserve">nie obsahu komunikácie o </w:t>
      </w:r>
      <w:r>
        <w:rPr>
          <w:rFonts w:ascii="Times New Roman" w:hAnsi="Times New Roman" w:cs="Times New Roman"/>
          <w:sz w:val="24"/>
          <w:szCs w:val="24"/>
        </w:rPr>
        <w:t>záležitostiach</w:t>
      </w:r>
      <w:r w:rsidRPr="00AD6A3B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urópskej únie môže</w:t>
      </w:r>
      <w:r w:rsidRPr="00AD6A3B">
        <w:rPr>
          <w:rFonts w:ascii="Times New Roman" w:hAnsi="Times New Roman" w:cs="Times New Roman"/>
          <w:sz w:val="24"/>
          <w:szCs w:val="24"/>
        </w:rPr>
        <w:t xml:space="preserve"> byť užitočné pri </w:t>
      </w:r>
      <w:r>
        <w:rPr>
          <w:rFonts w:ascii="Times New Roman" w:hAnsi="Times New Roman" w:cs="Times New Roman"/>
          <w:sz w:val="24"/>
          <w:szCs w:val="24"/>
        </w:rPr>
        <w:t xml:space="preserve">angažovaní </w:t>
      </w:r>
      <w:r w:rsidRPr="00AD6A3B">
        <w:rPr>
          <w:rFonts w:ascii="Times New Roman" w:hAnsi="Times New Roman" w:cs="Times New Roman"/>
          <w:sz w:val="24"/>
          <w:szCs w:val="24"/>
        </w:rPr>
        <w:t>špecifický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D6A3B">
        <w:rPr>
          <w:rFonts w:ascii="Times New Roman" w:hAnsi="Times New Roman" w:cs="Times New Roman"/>
          <w:sz w:val="24"/>
          <w:szCs w:val="24"/>
        </w:rPr>
        <w:t xml:space="preserve"> skup</w:t>
      </w:r>
      <w:r>
        <w:rPr>
          <w:rFonts w:ascii="Times New Roman" w:hAnsi="Times New Roman" w:cs="Times New Roman"/>
          <w:sz w:val="24"/>
          <w:szCs w:val="24"/>
        </w:rPr>
        <w:t>ín</w:t>
      </w:r>
      <w:r w:rsidRPr="00AD6A3B">
        <w:rPr>
          <w:rFonts w:ascii="Times New Roman" w:hAnsi="Times New Roman" w:cs="Times New Roman"/>
          <w:sz w:val="24"/>
          <w:szCs w:val="24"/>
        </w:rPr>
        <w:t>, ako s</w:t>
      </w:r>
      <w:r>
        <w:rPr>
          <w:rFonts w:ascii="Times New Roman" w:hAnsi="Times New Roman" w:cs="Times New Roman"/>
          <w:sz w:val="24"/>
          <w:szCs w:val="24"/>
        </w:rPr>
        <w:t>ú univerzity, školy</w:t>
      </w:r>
      <w:r w:rsidRPr="00AD6A3B">
        <w:rPr>
          <w:rFonts w:ascii="Times New Roman" w:hAnsi="Times New Roman" w:cs="Times New Roman"/>
          <w:sz w:val="24"/>
          <w:szCs w:val="24"/>
        </w:rPr>
        <w:t xml:space="preserve"> atď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75D" w:rsidRDefault="0074075D" w:rsidP="0074075D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810092" w:rsidRDefault="0074075D" w:rsidP="0074075D">
      <w:pPr>
        <w:pStyle w:val="Odsekzoznamu"/>
        <w:spacing w:after="120" w:line="276" w:lineRule="auto"/>
        <w:ind w:left="284"/>
        <w:jc w:val="both"/>
        <w:rPr>
          <w:rFonts w:ascii="Times New Roman" w:hAnsi="Times New Roman" w:cs="Times New Roman"/>
        </w:rPr>
      </w:pPr>
      <w:r w:rsidRPr="00AD6A3B">
        <w:rPr>
          <w:rFonts w:ascii="Times New Roman" w:hAnsi="Times New Roman" w:cs="Times New Roman"/>
        </w:rPr>
        <w:lastRenderedPageBreak/>
        <w:t xml:space="preserve">1.6 K </w:t>
      </w:r>
      <w:proofErr w:type="spellStart"/>
      <w:r w:rsidRPr="00AD6A3B">
        <w:rPr>
          <w:rFonts w:ascii="Times New Roman" w:hAnsi="Times New Roman" w:cs="Times New Roman"/>
        </w:rPr>
        <w:t>plnému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využitiu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dostupných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technológií</w:t>
      </w:r>
      <w:proofErr w:type="spellEnd"/>
      <w:r w:rsidRPr="00AD6A3B">
        <w:rPr>
          <w:rFonts w:ascii="Times New Roman" w:hAnsi="Times New Roman" w:cs="Times New Roman"/>
        </w:rPr>
        <w:t xml:space="preserve">, COSAC </w:t>
      </w:r>
      <w:proofErr w:type="spellStart"/>
      <w:r w:rsidRPr="00AD6A3B">
        <w:rPr>
          <w:rFonts w:ascii="Times New Roman" w:hAnsi="Times New Roman" w:cs="Times New Roman"/>
        </w:rPr>
        <w:t>vyzýv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parlamenty</w:t>
      </w:r>
      <w:proofErr w:type="spellEnd"/>
      <w:r>
        <w:rPr>
          <w:rFonts w:ascii="Times New Roman" w:hAnsi="Times New Roman" w:cs="Times New Roman"/>
        </w:rPr>
        <w:t xml:space="preserve">, aby </w:t>
      </w:r>
      <w:proofErr w:type="spellStart"/>
      <w:r>
        <w:rPr>
          <w:rFonts w:ascii="Times New Roman" w:hAnsi="Times New Roman" w:cs="Times New Roman"/>
        </w:rPr>
        <w:t>plne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preskúmali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možnosti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vyplývajúce</w:t>
      </w:r>
      <w:proofErr w:type="spellEnd"/>
      <w:r w:rsidRPr="00AD6A3B">
        <w:rPr>
          <w:rFonts w:ascii="Times New Roman" w:hAnsi="Times New Roman" w:cs="Times New Roman"/>
        </w:rPr>
        <w:t xml:space="preserve"> z </w:t>
      </w:r>
      <w:proofErr w:type="spellStart"/>
      <w:r w:rsidRPr="00AD6A3B">
        <w:rPr>
          <w:rFonts w:ascii="Times New Roman" w:hAnsi="Times New Roman" w:cs="Times New Roman"/>
        </w:rPr>
        <w:t>používania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sociálnych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médií</w:t>
      </w:r>
      <w:proofErr w:type="spellEnd"/>
      <w:r w:rsidRPr="00AD6A3B">
        <w:rPr>
          <w:rFonts w:ascii="Times New Roman" w:hAnsi="Times New Roman" w:cs="Times New Roman"/>
        </w:rPr>
        <w:t xml:space="preserve">, </w:t>
      </w:r>
      <w:proofErr w:type="spellStart"/>
      <w:r w:rsidRPr="00AD6A3B">
        <w:rPr>
          <w:rFonts w:ascii="Times New Roman" w:hAnsi="Times New Roman" w:cs="Times New Roman"/>
        </w:rPr>
        <w:t>ktoré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môžu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zvýšiť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povedomie</w:t>
      </w:r>
      <w:proofErr w:type="spellEnd"/>
      <w:r w:rsidRPr="00AD6A3B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záležitostiach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Európskej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únie</w:t>
      </w:r>
      <w:proofErr w:type="spellEnd"/>
      <w:r w:rsidRPr="00AD6A3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AD6A3B">
        <w:rPr>
          <w:rFonts w:ascii="Times New Roman" w:hAnsi="Times New Roman" w:cs="Times New Roman"/>
        </w:rPr>
        <w:t xml:space="preserve">o </w:t>
      </w:r>
      <w:proofErr w:type="spellStart"/>
      <w:r w:rsidRPr="00AD6A3B">
        <w:rPr>
          <w:rFonts w:ascii="Times New Roman" w:hAnsi="Times New Roman" w:cs="Times New Roman"/>
        </w:rPr>
        <w:t>parlamento</w:t>
      </w:r>
      <w:r>
        <w:rPr>
          <w:rFonts w:ascii="Times New Roman" w:hAnsi="Times New Roman" w:cs="Times New Roman"/>
        </w:rPr>
        <w:t>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najdôležitejších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centrách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diskusie</w:t>
      </w:r>
      <w:proofErr w:type="spellEnd"/>
      <w:r w:rsidRPr="00AD6A3B">
        <w:rPr>
          <w:rFonts w:ascii="Times New Roman" w:hAnsi="Times New Roman" w:cs="Times New Roman"/>
        </w:rPr>
        <w:t xml:space="preserve">, a to </w:t>
      </w:r>
      <w:proofErr w:type="spellStart"/>
      <w:r w:rsidRPr="00AD6A3B">
        <w:rPr>
          <w:rFonts w:ascii="Times New Roman" w:hAnsi="Times New Roman" w:cs="Times New Roman"/>
        </w:rPr>
        <w:t>najmä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6A3B">
        <w:rPr>
          <w:rFonts w:ascii="Times New Roman" w:hAnsi="Times New Roman" w:cs="Times New Roman"/>
        </w:rPr>
        <w:t>vo</w:t>
      </w:r>
      <w:proofErr w:type="spellEnd"/>
      <w:proofErr w:type="gram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vzťahu</w:t>
      </w:r>
      <w:proofErr w:type="spellEnd"/>
      <w:r w:rsidRPr="00AD6A3B">
        <w:rPr>
          <w:rFonts w:ascii="Times New Roman" w:hAnsi="Times New Roman" w:cs="Times New Roman"/>
        </w:rPr>
        <w:t xml:space="preserve"> k </w:t>
      </w:r>
      <w:proofErr w:type="spellStart"/>
      <w:r w:rsidRPr="00AD6A3B">
        <w:rPr>
          <w:rFonts w:ascii="Times New Roman" w:hAnsi="Times New Roman" w:cs="Times New Roman"/>
        </w:rPr>
        <w:t>európskej</w:t>
      </w:r>
      <w:proofErr w:type="spellEnd"/>
      <w:r w:rsidRPr="00AD6A3B">
        <w:rPr>
          <w:rFonts w:ascii="Times New Roman" w:hAnsi="Times New Roman" w:cs="Times New Roman"/>
        </w:rPr>
        <w:t xml:space="preserve"> </w:t>
      </w:r>
      <w:proofErr w:type="spellStart"/>
      <w:r w:rsidRPr="00AD6A3B">
        <w:rPr>
          <w:rFonts w:ascii="Times New Roman" w:hAnsi="Times New Roman" w:cs="Times New Roman"/>
        </w:rPr>
        <w:t>mládež</w:t>
      </w:r>
      <w:r>
        <w:rPr>
          <w:rFonts w:ascii="Times New Roman" w:hAnsi="Times New Roman" w:cs="Times New Roman"/>
        </w:rPr>
        <w:t>i</w:t>
      </w:r>
      <w:proofErr w:type="spellEnd"/>
      <w:r w:rsidRPr="00AD6A3B">
        <w:rPr>
          <w:rFonts w:ascii="Times New Roman" w:hAnsi="Times New Roman" w:cs="Times New Roman"/>
        </w:rPr>
        <w:t>.</w:t>
      </w:r>
    </w:p>
    <w:p w:rsidR="00810092" w:rsidRPr="00810092" w:rsidRDefault="00810092" w:rsidP="00810092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810092" w:rsidRDefault="0074075D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10092" w:rsidRPr="008100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5931" w:rsidRPr="00875931">
        <w:rPr>
          <w:rFonts w:ascii="Times New Roman" w:hAnsi="Times New Roman" w:cs="Times New Roman"/>
          <w:b/>
          <w:sz w:val="24"/>
          <w:szCs w:val="24"/>
        </w:rPr>
        <w:t>Transatlantické obchodné a investičné partnerstvo (TTIP): dohoda medzi Európskou úniou a Spojenými štátmi americkými (a jej výzvy, príležitosti a riziká)</w:t>
      </w:r>
    </w:p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75D" w:rsidRDefault="0074075D" w:rsidP="006837D7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75D">
        <w:rPr>
          <w:rFonts w:ascii="Times New Roman" w:hAnsi="Times New Roman" w:cs="Times New Roman"/>
          <w:sz w:val="24"/>
          <w:szCs w:val="24"/>
        </w:rPr>
        <w:t xml:space="preserve">2.1 COSAC považuje spravodlivo </w:t>
      </w:r>
      <w:proofErr w:type="spellStart"/>
      <w:r w:rsidRPr="0074075D">
        <w:rPr>
          <w:rFonts w:ascii="Times New Roman" w:hAnsi="Times New Roman" w:cs="Times New Roman"/>
          <w:sz w:val="24"/>
          <w:szCs w:val="24"/>
        </w:rPr>
        <w:t>vyrokované</w:t>
      </w:r>
      <w:proofErr w:type="spellEnd"/>
      <w:r w:rsidRPr="0074075D">
        <w:rPr>
          <w:rFonts w:ascii="Times New Roman" w:hAnsi="Times New Roman" w:cs="Times New Roman"/>
          <w:sz w:val="24"/>
          <w:szCs w:val="24"/>
        </w:rPr>
        <w:t xml:space="preserve"> obchodné dohody s tretími krajinami za optimálny nástroj umožňujúci EU reagovať na jej klesajúci podiel na globálnom obchode, na presun centra tvorby bohats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075D">
        <w:rPr>
          <w:rFonts w:ascii="Times New Roman" w:hAnsi="Times New Roman" w:cs="Times New Roman"/>
          <w:sz w:val="24"/>
          <w:szCs w:val="24"/>
        </w:rPr>
        <w:t>va do ázijsko-pacifického regiónu, na demografické zmeny a na iné negatívne okolnosti, ktorým v súčasnosti čelí Európska únia.</w:t>
      </w:r>
    </w:p>
    <w:p w:rsidR="0074075D" w:rsidRDefault="0074075D" w:rsidP="006837D7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75D">
        <w:rPr>
          <w:rFonts w:ascii="Times New Roman" w:hAnsi="Times New Roman" w:cs="Times New Roman"/>
          <w:sz w:val="24"/>
          <w:szCs w:val="24"/>
        </w:rPr>
        <w:t>2.2 COSAC vníma vyvážené obchodné dohody ako príležitosť na posilnenie udržateľného rozvoja, presadzovanie ľudských práv, pracovných a sociáln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4075D">
        <w:rPr>
          <w:rFonts w:ascii="Times New Roman" w:hAnsi="Times New Roman" w:cs="Times New Roman"/>
          <w:sz w:val="24"/>
          <w:szCs w:val="24"/>
        </w:rPr>
        <w:t>ch štandardov a environmentálnej udržateľnosti na globálnej úrovni.</w:t>
      </w:r>
    </w:p>
    <w:p w:rsidR="0074075D" w:rsidRDefault="0074075D" w:rsidP="006837D7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75D">
        <w:rPr>
          <w:rFonts w:ascii="Times New Roman" w:hAnsi="Times New Roman" w:cs="Times New Roman"/>
          <w:sz w:val="24"/>
          <w:szCs w:val="24"/>
        </w:rPr>
        <w:t>2.3 COSAC preto vyjadruje znepokojenie nad stratou dôvery zo strany európskej verejnosti, ktorá brzdí negociačné procesy transatlantických obchodných dohôd so strategickými obchodnými partnermi Európskej únie.</w:t>
      </w:r>
    </w:p>
    <w:p w:rsidR="006837D7" w:rsidRPr="006837D7" w:rsidRDefault="0074075D" w:rsidP="006837D7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75D">
        <w:rPr>
          <w:rFonts w:ascii="Times New Roman" w:hAnsi="Times New Roman" w:cs="Times New Roman"/>
          <w:sz w:val="24"/>
          <w:szCs w:val="24"/>
        </w:rPr>
        <w:t>2.4 COSAC víta zlepšenie opatrení v oblasti transparentnosti negociačného procesu TTIP zo strany Komisie, a zdôrazňuje potrebu dosiahnutia takej úrovne transparentnosti, ktoré by vyvrátili obavy európskych občanov.</w:t>
      </w:r>
    </w:p>
    <w:p w:rsidR="0074075D" w:rsidRDefault="0074075D" w:rsidP="006837D7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75D">
        <w:rPr>
          <w:rFonts w:ascii="Times New Roman" w:hAnsi="Times New Roman" w:cs="Times New Roman"/>
          <w:sz w:val="24"/>
          <w:szCs w:val="24"/>
        </w:rPr>
        <w:t>2.5 COSAC je presvedčený, že negociačný proces musí plne rešpektovať princípy slobody, demokracie a sociálnej kohézie, na ktorých stojí projekt Európskej únie, a tým zabezpečiť pevnú záruku, že v prípade uzavretia a podpisu TTIP nedôjde k oslabeniu, ale, naopak, k posilneniu európskych regulácií a štandardov.</w:t>
      </w:r>
    </w:p>
    <w:p w:rsidR="006837D7" w:rsidRDefault="0074075D" w:rsidP="006837D7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75D">
        <w:rPr>
          <w:rFonts w:ascii="Times New Roman" w:hAnsi="Times New Roman" w:cs="Times New Roman"/>
          <w:sz w:val="24"/>
          <w:szCs w:val="24"/>
        </w:rPr>
        <w:t>2.6 COSAC zdôrazňuje, že národné parlamenty, ako aj Európsky parlament, musia byť integrálnou súčasťou negociačného procesu TTIP. COSAC preto nabáda Komisiu a vlády členských štátov, aby pokračovali v posilňovaní komunikácie s národnými parlamentmi a Európskym parlamentom.</w:t>
      </w:r>
    </w:p>
    <w:p w:rsidR="00800266" w:rsidRPr="00810092" w:rsidRDefault="00800266" w:rsidP="006837D7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810092" w:rsidRDefault="007F2EB8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10092" w:rsidRPr="00810092">
        <w:rPr>
          <w:rFonts w:ascii="Times New Roman" w:hAnsi="Times New Roman" w:cs="Times New Roman"/>
          <w:b/>
          <w:sz w:val="24"/>
          <w:szCs w:val="24"/>
        </w:rPr>
        <w:t xml:space="preserve">. 2016: </w:t>
      </w:r>
      <w:r w:rsidR="00875931" w:rsidRPr="00875931">
        <w:rPr>
          <w:rFonts w:ascii="Times New Roman" w:hAnsi="Times New Roman" w:cs="Times New Roman"/>
          <w:b/>
          <w:sz w:val="24"/>
          <w:szCs w:val="24"/>
        </w:rPr>
        <w:t>„Rok výsledkov” Energetickej Únie</w:t>
      </w:r>
    </w:p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EB8" w:rsidRPr="007F2EB8" w:rsidRDefault="007F2EB8" w:rsidP="007F2EB8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EB8">
        <w:rPr>
          <w:rFonts w:ascii="Times New Roman" w:hAnsi="Times New Roman" w:cs="Times New Roman"/>
          <w:sz w:val="24"/>
          <w:szCs w:val="24"/>
        </w:rPr>
        <w:t>3.1 COSAC víta projekt energetickej únie a jeho ambície viesť EÚ smerom k bezpečnejšej a udržateľnejšej energii stavajúc ju do čela produkcie obnoviteľnej energie a boja proti klimatickým zmenám. Uvedené ambície nemôžu byť dosiahnuté na čisto medzivládnej úrovni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EB8">
        <w:rPr>
          <w:rFonts w:ascii="Times New Roman" w:hAnsi="Times New Roman" w:cs="Times New Roman"/>
          <w:sz w:val="24"/>
          <w:szCs w:val="24"/>
        </w:rPr>
        <w:t xml:space="preserve"> a preto si vyžadujú spoločné európske riešenia.</w:t>
      </w:r>
    </w:p>
    <w:p w:rsidR="007F2EB8" w:rsidRPr="007F2EB8" w:rsidRDefault="007F2EB8" w:rsidP="007F2EB8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EB8">
        <w:rPr>
          <w:rFonts w:ascii="Times New Roman" w:hAnsi="Times New Roman" w:cs="Times New Roman"/>
          <w:sz w:val="24"/>
          <w:szCs w:val="24"/>
        </w:rPr>
        <w:lastRenderedPageBreak/>
        <w:t>3.2 COSAC konštatuje, že EÚ je najväčším dovozcom energie na svete, pričom závislosť mnohých jej členských štátov od jedného dodávateľa ju robí vysoko zraniteľnou. COSAC negatívne vníma vysoké ceny energií v EÚ v porovnaní s inými konkurenčnými ekonomikami. Pripomína preto, že cieľom energetickej únie je poskytnúť spotrebiteľom popri bezpečnej, udržateľnej a ekologickej energii aj energiu konkurencieschopnú a cenovo dostupnejšiu. Pri plnení tohto cieľa je potrebné plne rešpektovať zvrchované rozhodnutia jednotlivých členských štátov a to za podporovania riešení, ktoré sú lepšie dosiahnuteľné na úrovni EÚ.</w:t>
      </w:r>
    </w:p>
    <w:p w:rsidR="007F2EB8" w:rsidRPr="007F2EB8" w:rsidRDefault="007F2EB8" w:rsidP="007F2EB8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EB8">
        <w:rPr>
          <w:rFonts w:ascii="Times New Roman" w:hAnsi="Times New Roman" w:cs="Times New Roman"/>
          <w:sz w:val="24"/>
          <w:szCs w:val="24"/>
        </w:rPr>
        <w:t>3.3 COSAC Zdôrazňuje význam solidarity a dôvery medzi členskými štátmi EÚ pri poskytovaní bezpečnej energie, vyzdvihuje dôležitosť ich jednotného postupu vo vzťahu k tretím krajinám. COSAC v tejto súvislosti vyjadruje znepokojenie nad projektmi, ktoré vníma ako technicky, ekonomicky a geopoliticky neopodstatnené a z hľadiska energetickej bezpečnosti EÚ vysoko kontraproduktívne. Naopak, za účelom posilňovania jednotného trhu a energetickej bezpečnosti COSAC podporuje úsilie o maximalizáciu využívania vlastných energetických zdrojov EÚ a optimálnu diverzifikáciu energetických trás, pričom zdôrazňuje význam užšej regionálnej spolupráce.</w:t>
      </w:r>
    </w:p>
    <w:p w:rsidR="007F2EB8" w:rsidRPr="007F2EB8" w:rsidRDefault="007F2EB8" w:rsidP="007F2EB8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EB8">
        <w:rPr>
          <w:rFonts w:ascii="Times New Roman" w:hAnsi="Times New Roman" w:cs="Times New Roman"/>
          <w:sz w:val="24"/>
          <w:szCs w:val="24"/>
        </w:rPr>
        <w:t>3.4 COSAC Víta Parížsku dohodu, ktorú považuje za míľnik v boji proti klimatickým zmenám a silný záväzok voči životnému prostrediu a budúcim generáciám. Vyzýva preto na jej bezpodmienečné plnenie pričom verí, že projekt energetickej únie významnou mierou napomôže k dosiahnutiu jej cieľov ako aj cieľov, ktoré si EÚ stanovila pre roky 2020, 2030, 2050. COSAC sa vyslovuje sa za posilnenie práv spotrebiteľov príslušnými legislatívnymi zmenami, s pomocou ktorých možno, okrem iného, úspešne bojovať proti energetickej chudobe.</w:t>
      </w:r>
    </w:p>
    <w:p w:rsidR="007F2EB8" w:rsidRPr="007F2EB8" w:rsidRDefault="007F2EB8" w:rsidP="007F2EB8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EB8">
        <w:rPr>
          <w:rFonts w:ascii="Times New Roman" w:hAnsi="Times New Roman" w:cs="Times New Roman"/>
          <w:sz w:val="24"/>
          <w:szCs w:val="24"/>
        </w:rPr>
        <w:t xml:space="preserve">3.5 COSAC podčiarkuje význam, aký pre energetickú úniu predstavujú investície do výskumu a vývoja. Vyzdvihuje ich potenciál pre budovanie bezpečnej, efektívnej a ekologickej energetickej únie a znižovanie nákladov na výrobu energie. </w:t>
      </w:r>
    </w:p>
    <w:p w:rsidR="007F2EB8" w:rsidRPr="007F2EB8" w:rsidRDefault="007F2EB8" w:rsidP="007F2EB8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EB8">
        <w:rPr>
          <w:rFonts w:ascii="Times New Roman" w:hAnsi="Times New Roman" w:cs="Times New Roman"/>
          <w:sz w:val="24"/>
          <w:szCs w:val="24"/>
        </w:rPr>
        <w:t>3.6 Vyjadruje presvedčenie, že úsilie v rozvoji inovatívnych technológií s nízkymi emisiami a súvisiacich riešení ako aj pokrok v oblasti nákladovo efektívnych inovácií, hrajú nenahraditeľnú úlohu pri posilňovaní konkurencieschopnosti EÚ.</w:t>
      </w:r>
    </w:p>
    <w:p w:rsidR="006837D7" w:rsidRPr="007F2EB8" w:rsidRDefault="007F2EB8" w:rsidP="007F2EB8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2EB8">
        <w:rPr>
          <w:rFonts w:ascii="Times New Roman" w:hAnsi="Times New Roman" w:cs="Times New Roman"/>
          <w:sz w:val="24"/>
          <w:szCs w:val="24"/>
        </w:rPr>
        <w:t>3.7 S cieľom dosiahnuť čo najvyššie úspory energií, podporuje opatrenia na lokálnej  úrovni zamerané na rekonštrukciou budov a zvýšenie podielu využívania verejnej dopravy.</w:t>
      </w:r>
    </w:p>
    <w:p w:rsidR="00800266" w:rsidRDefault="00800266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092" w:rsidRPr="00810092" w:rsidRDefault="007F2EB8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10092" w:rsidRPr="008100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0092">
        <w:rPr>
          <w:rFonts w:ascii="Times New Roman" w:hAnsi="Times New Roman" w:cs="Times New Roman"/>
          <w:b/>
          <w:sz w:val="24"/>
          <w:szCs w:val="24"/>
        </w:rPr>
        <w:t>Ochrana vonkajších hraníc EÚ v kontexte neregulárnej migrácie</w:t>
      </w:r>
    </w:p>
    <w:p w:rsidR="00810092" w:rsidRPr="00810092" w:rsidRDefault="00810092" w:rsidP="00810092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087" w:rsidRDefault="007F2EB8" w:rsidP="00810092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0092" w:rsidRPr="00810092">
        <w:rPr>
          <w:rFonts w:ascii="Times New Roman" w:hAnsi="Times New Roman" w:cs="Times New Roman"/>
          <w:sz w:val="24"/>
          <w:szCs w:val="24"/>
        </w:rPr>
        <w:t xml:space="preserve">.1 </w:t>
      </w:r>
      <w:r w:rsidR="004A0087" w:rsidRPr="004A0087">
        <w:rPr>
          <w:rFonts w:ascii="Times New Roman" w:hAnsi="Times New Roman" w:cs="Times New Roman"/>
          <w:sz w:val="24"/>
          <w:szCs w:val="24"/>
        </w:rPr>
        <w:t>COSAC uznáva vše</w:t>
      </w:r>
      <w:r w:rsidR="004A0087">
        <w:rPr>
          <w:rFonts w:ascii="Times New Roman" w:hAnsi="Times New Roman" w:cs="Times New Roman"/>
          <w:sz w:val="24"/>
          <w:szCs w:val="24"/>
        </w:rPr>
        <w:t>tky humanitárne aspekty riešenia migračnej krízy</w:t>
      </w:r>
      <w:r w:rsidR="004A0087" w:rsidRPr="004A0087">
        <w:rPr>
          <w:rFonts w:ascii="Times New Roman" w:hAnsi="Times New Roman" w:cs="Times New Roman"/>
          <w:sz w:val="24"/>
          <w:szCs w:val="24"/>
        </w:rPr>
        <w:t xml:space="preserve">. COSAC oceňuje spoluprácu EÚ s krajinami tranzitu a pôvodu migračných tokov, a zdôrazňuje, že ochrana ľudských práv žiadateľov o azyl a vojnových utečencov musí byť v centre riešení </w:t>
      </w:r>
      <w:r w:rsidR="00214B37">
        <w:rPr>
          <w:rFonts w:ascii="Times New Roman" w:hAnsi="Times New Roman" w:cs="Times New Roman"/>
          <w:sz w:val="24"/>
          <w:szCs w:val="24"/>
        </w:rPr>
        <w:t>migračnej</w:t>
      </w:r>
      <w:r w:rsidR="004A0087" w:rsidRPr="004A0087">
        <w:rPr>
          <w:rFonts w:ascii="Times New Roman" w:hAnsi="Times New Roman" w:cs="Times New Roman"/>
          <w:sz w:val="24"/>
          <w:szCs w:val="24"/>
        </w:rPr>
        <w:t xml:space="preserve"> krízy</w:t>
      </w:r>
      <w:r w:rsidR="00214B37">
        <w:rPr>
          <w:rFonts w:ascii="Times New Roman" w:hAnsi="Times New Roman" w:cs="Times New Roman"/>
          <w:sz w:val="24"/>
          <w:szCs w:val="24"/>
        </w:rPr>
        <w:t xml:space="preserve"> na úrovni EÚ</w:t>
      </w:r>
      <w:r w:rsidR="004A0087" w:rsidRPr="004A0087">
        <w:rPr>
          <w:rFonts w:ascii="Times New Roman" w:hAnsi="Times New Roman" w:cs="Times New Roman"/>
          <w:sz w:val="24"/>
          <w:szCs w:val="24"/>
        </w:rPr>
        <w:t>. COSAC považuje zabez</w:t>
      </w:r>
      <w:r w:rsidR="00214B37">
        <w:rPr>
          <w:rFonts w:ascii="Times New Roman" w:hAnsi="Times New Roman" w:cs="Times New Roman"/>
          <w:sz w:val="24"/>
          <w:szCs w:val="24"/>
        </w:rPr>
        <w:t xml:space="preserve">pečenie vonkajších hraníc EÚ za záležitosť </w:t>
      </w:r>
      <w:r w:rsidR="00214B37">
        <w:rPr>
          <w:rFonts w:ascii="Times New Roman" w:hAnsi="Times New Roman" w:cs="Times New Roman"/>
          <w:sz w:val="24"/>
          <w:szCs w:val="24"/>
        </w:rPr>
        <w:lastRenderedPageBreak/>
        <w:t>okamžitej priority</w:t>
      </w:r>
      <w:r w:rsidR="004A0087" w:rsidRPr="004A0087">
        <w:rPr>
          <w:rFonts w:ascii="Times New Roman" w:hAnsi="Times New Roman" w:cs="Times New Roman"/>
          <w:sz w:val="24"/>
          <w:szCs w:val="24"/>
        </w:rPr>
        <w:t xml:space="preserve"> pre úspešné riadenie súčasných i budúcich nepravidelných migračných tokov.</w:t>
      </w:r>
    </w:p>
    <w:p w:rsidR="0084508E" w:rsidRDefault="007F2EB8" w:rsidP="00810092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0092" w:rsidRPr="00810092">
        <w:rPr>
          <w:rFonts w:ascii="Times New Roman" w:hAnsi="Times New Roman" w:cs="Times New Roman"/>
          <w:sz w:val="24"/>
          <w:szCs w:val="24"/>
        </w:rPr>
        <w:t xml:space="preserve">.2 </w:t>
      </w:r>
      <w:r w:rsidR="0084508E" w:rsidRPr="0084508E">
        <w:rPr>
          <w:rFonts w:ascii="Times New Roman" w:hAnsi="Times New Roman" w:cs="Times New Roman"/>
          <w:sz w:val="24"/>
          <w:szCs w:val="24"/>
        </w:rPr>
        <w:t xml:space="preserve">COSAC opätovne potvrdzuje význam solidarity založený na potrebe riešenia nelegálnej migrácie v súlade s článkom 80 Zmluvy o fungovaní Európskej únie (ZFEÚ) pri súčasnom rešpektovaní ľudských práv a </w:t>
      </w:r>
      <w:r w:rsidR="009959DD">
        <w:rPr>
          <w:rFonts w:ascii="Times New Roman" w:hAnsi="Times New Roman" w:cs="Times New Roman"/>
          <w:sz w:val="24"/>
          <w:szCs w:val="24"/>
        </w:rPr>
        <w:t>medzinárodných zmlúv a dohôd</w:t>
      </w:r>
      <w:r w:rsidR="0084508E" w:rsidRPr="0084508E">
        <w:rPr>
          <w:rFonts w:ascii="Times New Roman" w:hAnsi="Times New Roman" w:cs="Times New Roman"/>
          <w:sz w:val="24"/>
          <w:szCs w:val="24"/>
        </w:rPr>
        <w:t xml:space="preserve">. COSAC vyzýva Európsku </w:t>
      </w:r>
      <w:r w:rsidR="009959DD">
        <w:rPr>
          <w:rFonts w:ascii="Times New Roman" w:hAnsi="Times New Roman" w:cs="Times New Roman"/>
          <w:sz w:val="24"/>
          <w:szCs w:val="24"/>
        </w:rPr>
        <w:t>úniu k riešeniu a odstráneniu základných príčin</w:t>
      </w:r>
      <w:r w:rsidR="0084508E" w:rsidRPr="0084508E">
        <w:rPr>
          <w:rFonts w:ascii="Times New Roman" w:hAnsi="Times New Roman" w:cs="Times New Roman"/>
          <w:sz w:val="24"/>
          <w:szCs w:val="24"/>
        </w:rPr>
        <w:t xml:space="preserve"> migrácie.</w:t>
      </w:r>
      <w:bookmarkStart w:id="0" w:name="_GoBack"/>
      <w:bookmarkEnd w:id="0"/>
      <w:r w:rsidR="0084508E" w:rsidRPr="0084508E">
        <w:rPr>
          <w:rFonts w:ascii="Times New Roman" w:hAnsi="Times New Roman" w:cs="Times New Roman"/>
          <w:sz w:val="24"/>
          <w:szCs w:val="24"/>
        </w:rPr>
        <w:t xml:space="preserve"> COSAC </w:t>
      </w:r>
      <w:r w:rsidR="005041F0">
        <w:rPr>
          <w:rFonts w:ascii="Times New Roman" w:hAnsi="Times New Roman" w:cs="Times New Roman"/>
          <w:sz w:val="24"/>
          <w:szCs w:val="24"/>
        </w:rPr>
        <w:t>vyzýva</w:t>
      </w:r>
      <w:r w:rsidR="0084508E" w:rsidRPr="0084508E">
        <w:rPr>
          <w:rFonts w:ascii="Times New Roman" w:hAnsi="Times New Roman" w:cs="Times New Roman"/>
          <w:sz w:val="24"/>
          <w:szCs w:val="24"/>
        </w:rPr>
        <w:t xml:space="preserve"> slovenské predsedníctvo </w:t>
      </w:r>
      <w:r w:rsidR="00214B37">
        <w:rPr>
          <w:rFonts w:ascii="Times New Roman" w:hAnsi="Times New Roman" w:cs="Times New Roman"/>
          <w:sz w:val="24"/>
          <w:szCs w:val="24"/>
        </w:rPr>
        <w:t xml:space="preserve">ako aj budúce predsednícke krajiny, </w:t>
      </w:r>
      <w:r w:rsidR="005041F0">
        <w:rPr>
          <w:rFonts w:ascii="Times New Roman" w:hAnsi="Times New Roman" w:cs="Times New Roman"/>
          <w:sz w:val="24"/>
          <w:szCs w:val="24"/>
        </w:rPr>
        <w:t>na hľadanie</w:t>
      </w:r>
      <w:r w:rsidR="0084508E" w:rsidRPr="0084508E">
        <w:rPr>
          <w:rFonts w:ascii="Times New Roman" w:hAnsi="Times New Roman" w:cs="Times New Roman"/>
          <w:sz w:val="24"/>
          <w:szCs w:val="24"/>
        </w:rPr>
        <w:t xml:space="preserve"> účinných riešení </w:t>
      </w:r>
      <w:r w:rsidR="005041F0">
        <w:rPr>
          <w:rFonts w:ascii="Times New Roman" w:hAnsi="Times New Roman" w:cs="Times New Roman"/>
          <w:sz w:val="24"/>
          <w:szCs w:val="24"/>
        </w:rPr>
        <w:t>v rámci problematiky</w:t>
      </w:r>
      <w:r w:rsidR="0084508E" w:rsidRPr="0084508E">
        <w:rPr>
          <w:rFonts w:ascii="Times New Roman" w:hAnsi="Times New Roman" w:cs="Times New Roman"/>
          <w:sz w:val="24"/>
          <w:szCs w:val="24"/>
        </w:rPr>
        <w:t xml:space="preserve"> migrácie.</w:t>
      </w:r>
    </w:p>
    <w:p w:rsidR="00810092" w:rsidRPr="00810092" w:rsidRDefault="007F2EB8" w:rsidP="00810092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0092" w:rsidRPr="00810092">
        <w:rPr>
          <w:rFonts w:ascii="Times New Roman" w:hAnsi="Times New Roman" w:cs="Times New Roman"/>
          <w:sz w:val="24"/>
          <w:szCs w:val="24"/>
        </w:rPr>
        <w:t xml:space="preserve">.3 </w:t>
      </w:r>
      <w:r w:rsidR="005041F0" w:rsidRPr="005041F0">
        <w:rPr>
          <w:rFonts w:ascii="Times New Roman" w:hAnsi="Times New Roman" w:cs="Times New Roman"/>
          <w:sz w:val="24"/>
          <w:szCs w:val="24"/>
        </w:rPr>
        <w:t>COSAC zdôrazňuje</w:t>
      </w:r>
      <w:r w:rsidR="005041F0">
        <w:rPr>
          <w:rFonts w:ascii="Times New Roman" w:hAnsi="Times New Roman" w:cs="Times New Roman"/>
          <w:sz w:val="24"/>
          <w:szCs w:val="24"/>
        </w:rPr>
        <w:t>, že Európska únia ako priestor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 slobody</w:t>
      </w:r>
      <w:r w:rsidR="005E4749">
        <w:rPr>
          <w:rFonts w:ascii="Times New Roman" w:hAnsi="Times New Roman" w:cs="Times New Roman"/>
          <w:sz w:val="24"/>
          <w:szCs w:val="24"/>
        </w:rPr>
        <w:t xml:space="preserve"> pohybu a otvorených hraníc, sa musí usilovať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 o spoločnú európsku migračnú politiku s dôrazom </w:t>
      </w:r>
      <w:r w:rsidR="00214B37">
        <w:rPr>
          <w:rFonts w:ascii="Times New Roman" w:hAnsi="Times New Roman" w:cs="Times New Roman"/>
          <w:sz w:val="24"/>
          <w:szCs w:val="24"/>
        </w:rPr>
        <w:t xml:space="preserve">tak 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na ochranu </w:t>
      </w:r>
      <w:r w:rsidR="00214B37" w:rsidRPr="005041F0">
        <w:rPr>
          <w:rFonts w:ascii="Times New Roman" w:hAnsi="Times New Roman" w:cs="Times New Roman"/>
          <w:sz w:val="24"/>
          <w:szCs w:val="24"/>
        </w:rPr>
        <w:t>občanov EÚ</w:t>
      </w:r>
      <w:r w:rsidR="00214B37" w:rsidRPr="005041F0">
        <w:rPr>
          <w:rFonts w:ascii="Times New Roman" w:hAnsi="Times New Roman" w:cs="Times New Roman"/>
          <w:sz w:val="24"/>
          <w:szCs w:val="24"/>
        </w:rPr>
        <w:t xml:space="preserve"> </w:t>
      </w:r>
      <w:r w:rsidR="00214B37">
        <w:rPr>
          <w:rFonts w:ascii="Times New Roman" w:hAnsi="Times New Roman" w:cs="Times New Roman"/>
          <w:sz w:val="24"/>
          <w:szCs w:val="24"/>
        </w:rPr>
        <w:t>ako aj na ochranu vonkajších hraníc a záchranu utečencov, žiadateľov o azyl a migrantov</w:t>
      </w:r>
      <w:r w:rsidR="005041F0" w:rsidRPr="005041F0">
        <w:rPr>
          <w:rFonts w:ascii="Times New Roman" w:hAnsi="Times New Roman" w:cs="Times New Roman"/>
          <w:sz w:val="24"/>
          <w:szCs w:val="24"/>
        </w:rPr>
        <w:t>. Z tohto dôv</w:t>
      </w:r>
      <w:r w:rsidR="005E4749">
        <w:rPr>
          <w:rFonts w:ascii="Times New Roman" w:hAnsi="Times New Roman" w:cs="Times New Roman"/>
          <w:sz w:val="24"/>
          <w:szCs w:val="24"/>
        </w:rPr>
        <w:t xml:space="preserve">odu COSAC </w:t>
      </w:r>
      <w:r w:rsidR="00214B37">
        <w:rPr>
          <w:rFonts w:ascii="Times New Roman" w:hAnsi="Times New Roman" w:cs="Times New Roman"/>
          <w:sz w:val="24"/>
          <w:szCs w:val="24"/>
        </w:rPr>
        <w:t>víta</w:t>
      </w:r>
      <w:r w:rsidR="005E4749">
        <w:rPr>
          <w:rFonts w:ascii="Times New Roman" w:hAnsi="Times New Roman" w:cs="Times New Roman"/>
          <w:sz w:val="24"/>
          <w:szCs w:val="24"/>
        </w:rPr>
        <w:t xml:space="preserve"> vytvorenie E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urópskej </w:t>
      </w:r>
      <w:r w:rsidR="005E4749">
        <w:rPr>
          <w:rFonts w:ascii="Times New Roman" w:hAnsi="Times New Roman" w:cs="Times New Roman"/>
          <w:sz w:val="24"/>
          <w:szCs w:val="24"/>
        </w:rPr>
        <w:t>pohraničnej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 a pobrežnej stráže. COSAC</w:t>
      </w:r>
      <w:r w:rsidR="005E4749">
        <w:rPr>
          <w:rFonts w:ascii="Times New Roman" w:hAnsi="Times New Roman" w:cs="Times New Roman"/>
          <w:sz w:val="24"/>
          <w:szCs w:val="24"/>
        </w:rPr>
        <w:t xml:space="preserve"> zdôrazňuje dôležitosť rýchlej implementácie nariadenia o E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urópskej </w:t>
      </w:r>
      <w:r w:rsidR="005E4749">
        <w:rPr>
          <w:rFonts w:ascii="Times New Roman" w:hAnsi="Times New Roman" w:cs="Times New Roman"/>
          <w:sz w:val="24"/>
          <w:szCs w:val="24"/>
        </w:rPr>
        <w:t>pohraničnej a pobrežnej stráži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 a </w:t>
      </w:r>
      <w:r w:rsidR="005E4749">
        <w:rPr>
          <w:rFonts w:ascii="Times New Roman" w:hAnsi="Times New Roman" w:cs="Times New Roman"/>
          <w:sz w:val="24"/>
          <w:szCs w:val="24"/>
        </w:rPr>
        <w:t>riešenie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 problém</w:t>
      </w:r>
      <w:r w:rsidR="005E4749">
        <w:rPr>
          <w:rFonts w:ascii="Times New Roman" w:hAnsi="Times New Roman" w:cs="Times New Roman"/>
          <w:sz w:val="24"/>
          <w:szCs w:val="24"/>
        </w:rPr>
        <w:t>u nedostatočne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 rýchl</w:t>
      </w:r>
      <w:r w:rsidR="005E4749">
        <w:rPr>
          <w:rFonts w:ascii="Times New Roman" w:hAnsi="Times New Roman" w:cs="Times New Roman"/>
          <w:sz w:val="24"/>
          <w:szCs w:val="24"/>
        </w:rPr>
        <w:t>ych návratov</w:t>
      </w:r>
      <w:r w:rsidR="005041F0" w:rsidRPr="005041F0">
        <w:rPr>
          <w:rFonts w:ascii="Times New Roman" w:hAnsi="Times New Roman" w:cs="Times New Roman"/>
          <w:sz w:val="24"/>
          <w:szCs w:val="24"/>
        </w:rPr>
        <w:t>. V tejto súvislosti CO</w:t>
      </w:r>
      <w:r w:rsidR="005E4749">
        <w:rPr>
          <w:rFonts w:ascii="Times New Roman" w:hAnsi="Times New Roman" w:cs="Times New Roman"/>
          <w:sz w:val="24"/>
          <w:szCs w:val="24"/>
        </w:rPr>
        <w:t>SAC pripomína potrebu personálnych a materiálnych zdrojov pre efektívne fungovanie Európskej pohraničnej a pobrežnej</w:t>
      </w:r>
      <w:r w:rsidR="005041F0" w:rsidRPr="005041F0">
        <w:rPr>
          <w:rFonts w:ascii="Times New Roman" w:hAnsi="Times New Roman" w:cs="Times New Roman"/>
          <w:sz w:val="24"/>
          <w:szCs w:val="24"/>
        </w:rPr>
        <w:t xml:space="preserve"> </w:t>
      </w:r>
      <w:r w:rsidR="005E4749">
        <w:rPr>
          <w:rFonts w:ascii="Times New Roman" w:hAnsi="Times New Roman" w:cs="Times New Roman"/>
          <w:sz w:val="24"/>
          <w:szCs w:val="24"/>
        </w:rPr>
        <w:t>stráže</w:t>
      </w:r>
      <w:r w:rsidR="005041F0" w:rsidRPr="005041F0">
        <w:rPr>
          <w:rFonts w:ascii="Times New Roman" w:hAnsi="Times New Roman" w:cs="Times New Roman"/>
          <w:sz w:val="24"/>
          <w:szCs w:val="24"/>
        </w:rPr>
        <w:t>.</w:t>
      </w:r>
      <w:r w:rsidR="00810092" w:rsidRPr="00810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092" w:rsidRPr="00810092" w:rsidRDefault="007F2EB8" w:rsidP="00810092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0092" w:rsidRPr="00810092">
        <w:rPr>
          <w:rFonts w:ascii="Times New Roman" w:hAnsi="Times New Roman" w:cs="Times New Roman"/>
          <w:sz w:val="24"/>
          <w:szCs w:val="24"/>
        </w:rPr>
        <w:t xml:space="preserve">.4 </w:t>
      </w:r>
      <w:r w:rsidR="005E4749" w:rsidRPr="005E4749">
        <w:rPr>
          <w:rFonts w:ascii="Times New Roman" w:hAnsi="Times New Roman" w:cs="Times New Roman"/>
          <w:sz w:val="24"/>
          <w:szCs w:val="24"/>
        </w:rPr>
        <w:t xml:space="preserve">COSAC víta </w:t>
      </w:r>
      <w:r w:rsidR="005E4749">
        <w:rPr>
          <w:rFonts w:ascii="Times New Roman" w:hAnsi="Times New Roman" w:cs="Times New Roman"/>
          <w:sz w:val="24"/>
          <w:szCs w:val="24"/>
        </w:rPr>
        <w:t>pripravovanú prácu na projekte spojenia</w:t>
      </w:r>
      <w:r w:rsidR="005E4749" w:rsidRPr="005E4749">
        <w:rPr>
          <w:rFonts w:ascii="Times New Roman" w:hAnsi="Times New Roman" w:cs="Times New Roman"/>
          <w:sz w:val="24"/>
          <w:szCs w:val="24"/>
        </w:rPr>
        <w:t xml:space="preserve"> SIS (Schengenský informačný systém) - AFIS (Automatizovaný systém identifikácie odtlačkov prstov) </w:t>
      </w:r>
      <w:r w:rsidR="005E4749">
        <w:rPr>
          <w:rFonts w:ascii="Times New Roman" w:hAnsi="Times New Roman" w:cs="Times New Roman"/>
          <w:sz w:val="24"/>
          <w:szCs w:val="24"/>
        </w:rPr>
        <w:t xml:space="preserve">na </w:t>
      </w:r>
      <w:r w:rsidR="005E4749" w:rsidRPr="005E4749">
        <w:rPr>
          <w:rFonts w:ascii="Times New Roman" w:hAnsi="Times New Roman" w:cs="Times New Roman"/>
          <w:sz w:val="24"/>
          <w:szCs w:val="24"/>
        </w:rPr>
        <w:t>ide</w:t>
      </w:r>
      <w:r w:rsidR="005E4749">
        <w:rPr>
          <w:rFonts w:ascii="Times New Roman" w:hAnsi="Times New Roman" w:cs="Times New Roman"/>
          <w:sz w:val="24"/>
          <w:szCs w:val="24"/>
        </w:rPr>
        <w:t xml:space="preserve">ntifikáciu </w:t>
      </w:r>
      <w:r w:rsidR="005E4749" w:rsidRPr="005E4749">
        <w:rPr>
          <w:rFonts w:ascii="Times New Roman" w:hAnsi="Times New Roman" w:cs="Times New Roman"/>
          <w:sz w:val="24"/>
          <w:szCs w:val="24"/>
        </w:rPr>
        <w:t xml:space="preserve">nezvestných osôb na základe odtlačkov prstov, ako </w:t>
      </w:r>
      <w:r w:rsidR="0071643A" w:rsidRPr="0071643A">
        <w:rPr>
          <w:rFonts w:ascii="Times New Roman" w:hAnsi="Times New Roman" w:cs="Times New Roman"/>
          <w:sz w:val="24"/>
          <w:szCs w:val="24"/>
        </w:rPr>
        <w:t xml:space="preserve">systém EÚ pre cestovné informácie a povolenia </w:t>
      </w:r>
      <w:r w:rsidR="0071643A">
        <w:rPr>
          <w:rFonts w:ascii="Times New Roman" w:hAnsi="Times New Roman" w:cs="Times New Roman"/>
          <w:sz w:val="24"/>
          <w:szCs w:val="24"/>
        </w:rPr>
        <w:t xml:space="preserve">(ETIAS), ktorý pomôže ochraňovať hranice EÚ a určiť, či </w:t>
      </w:r>
      <w:r w:rsidR="005E4749" w:rsidRPr="005E4749">
        <w:rPr>
          <w:rFonts w:ascii="Times New Roman" w:hAnsi="Times New Roman" w:cs="Times New Roman"/>
          <w:sz w:val="24"/>
          <w:szCs w:val="24"/>
        </w:rPr>
        <w:t>osoba neprekročila povolenú dobu pobytu v EÚ.</w:t>
      </w:r>
    </w:p>
    <w:p w:rsidR="00810092" w:rsidRPr="00810092" w:rsidRDefault="00810092" w:rsidP="00810092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450AA" w:rsidRPr="00810092" w:rsidRDefault="00541CBA"/>
    <w:sectPr w:rsidR="007450AA" w:rsidRPr="00810092" w:rsidSect="00276902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CBA" w:rsidRDefault="00541CBA">
      <w:pPr>
        <w:spacing w:after="0" w:line="240" w:lineRule="auto"/>
      </w:pPr>
      <w:r>
        <w:separator/>
      </w:r>
    </w:p>
  </w:endnote>
  <w:endnote w:type="continuationSeparator" w:id="0">
    <w:p w:rsidR="00541CBA" w:rsidRDefault="0054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CBA" w:rsidRDefault="00541CBA">
      <w:pPr>
        <w:spacing w:after="0" w:line="240" w:lineRule="auto"/>
      </w:pPr>
      <w:r>
        <w:separator/>
      </w:r>
    </w:p>
  </w:footnote>
  <w:footnote w:type="continuationSeparator" w:id="0">
    <w:p w:rsidR="00541CBA" w:rsidRDefault="0054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9DB" w:rsidRDefault="006837D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8B0E0CB" wp14:editId="14ACBFBD">
          <wp:simplePos x="0" y="0"/>
          <wp:positionH relativeFrom="page">
            <wp:posOffset>-276225</wp:posOffset>
          </wp:positionH>
          <wp:positionV relativeFrom="paragraph">
            <wp:posOffset>-448310</wp:posOffset>
          </wp:positionV>
          <wp:extent cx="7613125" cy="10775837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 SR EN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25" cy="1077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E4EED"/>
    <w:multiLevelType w:val="multilevel"/>
    <w:tmpl w:val="54E2E0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A6E23B8"/>
    <w:multiLevelType w:val="hybridMultilevel"/>
    <w:tmpl w:val="E5625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7"/>
    <w:rsid w:val="001378F2"/>
    <w:rsid w:val="00165480"/>
    <w:rsid w:val="00214B37"/>
    <w:rsid w:val="00383BF9"/>
    <w:rsid w:val="004A0087"/>
    <w:rsid w:val="005041F0"/>
    <w:rsid w:val="00541CBA"/>
    <w:rsid w:val="005A4544"/>
    <w:rsid w:val="005E4749"/>
    <w:rsid w:val="0064683D"/>
    <w:rsid w:val="00662094"/>
    <w:rsid w:val="006837D7"/>
    <w:rsid w:val="0071643A"/>
    <w:rsid w:val="0074075D"/>
    <w:rsid w:val="007F2EB8"/>
    <w:rsid w:val="00800266"/>
    <w:rsid w:val="00810092"/>
    <w:rsid w:val="0084508E"/>
    <w:rsid w:val="00875931"/>
    <w:rsid w:val="009959DD"/>
    <w:rsid w:val="00B82153"/>
    <w:rsid w:val="00E707A7"/>
    <w:rsid w:val="00E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BD721-6E38-404C-B536-44ADE1D6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0092"/>
  </w:style>
  <w:style w:type="character" w:styleId="Odkaznakomentr">
    <w:name w:val="annotation reference"/>
    <w:basedOn w:val="Predvolenpsmoodseku"/>
    <w:uiPriority w:val="99"/>
    <w:semiHidden/>
    <w:unhideWhenUsed/>
    <w:rsid w:val="008100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009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009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09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378F2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Lendvayová, Zuzana</dc:creator>
  <cp:keywords/>
  <dc:description/>
  <cp:lastModifiedBy>Lendvayová, Zuzana</cp:lastModifiedBy>
  <cp:revision>11</cp:revision>
  <dcterms:created xsi:type="dcterms:W3CDTF">2016-10-27T11:04:00Z</dcterms:created>
  <dcterms:modified xsi:type="dcterms:W3CDTF">2016-10-31T14:11:00Z</dcterms:modified>
</cp:coreProperties>
</file>