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3784" w:rsidP="00873784">
      <w:pPr>
        <w:bidi w:val="0"/>
        <w:jc w:val="center"/>
        <w:rPr>
          <w:rFonts w:ascii="Times New Roman" w:hAnsi="Times New Roman"/>
          <w:b/>
          <w:sz w:val="28"/>
          <w:szCs w:val="28"/>
        </w:rPr>
      </w:pPr>
      <w:r w:rsidRPr="00F95122">
        <w:rPr>
          <w:rFonts w:ascii="Times New Roman" w:hAnsi="Times New Roman"/>
          <w:b/>
          <w:sz w:val="28"/>
          <w:szCs w:val="28"/>
        </w:rPr>
        <w:t xml:space="preserve">D ô v o d o v á   s p r á v a </w:t>
      </w:r>
    </w:p>
    <w:p w:rsidR="00873784" w:rsidP="00873784">
      <w:pPr>
        <w:bidi w:val="0"/>
        <w:jc w:val="both"/>
        <w:rPr>
          <w:rFonts w:ascii="Times New Roman" w:hAnsi="Times New Roman"/>
          <w:b/>
          <w:sz w:val="28"/>
          <w:szCs w:val="28"/>
        </w:rPr>
      </w:pPr>
    </w:p>
    <w:p w:rsidR="00873784" w:rsidP="00873784">
      <w:pPr>
        <w:pStyle w:val="ListParagraph"/>
        <w:numPr>
          <w:numId w:val="1"/>
        </w:numPr>
        <w:bidi w:val="0"/>
        <w:jc w:val="both"/>
        <w:rPr>
          <w:rFonts w:ascii="Times New Roman" w:hAnsi="Times New Roman"/>
          <w:b/>
          <w:sz w:val="24"/>
          <w:szCs w:val="24"/>
        </w:rPr>
      </w:pPr>
      <w:r>
        <w:rPr>
          <w:rFonts w:ascii="Times New Roman" w:hAnsi="Times New Roman"/>
          <w:b/>
          <w:sz w:val="24"/>
          <w:szCs w:val="24"/>
        </w:rPr>
        <w:t>Všeobecná časť</w:t>
      </w:r>
    </w:p>
    <w:p w:rsidR="00873784" w:rsidP="00873784">
      <w:pPr>
        <w:pStyle w:val="ListParagraph"/>
        <w:bidi w:val="0"/>
        <w:spacing w:line="360" w:lineRule="auto"/>
        <w:jc w:val="both"/>
        <w:rPr>
          <w:rFonts w:ascii="Times New Roman" w:hAnsi="Times New Roman"/>
          <w:b/>
          <w:sz w:val="24"/>
          <w:szCs w:val="24"/>
        </w:rPr>
      </w:pPr>
    </w:p>
    <w:p w:rsidR="00B810C5" w:rsidRPr="00B810C5" w:rsidP="0083634F">
      <w:pPr>
        <w:pStyle w:val="ListParagraph"/>
        <w:bidi w:val="0"/>
        <w:spacing w:line="360" w:lineRule="auto"/>
        <w:ind w:left="0"/>
        <w:jc w:val="both"/>
        <w:rPr>
          <w:rFonts w:ascii="Times New Roman" w:hAnsi="Times New Roman"/>
          <w:sz w:val="24"/>
          <w:szCs w:val="24"/>
        </w:rPr>
      </w:pPr>
      <w:r>
        <w:rPr>
          <w:rFonts w:ascii="Times New Roman" w:hAnsi="Times New Roman"/>
          <w:sz w:val="24"/>
          <w:szCs w:val="24"/>
        </w:rPr>
        <w:tab/>
      </w:r>
      <w:r w:rsidRPr="00B810C5">
        <w:rPr>
          <w:rFonts w:ascii="Times New Roman" w:hAnsi="Times New Roman"/>
          <w:sz w:val="24"/>
          <w:szCs w:val="24"/>
        </w:rPr>
        <w:t xml:space="preserve">Na rokovanie Národnej rady Slovenskej republiky </w:t>
      </w:r>
      <w:r w:rsidR="00F6748C">
        <w:rPr>
          <w:rFonts w:ascii="Times New Roman" w:hAnsi="Times New Roman"/>
          <w:sz w:val="24"/>
          <w:szCs w:val="24"/>
        </w:rPr>
        <w:t xml:space="preserve">sa predkladá  </w:t>
      </w:r>
      <w:r w:rsidRPr="00B810C5">
        <w:rPr>
          <w:rFonts w:ascii="Times New Roman" w:hAnsi="Times New Roman"/>
          <w:sz w:val="24"/>
          <w:szCs w:val="24"/>
        </w:rPr>
        <w:t xml:space="preserve">novela zákona </w:t>
      </w:r>
      <w:r w:rsidRPr="00B6636A" w:rsidR="00B6636A">
        <w:rPr>
          <w:rFonts w:ascii="Times New Roman" w:hAnsi="Times New Roman"/>
          <w:sz w:val="24"/>
          <w:szCs w:val="24"/>
        </w:rPr>
        <w:t xml:space="preserve">č. 308/1991 Zb. o slobode náboženskej viery a postavení cirkví a náboženských spoločností v znení neskorších predpisov </w:t>
      </w:r>
      <w:r w:rsidRPr="00B810C5">
        <w:rPr>
          <w:rFonts w:ascii="Times New Roman" w:hAnsi="Times New Roman"/>
          <w:sz w:val="24"/>
          <w:szCs w:val="24"/>
        </w:rPr>
        <w:t>(ďalej len „</w:t>
      </w:r>
      <w:r w:rsidR="007714A7">
        <w:rPr>
          <w:rFonts w:ascii="Times New Roman" w:hAnsi="Times New Roman"/>
          <w:sz w:val="24"/>
          <w:szCs w:val="24"/>
        </w:rPr>
        <w:t>návrh zákona</w:t>
      </w:r>
      <w:r w:rsidRPr="00B810C5">
        <w:rPr>
          <w:rFonts w:ascii="Times New Roman" w:hAnsi="Times New Roman"/>
          <w:sz w:val="24"/>
          <w:szCs w:val="24"/>
        </w:rPr>
        <w:t>“).</w:t>
      </w:r>
    </w:p>
    <w:p w:rsidR="00B6636A" w:rsidP="0083634F">
      <w:pPr>
        <w:pStyle w:val="ListParagraph"/>
        <w:bidi w:val="0"/>
        <w:spacing w:line="360" w:lineRule="auto"/>
        <w:ind w:left="0"/>
        <w:jc w:val="both"/>
        <w:rPr>
          <w:rFonts w:ascii="Times New Roman" w:hAnsi="Times New Roman"/>
          <w:sz w:val="24"/>
          <w:szCs w:val="24"/>
        </w:rPr>
      </w:pPr>
      <w:r w:rsidR="00B810C5">
        <w:rPr>
          <w:rFonts w:ascii="Times New Roman" w:hAnsi="Times New Roman"/>
          <w:sz w:val="24"/>
          <w:szCs w:val="24"/>
        </w:rPr>
        <w:tab/>
      </w:r>
    </w:p>
    <w:p w:rsidR="00B6636A" w:rsidP="00B6636A">
      <w:pPr>
        <w:pStyle w:val="ListParagraph"/>
        <w:bidi w:val="0"/>
        <w:spacing w:line="360" w:lineRule="auto"/>
        <w:ind w:left="0" w:firstLine="708"/>
        <w:jc w:val="both"/>
        <w:rPr>
          <w:rFonts w:ascii="Times New Roman" w:hAnsi="Times New Roman"/>
          <w:sz w:val="24"/>
          <w:szCs w:val="24"/>
        </w:rPr>
      </w:pPr>
      <w:r w:rsidRPr="00B6636A">
        <w:rPr>
          <w:rFonts w:ascii="Times New Roman" w:hAnsi="Times New Roman"/>
          <w:sz w:val="24"/>
          <w:szCs w:val="24"/>
        </w:rPr>
        <w:t xml:space="preserve">Cirkvi a náboženské spoločnosti môžu </w:t>
      </w:r>
      <w:r w:rsidR="00136EB0">
        <w:rPr>
          <w:rFonts w:ascii="Times New Roman" w:hAnsi="Times New Roman"/>
          <w:sz w:val="24"/>
          <w:szCs w:val="24"/>
        </w:rPr>
        <w:t>v Slovenskej republike</w:t>
      </w:r>
      <w:r w:rsidRPr="00B6636A" w:rsidR="00136EB0">
        <w:rPr>
          <w:rFonts w:ascii="Times New Roman" w:hAnsi="Times New Roman"/>
          <w:sz w:val="24"/>
          <w:szCs w:val="24"/>
        </w:rPr>
        <w:t xml:space="preserve"> </w:t>
      </w:r>
      <w:r w:rsidRPr="00B6636A">
        <w:rPr>
          <w:rFonts w:ascii="Times New Roman" w:hAnsi="Times New Roman"/>
          <w:sz w:val="24"/>
          <w:szCs w:val="24"/>
        </w:rPr>
        <w:t>de iure aj de facto slobodne pôsobiť, pričom štát obmedzuje ich pôsobenie jedine rešpektovaním právneho poriadku.</w:t>
      </w:r>
    </w:p>
    <w:p w:rsidR="00B6636A" w:rsidP="00B6636A">
      <w:pPr>
        <w:pStyle w:val="ListParagraph"/>
        <w:bidi w:val="0"/>
        <w:spacing w:line="360" w:lineRule="auto"/>
        <w:ind w:left="0" w:firstLine="708"/>
        <w:jc w:val="both"/>
        <w:rPr>
          <w:rFonts w:ascii="Times New Roman" w:hAnsi="Times New Roman"/>
          <w:sz w:val="24"/>
          <w:szCs w:val="24"/>
        </w:rPr>
      </w:pPr>
      <w:r w:rsidRPr="00B6636A">
        <w:rPr>
          <w:rFonts w:ascii="Times New Roman" w:hAnsi="Times New Roman"/>
          <w:sz w:val="24"/>
          <w:szCs w:val="24"/>
        </w:rPr>
        <w:t>Registráciou získava náboženský subjekt značné množstvo výhod, ako je najmä možnosť žiadať štát o finančné príspevky na platové náležitosti svojich duchovných a cirkevných ús</w:t>
      </w:r>
      <w:r>
        <w:rPr>
          <w:rFonts w:ascii="Times New Roman" w:hAnsi="Times New Roman"/>
          <w:sz w:val="24"/>
          <w:szCs w:val="24"/>
        </w:rPr>
        <w:t>tredí</w:t>
      </w:r>
      <w:r w:rsidRPr="00B6636A">
        <w:rPr>
          <w:rFonts w:ascii="Times New Roman" w:hAnsi="Times New Roman"/>
          <w:sz w:val="24"/>
          <w:szCs w:val="24"/>
        </w:rPr>
        <w:t>, na prevádzku cirkevných škôl, vyučovanie náboženstva na štátnych školách a preto má štát legitímne právo určiť registračné podmienky, ktoré spĺňajú tie náboženské subjekty, ktorých vieru vyznáva nie zanedbateľný počet občanov SR. Ako však už bolo uvedené registračné podmienky neznamenajú obmedzenie náboženskej slobody, pretože základné ľudské práva majú v súlade s Ústavou SR a medzinárodnými záväzkami SR zaručené všet</w:t>
      </w:r>
      <w:r w:rsidR="00136EB0">
        <w:rPr>
          <w:rFonts w:ascii="Times New Roman" w:hAnsi="Times New Roman"/>
          <w:sz w:val="24"/>
          <w:szCs w:val="24"/>
        </w:rPr>
        <w:t>kým</w:t>
      </w:r>
      <w:r w:rsidRPr="00B6636A">
        <w:rPr>
          <w:rFonts w:ascii="Times New Roman" w:hAnsi="Times New Roman"/>
          <w:sz w:val="24"/>
          <w:szCs w:val="24"/>
        </w:rPr>
        <w:t xml:space="preserve"> bez rozdielu.</w:t>
      </w:r>
    </w:p>
    <w:p w:rsidR="00B6636A" w:rsidP="00B6636A">
      <w:pPr>
        <w:pStyle w:val="ListParagraph"/>
        <w:bidi w:val="0"/>
        <w:spacing w:line="360" w:lineRule="auto"/>
        <w:ind w:left="0"/>
        <w:jc w:val="both"/>
        <w:rPr>
          <w:rFonts w:ascii="Times New Roman" w:hAnsi="Times New Roman"/>
          <w:sz w:val="24"/>
          <w:szCs w:val="24"/>
        </w:rPr>
      </w:pPr>
    </w:p>
    <w:p w:rsidR="00586DC0" w:rsidP="00B6636A">
      <w:pPr>
        <w:pStyle w:val="ListParagraph"/>
        <w:bidi w:val="0"/>
        <w:spacing w:line="360" w:lineRule="auto"/>
        <w:ind w:left="0" w:firstLine="708"/>
        <w:jc w:val="both"/>
        <w:rPr>
          <w:rFonts w:ascii="Times New Roman" w:hAnsi="Times New Roman"/>
          <w:sz w:val="24"/>
          <w:szCs w:val="24"/>
        </w:rPr>
      </w:pPr>
      <w:r>
        <w:rPr>
          <w:rFonts w:ascii="Times New Roman" w:hAnsi="Times New Roman"/>
          <w:sz w:val="24"/>
          <w:szCs w:val="24"/>
        </w:rPr>
        <w:t>Cieľo</w:t>
      </w:r>
      <w:r w:rsidR="00F436A1">
        <w:rPr>
          <w:rFonts w:ascii="Times New Roman" w:hAnsi="Times New Roman"/>
          <w:sz w:val="24"/>
          <w:szCs w:val="24"/>
        </w:rPr>
        <w:t>m predloženého návrhu zákona je</w:t>
      </w:r>
      <w:r w:rsidR="00D94AB2">
        <w:rPr>
          <w:rFonts w:ascii="Times New Roman" w:hAnsi="Times New Roman"/>
          <w:sz w:val="24"/>
          <w:szCs w:val="24"/>
        </w:rPr>
        <w:t xml:space="preserve"> </w:t>
      </w:r>
      <w:r w:rsidR="00B6636A">
        <w:rPr>
          <w:rFonts w:ascii="Times New Roman" w:hAnsi="Times New Roman"/>
          <w:sz w:val="24"/>
          <w:szCs w:val="24"/>
        </w:rPr>
        <w:t>eliminovať špekulatívne registrácie údajných cirkví a náboženských spoločností s hlavným cieľom registrácie – získania finančných príspevkov od štátu.</w:t>
      </w:r>
    </w:p>
    <w:p w:rsidR="00C10848" w:rsidP="0083634F">
      <w:pPr>
        <w:pStyle w:val="ListParagraph"/>
        <w:bidi w:val="0"/>
        <w:spacing w:line="360" w:lineRule="auto"/>
        <w:ind w:left="0"/>
        <w:jc w:val="both"/>
        <w:rPr>
          <w:rFonts w:ascii="Times New Roman" w:hAnsi="Times New Roman"/>
          <w:sz w:val="24"/>
          <w:szCs w:val="24"/>
        </w:rPr>
      </w:pPr>
      <w:r w:rsidR="00B810C5">
        <w:rPr>
          <w:rFonts w:ascii="Times New Roman" w:hAnsi="Times New Roman"/>
          <w:sz w:val="24"/>
          <w:szCs w:val="24"/>
        </w:rPr>
        <w:tab/>
      </w:r>
      <w:r w:rsidR="006D1671">
        <w:rPr>
          <w:rFonts w:ascii="Times New Roman" w:hAnsi="Times New Roman"/>
          <w:sz w:val="24"/>
          <w:szCs w:val="24"/>
        </w:rPr>
        <w:t xml:space="preserve">Predložený návrh zákona </w:t>
      </w:r>
      <w:r w:rsidR="00660F4B">
        <w:rPr>
          <w:rFonts w:ascii="Times New Roman" w:hAnsi="Times New Roman"/>
          <w:sz w:val="24"/>
          <w:szCs w:val="24"/>
        </w:rPr>
        <w:t xml:space="preserve">v nadväznosti na sledovaný cieľ </w:t>
      </w:r>
      <w:r w:rsidR="00B6636A">
        <w:rPr>
          <w:rFonts w:ascii="Times New Roman" w:hAnsi="Times New Roman"/>
          <w:sz w:val="24"/>
          <w:szCs w:val="24"/>
        </w:rPr>
        <w:t xml:space="preserve">vo svojich </w:t>
      </w:r>
      <w:r>
        <w:rPr>
          <w:rFonts w:ascii="Times New Roman" w:hAnsi="Times New Roman"/>
          <w:sz w:val="24"/>
          <w:szCs w:val="24"/>
        </w:rPr>
        <w:t>ustanovenia</w:t>
      </w:r>
      <w:r w:rsidR="00B6636A">
        <w:rPr>
          <w:rFonts w:ascii="Times New Roman" w:hAnsi="Times New Roman"/>
          <w:sz w:val="24"/>
          <w:szCs w:val="24"/>
        </w:rPr>
        <w:t xml:space="preserve">ch </w:t>
      </w:r>
      <w:r>
        <w:rPr>
          <w:rFonts w:ascii="Times New Roman" w:hAnsi="Times New Roman"/>
          <w:sz w:val="24"/>
          <w:szCs w:val="24"/>
        </w:rPr>
        <w:t xml:space="preserve"> </w:t>
      </w:r>
      <w:r w:rsidR="00BE68FA">
        <w:rPr>
          <w:rFonts w:ascii="Times New Roman" w:hAnsi="Times New Roman"/>
          <w:sz w:val="24"/>
          <w:szCs w:val="24"/>
        </w:rPr>
        <w:t>zvyšuje pre registráciu cirkvi alebo náboženskej spoločnosti minimálny počet plnoletých členov cirkvi alebo náboženskej spoločnosti z 20 000 členov na 50 000 členov.</w:t>
      </w:r>
    </w:p>
    <w:p w:rsidR="00B6636A" w:rsidRPr="00A36131" w:rsidP="00A36131">
      <w:pPr>
        <w:pStyle w:val="ListParagraph"/>
        <w:bidi w:val="0"/>
        <w:spacing w:line="360" w:lineRule="auto"/>
        <w:ind w:left="0"/>
        <w:jc w:val="both"/>
        <w:rPr>
          <w:rFonts w:ascii="Times New Roman" w:hAnsi="Times New Roman"/>
          <w:sz w:val="24"/>
          <w:szCs w:val="24"/>
        </w:rPr>
      </w:pPr>
    </w:p>
    <w:p w:rsidR="00C51DAC" w:rsidRPr="00C51DAC" w:rsidP="00924752">
      <w:pPr>
        <w:pStyle w:val="ListParagraph"/>
        <w:bidi w:val="0"/>
        <w:spacing w:line="360" w:lineRule="auto"/>
        <w:ind w:left="0" w:firstLine="567"/>
        <w:jc w:val="both"/>
        <w:rPr>
          <w:rFonts w:ascii="Times New Roman" w:hAnsi="Times New Roman"/>
          <w:sz w:val="24"/>
          <w:szCs w:val="24"/>
        </w:rPr>
      </w:pPr>
      <w:r w:rsidRPr="00C51DAC">
        <w:rPr>
          <w:rFonts w:ascii="Times New Roman" w:hAnsi="Times New Roman"/>
          <w:sz w:val="24"/>
          <w:szCs w:val="24"/>
        </w:rPr>
        <w:t xml:space="preserve">Predkladaný návrh zákona nemá vplyv na rozpočet verejnej správy, </w:t>
      </w:r>
      <w:r w:rsidRPr="00BE68FA" w:rsidR="00BE68FA">
        <w:rPr>
          <w:rFonts w:ascii="Times New Roman" w:hAnsi="Times New Roman"/>
          <w:sz w:val="24"/>
          <w:szCs w:val="24"/>
        </w:rPr>
        <w:t>nemá negatívny vplyv na podnikateľské prostredie. Nemá vplyv na životné prostredie, na zamestnanosť a ani vplyv na informatizáciu spoločnosti. Zároveň predložený návrh zákon</w:t>
      </w:r>
      <w:r w:rsidR="00BE68FA">
        <w:rPr>
          <w:rFonts w:ascii="Times New Roman" w:hAnsi="Times New Roman"/>
          <w:sz w:val="24"/>
          <w:szCs w:val="24"/>
        </w:rPr>
        <w:t>a nemá negatívny sociálny vplyv a</w:t>
      </w:r>
      <w:r w:rsidRPr="00BE68FA" w:rsidR="00BE68FA">
        <w:rPr>
          <w:rFonts w:ascii="Times New Roman" w:hAnsi="Times New Roman"/>
          <w:sz w:val="24"/>
          <w:szCs w:val="24"/>
        </w:rPr>
        <w:t xml:space="preserve"> ani vplyv na hospodárenie obyvateľstva.</w:t>
      </w:r>
    </w:p>
    <w:p w:rsidR="00A36131" w:rsidP="0083634F">
      <w:pPr>
        <w:pStyle w:val="ListParagraph"/>
        <w:bidi w:val="0"/>
        <w:spacing w:line="360" w:lineRule="auto"/>
        <w:ind w:left="0"/>
        <w:jc w:val="both"/>
        <w:rPr>
          <w:rFonts w:ascii="Times New Roman" w:hAnsi="Times New Roman"/>
          <w:sz w:val="24"/>
          <w:szCs w:val="24"/>
        </w:rPr>
      </w:pPr>
    </w:p>
    <w:p w:rsidR="006D1671" w:rsidRPr="00F95122" w:rsidP="0083634F">
      <w:pPr>
        <w:pStyle w:val="ListParagraph"/>
        <w:bidi w:val="0"/>
        <w:spacing w:line="360" w:lineRule="auto"/>
        <w:ind w:left="0"/>
        <w:jc w:val="both"/>
        <w:rPr>
          <w:rFonts w:ascii="Times New Roman" w:hAnsi="Times New Roman"/>
          <w:sz w:val="24"/>
          <w:szCs w:val="24"/>
        </w:rPr>
      </w:pPr>
      <w:r w:rsidR="00A36131">
        <w:rPr>
          <w:rFonts w:ascii="Times New Roman" w:hAnsi="Times New Roman"/>
          <w:sz w:val="24"/>
          <w:szCs w:val="24"/>
        </w:rPr>
        <w:tab/>
      </w:r>
      <w:r>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Návrh  zákona je v súlade s právom Európskej únie.</w:t>
      </w:r>
    </w:p>
    <w:p w:rsidR="00873784" w:rsidP="005F4D76">
      <w:pPr>
        <w:pStyle w:val="ListParagraph"/>
        <w:bidi w:val="0"/>
        <w:spacing w:line="360" w:lineRule="auto"/>
        <w:jc w:val="center"/>
        <w:rPr>
          <w:rFonts w:ascii="Times New Roman" w:hAnsi="Times New Roman"/>
          <w:b/>
          <w:sz w:val="24"/>
          <w:szCs w:val="24"/>
        </w:rPr>
      </w:pPr>
    </w:p>
    <w:p w:rsidR="00F1316D">
      <w:pPr>
        <w:bidi w:val="0"/>
      </w:pPr>
    </w:p>
    <w:p w:rsidR="00873784">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965746">
      <w:pPr>
        <w:bidi w:val="0"/>
      </w:pPr>
    </w:p>
    <w:p w:rsidR="00C63A88">
      <w:pPr>
        <w:bidi w:val="0"/>
      </w:pPr>
    </w:p>
    <w:p w:rsidR="00C63A88">
      <w:pPr>
        <w:bidi w:val="0"/>
      </w:pPr>
    </w:p>
    <w:p w:rsidR="00965746">
      <w:pPr>
        <w:bidi w:val="0"/>
      </w:pPr>
    </w:p>
    <w:p w:rsidR="00965746">
      <w:pPr>
        <w:bidi w:val="0"/>
      </w:pPr>
    </w:p>
    <w:p w:rsidR="002558FC">
      <w:pPr>
        <w:bidi w:val="0"/>
      </w:pPr>
    </w:p>
    <w:p w:rsidR="00965746">
      <w:pPr>
        <w:bidi w:val="0"/>
      </w:pPr>
    </w:p>
    <w:p w:rsidR="00873784" w:rsidP="0083634F">
      <w:pPr>
        <w:pStyle w:val="ListParagraph"/>
        <w:numPr>
          <w:numId w:val="1"/>
        </w:numPr>
        <w:bidi w:val="0"/>
        <w:ind w:hanging="294"/>
        <w:jc w:val="both"/>
        <w:rPr>
          <w:rFonts w:ascii="Times New Roman" w:hAnsi="Times New Roman"/>
          <w:b/>
          <w:sz w:val="24"/>
          <w:szCs w:val="24"/>
        </w:rPr>
      </w:pPr>
      <w:r>
        <w:rPr>
          <w:rFonts w:ascii="Times New Roman" w:hAnsi="Times New Roman"/>
          <w:b/>
          <w:sz w:val="24"/>
          <w:szCs w:val="24"/>
        </w:rPr>
        <w:t>Osobitná časť</w:t>
      </w:r>
    </w:p>
    <w:p w:rsidR="00873784" w:rsidP="00873784">
      <w:pPr>
        <w:pStyle w:val="ListParagraph"/>
        <w:bidi w:val="0"/>
        <w:jc w:val="both"/>
        <w:rPr>
          <w:rFonts w:ascii="Times New Roman" w:hAnsi="Times New Roman"/>
          <w:b/>
          <w:sz w:val="24"/>
          <w:szCs w:val="24"/>
        </w:rPr>
      </w:pPr>
    </w:p>
    <w:p w:rsidR="00873784" w:rsidP="0083634F">
      <w:pPr>
        <w:pStyle w:val="ListParagraph"/>
        <w:bidi w:val="0"/>
        <w:ind w:left="0"/>
        <w:jc w:val="both"/>
        <w:rPr>
          <w:rFonts w:ascii="Times New Roman" w:hAnsi="Times New Roman"/>
          <w:b/>
          <w:sz w:val="24"/>
          <w:szCs w:val="24"/>
        </w:rPr>
      </w:pPr>
      <w:r>
        <w:rPr>
          <w:rFonts w:ascii="Times New Roman" w:hAnsi="Times New Roman"/>
          <w:b/>
          <w:sz w:val="24"/>
          <w:szCs w:val="24"/>
        </w:rPr>
        <w:t>K čl. I</w:t>
      </w:r>
    </w:p>
    <w:p w:rsidR="00873784" w:rsidP="00873784">
      <w:pPr>
        <w:pStyle w:val="ListParagraph"/>
        <w:bidi w:val="0"/>
        <w:ind w:left="426"/>
        <w:jc w:val="both"/>
        <w:rPr>
          <w:rFonts w:ascii="Times New Roman" w:hAnsi="Times New Roman"/>
          <w:b/>
          <w:sz w:val="24"/>
          <w:szCs w:val="24"/>
        </w:rPr>
      </w:pPr>
    </w:p>
    <w:p w:rsidR="00873784" w:rsidP="00A1797F">
      <w:pPr>
        <w:pStyle w:val="ListParagraph"/>
        <w:bidi w:val="0"/>
        <w:ind w:left="0"/>
        <w:jc w:val="both"/>
        <w:rPr>
          <w:rFonts w:ascii="Times New Roman" w:hAnsi="Times New Roman"/>
          <w:sz w:val="24"/>
          <w:szCs w:val="24"/>
        </w:rPr>
      </w:pPr>
      <w:r w:rsidRPr="00C3289E">
        <w:rPr>
          <w:rFonts w:ascii="Times New Roman" w:hAnsi="Times New Roman"/>
          <w:b/>
          <w:sz w:val="24"/>
          <w:szCs w:val="24"/>
        </w:rPr>
        <w:t>K bodu 1</w:t>
      </w:r>
      <w:r w:rsidRPr="00DC6129">
        <w:rPr>
          <w:rFonts w:ascii="Times New Roman" w:hAnsi="Times New Roman"/>
          <w:sz w:val="24"/>
          <w:szCs w:val="24"/>
        </w:rPr>
        <w:t xml:space="preserve"> </w:t>
      </w:r>
      <w:r w:rsidR="00BE68FA">
        <w:rPr>
          <w:rFonts w:ascii="Times New Roman" w:hAnsi="Times New Roman"/>
          <w:sz w:val="24"/>
          <w:szCs w:val="24"/>
        </w:rPr>
        <w:t>(§ 11</w:t>
      </w:r>
      <w:r>
        <w:rPr>
          <w:rFonts w:ascii="Times New Roman" w:hAnsi="Times New Roman"/>
          <w:sz w:val="24"/>
          <w:szCs w:val="24"/>
        </w:rPr>
        <w:t>)</w:t>
      </w:r>
    </w:p>
    <w:p w:rsidR="00873784" w:rsidP="00A1797F">
      <w:pPr>
        <w:pStyle w:val="ListParagraph"/>
        <w:bidi w:val="0"/>
        <w:ind w:left="0"/>
        <w:jc w:val="both"/>
        <w:rPr>
          <w:rFonts w:ascii="Times New Roman" w:hAnsi="Times New Roman"/>
          <w:sz w:val="24"/>
          <w:szCs w:val="24"/>
        </w:rPr>
      </w:pPr>
    </w:p>
    <w:p w:rsidR="00873784" w:rsidP="00A1797F">
      <w:pPr>
        <w:pStyle w:val="ListParagraph"/>
        <w:bidi w:val="0"/>
        <w:ind w:left="0"/>
        <w:jc w:val="both"/>
        <w:rPr>
          <w:rFonts w:ascii="Times New Roman" w:hAnsi="Times New Roman"/>
          <w:sz w:val="24"/>
          <w:szCs w:val="24"/>
        </w:rPr>
      </w:pPr>
      <w:r w:rsidR="00DC6129">
        <w:rPr>
          <w:rFonts w:ascii="Times New Roman" w:hAnsi="Times New Roman"/>
          <w:sz w:val="24"/>
          <w:szCs w:val="24"/>
        </w:rPr>
        <w:tab/>
      </w:r>
      <w:r w:rsidR="00E4625D">
        <w:rPr>
          <w:rFonts w:ascii="Times New Roman" w:hAnsi="Times New Roman"/>
          <w:sz w:val="24"/>
          <w:szCs w:val="24"/>
        </w:rPr>
        <w:t>N</w:t>
      </w:r>
      <w:r w:rsidRPr="00E4625D" w:rsidR="00E4625D">
        <w:rPr>
          <w:rFonts w:ascii="Times New Roman" w:hAnsi="Times New Roman"/>
          <w:sz w:val="24"/>
          <w:szCs w:val="24"/>
        </w:rPr>
        <w:t>avr</w:t>
      </w:r>
      <w:r w:rsidR="00211978">
        <w:rPr>
          <w:rFonts w:ascii="Times New Roman" w:hAnsi="Times New Roman"/>
          <w:sz w:val="24"/>
          <w:szCs w:val="24"/>
        </w:rPr>
        <w:t>huje sa zvýšenie minimálneho poč</w:t>
      </w:r>
      <w:r w:rsidRPr="00211978" w:rsidR="00211978">
        <w:rPr>
          <w:rFonts w:ascii="Times New Roman" w:hAnsi="Times New Roman"/>
          <w:sz w:val="24"/>
          <w:szCs w:val="24"/>
        </w:rPr>
        <w:t>t</w:t>
      </w:r>
      <w:r w:rsidR="00211978">
        <w:rPr>
          <w:rFonts w:ascii="Times New Roman" w:hAnsi="Times New Roman"/>
          <w:sz w:val="24"/>
          <w:szCs w:val="24"/>
        </w:rPr>
        <w:t>u</w:t>
      </w:r>
      <w:r w:rsidRPr="00211978" w:rsidR="00211978">
        <w:rPr>
          <w:rFonts w:ascii="Times New Roman" w:hAnsi="Times New Roman"/>
          <w:sz w:val="24"/>
          <w:szCs w:val="24"/>
        </w:rPr>
        <w:t xml:space="preserve"> plnoletých členov cirkv</w:t>
      </w:r>
      <w:r w:rsidR="00211978">
        <w:rPr>
          <w:rFonts w:ascii="Times New Roman" w:hAnsi="Times New Roman"/>
          <w:sz w:val="24"/>
          <w:szCs w:val="24"/>
        </w:rPr>
        <w:t xml:space="preserve">i alebo náboženskej spoločnosti </w:t>
      </w:r>
      <w:r w:rsidRPr="00211978" w:rsidR="00211978">
        <w:rPr>
          <w:rFonts w:ascii="Times New Roman" w:hAnsi="Times New Roman"/>
          <w:sz w:val="24"/>
          <w:szCs w:val="24"/>
        </w:rPr>
        <w:t>z</w:t>
      </w:r>
      <w:r w:rsidR="00211978">
        <w:rPr>
          <w:rFonts w:ascii="Times New Roman" w:hAnsi="Times New Roman"/>
          <w:sz w:val="24"/>
          <w:szCs w:val="24"/>
        </w:rPr>
        <w:t xml:space="preserve"> 20 000 členov na 50 000 členov (ktorí majú trvalý pobyt na území Slovenskej republiky a sú občanmi Slovenskej republiky)</w:t>
      </w:r>
      <w:r w:rsidR="00853306">
        <w:rPr>
          <w:rFonts w:ascii="Times New Roman" w:hAnsi="Times New Roman"/>
          <w:sz w:val="24"/>
          <w:szCs w:val="24"/>
        </w:rPr>
        <w:t>, ktorých počet</w:t>
      </w:r>
      <w:r w:rsidR="00211978">
        <w:rPr>
          <w:rFonts w:ascii="Times New Roman" w:hAnsi="Times New Roman"/>
          <w:sz w:val="24"/>
          <w:szCs w:val="24"/>
        </w:rPr>
        <w:t xml:space="preserve"> je nevyhnutné</w:t>
      </w:r>
      <w:r w:rsidRPr="00211978" w:rsidR="00211978">
        <w:rPr>
          <w:rFonts w:ascii="Times New Roman" w:hAnsi="Times New Roman"/>
          <w:sz w:val="24"/>
          <w:szCs w:val="24"/>
        </w:rPr>
        <w:t xml:space="preserve"> </w:t>
      </w:r>
      <w:r w:rsidR="00211978">
        <w:rPr>
          <w:rFonts w:ascii="Times New Roman" w:hAnsi="Times New Roman"/>
          <w:sz w:val="24"/>
          <w:szCs w:val="24"/>
        </w:rPr>
        <w:t>preukázať pri</w:t>
      </w:r>
      <w:r w:rsidRPr="00211978" w:rsidR="00211978">
        <w:rPr>
          <w:rFonts w:ascii="Times New Roman" w:hAnsi="Times New Roman"/>
          <w:sz w:val="24"/>
          <w:szCs w:val="24"/>
        </w:rPr>
        <w:t xml:space="preserve"> </w:t>
      </w:r>
      <w:r w:rsidR="00211978">
        <w:rPr>
          <w:rFonts w:ascii="Times New Roman" w:hAnsi="Times New Roman"/>
          <w:sz w:val="24"/>
          <w:szCs w:val="24"/>
        </w:rPr>
        <w:t xml:space="preserve">podaní návrhu na </w:t>
      </w:r>
      <w:r w:rsidRPr="00211978" w:rsidR="00211978">
        <w:rPr>
          <w:rFonts w:ascii="Times New Roman" w:hAnsi="Times New Roman"/>
          <w:sz w:val="24"/>
          <w:szCs w:val="24"/>
        </w:rPr>
        <w:t>registráciu cirkvi alebo náboženskej spoločnosti</w:t>
      </w:r>
      <w:r w:rsidR="00853306">
        <w:rPr>
          <w:rFonts w:ascii="Times New Roman" w:hAnsi="Times New Roman"/>
          <w:sz w:val="24"/>
          <w:szCs w:val="24"/>
        </w:rPr>
        <w:t>.</w:t>
      </w:r>
    </w:p>
    <w:p w:rsidR="00873784" w:rsidP="00A1797F">
      <w:pPr>
        <w:pStyle w:val="ListParagraph"/>
        <w:bidi w:val="0"/>
        <w:ind w:left="0"/>
        <w:jc w:val="both"/>
        <w:rPr>
          <w:rFonts w:ascii="Times New Roman" w:hAnsi="Times New Roman"/>
          <w:sz w:val="24"/>
          <w:szCs w:val="24"/>
        </w:rPr>
      </w:pPr>
    </w:p>
    <w:p w:rsidR="00E4625D" w:rsidP="00A1797F">
      <w:pPr>
        <w:pStyle w:val="ListParagraph"/>
        <w:bidi w:val="0"/>
        <w:ind w:left="0"/>
        <w:jc w:val="both"/>
        <w:rPr>
          <w:rFonts w:ascii="Times New Roman" w:hAnsi="Times New Roman"/>
          <w:sz w:val="24"/>
          <w:szCs w:val="24"/>
          <w:lang w:eastAsia="cs-CZ"/>
        </w:rPr>
      </w:pPr>
      <w:r w:rsidRPr="00C3289E" w:rsidR="00873784">
        <w:rPr>
          <w:rFonts w:ascii="Times New Roman" w:hAnsi="Times New Roman"/>
          <w:b/>
          <w:sz w:val="24"/>
          <w:szCs w:val="24"/>
          <w:lang w:eastAsia="cs-CZ"/>
        </w:rPr>
        <w:t>K bodu 2</w:t>
      </w:r>
      <w:r w:rsidR="00294A8A">
        <w:rPr>
          <w:rFonts w:ascii="Times New Roman" w:hAnsi="Times New Roman"/>
          <w:sz w:val="24"/>
          <w:szCs w:val="24"/>
          <w:lang w:eastAsia="cs-CZ"/>
        </w:rPr>
        <w:t xml:space="preserve"> </w:t>
      </w:r>
      <w:r w:rsidR="00873784">
        <w:rPr>
          <w:rFonts w:ascii="Times New Roman" w:hAnsi="Times New Roman"/>
          <w:sz w:val="24"/>
          <w:szCs w:val="24"/>
          <w:lang w:eastAsia="cs-CZ"/>
        </w:rPr>
        <w:t>(</w:t>
      </w:r>
      <w:r w:rsidR="00853306">
        <w:rPr>
          <w:rFonts w:ascii="Times New Roman" w:hAnsi="Times New Roman"/>
          <w:sz w:val="24"/>
          <w:szCs w:val="24"/>
          <w:lang w:eastAsia="cs-CZ"/>
        </w:rPr>
        <w:t>§ 12 písm. d</w:t>
      </w:r>
      <w:r w:rsidR="00873784">
        <w:rPr>
          <w:rFonts w:ascii="Times New Roman" w:hAnsi="Times New Roman"/>
          <w:sz w:val="24"/>
          <w:szCs w:val="24"/>
          <w:lang w:eastAsia="cs-CZ"/>
        </w:rPr>
        <w:t>)</w:t>
      </w:r>
      <w:r w:rsidR="00853306">
        <w:rPr>
          <w:rFonts w:ascii="Times New Roman" w:hAnsi="Times New Roman"/>
          <w:sz w:val="24"/>
          <w:szCs w:val="24"/>
          <w:lang w:eastAsia="cs-CZ"/>
        </w:rPr>
        <w:t>)</w:t>
      </w:r>
    </w:p>
    <w:p w:rsidR="00E4625D" w:rsidP="00A1797F">
      <w:pPr>
        <w:pStyle w:val="ListParagraph"/>
        <w:bidi w:val="0"/>
        <w:ind w:left="0"/>
        <w:jc w:val="both"/>
        <w:rPr>
          <w:rFonts w:ascii="Times New Roman" w:hAnsi="Times New Roman"/>
          <w:sz w:val="24"/>
          <w:szCs w:val="24"/>
          <w:lang w:eastAsia="cs-CZ"/>
        </w:rPr>
      </w:pPr>
      <w:r w:rsidRPr="00E4625D">
        <w:rPr>
          <w:rFonts w:ascii="Times New Roman" w:hAnsi="Times New Roman"/>
          <w:sz w:val="24"/>
          <w:szCs w:val="24"/>
          <w:lang w:eastAsia="cs-CZ"/>
        </w:rPr>
        <w:tab/>
      </w:r>
    </w:p>
    <w:p w:rsidR="00E4625D" w:rsidP="00A1797F">
      <w:pPr>
        <w:pStyle w:val="ListParagraph"/>
        <w:bidi w:val="0"/>
        <w:ind w:left="0"/>
        <w:jc w:val="both"/>
        <w:rPr>
          <w:rFonts w:ascii="Times New Roman" w:hAnsi="Times New Roman"/>
          <w:color w:val="000000"/>
          <w:sz w:val="24"/>
          <w:szCs w:val="24"/>
          <w:lang w:eastAsia="cs-CZ"/>
        </w:rPr>
      </w:pPr>
      <w:r w:rsidR="00A1797F">
        <w:rPr>
          <w:rFonts w:ascii="Times New Roman" w:hAnsi="Times New Roman"/>
          <w:sz w:val="24"/>
          <w:szCs w:val="24"/>
          <w:lang w:eastAsia="cs-CZ"/>
        </w:rPr>
        <w:tab/>
      </w:r>
      <w:r w:rsidRPr="00853306" w:rsidR="00853306">
        <w:rPr>
          <w:rFonts w:ascii="Times New Roman" w:hAnsi="Times New Roman"/>
          <w:color w:val="000000"/>
          <w:sz w:val="24"/>
          <w:szCs w:val="24"/>
          <w:lang w:eastAsia="cs-CZ"/>
        </w:rPr>
        <w:t xml:space="preserve">Navrhuje sa </w:t>
      </w:r>
      <w:r w:rsidR="00853306">
        <w:rPr>
          <w:rFonts w:ascii="Times New Roman" w:hAnsi="Times New Roman"/>
          <w:color w:val="000000"/>
          <w:sz w:val="24"/>
          <w:szCs w:val="24"/>
          <w:lang w:eastAsia="cs-CZ"/>
        </w:rPr>
        <w:t xml:space="preserve">pri jednej z obligatórnych náležitostí návrhu na registráciu cirkvi alebo náboženskej spoločnosti – a to v prípade čestného vyhlásenia podľa § 12 písm. d) zákona - </w:t>
      </w:r>
      <w:r w:rsidRPr="00853306" w:rsidR="00853306">
        <w:rPr>
          <w:rFonts w:ascii="Times New Roman" w:hAnsi="Times New Roman"/>
          <w:color w:val="000000"/>
          <w:sz w:val="24"/>
          <w:szCs w:val="24"/>
          <w:lang w:eastAsia="cs-CZ"/>
        </w:rPr>
        <w:t>zvýšenie minimálneho počtu plnoletých členov cirkvi alebo náboženskej spoločnosti z 20 000 členov na 50 000 členov (ktorí majú trvalý pobyt na území Slovenskej republiky a sú občanmi Slovenskej republiky)</w:t>
      </w:r>
      <w:r w:rsidR="00853306">
        <w:rPr>
          <w:rFonts w:ascii="Times New Roman" w:hAnsi="Times New Roman"/>
          <w:color w:val="000000"/>
          <w:sz w:val="24"/>
          <w:szCs w:val="24"/>
          <w:lang w:eastAsia="cs-CZ"/>
        </w:rPr>
        <w:t>.</w:t>
      </w:r>
    </w:p>
    <w:p w:rsidR="00853306" w:rsidP="00A1797F">
      <w:pPr>
        <w:pStyle w:val="ListParagraph"/>
        <w:bidi w:val="0"/>
        <w:ind w:left="0"/>
        <w:jc w:val="both"/>
        <w:rPr>
          <w:rFonts w:ascii="Times New Roman" w:hAnsi="Times New Roman"/>
          <w:sz w:val="24"/>
          <w:szCs w:val="24"/>
          <w:u w:val="single"/>
          <w:lang w:eastAsia="cs-CZ"/>
        </w:rPr>
      </w:pPr>
    </w:p>
    <w:p w:rsidR="00873784" w:rsidRPr="00C3289E" w:rsidP="00A1797F">
      <w:pPr>
        <w:pStyle w:val="ListParagraph"/>
        <w:bidi w:val="0"/>
        <w:ind w:left="0"/>
        <w:jc w:val="both"/>
        <w:rPr>
          <w:rFonts w:ascii="Times New Roman" w:hAnsi="Times New Roman"/>
          <w:sz w:val="24"/>
          <w:szCs w:val="24"/>
          <w:lang w:eastAsia="cs-CZ"/>
        </w:rPr>
      </w:pPr>
      <w:r w:rsidRPr="00C3289E">
        <w:rPr>
          <w:rFonts w:ascii="Times New Roman" w:hAnsi="Times New Roman"/>
          <w:b/>
          <w:sz w:val="24"/>
          <w:szCs w:val="24"/>
          <w:lang w:eastAsia="cs-CZ"/>
        </w:rPr>
        <w:t>K bodu 3</w:t>
      </w:r>
      <w:r w:rsidR="00294A8A">
        <w:rPr>
          <w:rFonts w:ascii="Times New Roman" w:hAnsi="Times New Roman"/>
          <w:sz w:val="24"/>
          <w:szCs w:val="24"/>
          <w:lang w:eastAsia="cs-CZ"/>
        </w:rPr>
        <w:t xml:space="preserve"> </w:t>
      </w:r>
      <w:r w:rsidR="00853306">
        <w:rPr>
          <w:rFonts w:ascii="Times New Roman" w:hAnsi="Times New Roman"/>
          <w:sz w:val="24"/>
          <w:szCs w:val="24"/>
          <w:lang w:eastAsia="cs-CZ"/>
        </w:rPr>
        <w:t>(§ 23</w:t>
      </w:r>
      <w:r w:rsidRPr="00C3289E">
        <w:rPr>
          <w:rFonts w:ascii="Times New Roman" w:hAnsi="Times New Roman"/>
          <w:sz w:val="24"/>
          <w:szCs w:val="24"/>
          <w:lang w:eastAsia="cs-CZ"/>
        </w:rPr>
        <w:t>)</w:t>
      </w:r>
    </w:p>
    <w:p w:rsidR="005F4D76" w:rsidP="00A1797F">
      <w:pPr>
        <w:pStyle w:val="ListParagraph"/>
        <w:bidi w:val="0"/>
        <w:ind w:left="0"/>
        <w:jc w:val="both"/>
        <w:rPr>
          <w:rFonts w:ascii="Times New Roman" w:hAnsi="Times New Roman"/>
          <w:color w:val="FF0000"/>
          <w:sz w:val="24"/>
          <w:szCs w:val="24"/>
          <w:lang w:eastAsia="cs-CZ"/>
        </w:rPr>
      </w:pPr>
      <w:r w:rsidR="00873784">
        <w:rPr>
          <w:rFonts w:ascii="Times New Roman" w:hAnsi="Times New Roman"/>
          <w:color w:val="FF0000"/>
          <w:sz w:val="24"/>
          <w:szCs w:val="24"/>
          <w:lang w:eastAsia="cs-CZ"/>
        </w:rPr>
        <w:tab/>
        <w:tab/>
      </w:r>
    </w:p>
    <w:p w:rsidR="00873784" w:rsidRPr="00F6748C" w:rsidP="00A1797F">
      <w:pPr>
        <w:pStyle w:val="ListParagraph"/>
        <w:bidi w:val="0"/>
        <w:ind w:left="0"/>
        <w:jc w:val="both"/>
        <w:rPr>
          <w:rFonts w:ascii="Times New Roman" w:hAnsi="Times New Roman"/>
          <w:color w:val="000000"/>
          <w:sz w:val="24"/>
          <w:szCs w:val="24"/>
          <w:lang w:eastAsia="cs-CZ"/>
        </w:rPr>
      </w:pPr>
      <w:r w:rsidR="00E4625D">
        <w:rPr>
          <w:rFonts w:ascii="Times New Roman" w:hAnsi="Times New Roman"/>
          <w:color w:val="FF0000"/>
          <w:sz w:val="24"/>
          <w:szCs w:val="24"/>
          <w:lang w:eastAsia="cs-CZ"/>
        </w:rPr>
        <w:tab/>
      </w:r>
      <w:r w:rsidRPr="0030537F" w:rsidR="0030537F">
        <w:rPr>
          <w:rFonts w:ascii="Times New Roman" w:hAnsi="Times New Roman"/>
          <w:color w:val="000000"/>
          <w:sz w:val="24"/>
          <w:szCs w:val="24"/>
          <w:lang w:eastAsia="cs-CZ"/>
        </w:rPr>
        <w:t>Zavádza sa prechodné ustanovenie zákona, ktoré vychádza z logiky, že v prebi</w:t>
      </w:r>
      <w:r w:rsidR="0030537F">
        <w:rPr>
          <w:rFonts w:ascii="Times New Roman" w:hAnsi="Times New Roman"/>
          <w:color w:val="000000"/>
          <w:sz w:val="24"/>
          <w:szCs w:val="24"/>
          <w:lang w:eastAsia="cs-CZ"/>
        </w:rPr>
        <w:t xml:space="preserve">ehajúcich konaniach podľa </w:t>
      </w:r>
      <w:r w:rsidR="00ED4AAB">
        <w:rPr>
          <w:rFonts w:ascii="Times New Roman" w:hAnsi="Times New Roman"/>
          <w:color w:val="000000"/>
          <w:sz w:val="24"/>
          <w:szCs w:val="24"/>
          <w:lang w:eastAsia="cs-CZ"/>
        </w:rPr>
        <w:t xml:space="preserve">tohto </w:t>
      </w:r>
      <w:r w:rsidR="0030537F">
        <w:rPr>
          <w:rFonts w:ascii="Times New Roman" w:hAnsi="Times New Roman"/>
          <w:color w:val="000000"/>
          <w:sz w:val="24"/>
          <w:szCs w:val="24"/>
          <w:lang w:eastAsia="cs-CZ"/>
        </w:rPr>
        <w:t xml:space="preserve">zákona </w:t>
      </w:r>
      <w:r w:rsidRPr="0030537F" w:rsidR="0030537F">
        <w:rPr>
          <w:rFonts w:ascii="Times New Roman" w:hAnsi="Times New Roman"/>
          <w:color w:val="000000"/>
          <w:sz w:val="24"/>
          <w:szCs w:val="24"/>
          <w:lang w:eastAsia="cs-CZ"/>
        </w:rPr>
        <w:t>sa a priori uplatnia doterajšie právne predpisy. Všeobecne sa týmto vychádza z prísneho dodržania ústavných princípov zákazu retroaktivity.</w:t>
      </w:r>
    </w:p>
    <w:p w:rsidR="00E4625D" w:rsidP="00A1797F">
      <w:pPr>
        <w:pStyle w:val="ListParagraph"/>
        <w:bidi w:val="0"/>
        <w:ind w:left="0"/>
        <w:jc w:val="both"/>
        <w:rPr>
          <w:rFonts w:ascii="Times New Roman" w:hAnsi="Times New Roman"/>
          <w:sz w:val="24"/>
          <w:szCs w:val="24"/>
          <w:u w:val="single"/>
          <w:lang w:eastAsia="cs-CZ"/>
        </w:rPr>
      </w:pPr>
    </w:p>
    <w:p w:rsidR="00873784" w:rsidRPr="00F6748C" w:rsidP="00A1797F">
      <w:pPr>
        <w:pStyle w:val="ListParagraph"/>
        <w:bidi w:val="0"/>
        <w:spacing w:after="200" w:line="276" w:lineRule="auto"/>
        <w:ind w:left="0"/>
        <w:jc w:val="both"/>
        <w:rPr>
          <w:rFonts w:ascii="Times New Roman" w:hAnsi="Times New Roman"/>
          <w:color w:val="000000"/>
          <w:sz w:val="24"/>
          <w:szCs w:val="24"/>
          <w:lang w:eastAsia="cs-CZ"/>
        </w:rPr>
      </w:pPr>
    </w:p>
    <w:p w:rsidR="005F4D76" w:rsidRPr="00F6748C" w:rsidP="00BE68FA">
      <w:pPr>
        <w:pStyle w:val="ListParagraph"/>
        <w:bidi w:val="0"/>
        <w:spacing w:after="200" w:line="276" w:lineRule="auto"/>
        <w:ind w:left="0"/>
        <w:jc w:val="both"/>
        <w:rPr>
          <w:rFonts w:ascii="Times New Roman" w:hAnsi="Times New Roman"/>
          <w:color w:val="000000"/>
          <w:sz w:val="24"/>
          <w:szCs w:val="24"/>
          <w:lang w:eastAsia="cs-CZ"/>
        </w:rPr>
      </w:pPr>
      <w:r w:rsidRPr="00F6748C" w:rsidR="00475163">
        <w:rPr>
          <w:rFonts w:ascii="Times New Roman" w:hAnsi="Times New Roman"/>
          <w:color w:val="000000"/>
          <w:sz w:val="24"/>
          <w:szCs w:val="24"/>
          <w:lang w:eastAsia="cs-CZ"/>
        </w:rPr>
        <w:tab/>
      </w:r>
    </w:p>
    <w:p w:rsidR="00D80C95" w:rsidRPr="00F6748C" w:rsidP="00A1797F">
      <w:pPr>
        <w:bidi w:val="0"/>
        <w:jc w:val="both"/>
        <w:rPr>
          <w:rFonts w:ascii="Times New Roman" w:hAnsi="Times New Roman"/>
          <w:b/>
          <w:color w:val="000000"/>
          <w:sz w:val="24"/>
          <w:szCs w:val="24"/>
        </w:rPr>
      </w:pPr>
    </w:p>
    <w:p w:rsidR="00A1797F" w:rsidRPr="00F6748C" w:rsidP="00A1797F">
      <w:pPr>
        <w:bidi w:val="0"/>
        <w:jc w:val="both"/>
        <w:rPr>
          <w:rFonts w:ascii="Times New Roman" w:hAnsi="Times New Roman"/>
          <w:b/>
          <w:color w:val="000000"/>
          <w:sz w:val="24"/>
          <w:szCs w:val="24"/>
        </w:rPr>
      </w:pPr>
      <w:r w:rsidRPr="00F6748C" w:rsidR="005F4D76">
        <w:rPr>
          <w:rFonts w:ascii="Times New Roman" w:hAnsi="Times New Roman"/>
          <w:b/>
          <w:color w:val="000000"/>
          <w:sz w:val="24"/>
          <w:szCs w:val="24"/>
        </w:rPr>
        <w:t>K čl. II</w:t>
      </w:r>
    </w:p>
    <w:p w:rsidR="005F4D76" w:rsidRPr="00F6748C" w:rsidP="00A1797F">
      <w:pPr>
        <w:bidi w:val="0"/>
        <w:jc w:val="both"/>
        <w:rPr>
          <w:rFonts w:ascii="Times New Roman" w:hAnsi="Times New Roman"/>
          <w:b/>
          <w:color w:val="000000"/>
          <w:sz w:val="24"/>
          <w:szCs w:val="24"/>
        </w:rPr>
      </w:pPr>
      <w:r w:rsidRPr="00F6748C" w:rsidR="00A1797F">
        <w:rPr>
          <w:rFonts w:ascii="Times New Roman" w:hAnsi="Times New Roman"/>
          <w:b/>
          <w:color w:val="000000"/>
          <w:sz w:val="24"/>
          <w:szCs w:val="24"/>
        </w:rPr>
        <w:tab/>
      </w:r>
      <w:r w:rsidRPr="00BE68FA" w:rsidR="00BE68FA">
        <w:rPr>
          <w:rFonts w:ascii="Times New Roman" w:hAnsi="Times New Roman"/>
          <w:color w:val="000000"/>
          <w:sz w:val="24"/>
          <w:szCs w:val="24"/>
        </w:rPr>
        <w:t>S ohľadom na predpokladanú dĺžku legislatívneho procesu sa navrh</w:t>
      </w:r>
      <w:r w:rsidR="00BE68FA">
        <w:rPr>
          <w:rFonts w:ascii="Times New Roman" w:hAnsi="Times New Roman"/>
          <w:color w:val="000000"/>
          <w:sz w:val="24"/>
          <w:szCs w:val="24"/>
        </w:rPr>
        <w:t>uje účinnosť zákona na 1. január 2017</w:t>
      </w:r>
      <w:r w:rsidRPr="00BE68FA" w:rsidR="00BE68FA">
        <w:rPr>
          <w:rFonts w:ascii="Times New Roman" w:hAnsi="Times New Roman"/>
          <w:color w:val="000000"/>
          <w:sz w:val="24"/>
          <w:szCs w:val="24"/>
        </w:rPr>
        <w:t>.</w:t>
      </w:r>
    </w:p>
    <w:p w:rsidR="00CE4A4D" w:rsidRPr="00F6748C" w:rsidP="00CE4A4D">
      <w:pPr>
        <w:bidi w:val="0"/>
        <w:ind w:left="720"/>
        <w:contextualSpacing/>
        <w:jc w:val="both"/>
        <w:rPr>
          <w:rFonts w:ascii="Times New Roman" w:hAnsi="Times New Roman"/>
          <w:color w:val="000000"/>
          <w:sz w:val="24"/>
          <w:szCs w:val="24"/>
        </w:rPr>
      </w:pPr>
    </w:p>
    <w:p w:rsidR="00CE4A4D" w:rsidRPr="00F6748C" w:rsidP="00CE4A4D">
      <w:pPr>
        <w:bidi w:val="0"/>
        <w:spacing w:after="200" w:line="276" w:lineRule="auto"/>
        <w:ind w:left="720"/>
        <w:contextualSpacing/>
        <w:jc w:val="both"/>
        <w:rPr>
          <w:rFonts w:ascii="Times New Roman" w:hAnsi="Times New Roman"/>
          <w:color w:val="000000"/>
          <w:sz w:val="24"/>
          <w:szCs w:val="24"/>
          <w:lang w:eastAsia="cs-CZ"/>
        </w:rPr>
      </w:pPr>
    </w:p>
    <w:p w:rsidR="00CE4A4D" w:rsidRPr="00F6748C" w:rsidP="00CE4A4D">
      <w:pPr>
        <w:bidi w:val="0"/>
        <w:spacing w:after="200" w:line="276" w:lineRule="auto"/>
        <w:ind w:left="720"/>
        <w:contextualSpacing/>
        <w:jc w:val="both"/>
        <w:rPr>
          <w:rFonts w:ascii="Times New Roman" w:hAnsi="Times New Roman"/>
          <w:color w:val="000000"/>
          <w:sz w:val="24"/>
          <w:szCs w:val="24"/>
          <w:lang w:eastAsia="cs-CZ"/>
        </w:rPr>
      </w:pPr>
    </w:p>
    <w:p w:rsidR="00807EA8" w:rsidRPr="0010266E" w:rsidP="00C63A88">
      <w:pPr>
        <w:pageBreakBefore/>
        <w:widowControl w:val="0"/>
        <w:suppressAutoHyphens/>
        <w:bidi w:val="0"/>
        <w:spacing w:after="0" w:line="240" w:lineRule="auto"/>
        <w:ind w:right="-427"/>
        <w:jc w:val="center"/>
        <w:rPr>
          <w:rFonts w:ascii="Times New Roman" w:eastAsia="SimSun" w:hAnsi="Times New Roman"/>
          <w:b/>
          <w:bCs/>
          <w:kern w:val="2"/>
          <w:sz w:val="28"/>
          <w:szCs w:val="28"/>
          <w:lang w:eastAsia="ar-SA"/>
        </w:rPr>
      </w:pPr>
      <w:r w:rsidRPr="0010266E">
        <w:rPr>
          <w:rFonts w:ascii="Times New Roman" w:eastAsia="SimSun" w:hAnsi="Times New Roman" w:hint="default"/>
          <w:b/>
          <w:bCs/>
          <w:spacing w:val="30"/>
          <w:kern w:val="2"/>
          <w:sz w:val="28"/>
          <w:szCs w:val="28"/>
          <w:lang w:eastAsia="ar-SA"/>
        </w:rPr>
        <w:t>Dolož</w:t>
      </w:r>
      <w:r w:rsidRPr="0010266E">
        <w:rPr>
          <w:rFonts w:ascii="Times New Roman" w:eastAsia="SimSun" w:hAnsi="Times New Roman" w:hint="default"/>
          <w:b/>
          <w:bCs/>
          <w:spacing w:val="30"/>
          <w:kern w:val="2"/>
          <w:sz w:val="28"/>
          <w:szCs w:val="28"/>
          <w:lang w:eastAsia="ar-SA"/>
        </w:rPr>
        <w:t>ka</w:t>
      </w:r>
    </w:p>
    <w:p w:rsidR="00807EA8" w:rsidRPr="0010266E" w:rsidP="00C63A88">
      <w:pPr>
        <w:widowControl w:val="0"/>
        <w:suppressAutoHyphens/>
        <w:bidi w:val="0"/>
        <w:spacing w:after="0" w:line="240" w:lineRule="auto"/>
        <w:ind w:right="-427"/>
        <w:jc w:val="center"/>
        <w:rPr>
          <w:rFonts w:ascii="Times New Roman" w:eastAsia="SimSun" w:hAnsi="Times New Roman"/>
          <w:kern w:val="2"/>
          <w:sz w:val="28"/>
          <w:szCs w:val="28"/>
          <w:lang w:eastAsia="ar-SA"/>
        </w:rPr>
      </w:pPr>
      <w:r w:rsidRPr="0010266E">
        <w:rPr>
          <w:rFonts w:ascii="Times New Roman" w:eastAsia="SimSun" w:hAnsi="Times New Roman" w:hint="default"/>
          <w:b/>
          <w:bCs/>
          <w:kern w:val="2"/>
          <w:sz w:val="28"/>
          <w:szCs w:val="28"/>
          <w:lang w:eastAsia="ar-SA"/>
        </w:rPr>
        <w:t>vybraný</w:t>
      </w:r>
      <w:r w:rsidRPr="0010266E">
        <w:rPr>
          <w:rFonts w:ascii="Times New Roman" w:eastAsia="SimSun" w:hAnsi="Times New Roman" w:hint="default"/>
          <w:b/>
          <w:bCs/>
          <w:kern w:val="2"/>
          <w:sz w:val="28"/>
          <w:szCs w:val="28"/>
          <w:lang w:eastAsia="ar-SA"/>
        </w:rPr>
        <w:t>ch vplyvov</w:t>
      </w:r>
    </w:p>
    <w:p w:rsidR="00807EA8" w:rsidRPr="00D3664C" w:rsidP="00C63A88">
      <w:pPr>
        <w:pBdr>
          <w:bottom w:val="single" w:sz="12" w:space="1" w:color="auto"/>
        </w:pBdr>
        <w:bidi w:val="0"/>
        <w:spacing w:after="0" w:line="240" w:lineRule="auto"/>
        <w:ind w:right="-427" w:firstLine="720"/>
        <w:jc w:val="both"/>
        <w:rPr>
          <w:rFonts w:ascii="Times New Roman" w:hAnsi="Times New Roman"/>
          <w:b/>
          <w:sz w:val="24"/>
          <w:szCs w:val="20"/>
        </w:rPr>
      </w:pPr>
    </w:p>
    <w:p w:rsidR="00095B36" w:rsidP="00C63A88">
      <w:pPr>
        <w:widowControl w:val="0"/>
        <w:suppressAutoHyphens/>
        <w:bidi w:val="0"/>
        <w:spacing w:after="0" w:line="240" w:lineRule="auto"/>
        <w:ind w:right="-427"/>
        <w:rPr>
          <w:rFonts w:ascii="Times New Roman" w:eastAsia="SimSun" w:hAnsi="Times New Roman"/>
          <w:kern w:val="2"/>
          <w:sz w:val="24"/>
          <w:szCs w:val="24"/>
          <w:lang w:eastAsia="ar-SA"/>
        </w:rPr>
      </w:pPr>
    </w:p>
    <w:p w:rsidR="00095B36" w:rsidP="00C63A88">
      <w:pPr>
        <w:widowControl w:val="0"/>
        <w:tabs>
          <w:tab w:val="left" w:pos="0"/>
        </w:tabs>
        <w:suppressAutoHyphens/>
        <w:bidi w:val="0"/>
        <w:spacing w:after="0" w:line="240" w:lineRule="auto"/>
        <w:ind w:right="-427"/>
        <w:jc w:val="both"/>
        <w:rPr>
          <w:rFonts w:ascii="Times New Roman" w:eastAsia="SimSun" w:hAnsi="Times New Roman"/>
          <w:kern w:val="2"/>
          <w:sz w:val="24"/>
          <w:szCs w:val="24"/>
          <w:lang w:eastAsia="ar-SA"/>
        </w:rPr>
      </w:pPr>
      <w:r>
        <w:rPr>
          <w:rFonts w:ascii="Times New Roman" w:eastAsia="SimSun" w:hAnsi="Times New Roman" w:hint="default"/>
          <w:b/>
          <w:bCs/>
          <w:kern w:val="2"/>
          <w:sz w:val="24"/>
          <w:szCs w:val="24"/>
          <w:lang w:eastAsia="ar-SA"/>
        </w:rPr>
        <w:t>A.1. Ná</w:t>
      </w:r>
      <w:r>
        <w:rPr>
          <w:rFonts w:ascii="Times New Roman" w:eastAsia="SimSun" w:hAnsi="Times New Roman" w:hint="default"/>
          <w:b/>
          <w:bCs/>
          <w:kern w:val="2"/>
          <w:sz w:val="24"/>
          <w:szCs w:val="24"/>
          <w:lang w:eastAsia="ar-SA"/>
        </w:rPr>
        <w:t>zov materiá</w:t>
      </w:r>
      <w:r>
        <w:rPr>
          <w:rFonts w:ascii="Times New Roman" w:eastAsia="SimSun" w:hAnsi="Times New Roman" w:hint="default"/>
          <w:b/>
          <w:bCs/>
          <w:kern w:val="2"/>
          <w:sz w:val="24"/>
          <w:szCs w:val="24"/>
          <w:lang w:eastAsia="ar-SA"/>
        </w:rPr>
        <w:t xml:space="preserve">lu: </w:t>
      </w:r>
      <w:r w:rsidRPr="00853306" w:rsidR="00853306">
        <w:rPr>
          <w:rFonts w:ascii="Times New Roman" w:eastAsia="SimSun" w:hAnsi="Times New Roman" w:hint="default"/>
          <w:bCs/>
          <w:kern w:val="2"/>
          <w:sz w:val="24"/>
          <w:szCs w:val="24"/>
          <w:lang w:eastAsia="ar-SA"/>
        </w:rPr>
        <w:t>Ná</w:t>
      </w:r>
      <w:r w:rsidRPr="00853306" w:rsidR="00853306">
        <w:rPr>
          <w:rFonts w:ascii="Times New Roman" w:eastAsia="SimSun" w:hAnsi="Times New Roman" w:hint="default"/>
          <w:bCs/>
          <w:kern w:val="2"/>
          <w:sz w:val="24"/>
          <w:szCs w:val="24"/>
          <w:lang w:eastAsia="ar-SA"/>
        </w:rPr>
        <w:t>vrh zá</w:t>
      </w:r>
      <w:r w:rsidRPr="00853306" w:rsidR="00853306">
        <w:rPr>
          <w:rFonts w:ascii="Times New Roman" w:eastAsia="SimSun" w:hAnsi="Times New Roman" w:hint="default"/>
          <w:bCs/>
          <w:kern w:val="2"/>
          <w:sz w:val="24"/>
          <w:szCs w:val="24"/>
          <w:lang w:eastAsia="ar-SA"/>
        </w:rPr>
        <w:t>kona,</w:t>
      </w:r>
      <w:r w:rsidR="00853306">
        <w:rPr>
          <w:rFonts w:ascii="Times New Roman" w:eastAsia="SimSun" w:hAnsi="Times New Roman"/>
          <w:b/>
          <w:bCs/>
          <w:kern w:val="2"/>
          <w:sz w:val="24"/>
          <w:szCs w:val="24"/>
          <w:lang w:eastAsia="ar-SA"/>
        </w:rPr>
        <w:t xml:space="preserve"> </w:t>
      </w:r>
      <w:r w:rsidRPr="00853306" w:rsidR="00853306">
        <w:rPr>
          <w:rFonts w:ascii="Times New Roman" w:eastAsia="SimSun" w:hAnsi="Times New Roman" w:hint="default"/>
          <w:bCs/>
          <w:kern w:val="2"/>
          <w:sz w:val="24"/>
          <w:szCs w:val="24"/>
          <w:lang w:eastAsia="ar-SA"/>
        </w:rPr>
        <w:t>ktorý</w:t>
      </w:r>
      <w:r w:rsidRPr="00853306" w:rsidR="00853306">
        <w:rPr>
          <w:rFonts w:ascii="Times New Roman" w:eastAsia="SimSun" w:hAnsi="Times New Roman" w:hint="default"/>
          <w:bCs/>
          <w:kern w:val="2"/>
          <w:sz w:val="24"/>
          <w:szCs w:val="24"/>
          <w:lang w:eastAsia="ar-SA"/>
        </w:rPr>
        <w:t>m sa mení</w:t>
      </w:r>
      <w:r w:rsidRPr="00853306" w:rsidR="00853306">
        <w:rPr>
          <w:rFonts w:ascii="Times New Roman" w:eastAsia="SimSun" w:hAnsi="Times New Roman" w:hint="default"/>
          <w:bCs/>
          <w:kern w:val="2"/>
          <w:sz w:val="24"/>
          <w:szCs w:val="24"/>
          <w:lang w:eastAsia="ar-SA"/>
        </w:rPr>
        <w:t xml:space="preserve"> a dopĺň</w:t>
      </w:r>
      <w:r w:rsidRPr="00853306" w:rsidR="00853306">
        <w:rPr>
          <w:rFonts w:ascii="Times New Roman" w:eastAsia="SimSun" w:hAnsi="Times New Roman" w:hint="default"/>
          <w:bCs/>
          <w:kern w:val="2"/>
          <w:sz w:val="24"/>
          <w:szCs w:val="24"/>
          <w:lang w:eastAsia="ar-SA"/>
        </w:rPr>
        <w:t>a zá</w:t>
      </w:r>
      <w:r w:rsidRPr="00853306" w:rsidR="00853306">
        <w:rPr>
          <w:rFonts w:ascii="Times New Roman" w:eastAsia="SimSun" w:hAnsi="Times New Roman" w:hint="default"/>
          <w:bCs/>
          <w:kern w:val="2"/>
          <w:sz w:val="24"/>
          <w:szCs w:val="24"/>
          <w:lang w:eastAsia="ar-SA"/>
        </w:rPr>
        <w:t>kon č</w:t>
      </w:r>
      <w:r w:rsidRPr="00853306" w:rsidR="00853306">
        <w:rPr>
          <w:rFonts w:ascii="Times New Roman" w:eastAsia="SimSun" w:hAnsi="Times New Roman" w:hint="default"/>
          <w:bCs/>
          <w:kern w:val="2"/>
          <w:sz w:val="24"/>
          <w:szCs w:val="24"/>
          <w:lang w:eastAsia="ar-SA"/>
        </w:rPr>
        <w:t>. 308/1991 Zb. o slobode ná</w:t>
      </w:r>
      <w:r w:rsidRPr="00853306" w:rsidR="00853306">
        <w:rPr>
          <w:rFonts w:ascii="Times New Roman" w:eastAsia="SimSun" w:hAnsi="Times New Roman" w:hint="default"/>
          <w:bCs/>
          <w:kern w:val="2"/>
          <w:sz w:val="24"/>
          <w:szCs w:val="24"/>
          <w:lang w:eastAsia="ar-SA"/>
        </w:rPr>
        <w:t>bož</w:t>
      </w:r>
      <w:r w:rsidRPr="00853306" w:rsidR="00853306">
        <w:rPr>
          <w:rFonts w:ascii="Times New Roman" w:eastAsia="SimSun" w:hAnsi="Times New Roman" w:hint="default"/>
          <w:bCs/>
          <w:kern w:val="2"/>
          <w:sz w:val="24"/>
          <w:szCs w:val="24"/>
          <w:lang w:eastAsia="ar-SA"/>
        </w:rPr>
        <w:t>enskej viery a postavení</w:t>
      </w:r>
      <w:r w:rsidRPr="00853306" w:rsidR="00853306">
        <w:rPr>
          <w:rFonts w:ascii="Times New Roman" w:eastAsia="SimSun" w:hAnsi="Times New Roman" w:hint="default"/>
          <w:bCs/>
          <w:kern w:val="2"/>
          <w:sz w:val="24"/>
          <w:szCs w:val="24"/>
          <w:lang w:eastAsia="ar-SA"/>
        </w:rPr>
        <w:t xml:space="preserve"> cirkví</w:t>
      </w:r>
      <w:r w:rsidRPr="00853306" w:rsidR="00853306">
        <w:rPr>
          <w:rFonts w:ascii="Times New Roman" w:eastAsia="SimSun" w:hAnsi="Times New Roman" w:hint="default"/>
          <w:bCs/>
          <w:kern w:val="2"/>
          <w:sz w:val="24"/>
          <w:szCs w:val="24"/>
          <w:lang w:eastAsia="ar-SA"/>
        </w:rPr>
        <w:t xml:space="preserve"> a ná</w:t>
      </w:r>
      <w:r w:rsidRPr="00853306" w:rsidR="00853306">
        <w:rPr>
          <w:rFonts w:ascii="Times New Roman" w:eastAsia="SimSun" w:hAnsi="Times New Roman" w:hint="default"/>
          <w:bCs/>
          <w:kern w:val="2"/>
          <w:sz w:val="24"/>
          <w:szCs w:val="24"/>
          <w:lang w:eastAsia="ar-SA"/>
        </w:rPr>
        <w:t>bož</w:t>
      </w:r>
      <w:r w:rsidRPr="00853306" w:rsidR="00853306">
        <w:rPr>
          <w:rFonts w:ascii="Times New Roman" w:eastAsia="SimSun" w:hAnsi="Times New Roman" w:hint="default"/>
          <w:bCs/>
          <w:kern w:val="2"/>
          <w:sz w:val="24"/>
          <w:szCs w:val="24"/>
          <w:lang w:eastAsia="ar-SA"/>
        </w:rPr>
        <w:t>enský</w:t>
      </w:r>
      <w:r w:rsidRPr="00853306" w:rsidR="00853306">
        <w:rPr>
          <w:rFonts w:ascii="Times New Roman" w:eastAsia="SimSun" w:hAnsi="Times New Roman" w:hint="default"/>
          <w:bCs/>
          <w:kern w:val="2"/>
          <w:sz w:val="24"/>
          <w:szCs w:val="24"/>
          <w:lang w:eastAsia="ar-SA"/>
        </w:rPr>
        <w:t>ch spoloč</w:t>
      </w:r>
      <w:r w:rsidRPr="00853306" w:rsidR="00853306">
        <w:rPr>
          <w:rFonts w:ascii="Times New Roman" w:eastAsia="SimSun" w:hAnsi="Times New Roman" w:hint="default"/>
          <w:bCs/>
          <w:kern w:val="2"/>
          <w:sz w:val="24"/>
          <w:szCs w:val="24"/>
          <w:lang w:eastAsia="ar-SA"/>
        </w:rPr>
        <w:t>ností</w:t>
      </w:r>
      <w:r w:rsidRPr="00853306" w:rsidR="00853306">
        <w:rPr>
          <w:rFonts w:ascii="Times New Roman" w:eastAsia="SimSun" w:hAnsi="Times New Roman" w:hint="default"/>
          <w:bCs/>
          <w:kern w:val="2"/>
          <w:sz w:val="24"/>
          <w:szCs w:val="24"/>
          <w:lang w:eastAsia="ar-SA"/>
        </w:rPr>
        <w:t xml:space="preserve"> v znení</w:t>
      </w:r>
      <w:r w:rsidRPr="00853306" w:rsidR="00853306">
        <w:rPr>
          <w:rFonts w:ascii="Times New Roman" w:eastAsia="SimSun" w:hAnsi="Times New Roman" w:hint="default"/>
          <w:bCs/>
          <w:kern w:val="2"/>
          <w:sz w:val="24"/>
          <w:szCs w:val="24"/>
          <w:lang w:eastAsia="ar-SA"/>
        </w:rPr>
        <w:t xml:space="preserve"> neskorší</w:t>
      </w:r>
      <w:r w:rsidRPr="00853306" w:rsidR="00853306">
        <w:rPr>
          <w:rFonts w:ascii="Times New Roman" w:eastAsia="SimSun" w:hAnsi="Times New Roman" w:hint="default"/>
          <w:bCs/>
          <w:kern w:val="2"/>
          <w:sz w:val="24"/>
          <w:szCs w:val="24"/>
          <w:lang w:eastAsia="ar-SA"/>
        </w:rPr>
        <w:t>ch predpisov</w:t>
      </w:r>
    </w:p>
    <w:p w:rsidR="00095B36" w:rsidP="00C63A88">
      <w:pPr>
        <w:widowControl w:val="0"/>
        <w:tabs>
          <w:tab w:val="left" w:pos="567"/>
        </w:tabs>
        <w:suppressAutoHyphens/>
        <w:bidi w:val="0"/>
        <w:spacing w:after="0" w:line="240" w:lineRule="auto"/>
        <w:ind w:left="567" w:right="-427" w:hanging="567"/>
        <w:jc w:val="both"/>
        <w:rPr>
          <w:rFonts w:ascii="Times New Roman" w:eastAsia="SimSun" w:hAnsi="Times New Roman"/>
          <w:kern w:val="2"/>
          <w:sz w:val="24"/>
          <w:szCs w:val="24"/>
          <w:lang w:eastAsia="ar-SA"/>
        </w:rPr>
      </w:pPr>
    </w:p>
    <w:p w:rsidR="00095B36" w:rsidP="00C63A88">
      <w:pPr>
        <w:widowControl w:val="0"/>
        <w:suppressAutoHyphens/>
        <w:bidi w:val="0"/>
        <w:spacing w:after="0" w:line="240" w:lineRule="auto"/>
        <w:ind w:right="-427"/>
        <w:jc w:val="both"/>
        <w:rPr>
          <w:rFonts w:ascii="Cambria" w:eastAsia="SimSun" w:hAnsi="Cambria"/>
          <w:sz w:val="24"/>
          <w:szCs w:val="24"/>
          <w:lang w:val="cs-CZ" w:eastAsia="ar-SA"/>
        </w:rPr>
      </w:pPr>
      <w:r>
        <w:rPr>
          <w:rFonts w:ascii="Times New Roman" w:eastAsia="SimSun" w:hAnsi="Times New Roman"/>
          <w:b/>
          <w:bCs/>
          <w:kern w:val="2"/>
          <w:sz w:val="24"/>
          <w:szCs w:val="24"/>
          <w:lang w:eastAsia="ar-SA"/>
        </w:rPr>
        <w:t>A.2. Vplyvy:</w:t>
      </w:r>
    </w:p>
    <w:tbl>
      <w:tblPr>
        <w:tblStyle w:val="TableNormal"/>
        <w:tblW w:w="9481" w:type="dxa"/>
        <w:tblInd w:w="-17" w:type="dxa"/>
        <w:tblLayout w:type="fixed"/>
        <w:tblLook w:val="04A0"/>
      </w:tblPr>
      <w:tblGrid>
        <w:gridCol w:w="6079"/>
        <w:gridCol w:w="1134"/>
        <w:gridCol w:w="1134"/>
        <w:gridCol w:w="1134"/>
      </w:tblGrid>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tcPr>
          <w:p w:rsidR="00DD6053" w:rsidRPr="00C63A88" w:rsidP="00C63A88">
            <w:pPr>
              <w:widowControl w:val="0"/>
              <w:suppressAutoHyphens/>
              <w:bidi w:val="0"/>
              <w:snapToGrid w:val="0"/>
              <w:spacing w:after="0" w:line="276" w:lineRule="auto"/>
              <w:ind w:right="-427"/>
              <w:rPr>
                <w:rFonts w:ascii="Cambria" w:eastAsia="SimSun" w:hAnsi="Cambria"/>
                <w:szCs w:val="24"/>
                <w:lang w:val="cs-CZ" w:eastAsia="ar-SA"/>
              </w:rPr>
            </w:pP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Pozití</w:t>
            </w:r>
            <w:r w:rsidRPr="00C63A88">
              <w:rPr>
                <w:rFonts w:ascii="Times New Roman" w:eastAsia="SimSun" w:hAnsi="Times New Roman" w:hint="default"/>
                <w:kern w:val="2"/>
                <w:szCs w:val="24"/>
                <w:lang w:eastAsia="ar-SA"/>
              </w:rPr>
              <w:t>vne </w:t>
            </w: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rPr>
                <w:rFonts w:ascii="Times New Roman" w:eastAsia="SimSun" w:hAnsi="Times New Roman"/>
                <w:kern w:val="2"/>
                <w:szCs w:val="24"/>
                <w:lang w:eastAsia="ar-SA"/>
              </w:rPr>
            </w:pPr>
            <w:r w:rsidRPr="00C63A88" w:rsidR="001440B2">
              <w:rPr>
                <w:rFonts w:ascii="Times New Roman" w:eastAsia="SimSun" w:hAnsi="Times New Roman" w:hint="default"/>
                <w:kern w:val="2"/>
                <w:szCs w:val="24"/>
                <w:lang w:eastAsia="ar-SA"/>
              </w:rPr>
              <w:t>Negatí</w:t>
            </w:r>
            <w:r w:rsidRPr="00C63A88" w:rsidR="001440B2">
              <w:rPr>
                <w:rFonts w:ascii="Times New Roman" w:eastAsia="SimSun" w:hAnsi="Times New Roman" w:hint="default"/>
                <w:kern w:val="2"/>
                <w:szCs w:val="24"/>
                <w:lang w:eastAsia="ar-SA"/>
              </w:rPr>
              <w:t>vne</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Ž</w:t>
            </w:r>
            <w:r w:rsidRPr="00C63A88">
              <w:rPr>
                <w:rFonts w:ascii="Times New Roman" w:eastAsia="SimSun" w:hAnsi="Times New Roman" w:hint="default"/>
                <w:kern w:val="2"/>
                <w:szCs w:val="24"/>
                <w:lang w:eastAsia="ar-SA"/>
              </w:rPr>
              <w:t>iadne </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1. Vplyvy na rozpoč</w:t>
            </w:r>
            <w:r w:rsidRPr="00C63A88">
              <w:rPr>
                <w:rFonts w:ascii="Times New Roman" w:eastAsia="SimSun" w:hAnsi="Times New Roman" w:hint="default"/>
                <w:kern w:val="2"/>
                <w:szCs w:val="24"/>
                <w:lang w:eastAsia="ar-SA"/>
              </w:rPr>
              <w:t>et verejnej sprá</w:t>
            </w:r>
            <w:r w:rsidRPr="00C63A88">
              <w:rPr>
                <w:rFonts w:ascii="Times New Roman" w:eastAsia="SimSun" w:hAnsi="Times New Roman" w:hint="default"/>
                <w:kern w:val="2"/>
                <w:szCs w:val="24"/>
                <w:lang w:eastAsia="ar-SA"/>
              </w:rPr>
              <w:t>vy</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C63A88" w:rsidP="00C63A88">
            <w:pPr>
              <w:widowControl w:val="0"/>
              <w:suppressAutoHyphens/>
              <w:bidi w:val="0"/>
              <w:snapToGrid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C63A88" w:rsidP="00C63A88">
            <w:pPr>
              <w:widowControl w:val="0"/>
              <w:suppressAutoHyphens/>
              <w:bidi w:val="0"/>
              <w:spacing w:after="0" w:line="276" w:lineRule="auto"/>
              <w:ind w:right="-427"/>
              <w:rPr>
                <w:rFonts w:ascii="Times New Roman" w:eastAsia="SimSun" w:hAnsi="Times New Roman"/>
                <w:kern w:val="2"/>
                <w:szCs w:val="24"/>
                <w:lang w:eastAsia="ar-SA"/>
              </w:rPr>
            </w:pPr>
            <w:r w:rsidRPr="00C63A88" w:rsidR="00DD6053">
              <w:rPr>
                <w:rFonts w:ascii="Times New Roman" w:eastAsia="SimSun" w:hAnsi="Times New Roman" w:hint="default"/>
                <w:kern w:val="2"/>
                <w:szCs w:val="24"/>
                <w:lang w:eastAsia="ar-SA"/>
              </w:rPr>
              <w:t>2. Vplyvy na podnikateľ</w:t>
            </w:r>
            <w:r w:rsidRPr="00C63A88" w:rsidR="00DD6053">
              <w:rPr>
                <w:rFonts w:ascii="Times New Roman" w:eastAsia="SimSun" w:hAnsi="Times New Roman" w:hint="default"/>
                <w:kern w:val="2"/>
                <w:szCs w:val="24"/>
                <w:lang w:eastAsia="ar-SA"/>
              </w:rPr>
              <w:t>ské</w:t>
            </w:r>
            <w:r w:rsidRPr="00C63A88" w:rsidR="00DD6053">
              <w:rPr>
                <w:rFonts w:ascii="Times New Roman" w:eastAsia="SimSun" w:hAnsi="Times New Roman" w:hint="default"/>
                <w:kern w:val="2"/>
                <w:szCs w:val="24"/>
                <w:lang w:eastAsia="ar-SA"/>
              </w:rPr>
              <w:t xml:space="preserve"> prostredie </w:t>
            </w:r>
            <w:r w:rsidRPr="00C63A88" w:rsidR="00DD6053">
              <w:rPr>
                <w:rFonts w:ascii="Times New Roman" w:eastAsia="SimSun" w:hAnsi="Times New Roman" w:hint="default"/>
                <w:kern w:val="2"/>
                <w:szCs w:val="24"/>
                <w:lang w:eastAsia="ar-SA"/>
              </w:rPr>
              <w:t>–</w:t>
            </w:r>
            <w:r w:rsidRPr="00C63A88" w:rsidR="00DD6053">
              <w:rPr>
                <w:rFonts w:ascii="Times New Roman" w:eastAsia="SimSun" w:hAnsi="Times New Roman" w:hint="default"/>
                <w:kern w:val="2"/>
                <w:szCs w:val="24"/>
                <w:lang w:eastAsia="ar-SA"/>
              </w:rPr>
              <w:t xml:space="preserve"> dochá</w:t>
            </w:r>
            <w:r w:rsidRPr="00C63A88" w:rsidR="00DD6053">
              <w:rPr>
                <w:rFonts w:ascii="Times New Roman" w:eastAsia="SimSun" w:hAnsi="Times New Roman" w:hint="default"/>
                <w:kern w:val="2"/>
                <w:szCs w:val="24"/>
                <w:lang w:eastAsia="ar-SA"/>
              </w:rPr>
              <w:t>dza k zvýš</w:t>
            </w:r>
            <w:r w:rsidRPr="00C63A88" w:rsidR="00DD6053">
              <w:rPr>
                <w:rFonts w:ascii="Times New Roman" w:eastAsia="SimSun" w:hAnsi="Times New Roman" w:hint="default"/>
                <w:kern w:val="2"/>
                <w:szCs w:val="24"/>
                <w:lang w:eastAsia="ar-SA"/>
              </w:rPr>
              <w:t xml:space="preserve">eniu </w:t>
            </w:r>
          </w:p>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regulač</w:t>
            </w:r>
            <w:r w:rsidRPr="00C63A88">
              <w:rPr>
                <w:rFonts w:ascii="Times New Roman" w:eastAsia="SimSun" w:hAnsi="Times New Roman" w:hint="default"/>
                <w:kern w:val="2"/>
                <w:szCs w:val="24"/>
                <w:lang w:eastAsia="ar-SA"/>
              </w:rPr>
              <w:t>né</w:t>
            </w:r>
            <w:r w:rsidRPr="00C63A88">
              <w:rPr>
                <w:rFonts w:ascii="Times New Roman" w:eastAsia="SimSun" w:hAnsi="Times New Roman" w:hint="default"/>
                <w:kern w:val="2"/>
                <w:szCs w:val="24"/>
                <w:lang w:eastAsia="ar-SA"/>
              </w:rPr>
              <w:t>ho zať</w:t>
            </w:r>
            <w:r w:rsidRPr="00C63A88">
              <w:rPr>
                <w:rFonts w:ascii="Times New Roman" w:eastAsia="SimSun" w:hAnsi="Times New Roman" w:hint="default"/>
                <w:kern w:val="2"/>
                <w:szCs w:val="24"/>
                <w:lang w:eastAsia="ar-SA"/>
              </w:rPr>
              <w:t>až</w:t>
            </w:r>
            <w:r w:rsidRPr="00C63A88">
              <w:rPr>
                <w:rFonts w:ascii="Times New Roman" w:eastAsia="SimSun" w:hAnsi="Times New Roman" w:hint="default"/>
                <w:kern w:val="2"/>
                <w:szCs w:val="24"/>
                <w:lang w:eastAsia="ar-SA"/>
              </w:rPr>
              <w:t>enia?</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C63A88" w:rsidP="00C63A88">
            <w:pPr>
              <w:widowControl w:val="0"/>
              <w:suppressAutoHyphens/>
              <w:bidi w:val="0"/>
              <w:snapToGrid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3. Sociá</w:t>
            </w:r>
            <w:r w:rsidRPr="00C63A88">
              <w:rPr>
                <w:rFonts w:ascii="Times New Roman" w:eastAsia="SimSun" w:hAnsi="Times New Roman" w:hint="default"/>
                <w:kern w:val="2"/>
                <w:szCs w:val="24"/>
                <w:lang w:eastAsia="ar-SA"/>
              </w:rPr>
              <w:t>lne vplyvy</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w:t>
            </w:r>
            <w:r w:rsidRPr="00C63A88">
              <w:rPr>
                <w:rFonts w:ascii="Times New Roman" w:eastAsia="SimSun" w:hAnsi="Times New Roman" w:hint="default"/>
                <w:kern w:val="2"/>
                <w:szCs w:val="24"/>
                <w:lang w:eastAsia="ar-SA"/>
              </w:rPr>
              <w:t xml:space="preserve"> vplyvy na hospodá</w:t>
            </w:r>
            <w:r w:rsidRPr="00C63A88">
              <w:rPr>
                <w:rFonts w:ascii="Times New Roman" w:eastAsia="SimSun" w:hAnsi="Times New Roman" w:hint="default"/>
                <w:kern w:val="2"/>
                <w:szCs w:val="24"/>
                <w:lang w:eastAsia="ar-SA"/>
              </w:rPr>
              <w:t>renie obyvateľ</w:t>
            </w:r>
            <w:r w:rsidRPr="00C63A88">
              <w:rPr>
                <w:rFonts w:ascii="Times New Roman" w:eastAsia="SimSun" w:hAnsi="Times New Roman" w:hint="default"/>
                <w:kern w:val="2"/>
                <w:szCs w:val="24"/>
                <w:lang w:eastAsia="ar-SA"/>
              </w:rPr>
              <w:t>stva,</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w:t>
            </w:r>
            <w:r w:rsidRPr="00C63A88">
              <w:rPr>
                <w:rFonts w:ascii="Times New Roman" w:eastAsia="SimSun" w:hAnsi="Times New Roman" w:hint="default"/>
                <w:kern w:val="2"/>
                <w:szCs w:val="24"/>
                <w:lang w:eastAsia="ar-SA"/>
              </w:rPr>
              <w:t xml:space="preserve"> sociá</w:t>
            </w:r>
            <w:r w:rsidRPr="00C63A88">
              <w:rPr>
                <w:rFonts w:ascii="Times New Roman" w:eastAsia="SimSun" w:hAnsi="Times New Roman" w:hint="default"/>
                <w:kern w:val="2"/>
                <w:szCs w:val="24"/>
                <w:lang w:eastAsia="ar-SA"/>
              </w:rPr>
              <w:t>lnu exklú</w:t>
            </w:r>
            <w:r w:rsidRPr="00C63A88">
              <w:rPr>
                <w:rFonts w:ascii="Times New Roman" w:eastAsia="SimSun" w:hAnsi="Times New Roman" w:hint="default"/>
                <w:kern w:val="2"/>
                <w:szCs w:val="24"/>
                <w:lang w:eastAsia="ar-SA"/>
              </w:rPr>
              <w:t>ziu,</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 xml:space="preserve">                  </w:t>
            </w: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w:t>
            </w:r>
            <w:r w:rsidRPr="00C63A88">
              <w:rPr>
                <w:rFonts w:ascii="Times New Roman" w:eastAsia="SimSun" w:hAnsi="Times New Roman" w:hint="default"/>
                <w:kern w:val="2"/>
                <w:szCs w:val="24"/>
                <w:lang w:eastAsia="ar-SA"/>
              </w:rPr>
              <w:t xml:space="preserve"> rovnosť</w:t>
            </w:r>
            <w:r w:rsidRPr="00C63A88">
              <w:rPr>
                <w:rFonts w:ascii="Times New Roman" w:eastAsia="SimSun" w:hAnsi="Times New Roman" w:hint="default"/>
                <w:kern w:val="2"/>
                <w:szCs w:val="24"/>
                <w:lang w:eastAsia="ar-SA"/>
              </w:rPr>
              <w:t xml:space="preserve"> prí</w:t>
            </w:r>
            <w:r w:rsidRPr="00C63A88">
              <w:rPr>
                <w:rFonts w:ascii="Times New Roman" w:eastAsia="SimSun" w:hAnsi="Times New Roman" w:hint="default"/>
                <w:kern w:val="2"/>
                <w:szCs w:val="24"/>
                <w:lang w:eastAsia="ar-SA"/>
              </w:rPr>
              <w:t>lež</w:t>
            </w:r>
            <w:r w:rsidRPr="00C63A88">
              <w:rPr>
                <w:rFonts w:ascii="Times New Roman" w:eastAsia="SimSun" w:hAnsi="Times New Roman" w:hint="default"/>
                <w:kern w:val="2"/>
                <w:szCs w:val="24"/>
                <w:lang w:eastAsia="ar-SA"/>
              </w:rPr>
              <w:t>itostí</w:t>
            </w:r>
            <w:r w:rsidRPr="00C63A88">
              <w:rPr>
                <w:rFonts w:ascii="Times New Roman" w:eastAsia="SimSun" w:hAnsi="Times New Roman" w:hint="default"/>
                <w:kern w:val="2"/>
                <w:szCs w:val="24"/>
                <w:lang w:eastAsia="ar-SA"/>
              </w:rPr>
              <w:t xml:space="preserve"> a rodovú</w:t>
            </w:r>
            <w:r w:rsidRPr="00C63A88">
              <w:rPr>
                <w:rFonts w:ascii="Times New Roman" w:eastAsia="SimSun" w:hAnsi="Times New Roman" w:hint="default"/>
                <w:kern w:val="2"/>
                <w:szCs w:val="24"/>
                <w:lang w:eastAsia="ar-SA"/>
              </w:rPr>
              <w:t xml:space="preserve"> rovnosť</w:t>
            </w:r>
            <w:r w:rsidRPr="00C63A88">
              <w:rPr>
                <w:rFonts w:ascii="Times New Roman" w:eastAsia="SimSun" w:hAnsi="Times New Roman" w:hint="default"/>
                <w:kern w:val="2"/>
                <w:szCs w:val="24"/>
                <w:lang w:eastAsia="ar-SA"/>
              </w:rPr>
              <w:t xml:space="preserve"> a vplyvy na zamestnanosť</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C63A88" w:rsidP="00C63A88">
            <w:pPr>
              <w:widowControl w:val="0"/>
              <w:suppressAutoHyphens/>
              <w:bidi w:val="0"/>
              <w:snapToGrid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4. Vplyvy na ž</w:t>
            </w:r>
            <w:r w:rsidRPr="00C63A88">
              <w:rPr>
                <w:rFonts w:ascii="Times New Roman" w:eastAsia="SimSun" w:hAnsi="Times New Roman" w:hint="default"/>
                <w:kern w:val="2"/>
                <w:szCs w:val="24"/>
                <w:lang w:eastAsia="ar-SA"/>
              </w:rPr>
              <w:t>ivotné</w:t>
            </w:r>
            <w:r w:rsidRPr="00C63A88">
              <w:rPr>
                <w:rFonts w:ascii="Times New Roman" w:eastAsia="SimSun" w:hAnsi="Times New Roman" w:hint="default"/>
                <w:kern w:val="2"/>
                <w:szCs w:val="24"/>
                <w:lang w:eastAsia="ar-SA"/>
              </w:rPr>
              <w:t xml:space="preserve"> prostredie</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C63A88" w:rsidP="00C63A88">
            <w:pPr>
              <w:widowControl w:val="0"/>
              <w:suppressAutoHyphens/>
              <w:bidi w:val="0"/>
              <w:snapToGrid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r>
        <w:tblPrEx>
          <w:tblW w:w="9481"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DD6053" w:rsidRPr="00C63A88" w:rsidP="00C63A88">
            <w:pPr>
              <w:widowControl w:val="0"/>
              <w:suppressAutoHyphens/>
              <w:bidi w:val="0"/>
              <w:spacing w:after="0" w:line="276" w:lineRule="auto"/>
              <w:ind w:right="-427"/>
              <w:rPr>
                <w:rFonts w:ascii="Times New Roman" w:eastAsia="SimSun" w:hAnsi="Times New Roman" w:hint="default"/>
                <w:kern w:val="2"/>
                <w:szCs w:val="24"/>
                <w:lang w:eastAsia="ar-SA"/>
              </w:rPr>
            </w:pPr>
            <w:r w:rsidRPr="00C63A88">
              <w:rPr>
                <w:rFonts w:ascii="Times New Roman" w:eastAsia="SimSun" w:hAnsi="Times New Roman" w:hint="default"/>
                <w:kern w:val="2"/>
                <w:szCs w:val="24"/>
                <w:lang w:eastAsia="ar-SA"/>
              </w:rPr>
              <w:t>5. Vplyvy na informatizá</w:t>
            </w:r>
            <w:r w:rsidRPr="00C63A88">
              <w:rPr>
                <w:rFonts w:ascii="Times New Roman" w:eastAsia="SimSun" w:hAnsi="Times New Roman" w:hint="default"/>
                <w:kern w:val="2"/>
                <w:szCs w:val="24"/>
                <w:lang w:eastAsia="ar-SA"/>
              </w:rPr>
              <w:t>ciu spoloč</w:t>
            </w:r>
            <w:r w:rsidRPr="00C63A88">
              <w:rPr>
                <w:rFonts w:ascii="Times New Roman" w:eastAsia="SimSun" w:hAnsi="Times New Roman" w:hint="default"/>
                <w:kern w:val="2"/>
                <w:szCs w:val="24"/>
                <w:lang w:eastAsia="ar-SA"/>
              </w:rPr>
              <w:t>nosti</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C63A88" w:rsidP="00C63A88">
            <w:pPr>
              <w:widowControl w:val="0"/>
              <w:suppressAutoHyphens/>
              <w:bidi w:val="0"/>
              <w:snapToGrid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top"/>
          </w:tcPr>
          <w:p w:rsidR="00DD6053" w:rsidRPr="00C63A88" w:rsidP="00C63A88">
            <w:pPr>
              <w:widowControl w:val="0"/>
              <w:suppressAutoHyphens/>
              <w:bidi w:val="0"/>
              <w:spacing w:after="0" w:line="276" w:lineRule="auto"/>
              <w:ind w:right="-427"/>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C63A88" w:rsidP="00C63A88">
            <w:pPr>
              <w:widowControl w:val="0"/>
              <w:suppressAutoHyphens/>
              <w:bidi w:val="0"/>
              <w:spacing w:after="0" w:line="276" w:lineRule="auto"/>
              <w:ind w:right="-44"/>
              <w:rPr>
                <w:rFonts w:ascii="Times New Roman" w:eastAsia="SimSun" w:hAnsi="Times New Roman"/>
                <w:kern w:val="2"/>
                <w:szCs w:val="24"/>
                <w:lang w:eastAsia="ar-SA"/>
              </w:rPr>
            </w:pPr>
            <w:r w:rsidRPr="00C63A88">
              <w:rPr>
                <w:rFonts w:ascii="Times New Roman" w:eastAsia="SimSun" w:hAnsi="Times New Roman"/>
                <w:kern w:val="2"/>
                <w:szCs w:val="24"/>
                <w:lang w:eastAsia="ar-SA"/>
              </w:rPr>
              <w:t>x</w:t>
            </w:r>
          </w:p>
        </w:tc>
      </w:tr>
    </w:tbl>
    <w:p w:rsidR="00095B36" w:rsidP="00C63A88">
      <w:pPr>
        <w:widowControl w:val="0"/>
        <w:suppressAutoHyphens/>
        <w:bidi w:val="0"/>
        <w:spacing w:after="200" w:line="276" w:lineRule="auto"/>
        <w:ind w:right="-427"/>
        <w:jc w:val="both"/>
        <w:rPr>
          <w:rFonts w:ascii="Times New Roman" w:eastAsia="SimSun" w:hAnsi="Times New Roman"/>
          <w:b/>
          <w:bCs/>
          <w:kern w:val="2"/>
          <w:sz w:val="24"/>
          <w:szCs w:val="24"/>
          <w:lang w:eastAsia="ar-SA"/>
        </w:rPr>
      </w:pPr>
      <w:r>
        <w:rPr>
          <w:rFonts w:ascii="Times New Roman" w:eastAsia="SimSun" w:hAnsi="Times New Roman"/>
          <w:kern w:val="2"/>
          <w:sz w:val="24"/>
          <w:szCs w:val="24"/>
          <w:lang w:eastAsia="ar-SA"/>
        </w:rPr>
        <w:t> </w:t>
      </w:r>
    </w:p>
    <w:p w:rsidR="00095B36" w:rsidP="00C63A88">
      <w:pPr>
        <w:widowControl w:val="0"/>
        <w:suppressAutoHyphens/>
        <w:bidi w:val="0"/>
        <w:spacing w:after="0" w:line="240" w:lineRule="auto"/>
        <w:ind w:right="-427"/>
        <w:jc w:val="both"/>
        <w:rPr>
          <w:rFonts w:ascii="Times New Roman" w:eastAsia="SimSun" w:hAnsi="Times New Roman"/>
          <w:sz w:val="24"/>
          <w:szCs w:val="24"/>
          <w:lang w:eastAsia="ar-SA"/>
        </w:rPr>
      </w:pPr>
      <w:r>
        <w:rPr>
          <w:rFonts w:ascii="Times New Roman" w:eastAsia="SimSun" w:hAnsi="Times New Roman" w:hint="default"/>
          <w:b/>
          <w:bCs/>
          <w:kern w:val="2"/>
          <w:sz w:val="24"/>
          <w:szCs w:val="24"/>
          <w:lang w:eastAsia="ar-SA"/>
        </w:rPr>
        <w:t>A.3. Pozná</w:t>
      </w:r>
      <w:r>
        <w:rPr>
          <w:rFonts w:ascii="Times New Roman" w:eastAsia="SimSun" w:hAnsi="Times New Roman" w:hint="default"/>
          <w:b/>
          <w:bCs/>
          <w:kern w:val="2"/>
          <w:sz w:val="24"/>
          <w:szCs w:val="24"/>
          <w:lang w:eastAsia="ar-SA"/>
        </w:rPr>
        <w:t>mky</w:t>
      </w:r>
    </w:p>
    <w:p w:rsidR="00095B36" w:rsidP="00C63A88">
      <w:pPr>
        <w:widowControl w:val="0"/>
        <w:suppressAutoHyphens/>
        <w:bidi w:val="0"/>
        <w:spacing w:after="0" w:line="240" w:lineRule="auto"/>
        <w:ind w:right="-427"/>
        <w:jc w:val="both"/>
        <w:rPr>
          <w:rFonts w:ascii="Times New Roman" w:eastAsia="SimSun" w:hAnsi="Times New Roman"/>
          <w:b/>
          <w:bCs/>
          <w:kern w:val="2"/>
          <w:sz w:val="24"/>
          <w:szCs w:val="24"/>
          <w:lang w:eastAsia="ar-SA"/>
        </w:rPr>
      </w:pPr>
      <w:r>
        <w:rPr>
          <w:rFonts w:ascii="Times New Roman" w:eastAsia="SimSun" w:hAnsi="Times New Roman" w:hint="default"/>
          <w:sz w:val="24"/>
          <w:szCs w:val="24"/>
          <w:lang w:eastAsia="ar-SA"/>
        </w:rPr>
        <w:t>Ná</w:t>
      </w:r>
      <w:r>
        <w:rPr>
          <w:rFonts w:ascii="Times New Roman" w:eastAsia="SimSun" w:hAnsi="Times New Roman" w:hint="default"/>
          <w:sz w:val="24"/>
          <w:szCs w:val="24"/>
          <w:lang w:eastAsia="ar-SA"/>
        </w:rPr>
        <w:t>vrh zá</w:t>
      </w:r>
      <w:r>
        <w:rPr>
          <w:rFonts w:ascii="Times New Roman" w:eastAsia="SimSun" w:hAnsi="Times New Roman" w:hint="default"/>
          <w:sz w:val="24"/>
          <w:szCs w:val="24"/>
          <w:lang w:eastAsia="ar-SA"/>
        </w:rPr>
        <w:t>kona nezakladá</w:t>
      </w:r>
      <w:r>
        <w:rPr>
          <w:rFonts w:ascii="Times New Roman" w:eastAsia="SimSun" w:hAnsi="Times New Roman" w:hint="default"/>
          <w:sz w:val="24"/>
          <w:szCs w:val="24"/>
          <w:lang w:eastAsia="ar-SA"/>
        </w:rPr>
        <w:t xml:space="preserve"> zvýš</w:t>
      </w:r>
      <w:r>
        <w:rPr>
          <w:rFonts w:ascii="Times New Roman" w:eastAsia="SimSun" w:hAnsi="Times New Roman" w:hint="default"/>
          <w:sz w:val="24"/>
          <w:szCs w:val="24"/>
          <w:lang w:eastAsia="ar-SA"/>
        </w:rPr>
        <w:t>ené</w:t>
      </w:r>
      <w:r>
        <w:rPr>
          <w:rFonts w:ascii="Times New Roman" w:eastAsia="SimSun" w:hAnsi="Times New Roman" w:hint="default"/>
          <w:sz w:val="24"/>
          <w:szCs w:val="24"/>
          <w:lang w:eastAsia="ar-SA"/>
        </w:rPr>
        <w:t xml:space="preserve"> ná</w:t>
      </w:r>
      <w:r>
        <w:rPr>
          <w:rFonts w:ascii="Times New Roman" w:eastAsia="SimSun" w:hAnsi="Times New Roman" w:hint="default"/>
          <w:sz w:val="24"/>
          <w:szCs w:val="24"/>
          <w:lang w:eastAsia="ar-SA"/>
        </w:rPr>
        <w:t>roky na vý</w:t>
      </w:r>
      <w:r>
        <w:rPr>
          <w:rFonts w:ascii="Times New Roman" w:eastAsia="SimSun" w:hAnsi="Times New Roman" w:hint="default"/>
          <w:sz w:val="24"/>
          <w:szCs w:val="24"/>
          <w:lang w:eastAsia="ar-SA"/>
        </w:rPr>
        <w:t>davkovú</w:t>
      </w:r>
      <w:r>
        <w:rPr>
          <w:rFonts w:ascii="Times New Roman" w:eastAsia="SimSun" w:hAnsi="Times New Roman" w:hint="default"/>
          <w:sz w:val="24"/>
          <w:szCs w:val="24"/>
          <w:lang w:eastAsia="ar-SA"/>
        </w:rPr>
        <w:t xml:space="preserve"> </w:t>
      </w:r>
      <w:r>
        <w:rPr>
          <w:rFonts w:ascii="Times New Roman" w:eastAsia="SimSun" w:hAnsi="Times New Roman" w:hint="default"/>
          <w:sz w:val="24"/>
          <w:szCs w:val="24"/>
          <w:lang w:eastAsia="ar-SA"/>
        </w:rPr>
        <w:t>č</w:t>
      </w:r>
      <w:r>
        <w:rPr>
          <w:rFonts w:ascii="Times New Roman" w:eastAsia="SimSun" w:hAnsi="Times New Roman" w:hint="default"/>
          <w:sz w:val="24"/>
          <w:szCs w:val="24"/>
          <w:lang w:eastAsia="ar-SA"/>
        </w:rPr>
        <w:t>asť</w:t>
      </w:r>
      <w:r>
        <w:rPr>
          <w:rFonts w:ascii="Times New Roman" w:eastAsia="SimSun" w:hAnsi="Times New Roman" w:hint="default"/>
          <w:sz w:val="24"/>
          <w:szCs w:val="24"/>
          <w:lang w:eastAsia="ar-SA"/>
        </w:rPr>
        <w:t xml:space="preserve"> š</w:t>
      </w:r>
      <w:r>
        <w:rPr>
          <w:rFonts w:ascii="Times New Roman" w:eastAsia="SimSun" w:hAnsi="Times New Roman" w:hint="default"/>
          <w:sz w:val="24"/>
          <w:szCs w:val="24"/>
          <w:lang w:eastAsia="ar-SA"/>
        </w:rPr>
        <w:t>tá</w:t>
      </w:r>
      <w:r>
        <w:rPr>
          <w:rFonts w:ascii="Times New Roman" w:eastAsia="SimSun" w:hAnsi="Times New Roman" w:hint="default"/>
          <w:sz w:val="24"/>
          <w:szCs w:val="24"/>
          <w:lang w:eastAsia="ar-SA"/>
        </w:rPr>
        <w:t>tneho rozpoč</w:t>
      </w:r>
      <w:r>
        <w:rPr>
          <w:rFonts w:ascii="Times New Roman" w:eastAsia="SimSun" w:hAnsi="Times New Roman" w:hint="default"/>
          <w:sz w:val="24"/>
          <w:szCs w:val="24"/>
          <w:lang w:eastAsia="ar-SA"/>
        </w:rPr>
        <w:t>tu, rozpoč</w:t>
      </w:r>
      <w:r>
        <w:rPr>
          <w:rFonts w:ascii="Times New Roman" w:eastAsia="SimSun" w:hAnsi="Times New Roman" w:hint="default"/>
          <w:sz w:val="24"/>
          <w:szCs w:val="24"/>
          <w:lang w:eastAsia="ar-SA"/>
        </w:rPr>
        <w:t>et verejnej sprá</w:t>
      </w:r>
      <w:r>
        <w:rPr>
          <w:rFonts w:ascii="Times New Roman" w:eastAsia="SimSun" w:hAnsi="Times New Roman" w:hint="default"/>
          <w:sz w:val="24"/>
          <w:szCs w:val="24"/>
          <w:lang w:eastAsia="ar-SA"/>
        </w:rPr>
        <w:t>vy, nemá</w:t>
      </w:r>
      <w:r>
        <w:rPr>
          <w:rFonts w:ascii="Times New Roman" w:eastAsia="SimSun" w:hAnsi="Times New Roman" w:hint="default"/>
          <w:sz w:val="24"/>
          <w:szCs w:val="24"/>
          <w:lang w:eastAsia="ar-SA"/>
        </w:rPr>
        <w:t xml:space="preserve"> negatí</w:t>
      </w:r>
      <w:r>
        <w:rPr>
          <w:rFonts w:ascii="Times New Roman" w:eastAsia="SimSun" w:hAnsi="Times New Roman" w:hint="default"/>
          <w:sz w:val="24"/>
          <w:szCs w:val="24"/>
          <w:lang w:eastAsia="ar-SA"/>
        </w:rPr>
        <w:t>vny vplyv na podnikateľ</w:t>
      </w:r>
      <w:r>
        <w:rPr>
          <w:rFonts w:ascii="Times New Roman" w:eastAsia="SimSun" w:hAnsi="Times New Roman" w:hint="default"/>
          <w:sz w:val="24"/>
          <w:szCs w:val="24"/>
          <w:lang w:eastAsia="ar-SA"/>
        </w:rPr>
        <w:t>ské</w:t>
      </w:r>
      <w:r>
        <w:rPr>
          <w:rFonts w:ascii="Times New Roman" w:eastAsia="SimSun" w:hAnsi="Times New Roman" w:hint="default"/>
          <w:sz w:val="24"/>
          <w:szCs w:val="24"/>
          <w:lang w:eastAsia="ar-SA"/>
        </w:rPr>
        <w:t xml:space="preserve"> prostredie. Nemá</w:t>
      </w:r>
      <w:r>
        <w:rPr>
          <w:rFonts w:ascii="Times New Roman" w:eastAsia="SimSun" w:hAnsi="Times New Roman" w:hint="default"/>
          <w:sz w:val="24"/>
          <w:szCs w:val="24"/>
          <w:lang w:eastAsia="ar-SA"/>
        </w:rPr>
        <w:t xml:space="preserve"> vplyv na ž</w:t>
      </w:r>
      <w:r>
        <w:rPr>
          <w:rFonts w:ascii="Times New Roman" w:eastAsia="SimSun" w:hAnsi="Times New Roman" w:hint="default"/>
          <w:sz w:val="24"/>
          <w:szCs w:val="24"/>
          <w:lang w:eastAsia="ar-SA"/>
        </w:rPr>
        <w:t>ivotné</w:t>
      </w:r>
      <w:r>
        <w:rPr>
          <w:rFonts w:ascii="Times New Roman" w:eastAsia="SimSun" w:hAnsi="Times New Roman" w:hint="default"/>
          <w:sz w:val="24"/>
          <w:szCs w:val="24"/>
          <w:lang w:eastAsia="ar-SA"/>
        </w:rPr>
        <w:t xml:space="preserve"> prostredie, na zamestnanosť</w:t>
      </w:r>
      <w:r>
        <w:rPr>
          <w:rFonts w:ascii="Times New Roman" w:eastAsia="SimSun" w:hAnsi="Times New Roman" w:hint="default"/>
          <w:sz w:val="24"/>
          <w:szCs w:val="24"/>
          <w:lang w:eastAsia="ar-SA"/>
        </w:rPr>
        <w:t xml:space="preserve"> a ani vplyv na informatizá</w:t>
      </w:r>
      <w:r>
        <w:rPr>
          <w:rFonts w:ascii="Times New Roman" w:eastAsia="SimSun" w:hAnsi="Times New Roman" w:hint="default"/>
          <w:sz w:val="24"/>
          <w:szCs w:val="24"/>
          <w:lang w:eastAsia="ar-SA"/>
        </w:rPr>
        <w:t>ciu spoloč</w:t>
      </w:r>
      <w:r>
        <w:rPr>
          <w:rFonts w:ascii="Times New Roman" w:eastAsia="SimSun" w:hAnsi="Times New Roman" w:hint="default"/>
          <w:sz w:val="24"/>
          <w:szCs w:val="24"/>
          <w:lang w:eastAsia="ar-SA"/>
        </w:rPr>
        <w:t>nosti. Zá</w:t>
      </w:r>
      <w:r>
        <w:rPr>
          <w:rFonts w:ascii="Times New Roman" w:eastAsia="SimSun" w:hAnsi="Times New Roman" w:hint="default"/>
          <w:sz w:val="24"/>
          <w:szCs w:val="24"/>
          <w:lang w:eastAsia="ar-SA"/>
        </w:rPr>
        <w:t>roveň</w:t>
      </w:r>
      <w:r>
        <w:rPr>
          <w:rFonts w:ascii="Times New Roman" w:eastAsia="SimSun" w:hAnsi="Times New Roman" w:hint="default"/>
          <w:sz w:val="24"/>
          <w:szCs w:val="24"/>
          <w:lang w:eastAsia="ar-SA"/>
        </w:rPr>
        <w:t xml:space="preserve"> predlož</w:t>
      </w:r>
      <w:r>
        <w:rPr>
          <w:rFonts w:ascii="Times New Roman" w:eastAsia="SimSun" w:hAnsi="Times New Roman" w:hint="default"/>
          <w:sz w:val="24"/>
          <w:szCs w:val="24"/>
          <w:lang w:eastAsia="ar-SA"/>
        </w:rPr>
        <w:t>ený</w:t>
      </w:r>
      <w:r>
        <w:rPr>
          <w:rFonts w:ascii="Times New Roman" w:eastAsia="SimSun" w:hAnsi="Times New Roman" w:hint="default"/>
          <w:sz w:val="24"/>
          <w:szCs w:val="24"/>
          <w:lang w:eastAsia="ar-SA"/>
        </w:rPr>
        <w:t xml:space="preserve"> ná</w:t>
      </w:r>
      <w:r>
        <w:rPr>
          <w:rFonts w:ascii="Times New Roman" w:eastAsia="SimSun" w:hAnsi="Times New Roman" w:hint="default"/>
          <w:sz w:val="24"/>
          <w:szCs w:val="24"/>
          <w:lang w:eastAsia="ar-SA"/>
        </w:rPr>
        <w:t>vrh zá</w:t>
      </w:r>
      <w:r>
        <w:rPr>
          <w:rFonts w:ascii="Times New Roman" w:eastAsia="SimSun" w:hAnsi="Times New Roman" w:hint="default"/>
          <w:sz w:val="24"/>
          <w:szCs w:val="24"/>
          <w:lang w:eastAsia="ar-SA"/>
        </w:rPr>
        <w:t>kona nemá</w:t>
      </w:r>
      <w:r>
        <w:rPr>
          <w:rFonts w:ascii="Times New Roman" w:eastAsia="SimSun" w:hAnsi="Times New Roman" w:hint="default"/>
          <w:sz w:val="24"/>
          <w:szCs w:val="24"/>
          <w:lang w:eastAsia="ar-SA"/>
        </w:rPr>
        <w:t xml:space="preserve"> negatí</w:t>
      </w:r>
      <w:r>
        <w:rPr>
          <w:rFonts w:ascii="Times New Roman" w:eastAsia="SimSun" w:hAnsi="Times New Roman" w:hint="default"/>
          <w:sz w:val="24"/>
          <w:szCs w:val="24"/>
          <w:lang w:eastAsia="ar-SA"/>
        </w:rPr>
        <w:t>vny</w:t>
      </w:r>
      <w:r>
        <w:rPr>
          <w:rFonts w:ascii="Times New Roman" w:eastAsia="SimSun" w:hAnsi="Times New Roman"/>
          <w:b/>
          <w:bCs/>
          <w:kern w:val="2"/>
          <w:sz w:val="24"/>
          <w:szCs w:val="24"/>
          <w:lang w:eastAsia="ar-SA"/>
        </w:rPr>
        <w:t xml:space="preserve"> </w:t>
      </w:r>
      <w:r>
        <w:rPr>
          <w:rFonts w:ascii="Times New Roman" w:eastAsia="SimSun" w:hAnsi="Times New Roman" w:hint="default"/>
          <w:sz w:val="24"/>
          <w:szCs w:val="24"/>
          <w:lang w:eastAsia="ar-SA"/>
        </w:rPr>
        <w:t>sociá</w:t>
      </w:r>
      <w:r>
        <w:rPr>
          <w:rFonts w:ascii="Times New Roman" w:eastAsia="SimSun" w:hAnsi="Times New Roman" w:hint="default"/>
          <w:sz w:val="24"/>
          <w:szCs w:val="24"/>
          <w:lang w:eastAsia="ar-SA"/>
        </w:rPr>
        <w:t xml:space="preserve">lny vplyv, </w:t>
      </w:r>
      <w:r>
        <w:rPr>
          <w:rFonts w:ascii="Times New Roman" w:eastAsia="SimSun" w:hAnsi="Times New Roman" w:hint="default"/>
          <w:sz w:val="24"/>
          <w:szCs w:val="24"/>
          <w:lang w:eastAsia="ar-SA"/>
        </w:rPr>
        <w:t>ani vplyv na hospodá</w:t>
      </w:r>
      <w:r>
        <w:rPr>
          <w:rFonts w:ascii="Times New Roman" w:eastAsia="SimSun" w:hAnsi="Times New Roman" w:hint="default"/>
          <w:sz w:val="24"/>
          <w:szCs w:val="24"/>
          <w:lang w:eastAsia="ar-SA"/>
        </w:rPr>
        <w:t>renie obyvateľ</w:t>
      </w:r>
      <w:r>
        <w:rPr>
          <w:rFonts w:ascii="Times New Roman" w:eastAsia="SimSun" w:hAnsi="Times New Roman" w:hint="default"/>
          <w:sz w:val="24"/>
          <w:szCs w:val="24"/>
          <w:lang w:eastAsia="ar-SA"/>
        </w:rPr>
        <w:t xml:space="preserve">stva. </w:t>
      </w:r>
    </w:p>
    <w:p w:rsidR="00095B36" w:rsidP="00C63A88">
      <w:pPr>
        <w:widowControl w:val="0"/>
        <w:suppressAutoHyphens/>
        <w:bidi w:val="0"/>
        <w:spacing w:after="0" w:line="240" w:lineRule="auto"/>
        <w:ind w:right="-427"/>
        <w:jc w:val="both"/>
        <w:rPr>
          <w:rFonts w:ascii="Times New Roman" w:eastAsia="SimSun" w:hAnsi="Times New Roman"/>
          <w:b/>
          <w:bCs/>
          <w:kern w:val="2"/>
          <w:sz w:val="24"/>
          <w:szCs w:val="24"/>
          <w:lang w:eastAsia="ar-SA"/>
        </w:rPr>
      </w:pPr>
    </w:p>
    <w:p w:rsidR="00095B36" w:rsidP="00C63A88">
      <w:pPr>
        <w:widowControl w:val="0"/>
        <w:suppressAutoHyphens/>
        <w:bidi w:val="0"/>
        <w:spacing w:after="0" w:line="240" w:lineRule="auto"/>
        <w:ind w:right="-427"/>
        <w:jc w:val="both"/>
        <w:rPr>
          <w:rFonts w:ascii="Times New Roman" w:eastAsia="SimSun" w:hAnsi="Times New Roman"/>
          <w:kern w:val="2"/>
          <w:sz w:val="24"/>
          <w:szCs w:val="24"/>
          <w:lang w:eastAsia="ar-SA"/>
        </w:rPr>
      </w:pPr>
      <w:r>
        <w:rPr>
          <w:rFonts w:ascii="Times New Roman" w:eastAsia="SimSun" w:hAnsi="Times New Roman" w:hint="default"/>
          <w:b/>
          <w:bCs/>
          <w:kern w:val="2"/>
          <w:sz w:val="24"/>
          <w:szCs w:val="24"/>
          <w:lang w:eastAsia="ar-SA"/>
        </w:rPr>
        <w:t>A.4. Alternatí</w:t>
      </w:r>
      <w:r>
        <w:rPr>
          <w:rFonts w:ascii="Times New Roman" w:eastAsia="SimSun" w:hAnsi="Times New Roman" w:hint="default"/>
          <w:b/>
          <w:bCs/>
          <w:kern w:val="2"/>
          <w:sz w:val="24"/>
          <w:szCs w:val="24"/>
          <w:lang w:eastAsia="ar-SA"/>
        </w:rPr>
        <w:t>vne rieš</w:t>
      </w:r>
      <w:r>
        <w:rPr>
          <w:rFonts w:ascii="Times New Roman" w:eastAsia="SimSun" w:hAnsi="Times New Roman" w:hint="default"/>
          <w:b/>
          <w:bCs/>
          <w:kern w:val="2"/>
          <w:sz w:val="24"/>
          <w:szCs w:val="24"/>
          <w:lang w:eastAsia="ar-SA"/>
        </w:rPr>
        <w:t>enia</w:t>
      </w:r>
    </w:p>
    <w:p w:rsidR="00095B36" w:rsidP="00C63A88">
      <w:pPr>
        <w:widowControl w:val="0"/>
        <w:suppressAutoHyphens/>
        <w:bidi w:val="0"/>
        <w:spacing w:after="0" w:line="240" w:lineRule="auto"/>
        <w:ind w:right="-427"/>
        <w:jc w:val="both"/>
        <w:rPr>
          <w:rFonts w:ascii="Times New Roman" w:eastAsia="SimSun" w:hAnsi="Times New Roman"/>
          <w:b/>
          <w:bCs/>
          <w:kern w:val="2"/>
          <w:sz w:val="24"/>
          <w:szCs w:val="24"/>
          <w:lang w:eastAsia="ar-SA"/>
        </w:rPr>
      </w:pPr>
      <w:r>
        <w:rPr>
          <w:rFonts w:ascii="Times New Roman" w:eastAsia="SimSun" w:hAnsi="Times New Roman" w:hint="default"/>
          <w:kern w:val="2"/>
          <w:sz w:val="24"/>
          <w:szCs w:val="24"/>
          <w:lang w:eastAsia="ar-SA"/>
        </w:rPr>
        <w:t>Bezpredmetné </w:t>
      </w:r>
    </w:p>
    <w:p w:rsidR="00095B36" w:rsidP="00C63A88">
      <w:pPr>
        <w:widowControl w:val="0"/>
        <w:suppressAutoHyphens/>
        <w:bidi w:val="0"/>
        <w:spacing w:after="0" w:line="240" w:lineRule="auto"/>
        <w:ind w:right="-427"/>
        <w:jc w:val="both"/>
        <w:rPr>
          <w:rFonts w:ascii="Times New Roman" w:eastAsia="SimSun" w:hAnsi="Times New Roman"/>
          <w:b/>
          <w:bCs/>
          <w:kern w:val="2"/>
          <w:sz w:val="24"/>
          <w:szCs w:val="24"/>
          <w:lang w:eastAsia="ar-SA"/>
        </w:rPr>
      </w:pPr>
    </w:p>
    <w:p w:rsidR="00095B36" w:rsidP="00C63A88">
      <w:pPr>
        <w:widowControl w:val="0"/>
        <w:suppressAutoHyphens/>
        <w:bidi w:val="0"/>
        <w:spacing w:after="0" w:line="240" w:lineRule="auto"/>
        <w:ind w:left="567" w:right="-427" w:hanging="567"/>
        <w:jc w:val="both"/>
        <w:rPr>
          <w:rFonts w:ascii="Times New Roman" w:eastAsia="SimSun" w:hAnsi="Times New Roman"/>
          <w:kern w:val="2"/>
          <w:sz w:val="24"/>
          <w:szCs w:val="24"/>
          <w:lang w:eastAsia="ar-SA"/>
        </w:rPr>
      </w:pPr>
      <w:r>
        <w:rPr>
          <w:rFonts w:ascii="Times New Roman" w:eastAsia="SimSun" w:hAnsi="Times New Roman"/>
          <w:b/>
          <w:bCs/>
          <w:kern w:val="2"/>
          <w:sz w:val="24"/>
          <w:szCs w:val="24"/>
          <w:lang w:eastAsia="ar-SA"/>
        </w:rPr>
        <w:t xml:space="preserve">A.5. </w:t>
        <w:tab/>
        <w:t>Stanovisko gestorov</w:t>
      </w:r>
    </w:p>
    <w:p w:rsidR="00095B36" w:rsidP="00C63A88">
      <w:pPr>
        <w:widowControl w:val="0"/>
        <w:suppressAutoHyphens/>
        <w:bidi w:val="0"/>
        <w:spacing w:after="0" w:line="240" w:lineRule="auto"/>
        <w:ind w:right="-427"/>
        <w:jc w:val="both"/>
        <w:rPr>
          <w:rFonts w:ascii="Times New Roman" w:eastAsia="SimSun" w:hAnsi="Times New Roman" w:hint="default"/>
          <w:kern w:val="2"/>
          <w:sz w:val="24"/>
          <w:szCs w:val="24"/>
          <w:lang w:eastAsia="ar-SA"/>
        </w:rPr>
      </w:pPr>
      <w:r>
        <w:rPr>
          <w:rFonts w:ascii="Times New Roman" w:eastAsia="SimSun" w:hAnsi="Times New Roman" w:hint="default"/>
          <w:kern w:val="2"/>
          <w:sz w:val="24"/>
          <w:szCs w:val="24"/>
          <w:lang w:eastAsia="ar-SA"/>
        </w:rPr>
        <w:t>Bezpredmetné </w:t>
      </w:r>
    </w:p>
    <w:p w:rsidR="00095B36" w:rsidP="00C63A88">
      <w:pPr>
        <w:widowControl w:val="0"/>
        <w:suppressAutoHyphens/>
        <w:bidi w:val="0"/>
        <w:spacing w:after="280" w:line="276" w:lineRule="auto"/>
        <w:ind w:right="-427"/>
        <w:rPr>
          <w:rFonts w:ascii="Times New Roman" w:eastAsia="SimSun" w:hAnsi="Times New Roman"/>
          <w:kern w:val="2"/>
          <w:sz w:val="24"/>
          <w:szCs w:val="24"/>
          <w:lang w:eastAsia="ar-SA"/>
        </w:rPr>
      </w:pPr>
    </w:p>
    <w:p w:rsidR="00095B36" w:rsidP="00C63A88">
      <w:pPr>
        <w:pStyle w:val="ListParagraph"/>
        <w:bidi w:val="0"/>
        <w:ind w:right="-427"/>
        <w:jc w:val="center"/>
        <w:rPr>
          <w:rFonts w:ascii="Times New Roman" w:hAnsi="Times New Roman"/>
          <w:b/>
          <w:sz w:val="28"/>
          <w:szCs w:val="28"/>
        </w:rPr>
      </w:pPr>
    </w:p>
    <w:p w:rsidR="00095B36" w:rsidP="00C63A88">
      <w:pPr>
        <w:pStyle w:val="ListParagraph"/>
        <w:bidi w:val="0"/>
        <w:ind w:right="-427"/>
        <w:jc w:val="center"/>
        <w:rPr>
          <w:rFonts w:ascii="Times New Roman" w:hAnsi="Times New Roman"/>
          <w:b/>
          <w:sz w:val="28"/>
          <w:szCs w:val="28"/>
        </w:rPr>
      </w:pPr>
    </w:p>
    <w:p w:rsidR="00095B36" w:rsidP="00C63A88">
      <w:pPr>
        <w:pStyle w:val="ListParagraph"/>
        <w:bidi w:val="0"/>
        <w:ind w:right="-427"/>
        <w:jc w:val="center"/>
        <w:rPr>
          <w:rFonts w:ascii="Times New Roman" w:hAnsi="Times New Roman"/>
          <w:b/>
          <w:sz w:val="28"/>
          <w:szCs w:val="28"/>
        </w:rPr>
      </w:pPr>
    </w:p>
    <w:p w:rsidR="00095B36" w:rsidP="00095B36">
      <w:pPr>
        <w:pStyle w:val="ListParagraph"/>
        <w:bidi w:val="0"/>
        <w:jc w:val="center"/>
        <w:rPr>
          <w:rFonts w:ascii="Times New Roman" w:hAnsi="Times New Roman"/>
          <w:b/>
          <w:sz w:val="28"/>
          <w:szCs w:val="28"/>
        </w:rPr>
      </w:pPr>
    </w:p>
    <w:p w:rsidR="00095B36" w:rsidP="00095B36">
      <w:pPr>
        <w:pStyle w:val="ListParagraph"/>
        <w:bidi w:val="0"/>
        <w:jc w:val="center"/>
        <w:rPr>
          <w:rFonts w:ascii="Times New Roman" w:hAnsi="Times New Roman"/>
          <w:b/>
          <w:sz w:val="28"/>
          <w:szCs w:val="28"/>
        </w:rPr>
      </w:pPr>
    </w:p>
    <w:p w:rsidR="00095B36" w:rsidP="00095B36">
      <w:pPr>
        <w:pStyle w:val="ListParagraph"/>
        <w:bidi w:val="0"/>
        <w:jc w:val="center"/>
        <w:rPr>
          <w:rFonts w:ascii="Times New Roman" w:hAnsi="Times New Roman"/>
          <w:b/>
          <w:sz w:val="28"/>
          <w:szCs w:val="28"/>
        </w:rPr>
      </w:pPr>
    </w:p>
    <w:p w:rsidR="00095B36" w:rsidP="00095B36">
      <w:pPr>
        <w:pStyle w:val="ListParagraph"/>
        <w:bidi w:val="0"/>
        <w:jc w:val="center"/>
        <w:rPr>
          <w:rFonts w:ascii="Times New Roman" w:hAnsi="Times New Roman"/>
          <w:b/>
          <w:sz w:val="28"/>
          <w:szCs w:val="28"/>
        </w:rPr>
      </w:pPr>
    </w:p>
    <w:p w:rsidR="00095B36" w:rsidP="00095B36">
      <w:pPr>
        <w:pStyle w:val="ListParagraph"/>
        <w:bidi w:val="0"/>
        <w:jc w:val="center"/>
        <w:rPr>
          <w:rFonts w:ascii="Times New Roman" w:hAnsi="Times New Roman"/>
          <w:b/>
          <w:sz w:val="28"/>
          <w:szCs w:val="28"/>
        </w:rPr>
      </w:pPr>
    </w:p>
    <w:p w:rsidR="00095B36" w:rsidP="00095B36">
      <w:pPr>
        <w:pStyle w:val="ListParagraph"/>
        <w:bidi w:val="0"/>
        <w:jc w:val="center"/>
        <w:rPr>
          <w:rFonts w:ascii="Times New Roman" w:hAnsi="Times New Roman"/>
          <w:b/>
          <w:sz w:val="28"/>
          <w:szCs w:val="28"/>
        </w:rPr>
      </w:pPr>
    </w:p>
    <w:p w:rsidR="00853306" w:rsidP="00095B36">
      <w:pPr>
        <w:pStyle w:val="ListParagraph"/>
        <w:bidi w:val="0"/>
        <w:jc w:val="center"/>
        <w:rPr>
          <w:rFonts w:ascii="Times New Roman" w:hAnsi="Times New Roman"/>
          <w:b/>
          <w:sz w:val="28"/>
          <w:szCs w:val="28"/>
        </w:rPr>
      </w:pPr>
    </w:p>
    <w:p w:rsidR="00853306" w:rsidP="00095B36">
      <w:pPr>
        <w:pStyle w:val="ListParagraph"/>
        <w:bidi w:val="0"/>
        <w:jc w:val="center"/>
        <w:rPr>
          <w:rFonts w:ascii="Times New Roman" w:hAnsi="Times New Roman"/>
          <w:b/>
          <w:sz w:val="28"/>
          <w:szCs w:val="28"/>
        </w:rPr>
      </w:pPr>
    </w:p>
    <w:p w:rsidR="009A47A6" w:rsidP="00D3664C">
      <w:pPr>
        <w:bidi w:val="0"/>
        <w:spacing w:after="0" w:line="240" w:lineRule="auto"/>
        <w:ind w:left="720"/>
        <w:jc w:val="center"/>
        <w:rPr>
          <w:rFonts w:ascii="Times New Roman" w:hAnsi="Times New Roman"/>
          <w:b/>
          <w:bCs/>
          <w:sz w:val="24"/>
          <w:szCs w:val="24"/>
        </w:rPr>
      </w:pPr>
    </w:p>
    <w:p w:rsidR="00D3664C" w:rsidRPr="00D3664C" w:rsidP="00D3664C">
      <w:pPr>
        <w:bidi w:val="0"/>
        <w:spacing w:after="0" w:line="240" w:lineRule="auto"/>
        <w:ind w:left="720"/>
        <w:jc w:val="center"/>
        <w:rPr>
          <w:rFonts w:ascii="Times New Roman" w:hAnsi="Times New Roman"/>
          <w:b/>
          <w:bCs/>
          <w:sz w:val="24"/>
          <w:szCs w:val="24"/>
        </w:rPr>
      </w:pPr>
      <w:r w:rsidRPr="00D3664C">
        <w:rPr>
          <w:rFonts w:ascii="Times New Roman" w:hAnsi="Times New Roman"/>
          <w:b/>
          <w:bCs/>
          <w:sz w:val="24"/>
          <w:szCs w:val="24"/>
        </w:rPr>
        <w:t>DOLOŽKA  ZLUČITEĽNOSTI</w:t>
      </w:r>
    </w:p>
    <w:p w:rsidR="00D3664C" w:rsidRPr="00D3664C" w:rsidP="00D3664C">
      <w:pPr>
        <w:bidi w:val="0"/>
        <w:spacing w:after="0" w:line="240" w:lineRule="auto"/>
        <w:ind w:left="720"/>
        <w:jc w:val="center"/>
        <w:rPr>
          <w:rFonts w:ascii="Times New Roman" w:hAnsi="Times New Roman"/>
          <w:b/>
          <w:sz w:val="24"/>
          <w:szCs w:val="20"/>
        </w:rPr>
      </w:pPr>
      <w:r w:rsidRPr="00D3664C">
        <w:rPr>
          <w:rFonts w:ascii="Times New Roman" w:hAnsi="Times New Roman"/>
          <w:b/>
          <w:bCs/>
          <w:sz w:val="24"/>
          <w:szCs w:val="24"/>
        </w:rPr>
        <w:t xml:space="preserve">návrhu zákona s </w:t>
      </w:r>
      <w:r w:rsidRPr="00D3664C">
        <w:rPr>
          <w:rFonts w:ascii="Times New Roman" w:hAnsi="Times New Roman"/>
          <w:b/>
          <w:sz w:val="24"/>
          <w:szCs w:val="24"/>
        </w:rPr>
        <w:t>právom Európskej únie</w:t>
      </w:r>
    </w:p>
    <w:p w:rsidR="00D3664C" w:rsidRPr="00D3664C" w:rsidP="00297605">
      <w:pPr>
        <w:pBdr>
          <w:bottom w:val="single" w:sz="12" w:space="1" w:color="auto"/>
        </w:pBdr>
        <w:bidi w:val="0"/>
        <w:spacing w:after="0" w:line="240" w:lineRule="auto"/>
        <w:ind w:firstLine="720"/>
        <w:jc w:val="both"/>
        <w:rPr>
          <w:rFonts w:ascii="Times New Roman" w:hAnsi="Times New Roman"/>
          <w:b/>
          <w:sz w:val="24"/>
          <w:szCs w:val="20"/>
        </w:rPr>
      </w:pPr>
    </w:p>
    <w:p w:rsidR="00D3664C" w:rsidRPr="00D3664C" w:rsidP="00297605">
      <w:pPr>
        <w:bidi w:val="0"/>
        <w:spacing w:after="0" w:line="240" w:lineRule="auto"/>
        <w:jc w:val="both"/>
        <w:rPr>
          <w:rFonts w:ascii="Times New Roman" w:hAnsi="Times New Roman"/>
          <w:b/>
          <w:sz w:val="24"/>
          <w:szCs w:val="20"/>
        </w:rPr>
      </w:pPr>
    </w:p>
    <w:p w:rsidR="00D3664C" w:rsidRPr="00D3664C" w:rsidP="00D3664C">
      <w:pPr>
        <w:bidi w:val="0"/>
        <w:spacing w:after="0" w:line="240" w:lineRule="auto"/>
        <w:ind w:left="360"/>
        <w:jc w:val="both"/>
        <w:rPr>
          <w:rFonts w:ascii="Times New Roman" w:hAnsi="Times New Roman"/>
          <w:sz w:val="24"/>
          <w:szCs w:val="24"/>
        </w:rPr>
      </w:pPr>
    </w:p>
    <w:p w:rsidR="00D3664C" w:rsidRPr="00D3664C" w:rsidP="00D3664C">
      <w:pPr>
        <w:numPr>
          <w:numId w:val="7"/>
        </w:numPr>
        <w:bidi w:val="0"/>
        <w:spacing w:after="0" w:line="240" w:lineRule="auto"/>
        <w:jc w:val="both"/>
        <w:rPr>
          <w:rFonts w:ascii="Times New Roman" w:hAnsi="Times New Roman"/>
          <w:sz w:val="24"/>
          <w:szCs w:val="20"/>
        </w:rPr>
      </w:pPr>
      <w:r w:rsidRPr="00D3664C">
        <w:rPr>
          <w:rFonts w:ascii="Times New Roman" w:hAnsi="Times New Roman"/>
          <w:b/>
          <w:sz w:val="24"/>
          <w:szCs w:val="24"/>
        </w:rPr>
        <w:t xml:space="preserve">Navrhovateľ zákona: </w:t>
      </w:r>
      <w:r w:rsidRPr="00D3664C">
        <w:rPr>
          <w:rFonts w:ascii="Times New Roman" w:hAnsi="Times New Roman"/>
          <w:sz w:val="24"/>
          <w:szCs w:val="24"/>
        </w:rPr>
        <w:t>skupina poslancov Národnej rady Slovenskej republiky</w:t>
      </w:r>
    </w:p>
    <w:p w:rsidR="00D3664C" w:rsidRPr="00D3664C" w:rsidP="00D3664C">
      <w:pPr>
        <w:bidi w:val="0"/>
        <w:spacing w:after="0" w:line="240" w:lineRule="auto"/>
        <w:ind w:left="720"/>
        <w:jc w:val="both"/>
        <w:rPr>
          <w:rFonts w:ascii="Times New Roman" w:hAnsi="Times New Roman"/>
          <w:sz w:val="24"/>
          <w:szCs w:val="20"/>
        </w:rPr>
      </w:pPr>
    </w:p>
    <w:p w:rsidR="00D3664C" w:rsidRPr="00D3664C" w:rsidP="00853306">
      <w:pPr>
        <w:numPr>
          <w:numId w:val="7"/>
        </w:numPr>
        <w:autoSpaceDE w:val="0"/>
        <w:autoSpaceDN w:val="0"/>
        <w:bidi w:val="0"/>
        <w:spacing w:after="0" w:line="240" w:lineRule="auto"/>
        <w:jc w:val="both"/>
        <w:rPr>
          <w:rFonts w:ascii="Times New Roman" w:hAnsi="Times New Roman"/>
          <w:b/>
          <w:sz w:val="24"/>
          <w:szCs w:val="24"/>
        </w:rPr>
      </w:pPr>
      <w:r w:rsidRPr="00D3664C">
        <w:rPr>
          <w:rFonts w:ascii="Times New Roman" w:hAnsi="Times New Roman"/>
          <w:b/>
          <w:sz w:val="24"/>
          <w:szCs w:val="24"/>
        </w:rPr>
        <w:t xml:space="preserve">Názov návrhu zákona: </w:t>
      </w:r>
      <w:r w:rsidRPr="00D3664C">
        <w:rPr>
          <w:rFonts w:ascii="Times New Roman" w:hAnsi="Times New Roman"/>
          <w:sz w:val="24"/>
          <w:szCs w:val="24"/>
        </w:rPr>
        <w:t xml:space="preserve">Návrh zákona, </w:t>
      </w:r>
      <w:r w:rsidRPr="00853306" w:rsidR="00853306">
        <w:rPr>
          <w:rFonts w:ascii="Times New Roman" w:hAnsi="Times New Roman"/>
          <w:sz w:val="24"/>
          <w:szCs w:val="24"/>
        </w:rPr>
        <w:t>ktorým sa mení a dopĺňa zákon č. 308/1991 Zb. o slobode náboženskej viery a postavení cirkví a náboženských spoločností v znení neskorších predpisov</w:t>
      </w:r>
    </w:p>
    <w:p w:rsidR="00D3664C" w:rsidRPr="00D3664C" w:rsidP="00D3664C">
      <w:pPr>
        <w:autoSpaceDE w:val="0"/>
        <w:autoSpaceDN w:val="0"/>
        <w:bidi w:val="0"/>
        <w:spacing w:after="0" w:line="240" w:lineRule="auto"/>
        <w:ind w:left="720"/>
        <w:jc w:val="both"/>
        <w:rPr>
          <w:rFonts w:ascii="Times New Roman" w:hAnsi="Times New Roman"/>
          <w:b/>
          <w:sz w:val="24"/>
          <w:szCs w:val="24"/>
        </w:rPr>
      </w:pPr>
    </w:p>
    <w:p w:rsidR="00D65848" w:rsidP="00D65848">
      <w:pPr>
        <w:bidi w:val="0"/>
        <w:spacing w:after="0" w:line="240" w:lineRule="auto"/>
        <w:ind w:firstLine="360"/>
        <w:jc w:val="both"/>
        <w:rPr>
          <w:rFonts w:ascii="Times New Roman" w:hAnsi="Times New Roman"/>
          <w:sz w:val="24"/>
          <w:szCs w:val="24"/>
        </w:rPr>
      </w:pPr>
      <w:r w:rsidRPr="00D3664C" w:rsidR="00D3664C">
        <w:rPr>
          <w:rFonts w:ascii="Times New Roman" w:hAnsi="Times New Roman"/>
          <w:b/>
          <w:sz w:val="24"/>
          <w:szCs w:val="24"/>
        </w:rPr>
        <w:t xml:space="preserve">3.   Predmet návrhu </w:t>
      </w:r>
      <w:r w:rsidRPr="00D65848" w:rsidR="00D3664C">
        <w:rPr>
          <w:rFonts w:ascii="Times New Roman" w:hAnsi="Times New Roman"/>
          <w:b/>
          <w:sz w:val="24"/>
          <w:szCs w:val="24"/>
        </w:rPr>
        <w:t>zákona –</w:t>
      </w:r>
      <w:r w:rsidRPr="00D65848" w:rsidR="00D3664C">
        <w:rPr>
          <w:rFonts w:ascii="Times New Roman" w:hAnsi="Times New Roman"/>
          <w:sz w:val="24"/>
          <w:szCs w:val="24"/>
        </w:rPr>
        <w:t xml:space="preserve"> </w:t>
      </w:r>
      <w:r w:rsidRPr="00D65848" w:rsidR="00807EA8">
        <w:rPr>
          <w:rFonts w:ascii="Times New Roman" w:hAnsi="Times New Roman"/>
          <w:sz w:val="24"/>
          <w:szCs w:val="24"/>
        </w:rPr>
        <w:t xml:space="preserve"> </w:t>
      </w:r>
      <w:r w:rsidRPr="00D65848">
        <w:rPr>
          <w:rFonts w:ascii="Times New Roman" w:hAnsi="Times New Roman"/>
          <w:sz w:val="24"/>
          <w:szCs w:val="24"/>
        </w:rPr>
        <w:t>je  upravený v práve Európskej únie</w:t>
      </w:r>
    </w:p>
    <w:p w:rsidR="00D3664C" w:rsidRPr="00D3664C" w:rsidP="00D65848">
      <w:pPr>
        <w:bidi w:val="0"/>
        <w:spacing w:after="0" w:line="240" w:lineRule="auto"/>
        <w:ind w:firstLine="360"/>
        <w:jc w:val="both"/>
        <w:rPr>
          <w:rFonts w:ascii="Times New Roman" w:hAnsi="Times New Roman"/>
          <w:sz w:val="24"/>
          <w:szCs w:val="24"/>
        </w:rPr>
      </w:pPr>
      <w:r w:rsidR="00D65848">
        <w:rPr>
          <w:rFonts w:ascii="Times New Roman" w:hAnsi="Times New Roman"/>
          <w:sz w:val="24"/>
          <w:szCs w:val="24"/>
        </w:rPr>
        <w:tab/>
      </w:r>
      <w:r w:rsidRPr="00D65848">
        <w:rPr>
          <w:rFonts w:ascii="Times New Roman" w:hAnsi="Times New Roman"/>
          <w:sz w:val="24"/>
          <w:szCs w:val="24"/>
        </w:rPr>
        <w:t>a)   v primárnom práve</w:t>
      </w:r>
      <w:r w:rsidRPr="00D65848" w:rsidR="00395C27">
        <w:rPr>
          <w:rFonts w:ascii="Times New Roman" w:hAnsi="Times New Roman"/>
          <w:sz w:val="24"/>
          <w:szCs w:val="24"/>
        </w:rPr>
        <w:t xml:space="preserve"> </w:t>
      </w:r>
      <w:r w:rsidRPr="006E1CCC" w:rsidR="006E1CCC">
        <w:rPr>
          <w:rFonts w:ascii="Times New Roman" w:hAnsi="Times New Roman"/>
          <w:sz w:val="24"/>
          <w:szCs w:val="24"/>
        </w:rPr>
        <w:t>– čl. 17 Zmluvy o fungovaní Európskej únie</w:t>
      </w:r>
    </w:p>
    <w:p w:rsidR="00D3664C" w:rsidRPr="00D3664C" w:rsidP="00D3664C">
      <w:pPr>
        <w:bidi w:val="0"/>
        <w:spacing w:after="0" w:line="240" w:lineRule="auto"/>
        <w:ind w:left="720"/>
        <w:jc w:val="both"/>
        <w:rPr>
          <w:rFonts w:ascii="Times New Roman" w:hAnsi="Times New Roman"/>
          <w:sz w:val="24"/>
          <w:szCs w:val="24"/>
        </w:rPr>
      </w:pPr>
      <w:r w:rsidRPr="00D3664C">
        <w:rPr>
          <w:rFonts w:ascii="Times New Roman" w:hAnsi="Times New Roman"/>
          <w:sz w:val="24"/>
          <w:szCs w:val="24"/>
        </w:rPr>
        <w:t>b)   v sekundárnom práve</w:t>
      </w:r>
    </w:p>
    <w:p w:rsidR="00D3664C" w:rsidRPr="00D3664C" w:rsidP="00D3664C">
      <w:pPr>
        <w:bidi w:val="0"/>
        <w:spacing w:after="0" w:line="240" w:lineRule="auto"/>
        <w:ind w:left="720"/>
        <w:jc w:val="both"/>
        <w:rPr>
          <w:rFonts w:ascii="Times New Roman" w:hAnsi="Times New Roman"/>
          <w:b/>
          <w:sz w:val="24"/>
          <w:szCs w:val="24"/>
        </w:rPr>
      </w:pPr>
      <w:r w:rsidRPr="00D3664C">
        <w:rPr>
          <w:rFonts w:ascii="Times New Roman" w:hAnsi="Times New Roman"/>
          <w:sz w:val="24"/>
          <w:szCs w:val="24"/>
        </w:rPr>
        <w:t xml:space="preserve">c)   v judikatúre Súdneho dvora Európskej únie </w:t>
      </w:r>
    </w:p>
    <w:p w:rsidR="00D3664C" w:rsidRPr="00D3664C" w:rsidP="00D3664C">
      <w:pPr>
        <w:tabs>
          <w:tab w:val="num" w:pos="900"/>
          <w:tab w:val="num" w:pos="1080"/>
        </w:tabs>
        <w:bidi w:val="0"/>
        <w:spacing w:after="0" w:line="240" w:lineRule="auto"/>
        <w:jc w:val="both"/>
        <w:rPr>
          <w:rFonts w:ascii="Times New Roman" w:hAnsi="Times New Roman"/>
          <w:sz w:val="24"/>
          <w:szCs w:val="20"/>
        </w:rPr>
      </w:pPr>
    </w:p>
    <w:p w:rsidR="00D3664C" w:rsidRPr="00D3664C" w:rsidP="00D3664C">
      <w:pPr>
        <w:tabs>
          <w:tab w:val="num" w:pos="426"/>
          <w:tab w:val="num" w:pos="900"/>
        </w:tabs>
        <w:bidi w:val="0"/>
        <w:spacing w:after="0" w:line="240" w:lineRule="auto"/>
        <w:jc w:val="both"/>
        <w:rPr>
          <w:rFonts w:ascii="Times New Roman" w:hAnsi="Times New Roman"/>
          <w:sz w:val="24"/>
          <w:szCs w:val="20"/>
        </w:rPr>
      </w:pPr>
      <w:r w:rsidRPr="00D3664C">
        <w:rPr>
          <w:rFonts w:ascii="Times New Roman" w:hAnsi="Times New Roman"/>
          <w:sz w:val="24"/>
          <w:szCs w:val="20"/>
        </w:rPr>
        <w:t xml:space="preserve">      </w:t>
        <w:tab/>
        <w:t xml:space="preserve">     Nakoľko problematika tohto návrhu zákona patrí do výlučnej kompetencie členských</w:t>
      </w:r>
    </w:p>
    <w:p w:rsidR="00D3664C" w:rsidRPr="00D3664C" w:rsidP="00D3664C">
      <w:pPr>
        <w:tabs>
          <w:tab w:val="num" w:pos="426"/>
          <w:tab w:val="num" w:pos="900"/>
        </w:tabs>
        <w:bidi w:val="0"/>
        <w:spacing w:after="0" w:line="240" w:lineRule="auto"/>
        <w:jc w:val="both"/>
        <w:rPr>
          <w:rFonts w:ascii="Times New Roman" w:hAnsi="Times New Roman"/>
          <w:sz w:val="24"/>
          <w:szCs w:val="24"/>
        </w:rPr>
      </w:pPr>
      <w:r w:rsidRPr="00D3664C">
        <w:rPr>
          <w:rFonts w:ascii="Times New Roman" w:hAnsi="Times New Roman"/>
          <w:sz w:val="24"/>
          <w:szCs w:val="20"/>
        </w:rPr>
        <w:t xml:space="preserve">            štátov, </w:t>
      </w:r>
      <w:r w:rsidRPr="00D3664C">
        <w:rPr>
          <w:rFonts w:ascii="Times New Roman" w:hAnsi="Times New Roman"/>
          <w:sz w:val="24"/>
          <w:szCs w:val="24"/>
        </w:rPr>
        <w:t xml:space="preserve">body 4. a 5. sa nevypĺňajú. </w:t>
      </w:r>
    </w:p>
    <w:p w:rsidR="00D3664C" w:rsidRPr="00D3664C" w:rsidP="00D3664C">
      <w:pPr>
        <w:tabs>
          <w:tab w:val="num" w:pos="1080"/>
        </w:tabs>
        <w:autoSpaceDE w:val="0"/>
        <w:autoSpaceDN w:val="0"/>
        <w:bidi w:val="0"/>
        <w:spacing w:after="0" w:line="240" w:lineRule="auto"/>
        <w:ind w:left="360"/>
        <w:rPr>
          <w:rFonts w:ascii="Times New Roman" w:hAnsi="Times New Roman"/>
          <w:b/>
          <w:sz w:val="24"/>
          <w:szCs w:val="24"/>
        </w:rPr>
      </w:pPr>
      <w:r w:rsidRPr="00D3664C">
        <w:rPr>
          <w:rFonts w:ascii="Times New Roman" w:hAnsi="Times New Roman"/>
          <w:b/>
          <w:bCs/>
          <w:sz w:val="24"/>
          <w:szCs w:val="24"/>
        </w:rPr>
        <w:t xml:space="preserve">  </w:t>
      </w:r>
      <w:r w:rsidRPr="00D3664C">
        <w:rPr>
          <w:rFonts w:ascii="Times New Roman" w:hAnsi="Times New Roman"/>
          <w:sz w:val="24"/>
          <w:szCs w:val="24"/>
        </w:rPr>
        <w:t xml:space="preserve">  </w:t>
      </w:r>
    </w:p>
    <w:p w:rsidR="00D3664C" w:rsidRPr="00D3664C" w:rsidP="00D3664C">
      <w:pPr>
        <w:tabs>
          <w:tab w:val="num" w:pos="1080"/>
        </w:tabs>
        <w:bidi w:val="0"/>
        <w:spacing w:after="0" w:line="240" w:lineRule="auto"/>
        <w:ind w:left="720" w:hanging="420"/>
        <w:jc w:val="both"/>
        <w:rPr>
          <w:rFonts w:ascii="Times New Roman" w:hAnsi="Times New Roman"/>
          <w:sz w:val="24"/>
          <w:szCs w:val="24"/>
        </w:rPr>
      </w:pPr>
      <w:r w:rsidRPr="00D3664C">
        <w:rPr>
          <w:rFonts w:ascii="Times New Roman" w:hAnsi="Times New Roman"/>
          <w:sz w:val="24"/>
          <w:szCs w:val="24"/>
        </w:rPr>
        <w:t xml:space="preserve">        </w:t>
      </w:r>
    </w:p>
    <w:p w:rsidR="00095B36" w:rsidP="00095B36">
      <w:pPr>
        <w:pStyle w:val="ListParagraph"/>
        <w:bidi w:val="0"/>
        <w:jc w:val="both"/>
        <w:rPr>
          <w:rFonts w:ascii="Times New Roman" w:hAnsi="Times New Roman"/>
          <w:b/>
          <w:sz w:val="24"/>
          <w:szCs w:val="24"/>
        </w:rPr>
      </w:pPr>
    </w:p>
    <w:p w:rsidR="00873784">
      <w:pPr>
        <w:bidi w:val="0"/>
      </w:pPr>
    </w:p>
    <w:p w:rsidR="00873784">
      <w:pPr>
        <w:bidi w:val="0"/>
      </w:pPr>
    </w:p>
    <w:p w:rsidR="00873784">
      <w:pPr>
        <w:bidi w:val="0"/>
      </w:pPr>
    </w:p>
    <w:sectPr w:rsidSect="00790641">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56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ěˇ¦¨§ˇ¦|||ˇ¦|ˇ¦¨§ˇ¦|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1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76">
    <w:pPr>
      <w:pStyle w:val="Footer"/>
      <w:bidi w:val="0"/>
      <w:jc w:val="center"/>
    </w:pPr>
    <w:r>
      <w:fldChar w:fldCharType="begin"/>
    </w:r>
    <w:r>
      <w:instrText>PAGE   \* MERGEFORMAT</w:instrText>
    </w:r>
    <w:r>
      <w:fldChar w:fldCharType="separate"/>
    </w:r>
    <w:r w:rsidR="00106118">
      <w:rPr>
        <w:noProof/>
      </w:rPr>
      <w:t>3</w:t>
    </w:r>
    <w:r>
      <w:fldChar w:fldCharType="end"/>
    </w:r>
  </w:p>
  <w:p w:rsidR="005F4D76">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18">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18">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18">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18">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DC2"/>
    <w:multiLevelType w:val="hybridMultilevel"/>
    <w:tmpl w:val="D30C2CA2"/>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807FCE"/>
    <w:multiLevelType w:val="hybridMultilevel"/>
    <w:tmpl w:val="23DE461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6B03E6"/>
    <w:multiLevelType w:val="hybridMultilevel"/>
    <w:tmpl w:val="09DA5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21F19D5"/>
    <w:multiLevelType w:val="hybridMultilevel"/>
    <w:tmpl w:val="86A04E4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AFC0324"/>
    <w:multiLevelType w:val="hybridMultilevel"/>
    <w:tmpl w:val="35E4FC3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1A1107B"/>
    <w:multiLevelType w:val="hybridMultilevel"/>
    <w:tmpl w:val="ADFC459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6">
    <w:nsid w:val="7A51523A"/>
    <w:multiLevelType w:val="hybridMultilevel"/>
    <w:tmpl w:val="A7CE2038"/>
    <w:lvl w:ilvl="0">
      <w:start w:val="1"/>
      <w:numFmt w:val="bullet"/>
      <w:lvlText w:val=""/>
      <w:lvlJc w:val="left"/>
      <w:pPr>
        <w:ind w:left="1785" w:hanging="360"/>
      </w:pPr>
      <w:rPr>
        <w:rFonts w:ascii="Symbol" w:hAnsi="Symbol" w:hint="default"/>
      </w:rPr>
    </w:lvl>
    <w:lvl w:ilvl="1">
      <w:start w:val="1"/>
      <w:numFmt w:val="bullet"/>
      <w:lvlText w:val="o"/>
      <w:lvlJc w:val="left"/>
      <w:pPr>
        <w:ind w:left="2505" w:hanging="360"/>
      </w:pPr>
      <w:rPr>
        <w:rFonts w:ascii="Courier New" w:hAnsi="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hint="default"/>
      </w:rPr>
    </w:lvl>
    <w:lvl w:ilvl="8">
      <w:start w:val="1"/>
      <w:numFmt w:val="bullet"/>
      <w:lvlText w:val=""/>
      <w:lvlJc w:val="left"/>
      <w:pPr>
        <w:ind w:left="7545"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doNotUseIndentAsNumberingTabStop/>
    <w:allowSpaceOfSameStyleInTable/>
    <w:splitPgBreakAndParaMark/>
    <w:useAnsiKerningPairs/>
  </w:compat>
  <w:rsids>
    <w:rsidRoot w:val="00873784"/>
    <w:rsid w:val="000216F6"/>
    <w:rsid w:val="00022688"/>
    <w:rsid w:val="000335D8"/>
    <w:rsid w:val="00082D8D"/>
    <w:rsid w:val="00095B36"/>
    <w:rsid w:val="000D36C3"/>
    <w:rsid w:val="0010266E"/>
    <w:rsid w:val="00106118"/>
    <w:rsid w:val="00107461"/>
    <w:rsid w:val="00115223"/>
    <w:rsid w:val="00130A34"/>
    <w:rsid w:val="00136EB0"/>
    <w:rsid w:val="001440B2"/>
    <w:rsid w:val="0016614B"/>
    <w:rsid w:val="0018214E"/>
    <w:rsid w:val="00184A3D"/>
    <w:rsid w:val="00194874"/>
    <w:rsid w:val="001C5D3B"/>
    <w:rsid w:val="00211978"/>
    <w:rsid w:val="00211D4F"/>
    <w:rsid w:val="002176CC"/>
    <w:rsid w:val="0023365B"/>
    <w:rsid w:val="00236AD3"/>
    <w:rsid w:val="00242874"/>
    <w:rsid w:val="002558FC"/>
    <w:rsid w:val="00265AAE"/>
    <w:rsid w:val="00277FF8"/>
    <w:rsid w:val="00285E8F"/>
    <w:rsid w:val="00294A8A"/>
    <w:rsid w:val="00296593"/>
    <w:rsid w:val="00297605"/>
    <w:rsid w:val="002C66BC"/>
    <w:rsid w:val="002D5DB3"/>
    <w:rsid w:val="002E2E62"/>
    <w:rsid w:val="0030537F"/>
    <w:rsid w:val="003131D1"/>
    <w:rsid w:val="0031777F"/>
    <w:rsid w:val="00383717"/>
    <w:rsid w:val="00391031"/>
    <w:rsid w:val="00395C27"/>
    <w:rsid w:val="00396C4B"/>
    <w:rsid w:val="003A42F9"/>
    <w:rsid w:val="003E4D49"/>
    <w:rsid w:val="004250BA"/>
    <w:rsid w:val="004561D9"/>
    <w:rsid w:val="00457CEB"/>
    <w:rsid w:val="00475163"/>
    <w:rsid w:val="0048262D"/>
    <w:rsid w:val="004E199D"/>
    <w:rsid w:val="004E390F"/>
    <w:rsid w:val="004F119E"/>
    <w:rsid w:val="004F5858"/>
    <w:rsid w:val="004F69ED"/>
    <w:rsid w:val="0050472F"/>
    <w:rsid w:val="005315D7"/>
    <w:rsid w:val="00534C1A"/>
    <w:rsid w:val="00555BCA"/>
    <w:rsid w:val="005618AD"/>
    <w:rsid w:val="00583439"/>
    <w:rsid w:val="00586DC0"/>
    <w:rsid w:val="005B6D3D"/>
    <w:rsid w:val="005C5E3A"/>
    <w:rsid w:val="005C6DFB"/>
    <w:rsid w:val="005D3661"/>
    <w:rsid w:val="005D46FA"/>
    <w:rsid w:val="005E0276"/>
    <w:rsid w:val="005E0F01"/>
    <w:rsid w:val="005E1778"/>
    <w:rsid w:val="005E2582"/>
    <w:rsid w:val="005F4D76"/>
    <w:rsid w:val="00615221"/>
    <w:rsid w:val="006306DD"/>
    <w:rsid w:val="00660F4B"/>
    <w:rsid w:val="006719AB"/>
    <w:rsid w:val="00673624"/>
    <w:rsid w:val="00677804"/>
    <w:rsid w:val="006811BA"/>
    <w:rsid w:val="006D1671"/>
    <w:rsid w:val="006E1CCC"/>
    <w:rsid w:val="00724113"/>
    <w:rsid w:val="00732B93"/>
    <w:rsid w:val="0073348C"/>
    <w:rsid w:val="007714A7"/>
    <w:rsid w:val="00790641"/>
    <w:rsid w:val="007A3EE1"/>
    <w:rsid w:val="007A4005"/>
    <w:rsid w:val="007B3B75"/>
    <w:rsid w:val="007B6BF4"/>
    <w:rsid w:val="007E19A4"/>
    <w:rsid w:val="00807EA8"/>
    <w:rsid w:val="008236C8"/>
    <w:rsid w:val="008354FF"/>
    <w:rsid w:val="0083634F"/>
    <w:rsid w:val="00853306"/>
    <w:rsid w:val="00855B93"/>
    <w:rsid w:val="00865EB4"/>
    <w:rsid w:val="00873784"/>
    <w:rsid w:val="00891730"/>
    <w:rsid w:val="008B179C"/>
    <w:rsid w:val="008E36DC"/>
    <w:rsid w:val="008F2BAE"/>
    <w:rsid w:val="008F7874"/>
    <w:rsid w:val="00924752"/>
    <w:rsid w:val="00965746"/>
    <w:rsid w:val="0098546D"/>
    <w:rsid w:val="009873E8"/>
    <w:rsid w:val="00993BB4"/>
    <w:rsid w:val="00997EDB"/>
    <w:rsid w:val="009A47A6"/>
    <w:rsid w:val="009C3076"/>
    <w:rsid w:val="009C68A0"/>
    <w:rsid w:val="009E7334"/>
    <w:rsid w:val="009F1EC8"/>
    <w:rsid w:val="009F7BB5"/>
    <w:rsid w:val="00A1797F"/>
    <w:rsid w:val="00A27981"/>
    <w:rsid w:val="00A30B78"/>
    <w:rsid w:val="00A36131"/>
    <w:rsid w:val="00A54E57"/>
    <w:rsid w:val="00A7048C"/>
    <w:rsid w:val="00A8681A"/>
    <w:rsid w:val="00AC1EFC"/>
    <w:rsid w:val="00AC20A5"/>
    <w:rsid w:val="00AC3B09"/>
    <w:rsid w:val="00AD168C"/>
    <w:rsid w:val="00B07407"/>
    <w:rsid w:val="00B2409E"/>
    <w:rsid w:val="00B6636A"/>
    <w:rsid w:val="00B810C5"/>
    <w:rsid w:val="00B94365"/>
    <w:rsid w:val="00BB62B7"/>
    <w:rsid w:val="00BE68FA"/>
    <w:rsid w:val="00C10848"/>
    <w:rsid w:val="00C22DA2"/>
    <w:rsid w:val="00C3289E"/>
    <w:rsid w:val="00C51DAC"/>
    <w:rsid w:val="00C536AC"/>
    <w:rsid w:val="00C61485"/>
    <w:rsid w:val="00C63A88"/>
    <w:rsid w:val="00C63C1D"/>
    <w:rsid w:val="00C647C4"/>
    <w:rsid w:val="00C748E8"/>
    <w:rsid w:val="00CA6DEF"/>
    <w:rsid w:val="00CE4A4D"/>
    <w:rsid w:val="00CF000C"/>
    <w:rsid w:val="00CF25C8"/>
    <w:rsid w:val="00CF517A"/>
    <w:rsid w:val="00D07313"/>
    <w:rsid w:val="00D12E1A"/>
    <w:rsid w:val="00D36247"/>
    <w:rsid w:val="00D3664C"/>
    <w:rsid w:val="00D62C9A"/>
    <w:rsid w:val="00D63FAC"/>
    <w:rsid w:val="00D65848"/>
    <w:rsid w:val="00D75CD0"/>
    <w:rsid w:val="00D80C95"/>
    <w:rsid w:val="00D908BA"/>
    <w:rsid w:val="00D94AB2"/>
    <w:rsid w:val="00DB3B4E"/>
    <w:rsid w:val="00DC1652"/>
    <w:rsid w:val="00DC6129"/>
    <w:rsid w:val="00DD24B6"/>
    <w:rsid w:val="00DD6053"/>
    <w:rsid w:val="00DD71DF"/>
    <w:rsid w:val="00DE0682"/>
    <w:rsid w:val="00E15E56"/>
    <w:rsid w:val="00E23718"/>
    <w:rsid w:val="00E4625D"/>
    <w:rsid w:val="00E85AF7"/>
    <w:rsid w:val="00EA73AA"/>
    <w:rsid w:val="00EC29DA"/>
    <w:rsid w:val="00ED4AAB"/>
    <w:rsid w:val="00EE1A37"/>
    <w:rsid w:val="00F02D50"/>
    <w:rsid w:val="00F1316D"/>
    <w:rsid w:val="00F1525F"/>
    <w:rsid w:val="00F26722"/>
    <w:rsid w:val="00F436A1"/>
    <w:rsid w:val="00F525C2"/>
    <w:rsid w:val="00F528D5"/>
    <w:rsid w:val="00F5696A"/>
    <w:rsid w:val="00F61100"/>
    <w:rsid w:val="00F6748C"/>
    <w:rsid w:val="00F775E6"/>
    <w:rsid w:val="00F77F22"/>
    <w:rsid w:val="00F95122"/>
    <w:rsid w:val="00FB0ED4"/>
    <w:rsid w:val="00FC4791"/>
    <w:rsid w:val="00FD7374"/>
    <w:rsid w:val="00FD766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784"/>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73784"/>
    <w:pPr>
      <w:ind w:left="720"/>
      <w:contextualSpacing/>
      <w:jc w:val="left"/>
    </w:pPr>
  </w:style>
  <w:style w:type="paragraph" w:styleId="Header">
    <w:name w:val="header"/>
    <w:basedOn w:val="Normal"/>
    <w:link w:val="HlavikaChar"/>
    <w:uiPriority w:val="99"/>
    <w:unhideWhenUsed/>
    <w:rsid w:val="005F4D7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F4D76"/>
    <w:rPr>
      <w:rFonts w:cs="Times New Roman"/>
      <w:rtl w:val="0"/>
      <w:cs w:val="0"/>
    </w:rPr>
  </w:style>
  <w:style w:type="paragraph" w:styleId="BalloonText">
    <w:name w:val="Balloon Text"/>
    <w:basedOn w:val="Normal"/>
    <w:link w:val="TextbublinyChar"/>
    <w:uiPriority w:val="99"/>
    <w:semiHidden/>
    <w:unhideWhenUsed/>
    <w:rsid w:val="00DE068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E0682"/>
    <w:rPr>
      <w:rFonts w:ascii="Segoe UI" w:hAnsi="Segoe UI" w:cs="Times New Roman"/>
      <w:sz w:val="18"/>
      <w:rtl w:val="0"/>
      <w:cs w:val="0"/>
    </w:rPr>
  </w:style>
  <w:style w:type="paragraph" w:styleId="Footer">
    <w:name w:val="footer"/>
    <w:basedOn w:val="Normal"/>
    <w:link w:val="PtaChar"/>
    <w:uiPriority w:val="99"/>
    <w:unhideWhenUsed/>
    <w:rsid w:val="005F4D7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F4D7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951F-828F-4CA5-98BA-A78B4A0A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770</Words>
  <Characters>4393</Characters>
  <Application>Microsoft Office Word</Application>
  <DocSecurity>0</DocSecurity>
  <Lines>0</Lines>
  <Paragraphs>0</Paragraphs>
  <ScaleCrop>false</ScaleCrop>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2016-09-26T11:03:00Z</dcterms:created>
  <dcterms:modified xsi:type="dcterms:W3CDTF">2016-09-26T11:03:00Z</dcterms:modified>
</cp:coreProperties>
</file>