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61DDB" w:rsidRPr="00B2032E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</w:pPr>
      <w:r w:rsidRPr="00B2032E"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961DDB" w:rsidRPr="00B2032E">
      <w:pPr>
        <w:bidi w:val="0"/>
        <w:spacing w:after="0" w:line="240" w:lineRule="auto"/>
        <w:jc w:val="center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B2032E" w:rsidR="00113283">
        <w:rPr>
          <w:rFonts w:ascii="Times New Roman" w:hAnsi="Times New Roman"/>
          <w:b/>
          <w:bCs/>
          <w:sz w:val="24"/>
          <w:szCs w:val="24"/>
          <w:lang w:val="sk-SK"/>
        </w:rPr>
        <w:t>právneho predpisu s právom Európskej únie</w:t>
      </w:r>
      <w:r w:rsidRPr="00B2032E">
        <w:rPr>
          <w:rFonts w:ascii="Times New Roman" w:hAnsi="Times New Roman" w:cs="Verdana"/>
          <w:b/>
          <w:bCs/>
          <w:sz w:val="24"/>
          <w:szCs w:val="24"/>
          <w:lang w:val="sk-SK"/>
        </w:rPr>
        <w:t> </w:t>
      </w:r>
    </w:p>
    <w:p w:rsidR="00961DDB" w:rsidRPr="00B2032E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B2032E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B2032E">
      <w:pPr>
        <w:bidi w:val="0"/>
        <w:spacing w:after="0" w:line="240" w:lineRule="auto"/>
        <w:ind w:left="360" w:hanging="360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B2032E">
        <w:rPr>
          <w:rFonts w:ascii="Times New Roman" w:hAnsi="Times New Roman"/>
          <w:b/>
          <w:bCs/>
          <w:sz w:val="24"/>
          <w:szCs w:val="24"/>
          <w:lang w:val="sk-SK"/>
        </w:rPr>
        <w:t>1.</w:t>
        <w:tab/>
        <w:t>Predkladateľ právneho predpisu:</w:t>
      </w:r>
      <w:r w:rsidRPr="00B2032E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B2032E" w:rsidR="00BD61B2">
        <w:rPr>
          <w:rFonts w:ascii="Times New Roman" w:hAnsi="Times New Roman"/>
          <w:sz w:val="24"/>
          <w:szCs w:val="24"/>
          <w:lang w:val="sk-SK"/>
        </w:rPr>
        <w:t>poslanci Národnej rady</w:t>
      </w:r>
      <w:r w:rsidRPr="00B2032E">
        <w:rPr>
          <w:rFonts w:ascii="Times New Roman" w:hAnsi="Times New Roman"/>
          <w:sz w:val="24"/>
          <w:szCs w:val="24"/>
          <w:lang w:val="sk-SK"/>
        </w:rPr>
        <w:t xml:space="preserve"> Slovenskej republiky </w:t>
      </w:r>
    </w:p>
    <w:p w:rsidR="00961DDB" w:rsidRPr="00B2032E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  <w:r w:rsidRPr="00B2032E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961DDB" w:rsidRPr="00F378AD" w:rsidP="00F378AD">
      <w:pPr>
        <w:bidi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val="sk-SK"/>
        </w:rPr>
      </w:pPr>
      <w:r w:rsidRPr="00B2032E">
        <w:rPr>
          <w:rFonts w:ascii="Times New Roman" w:hAnsi="Times New Roman"/>
          <w:b/>
          <w:bCs/>
          <w:sz w:val="24"/>
          <w:szCs w:val="24"/>
          <w:lang w:val="sk-SK"/>
        </w:rPr>
        <w:t>2.</w:t>
        <w:tab/>
        <w:t>Názov návrhu právneho predpisu:</w:t>
      </w:r>
      <w:r w:rsidRPr="00B2032E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B2032E" w:rsidR="00AA471A">
        <w:rPr>
          <w:rFonts w:ascii="Times New Roman" w:hAnsi="Times New Roman"/>
          <w:sz w:val="24"/>
          <w:szCs w:val="24"/>
          <w:lang w:val="sk-SK"/>
        </w:rPr>
        <w:t xml:space="preserve">Návrh zákona, ktorým </w:t>
      </w:r>
      <w:r w:rsidRPr="00AA471A" w:rsidR="00AA471A">
        <w:rPr>
          <w:rFonts w:ascii="Times New Roman" w:hAnsi="Times New Roman"/>
          <w:sz w:val="24"/>
          <w:szCs w:val="24"/>
          <w:lang w:val="sk-SK"/>
        </w:rPr>
        <w:t xml:space="preserve">sa </w:t>
      </w:r>
      <w:r w:rsidR="00047966">
        <w:rPr>
          <w:rFonts w:ascii="Times New Roman" w:hAnsi="Times New Roman"/>
          <w:sz w:val="24"/>
          <w:szCs w:val="24"/>
          <w:lang w:val="sk-SK"/>
        </w:rPr>
        <w:t xml:space="preserve">mení a </w:t>
      </w:r>
      <w:r w:rsidRPr="00AA471A" w:rsidR="00AA471A">
        <w:rPr>
          <w:rFonts w:ascii="Times New Roman" w:hAnsi="Times New Roman"/>
          <w:sz w:val="24"/>
          <w:szCs w:val="24"/>
          <w:lang w:val="sk-SK"/>
        </w:rPr>
        <w:t>dopĺňa zákon č.</w:t>
      </w:r>
      <w:r w:rsidR="00AA471A">
        <w:rPr>
          <w:rFonts w:ascii="Times New Roman" w:hAnsi="Times New Roman"/>
          <w:sz w:val="24"/>
          <w:szCs w:val="24"/>
          <w:lang w:val="sk-SK"/>
        </w:rPr>
        <w:t> </w:t>
      </w:r>
      <w:r w:rsidRPr="00AA471A" w:rsidR="00AA471A">
        <w:rPr>
          <w:rFonts w:ascii="Times New Roman" w:hAnsi="Times New Roman"/>
          <w:sz w:val="24"/>
          <w:szCs w:val="24"/>
          <w:lang w:val="sk-SK"/>
        </w:rPr>
        <w:t>523/2004</w:t>
      </w:r>
      <w:r w:rsidR="00AA471A">
        <w:rPr>
          <w:rFonts w:ascii="Times New Roman" w:hAnsi="Times New Roman"/>
          <w:sz w:val="24"/>
          <w:szCs w:val="24"/>
          <w:lang w:val="sk-SK"/>
        </w:rPr>
        <w:t> </w:t>
      </w:r>
      <w:r w:rsidRPr="00AA471A" w:rsidR="00AA471A">
        <w:rPr>
          <w:rFonts w:ascii="Times New Roman" w:hAnsi="Times New Roman"/>
          <w:sz w:val="24"/>
          <w:szCs w:val="24"/>
          <w:lang w:val="sk-SK"/>
        </w:rPr>
        <w:t>Z.</w:t>
      </w:r>
      <w:r w:rsidR="00AA471A">
        <w:rPr>
          <w:rFonts w:ascii="Times New Roman" w:hAnsi="Times New Roman"/>
          <w:sz w:val="24"/>
          <w:szCs w:val="24"/>
          <w:lang w:val="sk-SK"/>
        </w:rPr>
        <w:t> </w:t>
      </w:r>
      <w:r w:rsidRPr="00AA471A" w:rsidR="00AA471A">
        <w:rPr>
          <w:rFonts w:ascii="Times New Roman" w:hAnsi="Times New Roman"/>
          <w:sz w:val="24"/>
          <w:szCs w:val="24"/>
          <w:lang w:val="sk-SK"/>
        </w:rPr>
        <w:t>z. o rozpočtových pravidlách verejnej správy</w:t>
      </w:r>
      <w:r w:rsidR="00AA471A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AA471A" w:rsidR="00AA471A">
        <w:rPr>
          <w:rFonts w:ascii="Times New Roman" w:hAnsi="Times New Roman"/>
          <w:sz w:val="24"/>
          <w:szCs w:val="24"/>
          <w:lang w:val="sk-SK"/>
        </w:rPr>
        <w:t>a o zmene a doplnení niektorých zákonov v znení neskorších predpisov</w:t>
      </w:r>
      <w:r w:rsidR="00AA471A">
        <w:rPr>
          <w:rFonts w:ascii="Times New Roman" w:hAnsi="Times New Roman"/>
          <w:sz w:val="24"/>
          <w:szCs w:val="24"/>
          <w:lang w:val="sk-SK"/>
        </w:rPr>
        <w:t>.</w:t>
      </w:r>
    </w:p>
    <w:p w:rsidR="00961DDB" w:rsidRPr="00B2032E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B2032E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B2032E">
        <w:rPr>
          <w:rFonts w:ascii="Times New Roman" w:hAnsi="Times New Roman"/>
          <w:b/>
          <w:bCs/>
          <w:sz w:val="24"/>
          <w:szCs w:val="24"/>
          <w:lang w:val="sk-SK"/>
        </w:rPr>
        <w:t>3.</w:t>
        <w:tab/>
        <w:t>Problematika návrhu právneho predpisu:</w:t>
      </w:r>
    </w:p>
    <w:p w:rsidR="00961DD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961DDB" w:rsidRPr="00B2032E" w:rsidP="00E5752D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  <w:r w:rsidRPr="00B2032E">
        <w:rPr>
          <w:rFonts w:ascii="Times New Roman" w:hAnsi="Times New Roman"/>
          <w:sz w:val="24"/>
          <w:szCs w:val="24"/>
          <w:lang w:val="sk-SK"/>
        </w:rPr>
        <w:t>a)</w:t>
        <w:tab/>
      </w:r>
      <w:r w:rsidRPr="00B2032E" w:rsidR="00E5752D">
        <w:rPr>
          <w:rFonts w:ascii="Times New Roman" w:hAnsi="Times New Roman"/>
          <w:sz w:val="24"/>
          <w:szCs w:val="24"/>
          <w:lang w:val="sk-SK"/>
        </w:rPr>
        <w:t xml:space="preserve">nie </w:t>
      </w:r>
      <w:r w:rsidRPr="00B2032E">
        <w:rPr>
          <w:rFonts w:ascii="Times New Roman" w:hAnsi="Times New Roman"/>
          <w:sz w:val="24"/>
          <w:szCs w:val="24"/>
          <w:lang w:val="sk-SK"/>
        </w:rPr>
        <w:t>je upravená v práve Európskej únie</w:t>
      </w:r>
    </w:p>
    <w:p w:rsidR="00961DD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961DDB" w:rsidRPr="00B2032E" w:rsidP="00961DDB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  <w:lang w:val="sk-SK"/>
        </w:rPr>
      </w:pPr>
      <w:r w:rsidRPr="00B2032E">
        <w:rPr>
          <w:rFonts w:ascii="Times New Roman" w:hAnsi="Times New Roman"/>
          <w:sz w:val="24"/>
          <w:szCs w:val="24"/>
          <w:lang w:val="sk-SK"/>
        </w:rPr>
        <w:t>b)</w:t>
        <w:tab/>
      </w:r>
      <w:r w:rsidRPr="00B2032E" w:rsidR="00E5752D">
        <w:rPr>
          <w:rFonts w:ascii="Times New Roman" w:hAnsi="Times New Roman"/>
          <w:sz w:val="24"/>
          <w:szCs w:val="24"/>
          <w:lang w:val="sk-SK"/>
        </w:rPr>
        <w:t xml:space="preserve">nie </w:t>
      </w:r>
      <w:r w:rsidRPr="00B2032E">
        <w:rPr>
          <w:rFonts w:ascii="Times New Roman" w:hAnsi="Times New Roman"/>
          <w:sz w:val="24"/>
          <w:szCs w:val="24"/>
          <w:lang w:val="sk-SK"/>
        </w:rPr>
        <w:t>je obsiahnutá v judikatúre Súdneho dvora Európskej únie.</w:t>
      </w:r>
    </w:p>
    <w:p w:rsidR="00961DDB" w:rsidRPr="00B2032E" w:rsidP="00961DDB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B2032E" w:rsidP="00961DDB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B2032E">
        <w:rPr>
          <w:rFonts w:ascii="Times New Roman" w:hAnsi="Times New Roman"/>
          <w:b/>
          <w:bCs/>
          <w:sz w:val="24"/>
          <w:szCs w:val="24"/>
          <w:lang w:val="sk-SK"/>
        </w:rPr>
        <w:t>4.</w:t>
        <w:tab/>
        <w:t xml:space="preserve">Záväzky Slovenskej republiky vo vzťahu k Európskej únii: </w:t>
      </w:r>
    </w:p>
    <w:p w:rsidR="00961DDB" w:rsidRPr="00B2032E" w:rsidP="00E5752D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B2032E" w:rsidP="000D01BA">
      <w:pPr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B2032E" w:rsidR="000D01BA">
        <w:rPr>
          <w:rFonts w:ascii="Times New Roman" w:hAnsi="Times New Roman"/>
          <w:sz w:val="24"/>
          <w:szCs w:val="24"/>
          <w:lang w:val="sk-SK"/>
        </w:rPr>
        <w:t xml:space="preserve">      B</w:t>
      </w:r>
      <w:r w:rsidRPr="00B2032E">
        <w:rPr>
          <w:rFonts w:ascii="Times New Roman" w:hAnsi="Times New Roman"/>
          <w:sz w:val="24"/>
          <w:szCs w:val="24"/>
          <w:lang w:val="sk-SK"/>
        </w:rPr>
        <w:t>ezpredmetné </w:t>
      </w:r>
    </w:p>
    <w:p w:rsidR="00961DDB" w:rsidRPr="00B2032E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sk-SK"/>
        </w:rPr>
      </w:pPr>
    </w:p>
    <w:p w:rsidR="00961DDB" w:rsidRPr="00B2032E" w:rsidP="00961DDB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B2032E">
        <w:rPr>
          <w:rFonts w:ascii="Times New Roman" w:hAnsi="Times New Roman"/>
          <w:b/>
          <w:bCs/>
          <w:sz w:val="24"/>
          <w:szCs w:val="24"/>
          <w:lang w:val="sk-SK"/>
        </w:rPr>
        <w:t>5.</w:t>
        <w:tab/>
        <w:t>Stupeň zlučiteľnosti návrhu právneho predpisu s právom Európskej únie:</w:t>
      </w:r>
    </w:p>
    <w:p w:rsidR="00961DDB" w:rsidRPr="00B2032E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  <w:r w:rsidRPr="00B2032E">
        <w:rPr>
          <w:rFonts w:ascii="Times New Roman" w:hAnsi="Times New Roman"/>
          <w:sz w:val="24"/>
          <w:szCs w:val="24"/>
          <w:lang w:val="sk-SK"/>
        </w:rPr>
        <w:t>Stupeň zlučiteľnosti - úplný </w:t>
      </w:r>
    </w:p>
    <w:p w:rsidR="00551D2C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551D2C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P="00AA471A">
      <w:pPr>
        <w:pStyle w:val="NormalWeb"/>
        <w:bidi w:val="0"/>
        <w:spacing w:before="0" w:beforeAutospacing="0" w:after="0" w:afterAutospacing="0"/>
        <w:rPr>
          <w:rFonts w:ascii="Times New Roman" w:hAnsi="Times New Roman"/>
          <w:lang w:eastAsia="en-US"/>
        </w:rPr>
      </w:pPr>
    </w:p>
    <w:p w:rsidR="00AA471A" w:rsidP="00AA471A">
      <w:pPr>
        <w:pStyle w:val="NormalWeb"/>
        <w:bidi w:val="0"/>
        <w:spacing w:before="0" w:beforeAutospacing="0" w:after="0" w:afterAutospacing="0"/>
        <w:rPr>
          <w:rFonts w:ascii="Times New Roman" w:hAnsi="Times New Roman"/>
          <w:lang w:eastAsia="en-US"/>
        </w:rPr>
      </w:pPr>
    </w:p>
    <w:p w:rsidR="00AA471A" w:rsidP="00AA471A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  <w:sz w:val="28"/>
          <w:szCs w:val="28"/>
        </w:rPr>
      </w:pPr>
    </w:p>
    <w:p w:rsidR="00F378AD" w:rsidRPr="00B2032E" w:rsidP="00AA471A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  <w:sz w:val="28"/>
          <w:szCs w:val="28"/>
        </w:rPr>
      </w:pPr>
    </w:p>
    <w:p w:rsidR="0047737C" w:rsidRPr="00B2032E" w:rsidP="00551D2C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1D2C" w:rsidRPr="00B2032E" w:rsidP="00551D2C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2032E">
        <w:rPr>
          <w:rFonts w:ascii="Times New Roman" w:hAnsi="Times New Roman"/>
          <w:b/>
          <w:bCs/>
          <w:sz w:val="28"/>
          <w:szCs w:val="28"/>
        </w:rPr>
        <w:t>Doložka vybraných vplyvov</w:t>
      </w:r>
    </w:p>
    <w:p w:rsidR="00551D2C" w:rsidRPr="00B2032E" w:rsidP="00551D2C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751"/>
        <w:gridCol w:w="1875"/>
        <w:gridCol w:w="1875"/>
        <w:gridCol w:w="1875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1.  Základné údaje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Názov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7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103D80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AA471A" w:rsidR="00AA471A">
              <w:rPr>
                <w:rFonts w:ascii="Times New Roman" w:hAnsi="Times New Roman"/>
                <w:sz w:val="20"/>
                <w:szCs w:val="24"/>
                <w:lang w:val="sk-SK"/>
              </w:rPr>
              <w:t xml:space="preserve">Návrh zákona, ktorým sa </w:t>
            </w:r>
            <w:r w:rsidR="00047966">
              <w:rPr>
                <w:rFonts w:ascii="Times New Roman" w:hAnsi="Times New Roman"/>
                <w:sz w:val="20"/>
                <w:szCs w:val="24"/>
                <w:lang w:val="sk-SK"/>
              </w:rPr>
              <w:t xml:space="preserve">mení a </w:t>
            </w:r>
            <w:r w:rsidRPr="00AA471A" w:rsidR="00AA471A">
              <w:rPr>
                <w:rFonts w:ascii="Times New Roman" w:hAnsi="Times New Roman"/>
                <w:sz w:val="20"/>
                <w:szCs w:val="24"/>
                <w:lang w:val="sk-SK"/>
              </w:rPr>
              <w:t>dopĺňa zákon č. 523/2004 Z. z. o rozpočtových pravidlách verejnej správy a o zmene a doplnení niektorých zákonov v znení neskorších predpisov.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Predkladateľ (a spolupredkladateľ)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Poslanci Národnej rady Slovenskej republiky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3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B2032E" w:rsidP="00692A58">
            <w:pPr>
              <w:bidi w:val="0"/>
              <w:jc w:val="center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Charakter predkladaného materiálu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 Materiál nelegislatívnej povahy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Materiál legislatívnej povahy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5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84"/>
          <w:jc w:val="center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5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Termín začiatku a ukončenia PPK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B2032E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Materiál nebol predmetom 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Predpokladaný termín predloženia na MPK*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B2032E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Materiál nebol predmetom MPK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2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Predpokladaný termín predloženia na Rokovanie vlády</w:t>
              <w:br/>
              <w:t>  SR*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B2032E">
              <w:rPr>
                <w:rFonts w:ascii="Times New Roman" w:hAnsi="Times New Roman"/>
                <w:sz w:val="20"/>
                <w:szCs w:val="20"/>
                <w:lang w:val="sk-SK"/>
              </w:rPr>
              <w:t>Materiál nebol predkladaný na rokovanie vlády Slovenskej republiky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4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2.  Definícia problému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55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P="00747E1F">
            <w:pPr>
              <w:autoSpaceDE w:val="0"/>
              <w:autoSpaceDN w:val="0"/>
              <w:bidi w:val="0"/>
              <w:spacing w:after="0" w:line="240" w:lineRule="auto"/>
              <w:jc w:val="both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AA471A" w:rsidR="00AA471A">
              <w:rPr>
                <w:rFonts w:ascii="Times" w:hAnsi="Times" w:cs="Times"/>
                <w:sz w:val="20"/>
                <w:szCs w:val="20"/>
                <w:lang w:val="sk-SK"/>
              </w:rPr>
              <w:t>Súčasná legislatívna úprava limitov výdavkov štátneho rozpočtu je z hľadiska svojho</w:t>
            </w:r>
            <w:r w:rsidR="00747E1F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AA471A" w:rsidR="00AA471A">
              <w:rPr>
                <w:rFonts w:ascii="Times" w:hAnsi="Times" w:cs="Times"/>
                <w:sz w:val="20"/>
                <w:szCs w:val="20"/>
                <w:lang w:val="sk-SK"/>
              </w:rPr>
              <w:t>cieľa – vytvoriť záväzný rámec pre výdavky na verejné služby a zabezpečiť udržateľnosť</w:t>
            </w:r>
            <w:r w:rsidR="00747E1F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AA471A" w:rsidR="00AA471A">
              <w:rPr>
                <w:rFonts w:ascii="Times" w:hAnsi="Times" w:cs="Times"/>
                <w:sz w:val="20"/>
                <w:szCs w:val="20"/>
                <w:lang w:val="sk-SK"/>
              </w:rPr>
              <w:t>verejných financií – nepostačujúca z </w:t>
            </w:r>
            <w:r w:rsidR="00047966">
              <w:rPr>
                <w:rFonts w:ascii="Times" w:hAnsi="Times" w:cs="Times"/>
                <w:sz w:val="20"/>
                <w:szCs w:val="20"/>
                <w:lang w:val="sk-SK"/>
              </w:rPr>
              <w:t>troch</w:t>
            </w:r>
            <w:r w:rsidRPr="00AA471A" w:rsidR="00AA471A">
              <w:rPr>
                <w:rFonts w:ascii="Times" w:hAnsi="Times" w:cs="Times"/>
                <w:sz w:val="20"/>
                <w:szCs w:val="20"/>
                <w:lang w:val="sk-SK"/>
              </w:rPr>
              <w:t xml:space="preserve"> dôvodov, a to možnosti obchádzania stanovených</w:t>
            </w:r>
            <w:r w:rsidR="00747E1F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AA471A" w:rsidR="00AA471A">
              <w:rPr>
                <w:rFonts w:ascii="Times" w:hAnsi="Times" w:cs="Times"/>
                <w:sz w:val="20"/>
                <w:szCs w:val="20"/>
                <w:lang w:val="sk-SK"/>
              </w:rPr>
              <w:t>limitov</w:t>
            </w:r>
            <w:r w:rsidR="00047966">
              <w:rPr>
                <w:rFonts w:ascii="Times" w:hAnsi="Times" w:cs="Times"/>
                <w:sz w:val="20"/>
                <w:szCs w:val="20"/>
                <w:lang w:val="sk-SK"/>
              </w:rPr>
              <w:t>, chýbajúceho previazania stanovených limitov medzi rokmi</w:t>
            </w:r>
            <w:r w:rsidRPr="00AA471A" w:rsidR="00AA471A">
              <w:rPr>
                <w:rFonts w:ascii="Times" w:hAnsi="Times" w:cs="Times"/>
                <w:sz w:val="20"/>
                <w:szCs w:val="20"/>
                <w:lang w:val="sk-SK"/>
              </w:rPr>
              <w:t xml:space="preserve"> a nedostatočných sankcií.</w:t>
            </w:r>
          </w:p>
          <w:p w:rsidR="00747E1F" w:rsidP="00747E1F">
            <w:pPr>
              <w:autoSpaceDE w:val="0"/>
              <w:autoSpaceDN w:val="0"/>
              <w:bidi w:val="0"/>
              <w:spacing w:after="0" w:line="240" w:lineRule="auto"/>
              <w:jc w:val="both"/>
              <w:rPr>
                <w:rFonts w:ascii="Times" w:hAnsi="Times" w:cs="Times"/>
                <w:sz w:val="20"/>
                <w:szCs w:val="20"/>
                <w:lang w:val="sk-SK"/>
              </w:rPr>
            </w:pPr>
          </w:p>
          <w:p w:rsidR="00747E1F" w:rsidRPr="00B2032E" w:rsidP="00747E1F">
            <w:pPr>
              <w:autoSpaceDE w:val="0"/>
              <w:autoSpaceDN w:val="0"/>
              <w:bidi w:val="0"/>
              <w:spacing w:after="0" w:line="240" w:lineRule="auto"/>
              <w:jc w:val="both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747E1F"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  <w:t>Porušenie pravidiel rozpočtového procesu verejnej správy určených v § 15 - § 18</w:t>
            </w:r>
            <w:r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  <w:t xml:space="preserve"> </w:t>
            </w:r>
            <w:r w:rsidRPr="00747E1F"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  <w:t>zákona č. 523/2004 Z. z. o rozpočtových pravidlách verejnej správy a o zmene a</w:t>
            </w:r>
            <w:r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  <w:t> </w:t>
            </w:r>
            <w:r w:rsidRPr="00747E1F"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  <w:t>doplnení</w:t>
            </w:r>
            <w:r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  <w:t xml:space="preserve"> </w:t>
            </w:r>
            <w:r w:rsidRPr="00747E1F"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  <w:t>niektorých zákonov sa podľa § 31 ods. 6 zákona sankcionuje pokutou od 200 do 3 300 eur v</w:t>
            </w:r>
            <w:r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  <w:t xml:space="preserve"> </w:t>
            </w:r>
            <w:r w:rsidRPr="00747E1F"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  <w:t>závislosti od závažnosti porušenia finančnej disciplíny a dĺžky trvania protiprávneho stavu, čo</w:t>
            </w:r>
            <w:r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  <w:t xml:space="preserve"> </w:t>
            </w:r>
            <w:r w:rsidRPr="00747E1F"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  <w:t>je pre zabezpečenie záväznosti príjmov, výdav</w:t>
            </w:r>
            <w:r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  <w:t xml:space="preserve">kov a schodku štátneho rozpočtu </w:t>
            </w:r>
            <w:r w:rsidRPr="00747E1F"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  <w:t>nepostačujúce.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3.  Ciele a výsledný stav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4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747E1F">
            <w:pPr>
              <w:autoSpaceDE w:val="0"/>
              <w:autoSpaceDN w:val="0"/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</w:pPr>
            <w:r w:rsidRPr="00747E1F" w:rsidR="00747E1F"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  <w:t>Návrh zákona zavádza nové záväzné a nezáväzné ukazovatele pre tie kapitoly</w:t>
            </w:r>
            <w:r w:rsidR="00747E1F"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  <w:t xml:space="preserve"> </w:t>
            </w:r>
            <w:r w:rsidRPr="00747E1F" w:rsidR="00747E1F"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  <w:t>príjmov a výdavkov štátneho rozpočtu, ktoré priamo súvisia so zabezpečovaním verejných</w:t>
            </w:r>
            <w:r w:rsidR="00747E1F"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  <w:t xml:space="preserve"> </w:t>
            </w:r>
            <w:r w:rsidRPr="00747E1F" w:rsidR="00747E1F"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  <w:t>služieb a nie je možné nesymetricky presunúť časť príjmov alebo výdavkov mimo štátny</w:t>
            </w:r>
            <w:r w:rsidR="00747E1F"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  <w:t xml:space="preserve"> </w:t>
            </w:r>
            <w:r w:rsidRPr="00747E1F" w:rsidR="00747E1F"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  <w:t>rozpočet.</w:t>
            </w:r>
            <w:r w:rsidR="00747E1F"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  <w:t xml:space="preserve"> Súčasne sa </w:t>
            </w:r>
            <w:r w:rsidRPr="00747E1F" w:rsidR="00747E1F"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  <w:t>zavádza</w:t>
            </w:r>
            <w:r w:rsidR="00747E1F"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  <w:t>jú</w:t>
            </w:r>
            <w:r w:rsidRPr="00747E1F" w:rsidR="00747E1F"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  <w:t xml:space="preserve"> také sankcie za nedodržanie nezáväzných ukazovateľov,</w:t>
            </w:r>
            <w:r w:rsidR="00747E1F"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  <w:t xml:space="preserve">  </w:t>
            </w:r>
            <w:r w:rsidRPr="00747E1F" w:rsidR="00747E1F"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  <w:t>ktoré motivujú zlepšovanie hospodárenia štátneho rozpočtu a zároveň zvyšujú transparentnosť</w:t>
            </w:r>
            <w:r w:rsidR="00747E1F"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  <w:t xml:space="preserve"> </w:t>
            </w:r>
            <w:r w:rsidRPr="00747E1F" w:rsidR="00747E1F"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  <w:t>pri riešení jeho nepriaznivého stavu.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4.  Dotknuté subjekty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19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126482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Účastníci </w:t>
            </w:r>
            <w:r w:rsidRPr="00B2032E" w:rsidR="00126482">
              <w:rPr>
                <w:rFonts w:ascii="Times" w:hAnsi="Times" w:cs="Times"/>
                <w:sz w:val="20"/>
                <w:szCs w:val="20"/>
                <w:lang w:val="sk-SK"/>
              </w:rPr>
              <w:t xml:space="preserve"> právnych vzťahov na úseku </w:t>
            </w:r>
            <w:r w:rsidR="00AA471A">
              <w:rPr>
                <w:rFonts w:ascii="Times" w:hAnsi="Times" w:cs="Times"/>
                <w:sz w:val="20"/>
                <w:szCs w:val="20"/>
                <w:lang w:val="sk-SK"/>
              </w:rPr>
              <w:t>financií v oblasti verejnej správy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2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5.  Alternatívne riešenia                          -  nepredkladajú sa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72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14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6.  Vykonávacie predpisy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7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Predpokladá sa prijatie/zmena vykonávacích predpisov?                          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Áno            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 Nie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72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 xml:space="preserve">  7.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1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8.  Preskúmanie účelnosti**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9.   Vplyvy navrhovaného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rozpočet verejnej správy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AA471A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="00AA471A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B2032E" w:rsidR="00AA471A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="00AA471A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AA471A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="00AA471A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B2032E" w:rsidR="00AA471A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="00AA471A">
              <w:rPr>
                <w:rFonts w:ascii="Wingdings 2" w:hAnsi="Wingdings 2" w:cs="Times"/>
                <w:sz w:val="20"/>
                <w:szCs w:val="20"/>
                <w:lang w:val="sk-SK"/>
              </w:rPr>
              <w:t xml:space="preserve"> 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Čiastočne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podnikateľské prostredie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258CB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B2032E" w:rsidR="006258CB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B2032E" w:rsidR="006258CB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 w:rsidR="006258CB">
              <w:rPr>
                <w:rFonts w:ascii="Times" w:hAnsi="Times" w:cs="Times"/>
                <w:sz w:val="20"/>
                <w:szCs w:val="20"/>
                <w:lang w:val="sk-SK"/>
              </w:rPr>
              <w:t xml:space="preserve">    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0153CB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 </w:t>
            </w:r>
            <w:r w:rsidRPr="00B2032E" w:rsidR="006258CB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="00AA471A">
              <w:rPr>
                <w:rFonts w:ascii="Times" w:hAnsi="Times" w:cs="Times"/>
                <w:sz w:val="20"/>
                <w:szCs w:val="20"/>
                <w:lang w:val="sk-SK"/>
              </w:rPr>
              <w:t xml:space="preserve">  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služby pre občana z toho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br/>
              <w:t>    vplyvy služieb verejnej správy na občana</w:t>
              <w:br/>
              <w:t>    vplyvy na procesy služieb vo verejnej</w:t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AA471A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br/>
              <w:t> </w:t>
            </w:r>
            <w:r w:rsidR="00AA471A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B2032E" w:rsidR="00AA471A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AA471A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br/>
              <w:t> </w:t>
            </w:r>
            <w:r w:rsidR="00AA471A">
              <w:rPr>
                <w:rFonts w:ascii="Times" w:hAnsi="Times" w:cs="Times"/>
                <w:sz w:val="20"/>
                <w:szCs w:val="20"/>
                <w:lang w:val="sk-SK"/>
              </w:rPr>
              <w:t xml:space="preserve">  </w:t>
            </w:r>
            <w:r w:rsidRPr="00B2032E" w:rsidR="00AA471A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br/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 w:rsid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 xml:space="preserve"> </w:t>
            </w: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 xml:space="preserve"> 10.  Poznámky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747E1F" w:rsidP="00F378AD">
            <w:pPr>
              <w:autoSpaceDE w:val="0"/>
              <w:autoSpaceDN w:val="0"/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</w:pPr>
            <w:r w:rsidRPr="00F378AD" w:rsidR="00F378AD"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  <w:t>Novelou zákona č. 523/2004 Z. z. o rozpočtových pravidlách verejnej správy a</w:t>
            </w:r>
            <w:r w:rsidR="00F378AD"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  <w:t> </w:t>
            </w:r>
            <w:r w:rsidRPr="00F378AD" w:rsidR="00F378AD"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  <w:t>o</w:t>
            </w:r>
            <w:r w:rsidR="00F378AD"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  <w:t xml:space="preserve"> </w:t>
            </w:r>
            <w:r w:rsidRPr="00F378AD" w:rsidR="00F378AD"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  <w:t>zmene a doplnení niektorých zákonov sa navrhujú nové ukazovatele hospodárenia štátneho</w:t>
            </w:r>
            <w:r w:rsidR="00F378AD"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  <w:t xml:space="preserve"> </w:t>
            </w:r>
            <w:r w:rsidRPr="00F378AD" w:rsidR="00F378AD"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  <w:t>rozpočtu vrátane mechanizmu ich výpočtu a kontroly dodržiavania.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11.  Kontakt na spracovateľa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="00AA471A">
              <w:rPr>
                <w:rFonts w:ascii="Times" w:hAnsi="Times" w:cs="Times"/>
                <w:sz w:val="20"/>
                <w:szCs w:val="20"/>
                <w:lang w:val="sk-SK"/>
              </w:rPr>
              <w:t>eugen_jurzyca</w:t>
            </w:r>
            <w:r w:rsidRPr="00B2032E" w:rsidR="00DB75EA">
              <w:rPr>
                <w:rFonts w:ascii="Times" w:hAnsi="Times" w:cs="Times"/>
                <w:sz w:val="20"/>
                <w:szCs w:val="20"/>
                <w:lang w:val="sk-SK"/>
              </w:rPr>
              <w:t>@nrsr.sk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12.  Zdroje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13.  Stanovisko Komisie pre posudzovanie vybraných vplyvov z 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1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Cs/>
                <w:sz w:val="20"/>
                <w:szCs w:val="20"/>
                <w:lang w:val="sk-SK"/>
              </w:rPr>
              <w:t>Materiál nebol predmetom PPK</w:t>
            </w:r>
          </w:p>
        </w:tc>
      </w:tr>
    </w:tbl>
    <w:p w:rsidR="00551D2C" w:rsidRPr="00B2032E" w:rsidP="0047737C">
      <w:pPr>
        <w:bidi w:val="0"/>
        <w:spacing w:after="0" w:line="240" w:lineRule="auto"/>
        <w:rPr>
          <w:rFonts w:ascii="Times New Roman" w:hAnsi="Times New Roman"/>
          <w:b/>
          <w:sz w:val="20"/>
          <w:szCs w:val="20"/>
          <w:lang w:val="sk-SK"/>
        </w:rPr>
      </w:pPr>
    </w:p>
    <w:sectPr>
      <w:pgSz w:w="12240" w:h="15840"/>
      <w:pgMar w:top="1440" w:right="1440" w:bottom="1440" w:left="1440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Times New Roman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00000000" w:usb2="00000000" w:usb3="00000000" w:csb0="80000000" w:csb1="00000000"/>
  </w:font>
  <w:font w:name="Times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435E"/>
    <w:multiLevelType w:val="hybridMultilevel"/>
    <w:tmpl w:val="DDE2BD4C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1">
    <w:nsid w:val="56AF4A0C"/>
    <w:multiLevelType w:val="hybridMultilevel"/>
    <w:tmpl w:val="3486871A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2">
    <w:nsid w:val="74983FF9"/>
    <w:multiLevelType w:val="hybridMultilevel"/>
    <w:tmpl w:val="1940307E"/>
    <w:lvl w:ilvl="0">
      <w:start w:val="1"/>
      <w:numFmt w:val="bullet"/>
      <w:lvlText w:val="-"/>
      <w:lvlJc w:val="left"/>
      <w:pPr>
        <w:tabs>
          <w:tab w:val="num" w:pos="1068"/>
        </w:tabs>
        <w:ind w:left="879" w:hanging="171"/>
      </w:p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746DDA"/>
    <w:rsid w:val="000153CB"/>
    <w:rsid w:val="00047966"/>
    <w:rsid w:val="000B2E04"/>
    <w:rsid w:val="000D01BA"/>
    <w:rsid w:val="00103D80"/>
    <w:rsid w:val="001066BB"/>
    <w:rsid w:val="00113283"/>
    <w:rsid w:val="00126482"/>
    <w:rsid w:val="001A3DDF"/>
    <w:rsid w:val="002270FC"/>
    <w:rsid w:val="002C07B8"/>
    <w:rsid w:val="003111CA"/>
    <w:rsid w:val="00354077"/>
    <w:rsid w:val="003A295D"/>
    <w:rsid w:val="003D3CD5"/>
    <w:rsid w:val="0047737C"/>
    <w:rsid w:val="004C3411"/>
    <w:rsid w:val="005068C9"/>
    <w:rsid w:val="00551D2C"/>
    <w:rsid w:val="00584FFE"/>
    <w:rsid w:val="005B7011"/>
    <w:rsid w:val="006258CB"/>
    <w:rsid w:val="00692A58"/>
    <w:rsid w:val="006B2D7A"/>
    <w:rsid w:val="00746DDA"/>
    <w:rsid w:val="00747E1F"/>
    <w:rsid w:val="007C4BD9"/>
    <w:rsid w:val="008003CB"/>
    <w:rsid w:val="00824000"/>
    <w:rsid w:val="00922803"/>
    <w:rsid w:val="00961DDB"/>
    <w:rsid w:val="00AA471A"/>
    <w:rsid w:val="00AB2B3D"/>
    <w:rsid w:val="00AE359E"/>
    <w:rsid w:val="00B2032E"/>
    <w:rsid w:val="00B47BCE"/>
    <w:rsid w:val="00BB44C3"/>
    <w:rsid w:val="00BD61B2"/>
    <w:rsid w:val="00BD6A46"/>
    <w:rsid w:val="00C60A22"/>
    <w:rsid w:val="00DB75EA"/>
    <w:rsid w:val="00E5752D"/>
    <w:rsid w:val="00F378AD"/>
    <w:rsid w:val="00F90A6E"/>
    <w:rsid w:val="00F94C2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47BCE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aliases w:val="webb"/>
    <w:basedOn w:val="Normal"/>
    <w:uiPriority w:val="99"/>
    <w:rsid w:val="00824000"/>
    <w:pPr>
      <w:widowControl/>
      <w:adjustRightInd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sk-SK" w:eastAsia="sk-SK"/>
    </w:rPr>
  </w:style>
  <w:style w:type="character" w:styleId="Hyperlink">
    <w:name w:val="Hyperlink"/>
    <w:basedOn w:val="DefaultParagraphFont"/>
    <w:uiPriority w:val="99"/>
    <w:rsid w:val="00551D2C"/>
    <w:rPr>
      <w:rFonts w:cs="Times New Roman"/>
      <w:color w:val="0000FF"/>
      <w:u w:val="single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655</Words>
  <Characters>3734</Characters>
  <Application>Microsoft Office Word</Application>
  <DocSecurity>0</DocSecurity>
  <Lines>0</Lines>
  <Paragraphs>0</Paragraphs>
  <ScaleCrop>false</ScaleCrop>
  <Company>Kancelaria NR SR</Company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Kamil_Krnac</dc:creator>
  <cp:lastModifiedBy>uzivatel</cp:lastModifiedBy>
  <cp:revision>2</cp:revision>
  <cp:lastPrinted>2012-04-17T14:14:00Z</cp:lastPrinted>
  <dcterms:created xsi:type="dcterms:W3CDTF">2016-09-22T17:25:00Z</dcterms:created>
  <dcterms:modified xsi:type="dcterms:W3CDTF">2016-09-22T17:25:00Z</dcterms:modified>
</cp:coreProperties>
</file>