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</w:pPr>
      <w:r w:rsidRPr="000D73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>N Á</w:t>
      </w:r>
      <w:r w:rsidRPr="000D73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 xml:space="preserve"> R O </w:t>
      </w:r>
      <w:r w:rsidRPr="000D73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>D N Á</w:t>
      </w:r>
      <w:r w:rsidRPr="000D73F2">
        <w:rPr>
          <w:rFonts w:ascii="Times New Roman" w:eastAsia="Calibri" w:hAnsi="Times New Roman" w:cs="Times New Roman" w:hint="default"/>
          <w:b/>
          <w:sz w:val="24"/>
          <w:szCs w:val="24"/>
          <w:u w:val="single"/>
        </w:rPr>
        <w:t xml:space="preserve">      R A D A    S L O V E N S K E J      R E P U B L I K Y</w:t>
      </w: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>VII. volebné</w:t>
      </w: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 xml:space="preserve"> obdobie</w:t>
      </w: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>Ná</w:t>
      </w: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>vrh</w:t>
      </w: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>Zá</w:t>
      </w: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>kon</w:t>
      </w: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0D73F2">
        <w:rPr>
          <w:rFonts w:ascii="Times New Roman" w:eastAsia="Calibri" w:hAnsi="Times New Roman" w:cs="Times New Roman" w:hint="default"/>
          <w:b/>
          <w:sz w:val="24"/>
          <w:szCs w:val="24"/>
        </w:rPr>
        <w:t>z....................2016,</w:t>
      </w:r>
    </w:p>
    <w:p w:rsidR="0021214A" w:rsidRPr="000D73F2" w:rsidP="000D73F2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0D73F2">
        <w:rPr>
          <w:rFonts w:ascii="Times New Roman" w:hAnsi="Times New Roman" w:cs="Times New Roman"/>
          <w:b/>
          <w:sz w:val="24"/>
          <w:szCs w:val="24"/>
          <w:lang w:eastAsia="sk-SK"/>
        </w:rPr>
        <w:t>ktorým sa mení a dopĺňa zákon Národnej rady Slovenskej republiky č. 350/1996 Z. z. o rokovacom poriadku Národnej rady Slovenskej republiky v znení neskorších predpisov</w:t>
      </w:r>
    </w:p>
    <w:p w:rsidR="0021214A" w:rsidRPr="000D73F2" w:rsidP="0068497F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21214A" w:rsidRPr="000D73F2" w:rsidP="000D73F2">
      <w:pPr>
        <w:bidi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3F2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21214A" w:rsidRPr="000D73F2" w:rsidP="0068497F">
      <w:p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</w:rPr>
        <w:t>Zákon Národnej rady Slovenskej republiky č. 350/1996 Z. z. o rokovacom poriadku Národnej rady Slovenskej republiky v 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zákona č. 69/2012 Z. z., zákona č. 79/2012 Z. z., zákona č. 236/2012 Z. z., zákona č. 296/2012 Z. z., zákona č. 330/2012 Z. z., zákona č. 309/2013 Z. z., zákona č. 402/2013 Z. z.</w:t>
      </w:r>
      <w:r w:rsidRPr="000D73F2">
        <w:rPr>
          <w:rFonts w:ascii="Times New Roman" w:hAnsi="Times New Roman" w:cs="Times New Roman"/>
          <w:sz w:val="24"/>
          <w:szCs w:val="24"/>
        </w:rPr>
        <w:t>, zákona č.</w:t>
      </w:r>
      <w:r w:rsidR="004016AA">
        <w:rPr>
          <w:rFonts w:ascii="Times New Roman" w:hAnsi="Times New Roman" w:cs="Times New Roman"/>
          <w:sz w:val="24"/>
          <w:szCs w:val="24"/>
        </w:rPr>
        <w:t xml:space="preserve"> </w:t>
      </w:r>
      <w:r w:rsidRPr="000D73F2">
        <w:rPr>
          <w:rFonts w:ascii="Times New Roman" w:hAnsi="Times New Roman" w:cs="Times New Roman"/>
          <w:sz w:val="24"/>
          <w:szCs w:val="24"/>
        </w:rPr>
        <w:t>375/2015 Z. z. a zákona č. 399/2015 Z. z. sa mení a dopĺňa takto: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17 ods. 1 sa na konci pripája táto veta: „Na schôdzi národnej rady sa zúčastňujú poslanci; iné osoby sa na schôdzi národnej rady zúčastňujú za podmienok ustanovených zákonom.“.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21 ods. 1 sa slová „hospodárskeho a spoločenského“ nahrádzajú slovami „hospodárskeho, spoločenského a politického“.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23 ods. 4 sa na konci bodka nahrádza bodkočiarkou a pripájajú sa tieto slová: „prítomnosť poslancov sa zisťuje prostredníctvom technického zariadenia v rokovacej sále.“.</w:t>
      </w:r>
    </w:p>
    <w:p w:rsidR="00D77691" w:rsidRPr="000D73F2" w:rsidP="00D77691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24 ods. 2 sa na konci bodka nahrádza bodkočiarkou a pripájajú sa tieto slová: „písomne vyhotovený návrh na zmenu alebo na doplnenie programu schôdze národnej rady odovzdá poslanec predsedajúcemu bezprostredne po jeho prednesení.“.</w:t>
      </w:r>
    </w:p>
    <w:p w:rsidR="0021214A" w:rsidRPr="000D73F2" w:rsidP="0068497F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26 ods. 1 sa za tretiu vetu vkladá nová štvrtá veta, ktorá znie: „Ak sú navrhovateľmi viac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erí poslanci, môže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 v ich mene vystúpiť najviac 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jeden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 poveren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ý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 poslan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c.“.</w:t>
      </w:r>
    </w:p>
    <w:p w:rsidR="0021214A" w:rsidRPr="000D73F2" w:rsidP="0068497F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27 ods. 1 sa na konci bodka nahrádza čiarkou a pripájajú sa tieto slová: „v ktorej môže poslanec vystúpiť len raz, ak tento zákon neustanovuje inak</w:t>
      </w:r>
      <w:r w:rsidR="004F7771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“.</w:t>
      </w:r>
    </w:p>
    <w:p w:rsidR="0021214A" w:rsidRPr="000D73F2" w:rsidP="0068497F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5D0E12" w:rsidP="0068497F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27 ods. 2 prvej vete sa slová „a ústne“ nahrádzajú slovami „alebo ústne“ a za prvú vetu sa vkladá nová druhá veta, ktorá  znie: „Ak poslanec písomne prihlásený do rozpravy stratil poradie, môže sa prihlásiť do rozpravy ústne.“.</w:t>
      </w:r>
    </w:p>
    <w:p w:rsidR="005D0E12" w:rsidRPr="000D73F2" w:rsidP="005D0E12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27 odsek 7 znie: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7003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„(7) Rečník hovorí spravidla vo voľnom prednese. Pri svojom vystúpení môže použiť poznámky v papierovej podobe alebo v elektronickej podobe bez možnosti zvukovej prezentácie, obrazovej prezentácie  a obrazovo-zvukovej prezentácie.“.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27 ods. 8 a 9 a § 28 ods. 1 a ods. 2 prvej vete sa na konci bodka nahrádza čiarkou a pripájajú sa tieto slová: „ustanovenie § 30 sa nepoužije.“.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29 odsek 1 znie: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7003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„(1) Poslanec môže v rozprave podať k prerokúvanej veci pozmeňujúce alebo doplňujúce návrhy, ktoré musia byť vyhotovené písomne, riadne sformulované a odovzdané na zverejnenie na webovom sídle národnej rady (§ 82 ods. 2) najneskôr bezprostredne pred  ich prednesením v rozprave; začatie prednesu a skončenie prednesu písomne vyhotoveného pozmeňujúceho alebo doplňujúceho návrhu je  poslanec povinný oznámiť predsedajúcemu.“.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§ 30 vrátane nadpisu znie:</w:t>
      </w:r>
    </w:p>
    <w:p w:rsidR="0021214A" w:rsidRPr="000D73F2" w:rsidP="005D0E12">
      <w:pPr>
        <w:pStyle w:val="ListParagraph"/>
        <w:bidi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„§ 30</w:t>
      </w:r>
    </w:p>
    <w:p w:rsidR="0021214A" w:rsidRPr="000D73F2" w:rsidP="005D0E12">
      <w:pPr>
        <w:pStyle w:val="ListParagraph"/>
        <w:bidi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Určenie dĺžky rečníckeho času</w:t>
      </w:r>
    </w:p>
    <w:p w:rsidR="0021214A" w:rsidRPr="000D73F2" w:rsidP="0068497F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ab/>
        <w:t>Dĺžka rečníckeho času v rozprave je najviac 20 minút, a ak ide o člena povereného poslaneckým klubom, dĺžka rečníckeho času v rozprave je najviac 30 minút, ak tento zákon neustanovuje inak alebo ak národná rada bez rozpravy nerozhodne o  predĺžení rečníckeho času. Do dĺžky rečníckeho času sa nezapočítava čas prednesu písomne vyhotoveného pozmeňujúceho alebo doplňujúceho návrhu.“.</w:t>
      </w:r>
    </w:p>
    <w:p w:rsidR="0021214A" w:rsidRPr="000D73F2" w:rsidP="0068497F">
      <w:pPr>
        <w:pStyle w:val="ListParagraph"/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32 odsek 2 znie: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7003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„(2) Poslanca, ktorý neuposlúchne výzvu, na základe ktorej sa mu odobralo slovo, predsedajúci vyzve zachovať poriadok. Predsedajúci vyzve zachovať poriadok aj poslanca, ktorý svojimi prejavmi alebo činmi v rokovacej sále prekročil hranice slušnosti, alebo ktorý svojím konaním narúša priebeh rokovania. Ak výzva na zachovanie poriadku nevedie u poslanca k náprave, predsedajúci vykáže poslanca z rokovacej sály až do skončenia rokovania v tom istom dni. Ak predsedajúci vykáže poslanca z rokovacej sály, poslanec je povinný opustiť rokovaciu sálu. Ak ani po opätovnej výzve predsedajúceho poslanec neopustí rokovaciu sálu, predsedajúci preruší schôdzu národnej rady na 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čas nevyhnutne potrebný na obnovenie poriadku</w:t>
      </w:r>
      <w:r w:rsidRPr="000D73F2" w:rsidR="001732C7">
        <w:rPr>
          <w:rFonts w:ascii="Times New Roman" w:hAnsi="Times New Roman" w:cs="Times New Roman"/>
          <w:sz w:val="24"/>
          <w:szCs w:val="24"/>
          <w:lang w:eastAsia="cs-CZ"/>
        </w:rPr>
        <w:t xml:space="preserve"> a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 rozhodne o tom, že poslanci prítomní v rokovacej sále opustia jej priestor</w:t>
      </w:r>
      <w:r w:rsidRPr="000D73F2" w:rsidR="001732C7">
        <w:rPr>
          <w:rFonts w:ascii="Times New Roman" w:hAnsi="Times New Roman" w:cs="Times New Roman"/>
          <w:sz w:val="24"/>
          <w:szCs w:val="24"/>
          <w:lang w:eastAsia="cs-CZ"/>
        </w:rPr>
        <w:t>. Následne predseda</w:t>
      </w:r>
      <w:r w:rsidR="0080301D">
        <w:rPr>
          <w:rFonts w:ascii="Times New Roman" w:hAnsi="Times New Roman" w:cs="Times New Roman"/>
          <w:sz w:val="24"/>
          <w:szCs w:val="24"/>
          <w:lang w:eastAsia="cs-CZ"/>
        </w:rPr>
        <w:t xml:space="preserve"> národnej rady</w:t>
      </w:r>
      <w:r w:rsidRPr="000D73F2" w:rsidR="001732C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bezodkladne zvolá poslanecké grémium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. Vykázaný poslanec má právo v dni, v ktorom bol vykázaný, zúčastniť sa na hlasovaní o každom návrhu okrem hlasovania o procedurálnych návrhoch (§ 34).“.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32 odsek 3 znie: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7003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„(3) 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V rokovacej sále je zakázané používanie mobilných telefónov alebo iných technických zariadení umožňujúcich komunikáciu alebo záznam informácií  na  telefonovanie, vyhotovovanie fotografií, zvukových záznamov, audiovizuálnych záznamov alebo audiovizuálnych prenosov;  to neplatí, ak</w:t>
      </w:r>
      <w:r w:rsidRPr="000D73F2" w:rsidR="006E4B9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D73F2" w:rsidR="006E4B91">
        <w:rPr>
          <w:rFonts w:ascii="Times New Roman" w:hAnsi="Times New Roman" w:cs="Times New Roman"/>
          <w:sz w:val="24"/>
          <w:szCs w:val="24"/>
          <w:lang w:eastAsia="cs-CZ"/>
        </w:rPr>
        <w:t>ide o používanie technických zariadení kancelárie a ak ide o vyhotovovanie fotografií, zvukových záznamov, audiovizuálnych záznamov alebo audiovizuálnych prenosov kanceláriou alebo zástupcami hromadných informačných prostriedkov. Voči osobe, ktorá poruší niektorý z týchto zákazov, predsedajúci postupuje podľa odseku 2.“.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32 sa za odsek 3 vkladajú nové odseky 4 a 5, ktoré znejú: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7003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„(4) Do rokovacej sály je zakázané vnášať transparenty, plagáty, letáky alebo iné obdobné vizuálne zobrazenia, zbrane,</w:t>
      </w:r>
      <w:r w:rsidRPr="000D73F2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34)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 výbušniny a paralyzujúce prístroje a látky. Do rokovacej sály je zakázané nosiť materiály propagujúce politickú stranu alebo politické hnutie</w:t>
      </w:r>
      <w:r w:rsidRPr="000D73F2" w:rsidR="00C21812">
        <w:rPr>
          <w:rFonts w:ascii="Times New Roman" w:hAnsi="Times New Roman" w:cs="Times New Roman"/>
          <w:sz w:val="24"/>
          <w:szCs w:val="24"/>
          <w:lang w:eastAsia="cs-CZ"/>
        </w:rPr>
        <w:t xml:space="preserve"> alebo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 xml:space="preserve"> šíriace reklamu.</w:t>
      </w:r>
      <w:r w:rsidRPr="000D73F2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34a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) Do rokovacej sály  je ďalej zakázané vnášať jedlo. Voči osobe, ktorá poruší niektorý z týchto zákazov, predsedajúci postupuje podľa odseku 2.</w:t>
      </w:r>
    </w:p>
    <w:p w:rsidR="002E1BD1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="00700349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(5) Ak poslanec opakovane narúša poriadok na schôdzi národnej rady podľa tohto ustanovenia, predseda národnej rady podá návrh na začatie disciplinárneho konania podľa § 135 písm. e).“.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Doterajšie odseky 4 a 5 sa označujú ako odseky 6 a 7.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Poznámka pod čiarou k odkazu 34a znie: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>„34a</w:t>
      </w:r>
      <w:r w:rsidRPr="000D73F2">
        <w:rPr>
          <w:rFonts w:ascii="Times New Roman" w:hAnsi="Times New Roman" w:cs="Times New Roman"/>
          <w:sz w:val="24"/>
          <w:szCs w:val="24"/>
          <w:lang w:eastAsia="cs-CZ"/>
        </w:rPr>
        <w:t>) Napríklad čl. 4 ústavného zákona č. 357/2004 Z. z. v znení ústavného zákona č. 545/2005 Z. z., zákon č. 141/2001 Z. z. o reklame a o zmene a doplnení niektorých zákonov v znení neskorších predpisov.“.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32 ods. 6 sa slová „odsekov 2 a 3“ nahrádzajú slovami „odsekov 2 až 4“.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32 ods. 7 sa slová „odsekov 1 až 3“ nahrádzajú slovami „odsekov 1 až 4 okrem rozhodnutia predsedajúceho o prerušení schôdze národnej rady a rozhodnutia predsedajúceho o opustení priestoru rokovacej sály poslancami,“.</w:t>
      </w:r>
    </w:p>
    <w:p w:rsidR="00DE0591" w:rsidRPr="000D73F2" w:rsidP="00DE0591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34 ods. 2 sa na konci bodka nahrádza bodkočiarkou a pripájajú sa tieto slová: „písomne vyhotovený procedurálny návrh odovzdá poslanec predsedajúcemu bezprostredne po jeho prednesení.“.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43 ods. 2 sa za písmeno j) vkladajú nové písmená k) a l), ktoré znejú:</w:t>
      </w:r>
    </w:p>
    <w:p w:rsidR="0021214A" w:rsidRPr="000D73F2" w:rsidP="0068497F">
      <w:pPr>
        <w:bidi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 xml:space="preserve">„k) môže prerušiť schôdzu národnej rady, </w:t>
      </w:r>
    </w:p>
    <w:p w:rsidR="0021214A" w:rsidRPr="000D73F2" w:rsidP="0068497F">
      <w:pPr>
        <w:bidi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l) podáva návrh na začatie disciplinárneho konania podľa § 135 písm. e),“.</w:t>
      </w:r>
    </w:p>
    <w:p w:rsidR="0021214A" w:rsidRPr="000D73F2" w:rsidP="004F7771">
      <w:pPr>
        <w:bidi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Doterajšie písmeno k) sa označuje ako písmeno m).</w:t>
      </w:r>
    </w:p>
    <w:p w:rsidR="00FF1921" w:rsidRPr="000D73F2" w:rsidP="004F7771">
      <w:pPr>
        <w:bidi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63 sa vypúšťa odsek 10.</w:t>
      </w:r>
    </w:p>
    <w:p w:rsidR="0021214A" w:rsidRPr="000D73F2" w:rsidP="0068497F">
      <w:pPr>
        <w:pStyle w:val="ListParagraph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66 odsek 4 znie: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E4480">
        <w:rPr>
          <w:rFonts w:ascii="Times New Roman" w:hAnsi="Times New Roman" w:cs="Times New Roman"/>
          <w:sz w:val="24"/>
          <w:szCs w:val="24"/>
        </w:rPr>
        <w:tab/>
      </w:r>
      <w:r w:rsidRPr="000D73F2">
        <w:rPr>
          <w:rFonts w:ascii="Times New Roman" w:hAnsi="Times New Roman" w:cs="Times New Roman"/>
          <w:sz w:val="24"/>
          <w:szCs w:val="24"/>
        </w:rPr>
        <w:t xml:space="preserve">„(4) Predseda národnej rady zvoláva poslanecké grémium podľa potreby. Na žiadosť aspoň dvoch poslaneckých klubov a podľa </w:t>
      </w:r>
      <w:r w:rsidR="00804A85">
        <w:rPr>
          <w:rFonts w:ascii="Times New Roman" w:hAnsi="Times New Roman" w:cs="Times New Roman"/>
          <w:sz w:val="24"/>
          <w:szCs w:val="24"/>
        </w:rPr>
        <w:t xml:space="preserve">§ 32 ods. 2 a </w:t>
      </w:r>
      <w:r w:rsidRPr="000D73F2">
        <w:rPr>
          <w:rFonts w:ascii="Times New Roman" w:hAnsi="Times New Roman" w:cs="Times New Roman"/>
          <w:sz w:val="24"/>
          <w:szCs w:val="24"/>
        </w:rPr>
        <w:t>§ 146 ods. 2 zvolá predseda národnej rady poslanecké grémium bezodkladne.“.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90 ods. 1 sa na konci pripája táto veta: „Národná rada môže zmeniť ustanovenie o účinnosti zákona vráteného prezidentom vrátane ustanovení súvisiacich s účinnosťou zákona, ak by mal zákon nadobudnúť účinnosť skôr, ako bude vyhlásený.“.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4223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 w:rsidR="0021214A">
        <w:rPr>
          <w:rFonts w:ascii="Times New Roman" w:hAnsi="Times New Roman" w:cs="Times New Roman"/>
          <w:sz w:val="24"/>
          <w:szCs w:val="24"/>
        </w:rPr>
        <w:t>§ 94 sa dopĺňa odsekom 5, ktorý znie:</w:t>
      </w:r>
    </w:p>
    <w:p w:rsidR="0021214A" w:rsidRPr="007F4223" w:rsidP="007F4223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E4480">
        <w:rPr>
          <w:rFonts w:ascii="Times New Roman" w:hAnsi="Times New Roman" w:cs="Times New Roman"/>
          <w:sz w:val="24"/>
          <w:szCs w:val="24"/>
        </w:rPr>
        <w:tab/>
      </w:r>
      <w:r w:rsidRPr="007F4223">
        <w:rPr>
          <w:rFonts w:ascii="Times New Roman" w:hAnsi="Times New Roman" w:cs="Times New Roman"/>
          <w:sz w:val="24"/>
          <w:szCs w:val="24"/>
        </w:rPr>
        <w:t>„(5) Ustanovenie § 30 sa použije na každé čítanie samostatne.“.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214A" w:rsidRPr="000D73F2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§ 135 sa dopĺňa písmenom e), ktoré znie: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„e) narušenie poriadku na schôdzi národnej rady (§ 32).“.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214A" w:rsidRPr="000D73F2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136 sa odsek 2 dopĺňa písmenom d), ktoré znie: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„d) predseda národnej rady, ak ide o narušenie poriadku na schôdzi národnej rady (§ 32).“.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139 sa za odsek 4 vkladá nový odsek 5, ktorý znie: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E4480">
        <w:rPr>
          <w:rFonts w:ascii="Times New Roman" w:hAnsi="Times New Roman" w:cs="Times New Roman"/>
          <w:sz w:val="24"/>
          <w:szCs w:val="24"/>
        </w:rPr>
        <w:tab/>
      </w:r>
      <w:r w:rsidRPr="000D73F2">
        <w:rPr>
          <w:rFonts w:ascii="Times New Roman" w:hAnsi="Times New Roman" w:cs="Times New Roman"/>
          <w:sz w:val="24"/>
          <w:szCs w:val="24"/>
        </w:rPr>
        <w:t xml:space="preserve">„(5) Ak mandátový a imunitný výbor zistí, že poslanec narušil poriadok na schôdzi národnej rady, odporučí národnej rade, aby mu uložila pokutu až do výšky 2000 eur; ak poslanec opakovane naruší poriadok </w:t>
      </w:r>
      <w:r w:rsidRPr="000D73F2">
        <w:rPr>
          <w:rFonts w:ascii="Times New Roman" w:hAnsi="Times New Roman" w:cs="Times New Roman"/>
          <w:sz w:val="24"/>
          <w:szCs w:val="24"/>
          <w:shd w:val="clear" w:color="auto" w:fill="FFFFFF"/>
        </w:rPr>
        <w:t>na schôdzi národnej rady v čase do jedného roka od uloženia pokuty za narušenie poriadku na schôdzi národnej rady,</w:t>
      </w:r>
      <w:r w:rsidRPr="000D73F2">
        <w:rPr>
          <w:rFonts w:ascii="Times New Roman" w:hAnsi="Times New Roman" w:cs="Times New Roman"/>
          <w:sz w:val="24"/>
          <w:szCs w:val="24"/>
        </w:rPr>
        <w:t xml:space="preserve"> mandátový a imunitný výbor odporučí národnej rade, aby mu uložila pokutu až do dvojnásobku hornej hranice pokuty ustanovenej týmto zákonom za narušenie poriadku na schôdzi národnej rady.“.</w:t>
      </w:r>
    </w:p>
    <w:p w:rsidR="002E1BD1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Doterajší odsek 5 sa označuje ako odsek 6.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numPr>
          <w:numId w:val="1"/>
        </w:numPr>
        <w:bidi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V § 139 ods. 6 sa slová „odsekoch 1 až 4“ nahrádzajú slovami „odsekoch 1 až 5“.</w:t>
      </w:r>
    </w:p>
    <w:p w:rsidR="0021214A" w:rsidRPr="000D73F2" w:rsidP="0068497F">
      <w:pPr>
        <w:pStyle w:val="ListParagraph"/>
        <w:bidi w:val="0"/>
        <w:spacing w:after="20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</w:p>
    <w:p w:rsidR="0021214A" w:rsidRPr="000D73F2" w:rsidP="0068497F">
      <w:pPr>
        <w:pStyle w:val="ListParagraph"/>
        <w:numPr>
          <w:numId w:val="1"/>
        </w:numPr>
        <w:bidi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/>
          <w:sz w:val="24"/>
          <w:szCs w:val="24"/>
        </w:rPr>
        <w:t>Doterajší text § 146 sa označuje ako odsek 1 a dopĺňa sa odsekom 2, ktorý znie: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="005E4480">
        <w:rPr>
          <w:rFonts w:ascii="Times New Roman" w:hAnsi="Times New Roman" w:cs="Times New Roman"/>
          <w:sz w:val="24"/>
          <w:szCs w:val="24"/>
        </w:rPr>
        <w:tab/>
      </w:r>
      <w:r w:rsidRPr="000D73F2">
        <w:rPr>
          <w:rFonts w:ascii="Times New Roman" w:hAnsi="Times New Roman" w:cs="Times New Roman"/>
          <w:sz w:val="24"/>
          <w:szCs w:val="24"/>
        </w:rPr>
        <w:t>„(2) Ak počas schôdze národnej rady nastane situácia, ktorá vyžaduje zabezpečenie poriadku v rokovacej sále, predsedajúci môže prerušiť schôdzu národnej rady; predseda národnej rady v tomto prípade zvolá poslanecké grémium bezodkladne.“.</w:t>
      </w:r>
    </w:p>
    <w:p w:rsidR="0021214A" w:rsidRPr="000D73F2" w:rsidP="0068497F">
      <w:pPr>
        <w:bidi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numPr>
          <w:numId w:val="1"/>
        </w:numPr>
        <w:bidi w:val="0"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D73F2">
        <w:rPr>
          <w:rFonts w:ascii="Times New Roman" w:hAnsi="Times New Roman" w:cs="Times New Roman"/>
          <w:sz w:val="24"/>
          <w:szCs w:val="24"/>
          <w:lang w:eastAsia="cs-CZ"/>
        </w:rPr>
        <w:t>V § 148 ods. 1 sa  slová „§ 139 ods. 1, 2 a 4“ nahrádzajú slovami „§ 139 ods. 1, 2, 4 a 5“.</w:t>
      </w:r>
    </w:p>
    <w:p w:rsidR="0021214A" w:rsidRPr="000D73F2" w:rsidP="0068497F">
      <w:pPr>
        <w:bidi w:val="0"/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21214A" w:rsidRPr="000D73F2" w:rsidP="000D73F2">
      <w:pPr>
        <w:bidi w:val="0"/>
        <w:spacing w:after="200" w:line="276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3F2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21214A" w:rsidRPr="000D73F2" w:rsidP="000D73F2">
      <w:pPr>
        <w:bidi w:val="0"/>
        <w:spacing w:after="200" w:line="276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14A" w:rsidRPr="000D73F2" w:rsidP="007F4223">
      <w:pPr>
        <w:bidi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="002E1BD1">
        <w:rPr>
          <w:rFonts w:ascii="Times New Roman" w:hAnsi="Times New Roman" w:cs="Times New Roman"/>
          <w:sz w:val="24"/>
          <w:szCs w:val="24"/>
        </w:rPr>
        <w:tab/>
      </w:r>
      <w:r w:rsidRPr="000D73F2">
        <w:rPr>
          <w:rFonts w:ascii="Times New Roman" w:hAnsi="Times New Roman" w:cs="Times New Roman"/>
          <w:sz w:val="24"/>
          <w:szCs w:val="24"/>
        </w:rPr>
        <w:t>Tento zá</w:t>
      </w:r>
      <w:r w:rsidR="008C4CD2">
        <w:rPr>
          <w:rFonts w:ascii="Times New Roman" w:hAnsi="Times New Roman" w:cs="Times New Roman"/>
          <w:sz w:val="24"/>
          <w:szCs w:val="24"/>
        </w:rPr>
        <w:t xml:space="preserve">kon nadobúda účinnosť </w:t>
      </w:r>
      <w:r w:rsidR="00661F42">
        <w:rPr>
          <w:rFonts w:ascii="Times New Roman" w:hAnsi="Times New Roman" w:cs="Times New Roman"/>
          <w:sz w:val="24"/>
          <w:szCs w:val="24"/>
        </w:rPr>
        <w:t>dňom vyhlásenia</w:t>
      </w:r>
      <w:r w:rsidR="008C4CD2">
        <w:rPr>
          <w:rFonts w:ascii="Times New Roman" w:hAnsi="Times New Roman" w:cs="Times New Roman"/>
          <w:sz w:val="24"/>
          <w:szCs w:val="24"/>
        </w:rPr>
        <w:t>.</w:t>
      </w:r>
    </w:p>
    <w:p w:rsidR="0021214A" w:rsidRPr="000D73F2" w:rsidP="0068497F">
      <w:pPr>
        <w:bidi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14A" w:rsidRPr="000D73F2" w:rsidP="0068497F">
      <w:pPr>
        <w:bidi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14A" w:rsidRPr="000D73F2" w:rsidP="0068497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21214A" w:rsidRPr="000D73F2" w:rsidP="0068497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21214A" w:rsidRPr="000D73F2" w:rsidP="0068497F">
      <w:p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bidi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bidi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14A" w:rsidRPr="000D73F2" w:rsidP="0068497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214A" w:rsidRPr="000D73F2" w:rsidP="0068497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76E70" w:rsidRPr="000D73F2" w:rsidP="0068497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Sect="004F38DC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A13">
    <w:pPr>
      <w:pStyle w:val="Footer"/>
      <w:bidi w:val="0"/>
      <w:jc w:val="center"/>
    </w:pPr>
    <w:r w:rsidR="00C21812">
      <w:fldChar w:fldCharType="begin"/>
    </w:r>
    <w:r w:rsidR="00C21812">
      <w:instrText>PAGE   \* MERGEFORMAT</w:instrText>
    </w:r>
    <w:r w:rsidR="00C21812">
      <w:fldChar w:fldCharType="separate"/>
    </w:r>
    <w:r w:rsidR="00264154">
      <w:rPr>
        <w:noProof/>
      </w:rPr>
      <w:t>5</w:t>
    </w:r>
    <w:r w:rsidR="00C21812">
      <w:fldChar w:fldCharType="end"/>
    </w:r>
  </w:p>
  <w:p w:rsidR="003A2A1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7453"/>
    <w:multiLevelType w:val="hybridMultilevel"/>
    <w:tmpl w:val="435E0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214A"/>
    <w:rsid w:val="000C0CB4"/>
    <w:rsid w:val="000D73F2"/>
    <w:rsid w:val="000E21A1"/>
    <w:rsid w:val="001732C7"/>
    <w:rsid w:val="0021214A"/>
    <w:rsid w:val="00264154"/>
    <w:rsid w:val="002E1BD1"/>
    <w:rsid w:val="0030190E"/>
    <w:rsid w:val="00345251"/>
    <w:rsid w:val="003A2A13"/>
    <w:rsid w:val="004016AA"/>
    <w:rsid w:val="00410AE9"/>
    <w:rsid w:val="00476E70"/>
    <w:rsid w:val="004D08B5"/>
    <w:rsid w:val="004F7771"/>
    <w:rsid w:val="00573C8F"/>
    <w:rsid w:val="005D0E12"/>
    <w:rsid w:val="005E4480"/>
    <w:rsid w:val="00661F42"/>
    <w:rsid w:val="0068497F"/>
    <w:rsid w:val="006B7FDF"/>
    <w:rsid w:val="006D12CA"/>
    <w:rsid w:val="006E4B91"/>
    <w:rsid w:val="00700349"/>
    <w:rsid w:val="00746C6F"/>
    <w:rsid w:val="007F4223"/>
    <w:rsid w:val="0080301D"/>
    <w:rsid w:val="00804A85"/>
    <w:rsid w:val="00831C84"/>
    <w:rsid w:val="008A0C0E"/>
    <w:rsid w:val="008C4CD2"/>
    <w:rsid w:val="00A24860"/>
    <w:rsid w:val="00A62841"/>
    <w:rsid w:val="00B2530B"/>
    <w:rsid w:val="00BC2311"/>
    <w:rsid w:val="00C21812"/>
    <w:rsid w:val="00C43839"/>
    <w:rsid w:val="00CB6C24"/>
    <w:rsid w:val="00D4337E"/>
    <w:rsid w:val="00D752C0"/>
    <w:rsid w:val="00D77691"/>
    <w:rsid w:val="00DC3532"/>
    <w:rsid w:val="00DE0591"/>
    <w:rsid w:val="00E34BD9"/>
    <w:rsid w:val="00F23964"/>
    <w:rsid w:val="00F76B8B"/>
    <w:rsid w:val="00FF192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4A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1214A"/>
    <w:pPr>
      <w:tabs>
        <w:tab w:val="center" w:pos="4536"/>
        <w:tab w:val="right" w:pos="9072"/>
      </w:tabs>
      <w:spacing w:after="0" w:line="240" w:lineRule="auto"/>
      <w:jc w:val="left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214A"/>
    <w:rPr>
      <w:rFonts w:eastAsia="Times New Roman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21214A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2C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32C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1373</Words>
  <Characters>7828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2016-08-16T13:40:00Z</cp:lastPrinted>
  <dcterms:created xsi:type="dcterms:W3CDTF">2016-08-19T12:20:00Z</dcterms:created>
  <dcterms:modified xsi:type="dcterms:W3CDTF">2016-08-19T12:20:00Z</dcterms:modified>
</cp:coreProperties>
</file>