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7EC2" w:rsidP="009D7EC2">
      <w:pPr>
        <w:shd w:val="clear" w:color="auto" w:fill="FFFFFF"/>
        <w:bidi w:val="0"/>
        <w:spacing w:line="231" w:lineRule="atLeast"/>
        <w:jc w:val="both"/>
        <w:rPr>
          <w:rFonts w:ascii="Segoe UI" w:hAnsi="Segoe UI" w:cs="Segoe UI"/>
          <w:b/>
          <w:bCs/>
          <w:sz w:val="21"/>
          <w:szCs w:val="21"/>
        </w:rPr>
      </w:pPr>
    </w:p>
    <w:p w:rsidR="009D7EC2" w:rsidRPr="00FC4EF7" w:rsidP="009D7EC2">
      <w:pPr>
        <w:pStyle w:val="Title"/>
        <w:bidi w:val="0"/>
        <w:rPr>
          <w:lang w:eastAsia="cs-CZ"/>
        </w:rPr>
      </w:pPr>
      <w:r w:rsidRPr="00FC4EF7">
        <w:rPr>
          <w:rFonts w:hint="default"/>
        </w:rPr>
        <w:t>NÁ</w:t>
      </w:r>
      <w:r w:rsidRPr="00FC4EF7">
        <w:rPr>
          <w:rFonts w:hint="default"/>
        </w:rPr>
        <w:t>RODNÁ</w:t>
      </w:r>
      <w:r w:rsidRPr="00FC4EF7">
        <w:rPr>
          <w:rFonts w:hint="default"/>
        </w:rPr>
        <w:t xml:space="preserve"> RADA SLOVENSKEJ REPUBLIKY</w:t>
      </w:r>
    </w:p>
    <w:p w:rsidR="009D7EC2" w:rsidRPr="00FC4EF7" w:rsidP="009D7EC2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VI</w:t>
      </w:r>
      <w:r>
        <w:rPr>
          <w:rFonts w:ascii="Times New Roman" w:hAnsi="Times New Roman"/>
          <w:b/>
          <w:bCs/>
        </w:rPr>
        <w:t>I</w:t>
      </w:r>
      <w:r w:rsidRPr="00FC4EF7">
        <w:rPr>
          <w:rFonts w:ascii="Times New Roman" w:hAnsi="Times New Roman"/>
          <w:b/>
          <w:bCs/>
        </w:rPr>
        <w:t>. volebné obdobie</w:t>
      </w:r>
    </w:p>
    <w:p w:rsidR="009D7EC2" w:rsidRPr="00FC4EF7" w:rsidP="009D7EC2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D7EC2" w:rsidRPr="00FC4EF7" w:rsidP="009D7EC2">
      <w:pPr>
        <w:bidi w:val="0"/>
        <w:rPr>
          <w:rFonts w:ascii="Times New Roman" w:hAnsi="Times New Roman"/>
          <w:b/>
          <w:bCs/>
          <w:lang w:eastAsia="cs-CZ"/>
        </w:rPr>
      </w:pPr>
    </w:p>
    <w:p w:rsidR="009D7EC2" w:rsidRPr="00FC4EF7" w:rsidP="009D7EC2">
      <w:pPr>
        <w:bidi w:val="0"/>
        <w:rPr>
          <w:rFonts w:ascii="Times New Roman" w:hAnsi="Times New Roman"/>
          <w:b/>
          <w:bCs/>
          <w:lang w:eastAsia="cs-CZ"/>
        </w:rPr>
      </w:pPr>
    </w:p>
    <w:p w:rsidR="009D7EC2" w:rsidRPr="00FC4EF7" w:rsidP="009D7EC2">
      <w:pPr>
        <w:bidi w:val="0"/>
        <w:rPr>
          <w:rFonts w:ascii="Times New Roman" w:hAnsi="Times New Roman"/>
          <w:b/>
          <w:bCs/>
          <w:lang w:eastAsia="cs-CZ"/>
        </w:rPr>
      </w:pPr>
    </w:p>
    <w:p w:rsidR="009D7EC2" w:rsidP="009D7EC2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FC4EF7">
        <w:rPr>
          <w:rFonts w:ascii="Times New Roman" w:hAnsi="Times New Roman"/>
          <w:bCs/>
          <w:lang w:eastAsia="cs-CZ"/>
        </w:rPr>
        <w:t xml:space="preserve">Návrh </w:t>
      </w:r>
    </w:p>
    <w:p w:rsidR="009D7EC2" w:rsidRPr="00FC4EF7" w:rsidP="009D7EC2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9D7EC2" w:rsidP="009D7EC2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 w:hint="default"/>
          <w:b/>
          <w:bCs/>
          <w:sz w:val="24"/>
        </w:rPr>
        <w:t>ZÁ</w:t>
      </w:r>
      <w:r w:rsidRPr="00FC4EF7">
        <w:rPr>
          <w:rFonts w:ascii="Times New Roman" w:hAnsi="Times New Roman" w:hint="default"/>
          <w:b/>
          <w:bCs/>
          <w:sz w:val="24"/>
        </w:rPr>
        <w:t xml:space="preserve">KON </w:t>
      </w:r>
    </w:p>
    <w:p w:rsidR="009D7EC2" w:rsidRPr="00FC4EF7" w:rsidP="009D7EC2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9D7EC2" w:rsidRPr="00FC4EF7" w:rsidP="009D7EC2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9D7EC2" w:rsidP="009D7EC2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 ....................... 2016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9D7EC2" w:rsidRPr="00FC4EF7" w:rsidP="009D7EC2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9D7EC2" w:rsidRPr="000107BD" w:rsidP="009D7EC2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0107BD">
        <w:rPr>
          <w:rFonts w:ascii="Times New Roman" w:hAnsi="Times New Roman" w:hint="default"/>
          <w:b/>
          <w:bCs/>
          <w:sz w:val="24"/>
        </w:rPr>
        <w:t>ktorý</w:t>
      </w:r>
      <w:r w:rsidRPr="000107BD">
        <w:rPr>
          <w:rFonts w:ascii="Times New Roman" w:hAnsi="Times New Roman" w:hint="default"/>
          <w:b/>
          <w:bCs/>
          <w:sz w:val="24"/>
        </w:rPr>
        <w:t>m sa</w:t>
      </w:r>
      <w:r>
        <w:rPr>
          <w:rFonts w:ascii="Times New Roman" w:hAnsi="Times New Roman"/>
          <w:b/>
          <w:bCs/>
          <w:sz w:val="24"/>
        </w:rPr>
        <w:t> </w:t>
      </w:r>
      <w:r>
        <w:rPr>
          <w:rFonts w:ascii="Times New Roman" w:hAnsi="Times New Roman" w:hint="default"/>
          <w:b/>
          <w:bCs/>
          <w:sz w:val="24"/>
        </w:rPr>
        <w:t>dopĺň</w:t>
      </w:r>
      <w:r>
        <w:rPr>
          <w:rFonts w:ascii="Times New Roman" w:hAnsi="Times New Roman" w:hint="default"/>
          <w:b/>
          <w:bCs/>
          <w:sz w:val="24"/>
        </w:rPr>
        <w:t xml:space="preserve">a </w:t>
      </w:r>
      <w:r w:rsidRPr="000107BD">
        <w:rPr>
          <w:rFonts w:ascii="Times New Roman" w:hAnsi="Times New Roman"/>
          <w:b/>
          <w:bCs/>
          <w:sz w:val="24"/>
        </w:rPr>
        <w:t>z</w:t>
      </w:r>
      <w:r w:rsidRPr="000107BD">
        <w:rPr>
          <w:rFonts w:ascii="Times New Roman" w:hAnsi="Times New Roman" w:hint="default"/>
          <w:b/>
          <w:sz w:val="24"/>
        </w:rPr>
        <w:t>á</w:t>
      </w:r>
      <w:r w:rsidRPr="000107BD">
        <w:rPr>
          <w:rFonts w:ascii="Times New Roman" w:hAnsi="Times New Roman" w:hint="default"/>
          <w:b/>
          <w:sz w:val="24"/>
        </w:rPr>
        <w:t xml:space="preserve">kon </w:t>
      </w:r>
      <w:r>
        <w:rPr>
          <w:rFonts w:ascii="Times New Roman" w:hAnsi="Times New Roman" w:hint="default"/>
          <w:b/>
          <w:sz w:val="24"/>
        </w:rPr>
        <w:t>č</w:t>
      </w:r>
      <w:r>
        <w:rPr>
          <w:rFonts w:ascii="Times New Roman" w:hAnsi="Times New Roman" w:hint="default"/>
          <w:b/>
          <w:sz w:val="24"/>
        </w:rPr>
        <w:t>. 300/2005</w:t>
      </w:r>
      <w:r w:rsidRPr="000107B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default"/>
          <w:b/>
          <w:sz w:val="24"/>
        </w:rPr>
        <w:t>Z. z. Trestný</w:t>
      </w:r>
      <w:r>
        <w:rPr>
          <w:rFonts w:ascii="Times New Roman" w:hAnsi="Times New Roman" w:hint="default"/>
          <w:b/>
          <w:sz w:val="24"/>
        </w:rPr>
        <w:t xml:space="preserve"> zá</w:t>
      </w:r>
      <w:r>
        <w:rPr>
          <w:rFonts w:ascii="Times New Roman" w:hAnsi="Times New Roman" w:hint="default"/>
          <w:b/>
          <w:sz w:val="24"/>
        </w:rPr>
        <w:t>kon v </w:t>
      </w:r>
      <w:r>
        <w:rPr>
          <w:rFonts w:ascii="Times New Roman" w:hAnsi="Times New Roman" w:hint="default"/>
          <w:b/>
          <w:sz w:val="24"/>
        </w:rPr>
        <w:t>znení</w:t>
      </w:r>
      <w:r>
        <w:rPr>
          <w:rFonts w:ascii="Times New Roman" w:hAnsi="Times New Roman" w:hint="default"/>
          <w:b/>
          <w:sz w:val="24"/>
        </w:rPr>
        <w:t xml:space="preserve"> neskorší</w:t>
      </w:r>
      <w:r>
        <w:rPr>
          <w:rFonts w:ascii="Times New Roman" w:hAnsi="Times New Roman" w:hint="default"/>
          <w:b/>
          <w:sz w:val="24"/>
        </w:rPr>
        <w:t xml:space="preserve">ch predpisov </w:t>
      </w:r>
    </w:p>
    <w:p w:rsidR="009D7EC2" w:rsidRPr="000107BD" w:rsidP="009D7EC2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  <w:r w:rsidRPr="000107BD">
        <w:rPr>
          <w:rFonts w:ascii="Times New Roman" w:hAnsi="Times New Roman"/>
          <w:b/>
          <w:bCs/>
          <w:sz w:val="24"/>
        </w:rPr>
        <w:t xml:space="preserve"> </w:t>
      </w:r>
    </w:p>
    <w:p w:rsidR="009D7EC2" w:rsidRPr="000107BD" w:rsidP="009D7EC2">
      <w:pPr>
        <w:pStyle w:val="BodyText"/>
        <w:bidi w:val="0"/>
        <w:rPr>
          <w:rFonts w:ascii="Times New Roman" w:hAnsi="Times New Roman"/>
          <w:b/>
          <w:sz w:val="24"/>
        </w:rPr>
      </w:pPr>
    </w:p>
    <w:p w:rsidR="009D7EC2" w:rsidRPr="00FC4EF7" w:rsidP="009D7EC2">
      <w:pPr>
        <w:pStyle w:val="BodyText"/>
        <w:bidi w:val="0"/>
        <w:rPr>
          <w:rFonts w:ascii="Times New Roman" w:hAnsi="Times New Roman" w:hint="default"/>
          <w:sz w:val="24"/>
        </w:rPr>
      </w:pPr>
      <w:r w:rsidRPr="00FC4EF7">
        <w:rPr>
          <w:rFonts w:ascii="Times New Roman" w:hAnsi="Times New Roman"/>
          <w:sz w:val="24"/>
        </w:rPr>
        <w:tab/>
      </w:r>
      <w:r w:rsidRPr="00FC4EF7">
        <w:rPr>
          <w:rFonts w:ascii="Times New Roman" w:hAnsi="Times New Roman" w:hint="default"/>
          <w:sz w:val="24"/>
        </w:rPr>
        <w:t>Ná</w:t>
      </w:r>
      <w:r w:rsidRPr="00FC4EF7">
        <w:rPr>
          <w:rFonts w:ascii="Times New Roman" w:hAnsi="Times New Roman" w:hint="default"/>
          <w:sz w:val="24"/>
        </w:rPr>
        <w:t>rodná</w:t>
      </w:r>
      <w:r w:rsidRPr="00FC4EF7">
        <w:rPr>
          <w:rFonts w:ascii="Times New Roman" w:hAnsi="Times New Roman" w:hint="default"/>
          <w:sz w:val="24"/>
        </w:rPr>
        <w:t xml:space="preserve"> rada Slovenskej republiky sa uzniesla na tomto zá</w:t>
      </w:r>
      <w:r w:rsidRPr="00FC4EF7">
        <w:rPr>
          <w:rFonts w:ascii="Times New Roman" w:hAnsi="Times New Roman" w:hint="default"/>
          <w:sz w:val="24"/>
        </w:rPr>
        <w:t>kone:</w:t>
      </w:r>
    </w:p>
    <w:p w:rsidR="009D7EC2" w:rsidRPr="00FC4EF7" w:rsidP="009D7EC2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9D7EC2" w:rsidRPr="00FC4EF7" w:rsidP="009D7EC2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</w:p>
    <w:p w:rsidR="009D7EC2" w:rsidRPr="00FC4EF7" w:rsidP="009D7EC2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</w:p>
    <w:p w:rsidR="009D7EC2" w:rsidP="009D7EC2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9D7EC2" w:rsidRPr="00426293" w:rsidP="009D7EC2">
      <w:pPr>
        <w:pStyle w:val="51Abs"/>
        <w:bidi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426293">
        <w:rPr>
          <w:rFonts w:ascii="Times New Roman" w:hAnsi="Times New Roman"/>
          <w:color w:val="auto"/>
          <w:sz w:val="24"/>
          <w:szCs w:val="24"/>
          <w:lang w:val="sk-SK"/>
        </w:rPr>
        <w:t xml:space="preserve"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zákona č. 204/2013 Z. z., zákona č. 1/2014 Z. z., nálezu Ústavného súdu Slovenskej republiky č. 260/2014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Z. z., zákona č. 73/2015 Z. z., </w:t>
      </w:r>
      <w:r w:rsidRPr="00426293">
        <w:rPr>
          <w:rFonts w:ascii="Times New Roman" w:hAnsi="Times New Roman"/>
          <w:color w:val="auto"/>
          <w:sz w:val="24"/>
          <w:szCs w:val="24"/>
          <w:lang w:val="sk-SK"/>
        </w:rPr>
        <w:t xml:space="preserve"> zákona č. 78/2015 Z. z.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, zákona č. </w:t>
      </w:r>
      <w:r w:rsidRPr="00426293">
        <w:rPr>
          <w:rFonts w:ascii="Times New Roman" w:hAnsi="Times New Roman"/>
          <w:color w:val="auto"/>
          <w:sz w:val="24"/>
          <w:szCs w:val="24"/>
          <w:lang w:val="sk-SK"/>
        </w:rPr>
        <w:t>174/2015 Z. z.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, zákona č. </w:t>
      </w:r>
      <w:r w:rsidRPr="00426293">
        <w:rPr>
          <w:rFonts w:ascii="Times New Roman" w:hAnsi="Times New Roman"/>
          <w:color w:val="auto"/>
          <w:sz w:val="24"/>
          <w:szCs w:val="24"/>
          <w:lang w:val="sk-SK"/>
        </w:rPr>
        <w:t>397/2015 Z. z.,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zákona č.</w:t>
      </w:r>
      <w:r w:rsidRPr="00426293">
        <w:rPr>
          <w:rFonts w:ascii="Times New Roman" w:hAnsi="Times New Roman"/>
          <w:color w:val="auto"/>
          <w:sz w:val="24"/>
          <w:szCs w:val="24"/>
          <w:lang w:val="sk-SK"/>
        </w:rPr>
        <w:t xml:space="preserve"> 87/2015 Z. z.,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zákona č.</w:t>
      </w:r>
      <w:r w:rsidRPr="00426293">
        <w:rPr>
          <w:rFonts w:ascii="Times New Roman" w:hAnsi="Times New Roman"/>
          <w:color w:val="auto"/>
          <w:sz w:val="24"/>
          <w:szCs w:val="24"/>
          <w:lang w:val="sk-SK"/>
        </w:rPr>
        <w:t xml:space="preserve"> 444/2015 Z. z.,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zákona č. </w:t>
      </w:r>
      <w:r w:rsidRPr="00426293">
        <w:rPr>
          <w:rFonts w:ascii="Times New Roman" w:hAnsi="Times New Roman"/>
          <w:color w:val="auto"/>
          <w:sz w:val="24"/>
          <w:szCs w:val="24"/>
          <w:lang w:val="sk-SK"/>
        </w:rPr>
        <w:t xml:space="preserve">78/2015 Z. z.,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zákona č. </w:t>
      </w:r>
      <w:r w:rsidRPr="00426293">
        <w:rPr>
          <w:rFonts w:ascii="Times New Roman" w:hAnsi="Times New Roman"/>
          <w:color w:val="auto"/>
          <w:sz w:val="24"/>
          <w:szCs w:val="24"/>
          <w:lang w:val="sk-SK"/>
        </w:rPr>
        <w:t xml:space="preserve">440/2015 Z. z.,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zákona č. </w:t>
      </w:r>
      <w:r w:rsidRPr="00426293">
        <w:rPr>
          <w:rFonts w:ascii="Times New Roman" w:hAnsi="Times New Roman"/>
          <w:color w:val="auto"/>
          <w:sz w:val="24"/>
          <w:szCs w:val="24"/>
          <w:lang w:val="sk-SK"/>
        </w:rPr>
        <w:t>398/2015 Z. z.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 zákona č. 91/2016 Z. z. a zákona č.</w:t>
      </w:r>
      <w:r w:rsidRPr="00426293">
        <w:rPr>
          <w:rFonts w:ascii="Times New Roman" w:hAnsi="Times New Roman"/>
          <w:color w:val="auto"/>
          <w:sz w:val="24"/>
          <w:szCs w:val="24"/>
          <w:lang w:val="sk-SK"/>
        </w:rPr>
        <w:t xml:space="preserve"> 125/2016 Z. z.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426293">
        <w:rPr>
          <w:rFonts w:ascii="Times New Roman" w:hAnsi="Times New Roman"/>
          <w:color w:val="auto"/>
          <w:sz w:val="24"/>
          <w:szCs w:val="24"/>
          <w:lang w:val="sk-SK"/>
        </w:rPr>
        <w:t>sa dopĺňa takto:</w:t>
      </w:r>
    </w:p>
    <w:p w:rsidR="009D7EC2" w:rsidP="009D7EC2">
      <w:pPr>
        <w:pStyle w:val="51Abs"/>
        <w:bidi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D7EC2" w:rsidRPr="00426293" w:rsidP="009D7EC2">
      <w:pPr>
        <w:pStyle w:val="51Abs"/>
        <w:bidi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§ 61 sa dopĺňa odsekom 11</w:t>
      </w:r>
      <w:r w:rsidRPr="00426293">
        <w:rPr>
          <w:rFonts w:ascii="Times New Roman" w:hAnsi="Times New Roman"/>
          <w:color w:val="auto"/>
          <w:sz w:val="24"/>
          <w:szCs w:val="24"/>
          <w:lang w:val="sk-SK"/>
        </w:rPr>
        <w:t>, ktorý znie:</w:t>
      </w:r>
    </w:p>
    <w:p w:rsidR="009D7EC2" w:rsidP="009D7EC2">
      <w:pPr>
        <w:pStyle w:val="51Abs"/>
        <w:bidi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„(11) Súd uloží aj trest zákazu činnosti týkajúci sa oprávnenia vykonávať podnikateľskú činnosť a tre</w:t>
      </w:r>
      <w:r w:rsidRPr="00426293">
        <w:rPr>
          <w:rFonts w:ascii="Times New Roman" w:hAnsi="Times New Roman"/>
          <w:color w:val="auto"/>
          <w:sz w:val="24"/>
          <w:szCs w:val="24"/>
          <w:lang w:val="sk-SK"/>
        </w:rPr>
        <w:t xml:space="preserve">st zákazu činnosti vykonávať funkciu člena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orgánu, vedúceho alebo prokuristu podľa odseku 10 , na obdobie výkonu uloženého trestu, ak odsudzuje páchateľa za trestný čin podľa § 212  až </w:t>
      </w:r>
      <w:r w:rsidR="00630D50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283,  </w:t>
      </w:r>
      <w:r w:rsidRPr="00C5780C">
        <w:rPr>
          <w:rFonts w:ascii="Times New Roman" w:hAnsi="Times New Roman"/>
          <w:bCs/>
          <w:color w:val="auto"/>
          <w:sz w:val="24"/>
          <w:szCs w:val="24"/>
          <w:lang w:val="sk-SK"/>
        </w:rPr>
        <w:t xml:space="preserve">§ 328 </w:t>
      </w:r>
      <w:r>
        <w:rPr>
          <w:rFonts w:ascii="Times New Roman" w:hAnsi="Times New Roman"/>
          <w:bCs/>
          <w:color w:val="auto"/>
          <w:sz w:val="24"/>
          <w:szCs w:val="24"/>
          <w:lang w:val="sk-SK"/>
        </w:rPr>
        <w:t>až</w:t>
      </w:r>
      <w:r w:rsidRPr="00C5780C">
        <w:rPr>
          <w:rFonts w:ascii="Times New Roman" w:hAnsi="Times New Roman"/>
          <w:bCs/>
          <w:color w:val="auto"/>
          <w:sz w:val="24"/>
          <w:szCs w:val="24"/>
          <w:lang w:val="sk-SK"/>
        </w:rPr>
        <w:t xml:space="preserve"> 336</w:t>
      </w:r>
      <w:r w:rsidR="00630D50">
        <w:rPr>
          <w:rFonts w:ascii="Times New Roman" w:hAnsi="Times New Roman"/>
          <w:bCs/>
          <w:color w:val="auto"/>
          <w:sz w:val="24"/>
          <w:szCs w:val="24"/>
          <w:lang w:val="sk-SK"/>
        </w:rPr>
        <w:t xml:space="preserve"> a</w:t>
      </w:r>
      <w:r w:rsidRPr="00C5780C">
        <w:rPr>
          <w:rFonts w:ascii="Times New Roman" w:hAnsi="Times New Roman"/>
          <w:bCs/>
          <w:color w:val="auto"/>
          <w:sz w:val="24"/>
          <w:szCs w:val="24"/>
          <w:lang w:val="sk-SK"/>
        </w:rPr>
        <w:t xml:space="preserve"> § 336b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9D7EC2" w:rsidP="009D7EC2">
      <w:pPr>
        <w:pStyle w:val="51Abs"/>
        <w:bidi w:val="0"/>
        <w:spacing w:line="276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9D7EC2" w:rsidRPr="00FC4EF7" w:rsidP="009D7EC2">
      <w:pPr>
        <w:pStyle w:val="ListParagraph1"/>
        <w:bidi w:val="0"/>
        <w:jc w:val="center"/>
        <w:rPr>
          <w:rFonts w:hint="default"/>
          <w:b/>
        </w:rPr>
      </w:pPr>
      <w:r w:rsidRPr="00FC4EF7">
        <w:rPr>
          <w:rFonts w:hint="default"/>
          <w:b/>
        </w:rPr>
        <w:t>Č</w:t>
      </w:r>
      <w:r w:rsidRPr="00FC4EF7">
        <w:rPr>
          <w:rFonts w:hint="default"/>
          <w:b/>
        </w:rPr>
        <w:t>l. II</w:t>
      </w:r>
    </w:p>
    <w:p w:rsidR="009D7EC2" w:rsidRPr="00FC4EF7" w:rsidP="009D7EC2">
      <w:pPr>
        <w:pStyle w:val="ListParagraph1"/>
        <w:bidi w:val="0"/>
        <w:jc w:val="center"/>
        <w:rPr>
          <w:rFonts w:hint="default"/>
          <w:b/>
        </w:rPr>
      </w:pPr>
    </w:p>
    <w:p w:rsidR="009D7EC2" w:rsidRPr="00FC4EF7" w:rsidP="009D7EC2">
      <w:pPr>
        <w:pStyle w:val="ListParagraph1"/>
        <w:bidi w:val="0"/>
        <w:jc w:val="both"/>
        <w:rPr>
          <w:b/>
        </w:rPr>
      </w:pPr>
      <w:r w:rsidRPr="00FC4EF7">
        <w:t>Te</w:t>
      </w:r>
      <w:r w:rsidRPr="00FC4EF7">
        <w:rPr>
          <w:rFonts w:hint="default"/>
        </w:rPr>
        <w:t>nto zá</w:t>
      </w:r>
      <w:r w:rsidRPr="00FC4EF7">
        <w:rPr>
          <w:rFonts w:hint="default"/>
        </w:rPr>
        <w:t xml:space="preserve">kon </w:t>
      </w:r>
      <w:r>
        <w:rPr>
          <w:rFonts w:hint="default"/>
        </w:rPr>
        <w:t>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januá</w:t>
      </w:r>
      <w:r>
        <w:rPr>
          <w:rFonts w:hint="default"/>
        </w:rPr>
        <w:t>ra 2017</w:t>
      </w:r>
      <w:r w:rsidRPr="00FC4EF7">
        <w:t>.</w:t>
      </w:r>
    </w:p>
    <w:p w:rsidR="00207304" w:rsidRPr="009D7EC2" w:rsidP="009D7EC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7F70"/>
    <w:rsid w:val="000107BD"/>
    <w:rsid w:val="000C7CF4"/>
    <w:rsid w:val="00207304"/>
    <w:rsid w:val="00291766"/>
    <w:rsid w:val="00342BC1"/>
    <w:rsid w:val="00426293"/>
    <w:rsid w:val="00510D8A"/>
    <w:rsid w:val="00517B0E"/>
    <w:rsid w:val="005527B4"/>
    <w:rsid w:val="005E2159"/>
    <w:rsid w:val="00630D50"/>
    <w:rsid w:val="00847F70"/>
    <w:rsid w:val="008E1898"/>
    <w:rsid w:val="009D7EC2"/>
    <w:rsid w:val="00A43788"/>
    <w:rsid w:val="00B63F06"/>
    <w:rsid w:val="00C36CF4"/>
    <w:rsid w:val="00C5780C"/>
    <w:rsid w:val="00F77767"/>
    <w:rsid w:val="00FC4EF7"/>
    <w:rsid w:val="00FE14C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7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47F70"/>
    <w:pPr>
      <w:jc w:val="center"/>
    </w:pPr>
    <w:rPr>
      <w:rFonts w:ascii="Times New Roman" w:eastAsia="Calibri" w:hAnsi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847F70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semiHidden/>
    <w:rsid w:val="00847F70"/>
    <w:pPr>
      <w:jc w:val="both"/>
    </w:pPr>
    <w:rPr>
      <w:rFonts w:ascii="Arial Narrow" w:eastAsia="Calibri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847F70"/>
    <w:rPr>
      <w:rFonts w:ascii="Arial Narrow" w:eastAsia="Calibri" w:hAnsi="Arial Narrow" w:cs="Times New Roman"/>
      <w:sz w:val="24"/>
      <w:szCs w:val="24"/>
      <w:rtl w:val="0"/>
      <w:cs w:val="0"/>
      <w:lang w:val="x-none" w:eastAsia="sk-SK"/>
    </w:rPr>
  </w:style>
  <w:style w:type="paragraph" w:customStyle="1" w:styleId="ListParagraph1">
    <w:name w:val="List Paragraph1"/>
    <w:basedOn w:val="Normal"/>
    <w:rsid w:val="00847F70"/>
    <w:pPr>
      <w:ind w:left="720"/>
      <w:jc w:val="left"/>
    </w:pPr>
    <w:rPr>
      <w:rFonts w:ascii="Times New Roman" w:eastAsia="Calibri" w:hAnsi="Times New Roman"/>
    </w:rPr>
  </w:style>
  <w:style w:type="paragraph" w:customStyle="1" w:styleId="51Abs">
    <w:name w:val="51_Abs"/>
    <w:basedOn w:val="Normal"/>
    <w:qFormat/>
    <w:rsid w:val="00847F70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rsid w:val="00847F70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847F7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rsid w:val="00847F70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260</Words>
  <Characters>1486</Characters>
  <Application>Microsoft Office Word</Application>
  <DocSecurity>0</DocSecurity>
  <Lines>0</Lines>
  <Paragraphs>0</Paragraphs>
  <ScaleCrop>false</ScaleCrop>
  <Company>Kancelaria NR SR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2016-04-29T12:16:00Z</dcterms:created>
  <dcterms:modified xsi:type="dcterms:W3CDTF">2016-04-29T12:16:00Z</dcterms:modified>
</cp:coreProperties>
</file>