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A0D" w:rsidRPr="00571A0D" w:rsidP="00571A0D">
      <w:pPr>
        <w:bidi w:val="0"/>
        <w:spacing w:after="0" w:line="240" w:lineRule="auto"/>
        <w:jc w:val="center"/>
        <w:rPr>
          <w:rFonts w:ascii="Times New Roman" w:hAnsi="Times New Roman"/>
          <w:b/>
          <w:spacing w:val="30"/>
          <w:sz w:val="24"/>
          <w:szCs w:val="24"/>
        </w:rPr>
      </w:pPr>
      <w:r w:rsidRPr="00571A0D">
        <w:rPr>
          <w:rFonts w:ascii="Times New Roman" w:hAnsi="Times New Roman"/>
          <w:b/>
          <w:spacing w:val="30"/>
          <w:sz w:val="24"/>
          <w:szCs w:val="24"/>
        </w:rPr>
        <w:t xml:space="preserve">NÁRODNÁ RADA SLOVENSKEJ REPUBLIKY </w:t>
      </w:r>
    </w:p>
    <w:p w:rsidR="00571A0D" w:rsidRPr="00571A0D" w:rsidP="00571A0D">
      <w:pPr>
        <w:pBdr>
          <w:bottom w:val="single" w:sz="12" w:space="3" w:color="auto"/>
        </w:pBdr>
        <w:bidi w:val="0"/>
        <w:spacing w:after="0" w:line="240" w:lineRule="auto"/>
        <w:jc w:val="center"/>
        <w:rPr>
          <w:rFonts w:ascii="Times New Roman" w:hAnsi="Times New Roman"/>
          <w:spacing w:val="30"/>
          <w:sz w:val="24"/>
          <w:szCs w:val="24"/>
        </w:rPr>
      </w:pPr>
      <w:r w:rsidRPr="00571A0D">
        <w:rPr>
          <w:rFonts w:ascii="Times New Roman" w:hAnsi="Times New Roman"/>
          <w:spacing w:val="30"/>
          <w:sz w:val="24"/>
          <w:szCs w:val="24"/>
        </w:rPr>
        <w:t>VI. volebné obdobie</w:t>
      </w: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r>
        <w:rPr>
          <w:rFonts w:ascii="Times New Roman" w:hAnsi="Times New Roman"/>
          <w:b/>
          <w:spacing w:val="30"/>
          <w:sz w:val="24"/>
          <w:szCs w:val="24"/>
        </w:rPr>
        <w:t>1860</w:t>
      </w:r>
    </w:p>
    <w:p w:rsidR="00571A0D" w:rsidRPr="00571A0D" w:rsidP="00571A0D">
      <w:pPr>
        <w:bidi w:val="0"/>
        <w:spacing w:after="0" w:line="240" w:lineRule="auto"/>
        <w:jc w:val="center"/>
        <w:rPr>
          <w:rFonts w:ascii="Times New Roman" w:hAnsi="Times New Roman"/>
          <w:b/>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r w:rsidRPr="00571A0D">
        <w:rPr>
          <w:rFonts w:ascii="Times New Roman" w:hAnsi="Times New Roman"/>
          <w:b/>
          <w:spacing w:val="30"/>
          <w:sz w:val="24"/>
          <w:szCs w:val="24"/>
        </w:rPr>
        <w:t xml:space="preserve">VLÁDNY NÁVRH </w:t>
      </w:r>
    </w:p>
    <w:p w:rsidR="00571A0D" w:rsidRPr="00571A0D" w:rsidP="00571A0D">
      <w:pPr>
        <w:bidi w:val="0"/>
        <w:spacing w:after="0" w:line="240" w:lineRule="auto"/>
        <w:jc w:val="center"/>
        <w:rPr>
          <w:rFonts w:ascii="Times New Roman" w:hAnsi="Times New Roman"/>
          <w:b/>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r w:rsidRPr="00571A0D">
        <w:rPr>
          <w:rFonts w:ascii="Times New Roman" w:hAnsi="Times New Roman"/>
          <w:b/>
          <w:spacing w:val="30"/>
          <w:sz w:val="24"/>
          <w:szCs w:val="24"/>
        </w:rPr>
        <w:t>Z á k o n</w:t>
      </w: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xml:space="preserve">z ... </w:t>
      </w:r>
      <w:r w:rsidR="00ED1744">
        <w:rPr>
          <w:rFonts w:ascii="Times New Roman" w:hAnsi="Times New Roman"/>
          <w:sz w:val="24"/>
          <w:szCs w:val="24"/>
        </w:rPr>
        <w:t>2015</w:t>
      </w:r>
      <w:r w:rsidRPr="00571A0D">
        <w:rPr>
          <w:rFonts w:ascii="Times New Roman" w:hAnsi="Times New Roman"/>
          <w:sz w:val="24"/>
          <w:szCs w:val="24"/>
        </w:rPr>
        <w:t>,</w:t>
      </w:r>
    </w:p>
    <w:p w:rsidR="00571A0D" w:rsidRPr="00571A0D" w:rsidP="00571A0D">
      <w:pPr>
        <w:bidi w:val="0"/>
        <w:spacing w:after="0" w:line="240" w:lineRule="auto"/>
        <w:jc w:val="center"/>
        <w:rPr>
          <w:rFonts w:ascii="Times New Roman" w:hAnsi="Times New Roman"/>
          <w:b/>
          <w:bCs/>
          <w:sz w:val="24"/>
          <w:szCs w:val="24"/>
        </w:rPr>
      </w:pPr>
    </w:p>
    <w:p w:rsidR="00D21FE5"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ktorým sa mení a dopĺňa zákon č. 30</w:t>
      </w:r>
      <w:r w:rsidRPr="00571A0D" w:rsidR="00481EED">
        <w:rPr>
          <w:rFonts w:ascii="Times New Roman" w:hAnsi="Times New Roman"/>
          <w:b/>
          <w:sz w:val="24"/>
          <w:szCs w:val="24"/>
        </w:rPr>
        <w:t>0</w:t>
      </w:r>
      <w:r w:rsidRPr="00571A0D">
        <w:rPr>
          <w:rFonts w:ascii="Times New Roman" w:hAnsi="Times New Roman"/>
          <w:b/>
          <w:sz w:val="24"/>
          <w:szCs w:val="24"/>
        </w:rPr>
        <w:t xml:space="preserve">/2005 Z. z. Trestný </w:t>
      </w:r>
      <w:r w:rsidRPr="00571A0D" w:rsidR="00481EED">
        <w:rPr>
          <w:rFonts w:ascii="Times New Roman" w:hAnsi="Times New Roman"/>
          <w:b/>
          <w:sz w:val="24"/>
          <w:szCs w:val="24"/>
        </w:rPr>
        <w:t xml:space="preserve">zákon </w:t>
      </w:r>
      <w:r w:rsidRPr="00571A0D">
        <w:rPr>
          <w:rFonts w:ascii="Times New Roman" w:hAnsi="Times New Roman"/>
          <w:b/>
          <w:sz w:val="24"/>
          <w:szCs w:val="24"/>
        </w:rPr>
        <w:t>v znení neskorších predpisov a ktorým sa menia a dopĺňajú niektoré zákony</w:t>
      </w:r>
    </w:p>
    <w:p w:rsidR="00D21FE5" w:rsidRPr="00571A0D" w:rsidP="00571A0D">
      <w:pPr>
        <w:bidi w:val="0"/>
        <w:spacing w:after="0" w:line="240" w:lineRule="auto"/>
        <w:jc w:val="both"/>
        <w:rPr>
          <w:rFonts w:ascii="Times New Roman" w:hAnsi="Times New Roman"/>
          <w:sz w:val="24"/>
          <w:szCs w:val="24"/>
        </w:rPr>
      </w:pPr>
    </w:p>
    <w:p w:rsidR="00D21FE5"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Národná rada Slovenskej republiky sa uzniesla na tomto zákona:</w:t>
      </w:r>
    </w:p>
    <w:p w:rsidR="00D21FE5" w:rsidRPr="00571A0D" w:rsidP="00571A0D">
      <w:pPr>
        <w:bidi w:val="0"/>
        <w:spacing w:after="0" w:line="240" w:lineRule="auto"/>
        <w:jc w:val="both"/>
        <w:rPr>
          <w:rFonts w:ascii="Times New Roman" w:hAnsi="Times New Roman"/>
          <w:b/>
          <w:sz w:val="24"/>
          <w:szCs w:val="24"/>
        </w:rPr>
      </w:pPr>
    </w:p>
    <w:p w:rsidR="00D21FE5"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 I</w:t>
      </w:r>
    </w:p>
    <w:p w:rsidR="00481EED" w:rsidRPr="00571A0D" w:rsidP="00571A0D">
      <w:pPr>
        <w:bidi w:val="0"/>
        <w:spacing w:after="0" w:line="240" w:lineRule="auto"/>
        <w:jc w:val="both"/>
        <w:rPr>
          <w:rFonts w:ascii="Times New Roman" w:hAnsi="Times New Roman"/>
          <w:sz w:val="24"/>
          <w:szCs w:val="24"/>
        </w:rPr>
      </w:pPr>
    </w:p>
    <w:p w:rsidR="00481EED" w:rsidRPr="00571A0D" w:rsidP="00571A0D">
      <w:pPr>
        <w:bidi w:val="0"/>
        <w:spacing w:after="0" w:line="240" w:lineRule="auto"/>
        <w:ind w:firstLine="708"/>
        <w:jc w:val="both"/>
        <w:rPr>
          <w:rFonts w:ascii="Times New Roman" w:hAnsi="Times New Roman"/>
          <w:sz w:val="24"/>
          <w:szCs w:val="24"/>
        </w:rPr>
      </w:pPr>
      <w:r w:rsidRPr="00571A0D" w:rsidR="0060537E">
        <w:rPr>
          <w:rFonts w:ascii="Times New Roman" w:hAnsi="Times New Roman"/>
          <w:sz w:val="24"/>
          <w:szCs w:val="24"/>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w:t>
      </w:r>
      <w:r w:rsidRPr="00571A0D" w:rsidR="00706240">
        <w:rPr>
          <w:rFonts w:ascii="Times New Roman" w:hAnsi="Times New Roman"/>
          <w:sz w:val="24"/>
          <w:szCs w:val="24"/>
        </w:rPr>
        <w:t xml:space="preserve">zákona č. 87/2015 Z. z., zákona č. .../2015 Z. z., zákona č. .../2015 Z. z., zákona č. .../2015 Z. z. a zákona č. .../2015 Z. z. </w:t>
      </w:r>
      <w:r w:rsidRPr="00571A0D" w:rsidR="0060537E">
        <w:rPr>
          <w:rFonts w:ascii="Times New Roman" w:hAnsi="Times New Roman"/>
          <w:sz w:val="24"/>
          <w:szCs w:val="24"/>
        </w:rPr>
        <w:t>sa mení a dopĺňa takto:</w:t>
      </w:r>
    </w:p>
    <w:p w:rsidR="0060537E" w:rsidRPr="00571A0D" w:rsidP="00571A0D">
      <w:pPr>
        <w:bidi w:val="0"/>
        <w:spacing w:after="0" w:line="240" w:lineRule="auto"/>
        <w:jc w:val="both"/>
        <w:rPr>
          <w:rFonts w:ascii="Times New Roman" w:hAnsi="Times New Roman"/>
          <w:sz w:val="24"/>
          <w:szCs w:val="24"/>
        </w:rPr>
      </w:pPr>
    </w:p>
    <w:p w:rsidR="005E26C9" w:rsidRPr="00571A0D" w:rsidP="00571A0D">
      <w:pPr>
        <w:bidi w:val="0"/>
        <w:spacing w:after="0" w:line="240" w:lineRule="auto"/>
        <w:jc w:val="both"/>
        <w:rPr>
          <w:rFonts w:ascii="Times New Roman" w:hAnsi="Times New Roman"/>
          <w:sz w:val="24"/>
          <w:szCs w:val="24"/>
        </w:rPr>
      </w:pPr>
      <w:r w:rsidRPr="00571A0D" w:rsidR="008B533F">
        <w:rPr>
          <w:rFonts w:ascii="Times New Roman" w:hAnsi="Times New Roman"/>
          <w:b/>
          <w:sz w:val="24"/>
          <w:szCs w:val="24"/>
        </w:rPr>
        <w:t>1</w:t>
      </w:r>
      <w:r w:rsidRPr="00571A0D">
        <w:rPr>
          <w:rFonts w:ascii="Times New Roman" w:hAnsi="Times New Roman"/>
          <w:sz w:val="24"/>
          <w:szCs w:val="24"/>
        </w:rPr>
        <w:t xml:space="preserve">. Za § 140a sa vkladá § 140b, ktorý vrátane nadpisu znie: </w:t>
      </w:r>
    </w:p>
    <w:p w:rsidR="005E26C9" w:rsidRPr="00571A0D" w:rsidP="00571A0D">
      <w:pPr>
        <w:bidi w:val="0"/>
        <w:spacing w:after="0" w:line="240" w:lineRule="auto"/>
        <w:jc w:val="both"/>
        <w:rPr>
          <w:rFonts w:ascii="Times New Roman" w:hAnsi="Times New Roman"/>
          <w:sz w:val="24"/>
          <w:szCs w:val="24"/>
        </w:rPr>
      </w:pPr>
    </w:p>
    <w:p w:rsidR="005E26C9"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140b</w:t>
      </w:r>
    </w:p>
    <w:p w:rsidR="005E26C9"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Trestné činy terorizmu</w:t>
      </w:r>
    </w:p>
    <w:p w:rsidR="005E26C9" w:rsidRPr="00571A0D" w:rsidP="00571A0D">
      <w:pPr>
        <w:bidi w:val="0"/>
        <w:spacing w:after="0" w:line="240" w:lineRule="auto"/>
        <w:jc w:val="center"/>
        <w:rPr>
          <w:rFonts w:ascii="Times New Roman" w:hAnsi="Times New Roman"/>
          <w:sz w:val="24"/>
          <w:szCs w:val="24"/>
        </w:rPr>
      </w:pPr>
    </w:p>
    <w:p w:rsidR="005E26C9" w:rsidRPr="00571A0D" w:rsidP="00571A0D">
      <w:pPr>
        <w:bidi w:val="0"/>
        <w:spacing w:after="0" w:line="240" w:lineRule="auto"/>
        <w:jc w:val="both"/>
        <w:rPr>
          <w:rFonts w:ascii="Times New Roman" w:hAnsi="Times New Roman"/>
          <w:b/>
          <w:sz w:val="24"/>
          <w:szCs w:val="24"/>
        </w:rPr>
      </w:pPr>
      <w:r w:rsidRPr="00571A0D">
        <w:rPr>
          <w:rFonts w:ascii="Times New Roman" w:hAnsi="Times New Roman"/>
          <w:sz w:val="24"/>
          <w:szCs w:val="24"/>
        </w:rPr>
        <w:tab/>
        <w:t>Trestné činy terorizmu sú trestný čin založenia, zosnovania a podporovania teroristickej skupiny podľa § 297, trestný čin terorizmu a niektorých foriem účasti na terorizme podľa § 419, zločin spáchaný</w:t>
      </w:r>
      <w:r w:rsidRPr="00571A0D" w:rsidR="00F27BC6">
        <w:rPr>
          <w:rFonts w:ascii="Times New Roman" w:hAnsi="Times New Roman"/>
          <w:sz w:val="24"/>
          <w:szCs w:val="24"/>
        </w:rPr>
        <w:t xml:space="preserve"> členom teroristickej skupiny</w:t>
      </w:r>
      <w:r w:rsidRPr="00571A0D">
        <w:rPr>
          <w:rFonts w:ascii="Times New Roman" w:hAnsi="Times New Roman"/>
          <w:sz w:val="24"/>
          <w:szCs w:val="24"/>
        </w:rPr>
        <w:t xml:space="preserve"> a zločin spáchaný z osobitného motívu podľa § 140 písm. e).</w:t>
      </w:r>
    </w:p>
    <w:p w:rsidR="005E26C9" w:rsidRPr="00571A0D" w:rsidP="00571A0D">
      <w:pPr>
        <w:bidi w:val="0"/>
        <w:spacing w:after="0" w:line="240" w:lineRule="auto"/>
        <w:jc w:val="both"/>
        <w:rPr>
          <w:rFonts w:ascii="Times New Roman" w:hAnsi="Times New Roman"/>
          <w:sz w:val="24"/>
          <w:szCs w:val="24"/>
        </w:rPr>
      </w:pPr>
    </w:p>
    <w:p w:rsidR="00AC5A30" w:rsidRPr="00571A0D" w:rsidP="00571A0D">
      <w:pPr>
        <w:bidi w:val="0"/>
        <w:spacing w:after="0" w:line="240" w:lineRule="auto"/>
        <w:jc w:val="both"/>
        <w:rPr>
          <w:rFonts w:ascii="Times New Roman" w:hAnsi="Times New Roman"/>
          <w:sz w:val="24"/>
          <w:szCs w:val="24"/>
        </w:rPr>
      </w:pPr>
      <w:r w:rsidRPr="00571A0D" w:rsidR="008B533F">
        <w:rPr>
          <w:rFonts w:ascii="Times New Roman" w:hAnsi="Times New Roman"/>
          <w:b/>
          <w:sz w:val="24"/>
          <w:szCs w:val="24"/>
        </w:rPr>
        <w:t>2</w:t>
      </w:r>
      <w:r w:rsidRPr="00571A0D" w:rsidR="00A75DD3">
        <w:rPr>
          <w:rFonts w:ascii="Times New Roman" w:hAnsi="Times New Roman"/>
          <w:sz w:val="24"/>
          <w:szCs w:val="24"/>
        </w:rPr>
        <w:t>.</w:t>
      </w:r>
      <w:r w:rsidRPr="00571A0D">
        <w:rPr>
          <w:rFonts w:ascii="Times New Roman" w:hAnsi="Times New Roman"/>
          <w:sz w:val="24"/>
          <w:szCs w:val="24"/>
        </w:rPr>
        <w:t xml:space="preserve"> V § 297 sa slovo „osem“ nahrádza slov</w:t>
      </w:r>
      <w:r w:rsidRPr="00571A0D" w:rsidR="00794A41">
        <w:rPr>
          <w:rFonts w:ascii="Times New Roman" w:hAnsi="Times New Roman"/>
          <w:sz w:val="24"/>
          <w:szCs w:val="24"/>
        </w:rPr>
        <w:t>om</w:t>
      </w:r>
      <w:r w:rsidRPr="00571A0D">
        <w:rPr>
          <w:rFonts w:ascii="Times New Roman" w:hAnsi="Times New Roman"/>
          <w:sz w:val="24"/>
          <w:szCs w:val="24"/>
        </w:rPr>
        <w:t xml:space="preserve"> „desať“. </w:t>
      </w:r>
    </w:p>
    <w:p w:rsidR="00243CDE" w:rsidP="00571A0D">
      <w:pPr>
        <w:bidi w:val="0"/>
        <w:spacing w:after="0" w:line="240" w:lineRule="auto"/>
        <w:jc w:val="both"/>
        <w:rPr>
          <w:rFonts w:ascii="Times New Roman" w:hAnsi="Times New Roman"/>
          <w:sz w:val="24"/>
          <w:szCs w:val="24"/>
        </w:rPr>
      </w:pPr>
    </w:p>
    <w:p w:rsidR="00671A05" w:rsidP="00571A0D">
      <w:pPr>
        <w:bidi w:val="0"/>
        <w:spacing w:after="0" w:line="240" w:lineRule="auto"/>
        <w:jc w:val="both"/>
        <w:rPr>
          <w:rFonts w:ascii="Times New Roman" w:hAnsi="Times New Roman"/>
          <w:sz w:val="24"/>
          <w:szCs w:val="24"/>
        </w:rPr>
      </w:pPr>
    </w:p>
    <w:p w:rsidR="00671A05" w:rsidP="00571A0D">
      <w:pPr>
        <w:bidi w:val="0"/>
        <w:spacing w:after="0" w:line="240" w:lineRule="auto"/>
        <w:jc w:val="both"/>
        <w:rPr>
          <w:rFonts w:ascii="Times New Roman" w:hAnsi="Times New Roman"/>
          <w:sz w:val="24"/>
          <w:szCs w:val="24"/>
        </w:rPr>
      </w:pPr>
    </w:p>
    <w:p w:rsidR="00671A05" w:rsidRPr="00571A0D" w:rsidP="00571A0D">
      <w:pPr>
        <w:bidi w:val="0"/>
        <w:spacing w:after="0" w:line="240" w:lineRule="auto"/>
        <w:jc w:val="both"/>
        <w:rPr>
          <w:rFonts w:ascii="Times New Roman" w:hAnsi="Times New Roman"/>
          <w:sz w:val="24"/>
          <w:szCs w:val="24"/>
        </w:rPr>
      </w:pPr>
    </w:p>
    <w:p w:rsidR="0060537E"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 II</w:t>
      </w:r>
    </w:p>
    <w:p w:rsidR="00481EED" w:rsidRPr="00571A0D" w:rsidP="00571A0D">
      <w:pPr>
        <w:bidi w:val="0"/>
        <w:spacing w:after="0" w:line="240" w:lineRule="auto"/>
        <w:jc w:val="both"/>
        <w:rPr>
          <w:rFonts w:ascii="Times New Roman" w:hAnsi="Times New Roman"/>
          <w:sz w:val="24"/>
          <w:szCs w:val="24"/>
        </w:rPr>
      </w:pPr>
    </w:p>
    <w:p w:rsidR="00D21FE5"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 z., zákona č. 174/2015 Z. z., zákona č. .../2015 Z. z., zákona č. .../2015 Z. z., zákona č. .../2015 Z</w:t>
      </w:r>
      <w:r w:rsidRPr="00571A0D" w:rsidR="00E2363F">
        <w:rPr>
          <w:rFonts w:ascii="Times New Roman" w:hAnsi="Times New Roman"/>
          <w:sz w:val="24"/>
          <w:szCs w:val="24"/>
        </w:rPr>
        <w:t>. z., zákona č. .../2015 Z. z.,</w:t>
      </w:r>
      <w:r w:rsidRPr="00571A0D">
        <w:rPr>
          <w:rFonts w:ascii="Times New Roman" w:hAnsi="Times New Roman"/>
          <w:sz w:val="24"/>
          <w:szCs w:val="24"/>
        </w:rPr>
        <w:t xml:space="preserve"> zákona č. .../2015 Z. z. </w:t>
      </w:r>
      <w:r w:rsidRPr="00571A0D" w:rsidR="00E2363F">
        <w:rPr>
          <w:rFonts w:ascii="Times New Roman" w:hAnsi="Times New Roman"/>
          <w:sz w:val="24"/>
          <w:szCs w:val="24"/>
        </w:rPr>
        <w:t xml:space="preserve">a zákona č. .../2015 Z. z. </w:t>
      </w:r>
      <w:r w:rsidRPr="00571A0D">
        <w:rPr>
          <w:rFonts w:ascii="Times New Roman" w:hAnsi="Times New Roman"/>
          <w:sz w:val="24"/>
          <w:szCs w:val="24"/>
        </w:rPr>
        <w:t>sa mení a dopĺňa takto:</w:t>
      </w:r>
    </w:p>
    <w:p w:rsidR="00D21FE5"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FA6152">
        <w:rPr>
          <w:rFonts w:ascii="Times New Roman" w:hAnsi="Times New Roman"/>
          <w:sz w:val="24"/>
          <w:szCs w:val="24"/>
        </w:rPr>
        <w:t>V § 10 ods. 18 sa na konci vkladá čiarka a slová: „ak tento zákon ďalej neustanovuje inak“.</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 10 ods. 20 sa za slovo „korupcie“ vkladajú slová „alebo trestných činov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xml:space="preserve"> V § 14 písmená i) a j) znejú:</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„i) trestný čin založenia, zosnovania a podporovania zločineckej skupiny a obzvlášť závažné zločiny spáchané zločineckou skupinou, </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j) trestné činy terorizmu,“.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4.</w:t>
      </w:r>
      <w:r w:rsidRPr="00571A0D">
        <w:rPr>
          <w:rFonts w:ascii="Times New Roman" w:hAnsi="Times New Roman"/>
          <w:sz w:val="24"/>
          <w:szCs w:val="24"/>
        </w:rPr>
        <w:t xml:space="preserve"> </w:t>
      </w:r>
      <w:r w:rsidRPr="00571A0D" w:rsidR="00A95D2C">
        <w:rPr>
          <w:rFonts w:ascii="Times New Roman" w:hAnsi="Times New Roman"/>
          <w:sz w:val="24"/>
          <w:szCs w:val="24"/>
        </w:rPr>
        <w:t xml:space="preserve">V </w:t>
      </w:r>
      <w:r w:rsidRPr="00571A0D">
        <w:rPr>
          <w:rFonts w:ascii="Times New Roman" w:hAnsi="Times New Roman"/>
          <w:sz w:val="24"/>
          <w:szCs w:val="24"/>
        </w:rPr>
        <w:t xml:space="preserve">§ 71 sa za odsek 1 vkladá nový odsek 2, ktorý znie: </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„(2) Obvinený môže byť vzatý do väzby </w:t>
      </w:r>
      <w:r w:rsidRPr="00571A0D" w:rsidR="002D4800">
        <w:rPr>
          <w:rFonts w:ascii="Times New Roman" w:hAnsi="Times New Roman"/>
          <w:sz w:val="24"/>
          <w:szCs w:val="24"/>
        </w:rPr>
        <w:t>aj</w:t>
      </w:r>
      <w:r w:rsidRPr="00571A0D">
        <w:rPr>
          <w:rFonts w:ascii="Times New Roman" w:hAnsi="Times New Roman"/>
          <w:sz w:val="24"/>
          <w:szCs w:val="24"/>
        </w:rPr>
        <w:t xml:space="preserve"> vtedy, ak je trestne stíhaný pre trestné činy terorizmu, ak doteraz zistené skutočnosti nasvedčujú tomu, že skutok, pre ktorý bolo začaté trestné stíhanie, bol spáchaný, má znaky trestného činu a sú dôvody na podozrenie, že tento skutok spáchal obvinený.“.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2 sa označuje ako odsek 3.</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5.</w:t>
      </w:r>
      <w:r w:rsidRPr="00571A0D">
        <w:rPr>
          <w:rFonts w:ascii="Times New Roman" w:hAnsi="Times New Roman"/>
          <w:sz w:val="24"/>
          <w:szCs w:val="24"/>
        </w:rPr>
        <w:t xml:space="preserve"> V § 71 sa odsek 3 sa dopĺňa písmenom f), ktoré znie: </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ide o väzbu podľa odseku 2.“.</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6.</w:t>
      </w:r>
      <w:r w:rsidRPr="00571A0D">
        <w:rPr>
          <w:rFonts w:ascii="Times New Roman" w:hAnsi="Times New Roman"/>
          <w:sz w:val="24"/>
          <w:szCs w:val="24"/>
        </w:rPr>
        <w:t xml:space="preserve"> V § 73 ods. 5 prvej vete sa spojka „a“ za slovami „48 hodín“ nahrádza čiarkou</w:t>
      </w:r>
      <w:r w:rsidRPr="00571A0D" w:rsidR="002D4800">
        <w:rPr>
          <w:rFonts w:ascii="Times New Roman" w:hAnsi="Times New Roman"/>
          <w:sz w:val="24"/>
          <w:szCs w:val="24"/>
        </w:rPr>
        <w:t>,</w:t>
      </w:r>
      <w:r w:rsidRPr="00571A0D">
        <w:rPr>
          <w:rFonts w:ascii="Times New Roman" w:hAnsi="Times New Roman"/>
          <w:sz w:val="24"/>
          <w:szCs w:val="24"/>
        </w:rPr>
        <w:t xml:space="preserve"> za slová „72 hodín“ sa vkladajú slová „a pri trestných činoch terorizmu do 144 hodín“ a vkladá sa nová druhá veta, ktoré znie: „Sudca pre prípravné konanie pri výsluchu zatknutého obvineného vždy zistí adresu na doručovanie písomnosti.“.</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7.</w:t>
      </w:r>
      <w:r w:rsidRPr="00571A0D">
        <w:rPr>
          <w:rFonts w:ascii="Times New Roman" w:hAnsi="Times New Roman"/>
          <w:sz w:val="24"/>
          <w:szCs w:val="24"/>
        </w:rPr>
        <w:t xml:space="preserve"> V § 76a sa za slová „na doživotie“ vkladajú slová „alebo pre trestné činy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8.</w:t>
      </w:r>
      <w:r w:rsidRPr="00571A0D">
        <w:rPr>
          <w:rFonts w:ascii="Times New Roman" w:hAnsi="Times New Roman"/>
          <w:sz w:val="24"/>
          <w:szCs w:val="24"/>
        </w:rPr>
        <w:t xml:space="preserve"> § 78 znie: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78</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Pre trvanie väzby z dôvodov podľa § 71 ods. 3 sa použije § 76 ods. 1 až 5 a ods. 8 až 10. Doba trvania väzby z dôvodov podľa § 71 ods. 3 spolu s už vykonanou väzbou podľa § 71 ods. 1 alebo 2 môže v prípravnom konaní presiahnuť lehoty uvedené v § 76 ods. 7 len v rozsahu novej základnej sedemmesačnej lehoty väzby z dôvodov podľa § 71 ods. 3; celková doba trvania väzby z dôvodov podľa § 71 ods. 3 spolu s už vykonanou väzbou podľa § 71 ods. 1 alebo 2 nesmie presiahnuť lehoty uvedené v § 76 ods. 6, okrem predĺženia podľa § 76a.</w:t>
      </w:r>
      <w:r w:rsidRPr="00571A0D" w:rsidR="00A83462">
        <w:rPr>
          <w:rFonts w:ascii="Times New Roman" w:hAnsi="Times New Roman"/>
          <w:sz w:val="24"/>
          <w:szCs w:val="24"/>
        </w:rPr>
        <w:t>“.</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9.</w:t>
      </w:r>
      <w:r w:rsidRPr="00571A0D">
        <w:rPr>
          <w:rFonts w:ascii="Times New Roman" w:hAnsi="Times New Roman"/>
          <w:sz w:val="24"/>
          <w:szCs w:val="24"/>
        </w:rPr>
        <w:t xml:space="preserve"> V § 80 ods. 2 sa slová „§ 71 ods. 2“ nahrádzajú slovami „§ 71 ods. 3“ a za tretiu vetu sa vkladá nová štvrtá veta, ktorá znie: „Ak je obvinený stíhaný pre trestné činy terorizmu, možno záruku alebo sľub prijať alebo uložiť dohľad, len ak to odôvodňujú výnimočné okolnosti prípadu.“.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10.</w:t>
      </w:r>
      <w:r w:rsidRPr="00571A0D">
        <w:rPr>
          <w:rFonts w:ascii="Times New Roman" w:hAnsi="Times New Roman"/>
          <w:sz w:val="24"/>
          <w:szCs w:val="24"/>
        </w:rPr>
        <w:t xml:space="preserve"> </w:t>
      </w:r>
      <w:r w:rsidRPr="00571A0D" w:rsidR="002632AE">
        <w:rPr>
          <w:rFonts w:ascii="Times New Roman" w:hAnsi="Times New Roman"/>
          <w:sz w:val="24"/>
          <w:szCs w:val="24"/>
        </w:rPr>
        <w:t>V</w:t>
      </w:r>
      <w:r w:rsidRPr="00571A0D">
        <w:rPr>
          <w:rFonts w:ascii="Times New Roman" w:hAnsi="Times New Roman"/>
          <w:sz w:val="24"/>
          <w:szCs w:val="24"/>
        </w:rPr>
        <w:t xml:space="preserve"> § 81 ods. 1 sa slová „§ 71 ods. 2“ nahrádzajú slovami „§ 71 ods. 3“ a za druhú vetu sa vkladá nová tretia veta, ktorá znie: „Ak je obvinený stíhaný pre trestné činy terorizmu, možno peňažnú záruku prijať, len ak to odôvodňujú výnimočné okolnosti prípadu.“.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11.</w:t>
      </w:r>
      <w:r w:rsidRPr="00571A0D">
        <w:rPr>
          <w:rFonts w:ascii="Times New Roman" w:hAnsi="Times New Roman"/>
          <w:sz w:val="24"/>
          <w:szCs w:val="24"/>
        </w:rPr>
        <w:t xml:space="preserve"> V § 83 ods. 3 prvej vete sa za slová „z väzby“ vkladá čiarka a slová „proti rozhodnutiu o nevzatí obvineného z trestných činov terorizmu do väzby“.</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12.</w:t>
      </w:r>
      <w:r w:rsidRPr="00571A0D">
        <w:rPr>
          <w:rFonts w:ascii="Times New Roman" w:hAnsi="Times New Roman"/>
          <w:sz w:val="24"/>
          <w:szCs w:val="24"/>
        </w:rPr>
        <w:t xml:space="preserve"> V § 85 ods. 4 tretej vete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13.</w:t>
      </w:r>
      <w:r w:rsidRPr="00571A0D">
        <w:rPr>
          <w:rFonts w:ascii="Times New Roman" w:hAnsi="Times New Roman"/>
          <w:sz w:val="24"/>
          <w:szCs w:val="24"/>
        </w:rPr>
        <w:t xml:space="preserve"> V § 86 ods. 1 </w:t>
      </w:r>
      <w:r w:rsidRPr="00571A0D" w:rsidR="002D4800">
        <w:rPr>
          <w:rFonts w:ascii="Times New Roman" w:hAnsi="Times New Roman"/>
          <w:sz w:val="24"/>
          <w:szCs w:val="24"/>
        </w:rPr>
        <w:t>štvrtej</w:t>
      </w:r>
      <w:r w:rsidRPr="00571A0D">
        <w:rPr>
          <w:rFonts w:ascii="Times New Roman" w:hAnsi="Times New Roman"/>
          <w:sz w:val="24"/>
          <w:szCs w:val="24"/>
        </w:rPr>
        <w:t xml:space="preserve"> vete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14.</w:t>
      </w:r>
      <w:r w:rsidRPr="00571A0D">
        <w:rPr>
          <w:rFonts w:ascii="Times New Roman" w:hAnsi="Times New Roman"/>
          <w:sz w:val="24"/>
          <w:szCs w:val="24"/>
        </w:rPr>
        <w:t xml:space="preserve"> V § 87 ods. 2 prvej vete sa spojka „a“ za slovami „48 hodín“ nahrádza čiarkou a za slová „72 hodín“ sa vkladajú slová „a pri trestných činoch terorizmu do 144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15.</w:t>
      </w:r>
      <w:r w:rsidRPr="00571A0D">
        <w:rPr>
          <w:rFonts w:ascii="Times New Roman" w:hAnsi="Times New Roman"/>
          <w:sz w:val="24"/>
          <w:szCs w:val="24"/>
        </w:rPr>
        <w:t xml:space="preserve"> V § 125 ods. 3 sa spojka „a“ </w:t>
      </w:r>
      <w:r w:rsidRPr="00571A0D" w:rsidR="002D4800">
        <w:rPr>
          <w:rFonts w:ascii="Times New Roman" w:hAnsi="Times New Roman"/>
          <w:sz w:val="24"/>
          <w:szCs w:val="24"/>
        </w:rPr>
        <w:t xml:space="preserve">za slovami „chráneného svedka“ </w:t>
      </w:r>
      <w:r w:rsidRPr="00571A0D">
        <w:rPr>
          <w:rFonts w:ascii="Times New Roman" w:hAnsi="Times New Roman"/>
          <w:sz w:val="24"/>
          <w:szCs w:val="24"/>
        </w:rPr>
        <w:t>nahrádza čiarkou a za slovo „utajená“ sa vkladajú slová „a svedka v trestnom konaní vedenom pre trestné činy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16.</w:t>
      </w:r>
      <w:r w:rsidRPr="00571A0D">
        <w:rPr>
          <w:rFonts w:ascii="Times New Roman" w:hAnsi="Times New Roman"/>
          <w:sz w:val="24"/>
          <w:szCs w:val="24"/>
        </w:rPr>
        <w:t xml:space="preserve"> V § 134 ods. 3 sa na konci pripájajú slová: „alebo pri výsluchu svedka v trestnom konaní o trestných činoch terorizmu.“.</w:t>
      </w:r>
    </w:p>
    <w:p w:rsidR="00B002D7" w:rsidRPr="00571A0D" w:rsidP="00571A0D">
      <w:pPr>
        <w:bidi w:val="0"/>
        <w:spacing w:after="0" w:line="240" w:lineRule="auto"/>
        <w:jc w:val="both"/>
        <w:rPr>
          <w:rFonts w:ascii="Times New Roman" w:hAnsi="Times New Roman"/>
          <w:sz w:val="24"/>
          <w:szCs w:val="24"/>
        </w:rPr>
      </w:pPr>
    </w:p>
    <w:p w:rsidR="00E423DB"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17.</w:t>
      </w:r>
      <w:r w:rsidRPr="00571A0D">
        <w:rPr>
          <w:rFonts w:ascii="Times New Roman" w:hAnsi="Times New Roman"/>
          <w:sz w:val="24"/>
          <w:szCs w:val="24"/>
        </w:rPr>
        <w:t xml:space="preserve"> § 135 sa dopĺňa odsekom 5, ktorý znie:</w:t>
      </w:r>
    </w:p>
    <w:p w:rsidR="00E423DB"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„(5) Ak je ako svedok v trestnom konaní vedenom pre trestné činy terorizmu vypočúvaná osoba, ktorá vo svojej výpovedi uviedla podstatné skutočnosti rozhodujúce pre objasnenie skutku alebo zistenia jeho páchateľa, a hrozí nebezpečenstvo, že v ďalšom priebehu trestného stíhania bude </w:t>
      </w:r>
      <w:r w:rsidRPr="00571A0D" w:rsidR="00161CF5">
        <w:rPr>
          <w:rFonts w:ascii="Times New Roman" w:hAnsi="Times New Roman"/>
          <w:sz w:val="24"/>
          <w:szCs w:val="24"/>
        </w:rPr>
        <w:t xml:space="preserve">opakovanie jej výsluchu </w:t>
      </w:r>
      <w:r w:rsidRPr="00571A0D">
        <w:rPr>
          <w:rFonts w:ascii="Times New Roman" w:hAnsi="Times New Roman"/>
          <w:sz w:val="24"/>
          <w:szCs w:val="24"/>
        </w:rPr>
        <w:t>zmarené alebo podstatne sťažené, považuje sa jej výsluch za neopakovateľný úkon; ustanovenie § 134 ods. 1 sa použije primerane. V konaní pred súdom možno na podklade rozhodnutia súdu vykonať dôkaz prečítaním zápisnice i bez podmienok uvedených v § 263.“.</w:t>
      </w:r>
    </w:p>
    <w:p w:rsidR="00E423DB"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5A7BA7">
        <w:rPr>
          <w:rFonts w:ascii="Times New Roman" w:hAnsi="Times New Roman"/>
          <w:b/>
          <w:sz w:val="24"/>
          <w:szCs w:val="24"/>
        </w:rPr>
        <w:t>18</w:t>
      </w:r>
      <w:r w:rsidRPr="00571A0D">
        <w:rPr>
          <w:rFonts w:ascii="Times New Roman" w:hAnsi="Times New Roman"/>
          <w:b/>
          <w:sz w:val="24"/>
          <w:szCs w:val="24"/>
        </w:rPr>
        <w:t>.</w:t>
      </w:r>
      <w:r w:rsidRPr="00571A0D">
        <w:rPr>
          <w:rFonts w:ascii="Times New Roman" w:hAnsi="Times New Roman"/>
          <w:sz w:val="24"/>
          <w:szCs w:val="24"/>
        </w:rPr>
        <w:t xml:space="preserve"> V § 190 ods. 3 prvej vete sa na konci pripája bodkočiarka a slová „v prípade trestného konania pre trestné činy terorizmu sudca pre prípravné konanie postupuje tak, aby nadriadený súd mohol rozhodnúť v lehote podľa § 73 ods. 5 alebo § 87 ods. 2“.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5A7BA7">
        <w:rPr>
          <w:rFonts w:ascii="Times New Roman" w:hAnsi="Times New Roman"/>
          <w:b/>
          <w:sz w:val="24"/>
          <w:szCs w:val="24"/>
        </w:rPr>
        <w:t>19</w:t>
      </w:r>
      <w:r w:rsidRPr="00571A0D">
        <w:rPr>
          <w:rFonts w:ascii="Times New Roman" w:hAnsi="Times New Roman"/>
          <w:b/>
          <w:sz w:val="24"/>
          <w:szCs w:val="24"/>
        </w:rPr>
        <w:t>.</w:t>
      </w:r>
      <w:r w:rsidRPr="00571A0D">
        <w:rPr>
          <w:rFonts w:ascii="Times New Roman" w:hAnsi="Times New Roman"/>
          <w:sz w:val="24"/>
          <w:szCs w:val="24"/>
        </w:rPr>
        <w:t xml:space="preserve"> </w:t>
      </w:r>
      <w:r w:rsidRPr="00571A0D" w:rsidR="00630880">
        <w:rPr>
          <w:rFonts w:ascii="Times New Roman" w:hAnsi="Times New Roman"/>
          <w:sz w:val="24"/>
          <w:szCs w:val="24"/>
        </w:rPr>
        <w:t>V § 192 ods</w:t>
      </w:r>
      <w:r w:rsidRPr="00571A0D" w:rsidR="00C73CA5">
        <w:rPr>
          <w:rFonts w:ascii="Times New Roman" w:hAnsi="Times New Roman"/>
          <w:sz w:val="24"/>
          <w:szCs w:val="24"/>
        </w:rPr>
        <w:t xml:space="preserve">. </w:t>
      </w:r>
      <w:r w:rsidRPr="00571A0D" w:rsidR="00630880">
        <w:rPr>
          <w:rFonts w:ascii="Times New Roman" w:hAnsi="Times New Roman"/>
          <w:sz w:val="24"/>
          <w:szCs w:val="24"/>
        </w:rPr>
        <w:t xml:space="preserve">3 </w:t>
      </w:r>
      <w:r w:rsidRPr="00571A0D" w:rsidR="00C73CA5">
        <w:rPr>
          <w:rFonts w:ascii="Times New Roman" w:hAnsi="Times New Roman"/>
          <w:sz w:val="24"/>
          <w:szCs w:val="24"/>
        </w:rPr>
        <w:t xml:space="preserve">prvej vete sa za slová „verejnom zasadnutí“ vkladá čiarka a slová „proti uzneseniu o nevzatí obvineného do väzby pre trestné činy terorizmu rozhodne nadriadený súd na neverejnom zasadnutí v lehote podľa § 73 ods. 5 alebo § 87 ods. 2“.  </w:t>
      </w:r>
    </w:p>
    <w:p w:rsidR="00630880"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5A7BA7">
        <w:rPr>
          <w:rFonts w:ascii="Times New Roman" w:hAnsi="Times New Roman"/>
          <w:b/>
          <w:sz w:val="24"/>
          <w:szCs w:val="24"/>
        </w:rPr>
        <w:t>20</w:t>
      </w:r>
      <w:r w:rsidRPr="00571A0D">
        <w:rPr>
          <w:rFonts w:ascii="Times New Roman" w:hAnsi="Times New Roman"/>
          <w:b/>
          <w:sz w:val="24"/>
          <w:szCs w:val="24"/>
        </w:rPr>
        <w:t>.</w:t>
      </w:r>
      <w:r w:rsidRPr="00571A0D">
        <w:rPr>
          <w:rFonts w:ascii="Times New Roman" w:hAnsi="Times New Roman"/>
          <w:sz w:val="24"/>
          <w:szCs w:val="24"/>
        </w:rPr>
        <w:t xml:space="preserve"> V § 205 ods. 1 a v § 228 ods. 3 sa vypúšťajú slová „trestného činu založenia, zosnovania a podporovania teroristickej skupiny“, čiarka za slovami „organizovanou skupinou“ sa nahrádza slovom „alebo“, slová „alebo teroristickou skupinou“ sa vypúšťajú a za slová „úkladnej vraždy“ sa vkladajú slová „alebo trestných činov terorizmu“.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5A7BA7">
        <w:rPr>
          <w:rFonts w:ascii="Times New Roman" w:hAnsi="Times New Roman"/>
          <w:b/>
          <w:sz w:val="24"/>
          <w:szCs w:val="24"/>
        </w:rPr>
        <w:t>21</w:t>
      </w:r>
      <w:r w:rsidRPr="00571A0D">
        <w:rPr>
          <w:rFonts w:ascii="Times New Roman" w:hAnsi="Times New Roman"/>
          <w:b/>
          <w:sz w:val="24"/>
          <w:szCs w:val="24"/>
        </w:rPr>
        <w:t>.</w:t>
      </w:r>
      <w:r w:rsidRPr="00571A0D">
        <w:rPr>
          <w:rFonts w:ascii="Times New Roman" w:hAnsi="Times New Roman"/>
          <w:sz w:val="24"/>
          <w:szCs w:val="24"/>
        </w:rPr>
        <w:t xml:space="preserve"> V § 215 ods. 3 a v § 218 ods. 3 sa vypúšťajú slová „trestného činu založenia, zosnovania a podporovania teroristickej skupiny“, čiarka za slovami „organizovanou skupinou“ sa nahrádza slovom „alebo“ a slová „alebo teroristickou skupinou“ sa nahrádzajú slovami „trestných činov terorizmu“. </w:t>
      </w:r>
    </w:p>
    <w:p w:rsidR="00B002D7" w:rsidRPr="00571A0D" w:rsidP="00571A0D">
      <w:pPr>
        <w:bidi w:val="0"/>
        <w:spacing w:after="0" w:line="240" w:lineRule="auto"/>
        <w:jc w:val="both"/>
        <w:rPr>
          <w:rFonts w:ascii="Times New Roman" w:hAnsi="Times New Roman"/>
          <w:sz w:val="24"/>
          <w:szCs w:val="24"/>
        </w:rPr>
      </w:pPr>
    </w:p>
    <w:p w:rsidR="000E1E96" w:rsidRPr="00571A0D" w:rsidP="00571A0D">
      <w:pPr>
        <w:bidi w:val="0"/>
        <w:spacing w:after="0" w:line="240" w:lineRule="auto"/>
        <w:jc w:val="both"/>
        <w:rPr>
          <w:rFonts w:ascii="Times New Roman" w:hAnsi="Times New Roman"/>
          <w:sz w:val="24"/>
          <w:szCs w:val="24"/>
        </w:rPr>
      </w:pPr>
      <w:r w:rsidRPr="00571A0D" w:rsidR="008F0D0D">
        <w:rPr>
          <w:rFonts w:ascii="Times New Roman" w:hAnsi="Times New Roman"/>
          <w:b/>
          <w:sz w:val="24"/>
          <w:szCs w:val="24"/>
        </w:rPr>
        <w:t>22</w:t>
      </w:r>
      <w:r w:rsidRPr="00571A0D">
        <w:rPr>
          <w:rFonts w:ascii="Times New Roman" w:hAnsi="Times New Roman"/>
          <w:b/>
          <w:sz w:val="24"/>
          <w:szCs w:val="24"/>
        </w:rPr>
        <w:t>.</w:t>
      </w:r>
      <w:r w:rsidRPr="00571A0D">
        <w:rPr>
          <w:rFonts w:ascii="Times New Roman" w:hAnsi="Times New Roman"/>
          <w:sz w:val="24"/>
          <w:szCs w:val="24"/>
        </w:rPr>
        <w:t xml:space="preserve"> § 302 sa dopĺňa odsekom 3, ktorí znie:</w:t>
      </w:r>
    </w:p>
    <w:p w:rsidR="000E1E9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„(3) Deň neverejného zasadnutia, na ktorom sa bude rozhodovať o sťažnosti prokurátora proti uzneseniu o nevzatí obvineného do väzby pre trestné činy terorizmu, oznámi obvinenému, jeho obhajcovi a prokurátorovi sudca pre prípravné konanie, ktorý rozhodol o nevzatí obvineného do väzby, bezprostredne po tomto úkone a urobí o tom záznam v zápisnici. Postupuje pritom tak, aby sa zachovala lehota </w:t>
      </w:r>
      <w:r w:rsidRPr="00571A0D" w:rsidR="0086182E">
        <w:rPr>
          <w:rFonts w:ascii="Times New Roman" w:hAnsi="Times New Roman"/>
          <w:sz w:val="24"/>
          <w:szCs w:val="24"/>
        </w:rPr>
        <w:t>podľa</w:t>
      </w:r>
      <w:r w:rsidRPr="00571A0D">
        <w:rPr>
          <w:rFonts w:ascii="Times New Roman" w:hAnsi="Times New Roman"/>
          <w:sz w:val="24"/>
          <w:szCs w:val="24"/>
        </w:rPr>
        <w:t xml:space="preserve"> § 87 ods. 2. Z dní vopred určených v rozvrhu práce súdom príslušným na rozhodnutie o sťažnosti proti uzneseniu o nevzatí do väzby súd oznámi ako deň verejného zasadania posledný deň lehoty podľa </w:t>
      </w:r>
      <w:r w:rsidRPr="00571A0D" w:rsidR="000E1E9F">
        <w:rPr>
          <w:rFonts w:ascii="Times New Roman" w:hAnsi="Times New Roman"/>
          <w:sz w:val="24"/>
          <w:szCs w:val="24"/>
        </w:rPr>
        <w:t>§ 87 ods. 2</w:t>
      </w:r>
      <w:r w:rsidRPr="00571A0D">
        <w:rPr>
          <w:rFonts w:ascii="Times New Roman" w:hAnsi="Times New Roman"/>
          <w:sz w:val="24"/>
          <w:szCs w:val="24"/>
        </w:rPr>
        <w:t xml:space="preserve">.“.  </w:t>
      </w:r>
    </w:p>
    <w:p w:rsidR="000E1E96"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8F0D0D">
        <w:rPr>
          <w:rFonts w:ascii="Times New Roman" w:hAnsi="Times New Roman"/>
          <w:b/>
          <w:sz w:val="24"/>
          <w:szCs w:val="24"/>
        </w:rPr>
        <w:t>23</w:t>
      </w:r>
      <w:r w:rsidRPr="00571A0D">
        <w:rPr>
          <w:rFonts w:ascii="Times New Roman" w:hAnsi="Times New Roman"/>
          <w:b/>
          <w:sz w:val="24"/>
          <w:szCs w:val="24"/>
        </w:rPr>
        <w:t>.</w:t>
      </w:r>
      <w:r w:rsidRPr="00571A0D">
        <w:rPr>
          <w:rFonts w:ascii="Times New Roman" w:hAnsi="Times New Roman"/>
          <w:sz w:val="24"/>
          <w:szCs w:val="24"/>
        </w:rPr>
        <w:t xml:space="preserve"> V § 494 ods. 2 sa spojka „a“ za slovami „48 hodín“ nahrádza čiarkou a za slová „72 hodín“ sa vkladajú slová „a pri trestných činoch terorizmu do 144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8F0D0D">
        <w:rPr>
          <w:rFonts w:ascii="Times New Roman" w:hAnsi="Times New Roman"/>
          <w:b/>
          <w:sz w:val="24"/>
          <w:szCs w:val="24"/>
        </w:rPr>
        <w:t>24</w:t>
      </w:r>
      <w:r w:rsidRPr="00571A0D">
        <w:rPr>
          <w:rFonts w:ascii="Times New Roman" w:hAnsi="Times New Roman"/>
          <w:b/>
          <w:sz w:val="24"/>
          <w:szCs w:val="24"/>
        </w:rPr>
        <w:t>.</w:t>
      </w:r>
      <w:r w:rsidRPr="00571A0D">
        <w:rPr>
          <w:rFonts w:ascii="Times New Roman" w:hAnsi="Times New Roman"/>
          <w:sz w:val="24"/>
          <w:szCs w:val="24"/>
        </w:rPr>
        <w:t xml:space="preserve"> V § 504 ods. 3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8F0D0D">
        <w:rPr>
          <w:rFonts w:ascii="Times New Roman" w:hAnsi="Times New Roman"/>
          <w:b/>
          <w:sz w:val="24"/>
          <w:szCs w:val="24"/>
        </w:rPr>
        <w:t>25</w:t>
      </w:r>
      <w:r w:rsidRPr="00571A0D">
        <w:rPr>
          <w:rFonts w:ascii="Times New Roman" w:hAnsi="Times New Roman"/>
          <w:b/>
          <w:sz w:val="24"/>
          <w:szCs w:val="24"/>
        </w:rPr>
        <w:t>.</w:t>
      </w:r>
      <w:r w:rsidRPr="00571A0D">
        <w:rPr>
          <w:rFonts w:ascii="Times New Roman" w:hAnsi="Times New Roman"/>
          <w:sz w:val="24"/>
          <w:szCs w:val="24"/>
        </w:rPr>
        <w:t xml:space="preserve"> V § 505 ods. 1 sa za slová „48 hodín“ vkladajú slová „a pri trestných činoch terorizmu do 144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8F0D0D">
        <w:rPr>
          <w:rFonts w:ascii="Times New Roman" w:hAnsi="Times New Roman"/>
          <w:b/>
          <w:sz w:val="24"/>
          <w:szCs w:val="24"/>
        </w:rPr>
        <w:t>26</w:t>
      </w:r>
      <w:r w:rsidRPr="00571A0D">
        <w:rPr>
          <w:rFonts w:ascii="Times New Roman" w:hAnsi="Times New Roman"/>
          <w:b/>
          <w:sz w:val="24"/>
          <w:szCs w:val="24"/>
        </w:rPr>
        <w:t>.</w:t>
      </w:r>
      <w:r w:rsidRPr="00571A0D">
        <w:rPr>
          <w:rFonts w:ascii="Times New Roman" w:hAnsi="Times New Roman"/>
          <w:sz w:val="24"/>
          <w:szCs w:val="24"/>
        </w:rPr>
        <w:t xml:space="preserve"> Doterajší text § 567l sa označuje ako odsek 1 a dopĺňa sa odsekom 2, ktorý znie:</w:t>
      </w:r>
    </w:p>
    <w:p w:rsidR="00097EB9" w:rsidRPr="00571A0D" w:rsidP="00571A0D">
      <w:pPr>
        <w:bidi w:val="0"/>
        <w:spacing w:after="0" w:line="240" w:lineRule="auto"/>
        <w:jc w:val="both"/>
        <w:rPr>
          <w:rFonts w:ascii="Times New Roman" w:hAnsi="Times New Roman"/>
          <w:sz w:val="24"/>
          <w:szCs w:val="24"/>
        </w:rPr>
      </w:pPr>
      <w:r w:rsidRPr="00571A0D" w:rsidR="00B002D7">
        <w:rPr>
          <w:rFonts w:ascii="Times New Roman" w:hAnsi="Times New Roman"/>
          <w:sz w:val="24"/>
          <w:szCs w:val="24"/>
        </w:rPr>
        <w:t>„(2) Konanie začaté pred 1. januárom 2016 na súde príslušnom podľa § 16 ods. 1 písm. b) v znení účinnom do 31. decembra 2015 sa dokončí podľa predpisov</w:t>
      </w:r>
      <w:r w:rsidRPr="00571A0D" w:rsidR="00A91C02">
        <w:rPr>
          <w:rFonts w:ascii="Times New Roman" w:hAnsi="Times New Roman"/>
          <w:sz w:val="24"/>
          <w:szCs w:val="24"/>
        </w:rPr>
        <w:t xml:space="preserve"> účinných do 31. decembra 2015</w:t>
      </w:r>
      <w:r w:rsidRPr="00571A0D" w:rsidR="00B002D7">
        <w:rPr>
          <w:rFonts w:ascii="Times New Roman" w:hAnsi="Times New Roman"/>
          <w:sz w:val="24"/>
          <w:szCs w:val="24"/>
        </w:rPr>
        <w:t>.“.</w:t>
      </w:r>
    </w:p>
    <w:p w:rsidR="00B002D7" w:rsidRPr="00571A0D" w:rsidP="00571A0D">
      <w:pPr>
        <w:bidi w:val="0"/>
        <w:spacing w:after="0" w:line="240" w:lineRule="auto"/>
        <w:jc w:val="both"/>
        <w:rPr>
          <w:rFonts w:ascii="Times New Roman" w:hAnsi="Times New Roman"/>
          <w:sz w:val="24"/>
          <w:szCs w:val="24"/>
        </w:rPr>
      </w:pPr>
    </w:p>
    <w:p w:rsidR="00A80460" w:rsidRPr="00571A0D" w:rsidP="00571A0D">
      <w:pPr>
        <w:bidi w:val="0"/>
        <w:spacing w:after="0" w:line="240" w:lineRule="auto"/>
        <w:jc w:val="center"/>
        <w:rPr>
          <w:rFonts w:ascii="Times New Roman" w:hAnsi="Times New Roman"/>
          <w:b/>
          <w:sz w:val="24"/>
          <w:szCs w:val="24"/>
        </w:rPr>
      </w:pPr>
      <w:r w:rsidRPr="00571A0D" w:rsidR="00BC42AF">
        <w:rPr>
          <w:rFonts w:ascii="Times New Roman" w:hAnsi="Times New Roman"/>
          <w:b/>
          <w:sz w:val="24"/>
          <w:szCs w:val="24"/>
        </w:rPr>
        <w:t xml:space="preserve">Čl. </w:t>
      </w:r>
      <w:r w:rsidRPr="00571A0D" w:rsidR="001E2CF6">
        <w:rPr>
          <w:rFonts w:ascii="Times New Roman" w:hAnsi="Times New Roman"/>
          <w:b/>
          <w:sz w:val="24"/>
          <w:szCs w:val="24"/>
        </w:rPr>
        <w:t>III</w:t>
      </w:r>
    </w:p>
    <w:p w:rsidR="00BC42AF"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Národnej rady Slovenskej republiky č. 46/1993 Z.</w:t>
      </w:r>
      <w:r w:rsidRPr="00571A0D" w:rsidR="00F27C26">
        <w:rPr>
          <w:rFonts w:ascii="Times New Roman" w:hAnsi="Times New Roman"/>
          <w:sz w:val="24"/>
          <w:szCs w:val="24"/>
        </w:rPr>
        <w:t xml:space="preserve"> </w:t>
      </w:r>
      <w:r w:rsidRPr="00571A0D">
        <w:rPr>
          <w:rFonts w:ascii="Times New Roman" w:hAnsi="Times New Roman"/>
          <w:sz w:val="24"/>
          <w:szCs w:val="24"/>
        </w:rPr>
        <w:t>z. o Slovenskej informačnej službe v znení zákona Národnej rady Slovenskej republiky č. 72/1995 Z.</w:t>
      </w:r>
      <w:r w:rsidRPr="00571A0D" w:rsidR="00F27C26">
        <w:rPr>
          <w:rFonts w:ascii="Times New Roman" w:hAnsi="Times New Roman"/>
          <w:sz w:val="24"/>
          <w:szCs w:val="24"/>
        </w:rPr>
        <w:t xml:space="preserve"> </w:t>
      </w:r>
      <w:r w:rsidRPr="00571A0D">
        <w:rPr>
          <w:rFonts w:ascii="Times New Roman" w:hAnsi="Times New Roman"/>
          <w:sz w:val="24"/>
          <w:szCs w:val="24"/>
        </w:rPr>
        <w:t>z., zákona č. 73/1998 Z.</w:t>
      </w:r>
      <w:r w:rsidRPr="00571A0D" w:rsidR="00F27C26">
        <w:rPr>
          <w:rFonts w:ascii="Times New Roman" w:hAnsi="Times New Roman"/>
          <w:sz w:val="24"/>
          <w:szCs w:val="24"/>
        </w:rPr>
        <w:t xml:space="preserve"> </w:t>
      </w:r>
      <w:r w:rsidRPr="00571A0D">
        <w:rPr>
          <w:rFonts w:ascii="Times New Roman" w:hAnsi="Times New Roman"/>
          <w:sz w:val="24"/>
          <w:szCs w:val="24"/>
        </w:rPr>
        <w:t>z., zákona č. 256/1999 Z.</w:t>
      </w:r>
      <w:r w:rsidRPr="00571A0D" w:rsidR="00F27C26">
        <w:rPr>
          <w:rFonts w:ascii="Times New Roman" w:hAnsi="Times New Roman"/>
          <w:sz w:val="24"/>
          <w:szCs w:val="24"/>
        </w:rPr>
        <w:t xml:space="preserve"> </w:t>
      </w:r>
      <w:r w:rsidRPr="00571A0D">
        <w:rPr>
          <w:rFonts w:ascii="Times New Roman" w:hAnsi="Times New Roman"/>
          <w:sz w:val="24"/>
          <w:szCs w:val="24"/>
        </w:rPr>
        <w:t>z., zákona č. 328/2002 Z.</w:t>
      </w:r>
      <w:r w:rsidRPr="00571A0D" w:rsidR="00F27C26">
        <w:rPr>
          <w:rFonts w:ascii="Times New Roman" w:hAnsi="Times New Roman"/>
          <w:sz w:val="24"/>
          <w:szCs w:val="24"/>
        </w:rPr>
        <w:t xml:space="preserve"> </w:t>
      </w:r>
      <w:r w:rsidRPr="00571A0D">
        <w:rPr>
          <w:rFonts w:ascii="Times New Roman" w:hAnsi="Times New Roman"/>
          <w:sz w:val="24"/>
          <w:szCs w:val="24"/>
        </w:rPr>
        <w:t>z., zákona č. 166/2003 Z.</w:t>
      </w:r>
      <w:r w:rsidRPr="00571A0D" w:rsidR="00F27C26">
        <w:rPr>
          <w:rFonts w:ascii="Times New Roman" w:hAnsi="Times New Roman"/>
          <w:sz w:val="24"/>
          <w:szCs w:val="24"/>
        </w:rPr>
        <w:t xml:space="preserve"> </w:t>
      </w:r>
      <w:r w:rsidRPr="00571A0D">
        <w:rPr>
          <w:rFonts w:ascii="Times New Roman" w:hAnsi="Times New Roman"/>
          <w:sz w:val="24"/>
          <w:szCs w:val="24"/>
        </w:rPr>
        <w:t>z., zákona č. 178/2004 Z.</w:t>
      </w:r>
      <w:r w:rsidRPr="00571A0D" w:rsidR="00F27C26">
        <w:rPr>
          <w:rFonts w:ascii="Times New Roman" w:hAnsi="Times New Roman"/>
          <w:sz w:val="24"/>
          <w:szCs w:val="24"/>
        </w:rPr>
        <w:t xml:space="preserve"> </w:t>
      </w:r>
      <w:r w:rsidRPr="00571A0D">
        <w:rPr>
          <w:rFonts w:ascii="Times New Roman" w:hAnsi="Times New Roman"/>
          <w:sz w:val="24"/>
          <w:szCs w:val="24"/>
        </w:rPr>
        <w:t>z., zákona č. 165/2008 Z.</w:t>
      </w:r>
      <w:r w:rsidRPr="00571A0D" w:rsidR="00F27C26">
        <w:rPr>
          <w:rFonts w:ascii="Times New Roman" w:hAnsi="Times New Roman"/>
          <w:sz w:val="24"/>
          <w:szCs w:val="24"/>
        </w:rPr>
        <w:t xml:space="preserve"> </w:t>
      </w:r>
      <w:r w:rsidRPr="00571A0D">
        <w:rPr>
          <w:rFonts w:ascii="Times New Roman" w:hAnsi="Times New Roman"/>
          <w:sz w:val="24"/>
          <w:szCs w:val="24"/>
        </w:rPr>
        <w:t>z., zákona č. 491/2008 Z.</w:t>
      </w:r>
      <w:r w:rsidRPr="00571A0D" w:rsidR="00F27C26">
        <w:rPr>
          <w:rFonts w:ascii="Times New Roman" w:hAnsi="Times New Roman"/>
          <w:sz w:val="24"/>
          <w:szCs w:val="24"/>
        </w:rPr>
        <w:t xml:space="preserve"> </w:t>
      </w:r>
      <w:r w:rsidRPr="00571A0D">
        <w:rPr>
          <w:rFonts w:ascii="Times New Roman" w:hAnsi="Times New Roman"/>
          <w:sz w:val="24"/>
          <w:szCs w:val="24"/>
        </w:rPr>
        <w:t>z., zákona č. 151/2010 Z.</w:t>
      </w:r>
      <w:r w:rsidRPr="00571A0D" w:rsidR="00F27C26">
        <w:rPr>
          <w:rFonts w:ascii="Times New Roman" w:hAnsi="Times New Roman"/>
          <w:sz w:val="24"/>
          <w:szCs w:val="24"/>
        </w:rPr>
        <w:t xml:space="preserve"> </w:t>
      </w:r>
      <w:r w:rsidRPr="00571A0D">
        <w:rPr>
          <w:rFonts w:ascii="Times New Roman" w:hAnsi="Times New Roman"/>
          <w:sz w:val="24"/>
          <w:szCs w:val="24"/>
        </w:rPr>
        <w:t>z.,  zákona č. 192/2011 Z.</w:t>
      </w:r>
      <w:r w:rsidRPr="00571A0D" w:rsidR="00F27C26">
        <w:rPr>
          <w:rFonts w:ascii="Times New Roman" w:hAnsi="Times New Roman"/>
          <w:sz w:val="24"/>
          <w:szCs w:val="24"/>
        </w:rPr>
        <w:t xml:space="preserve"> </w:t>
      </w:r>
      <w:r w:rsidRPr="00571A0D">
        <w:rPr>
          <w:rFonts w:ascii="Times New Roman" w:hAnsi="Times New Roman"/>
          <w:sz w:val="24"/>
          <w:szCs w:val="24"/>
        </w:rPr>
        <w:t>z. a zákona č. 58/2014 Z. z. sa mení a dopĺňa takto:</w:t>
      </w:r>
    </w:p>
    <w:p w:rsidR="006D5018"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 1 odsek 4 znie:</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Základné práva a slobody možno činnosťou informačnej služby obmedziť len v rozsahu a spôsobom ustanoveným zákonom, ak je to v demokratickej spoločnosti nevyhnutné na zabezpečenie bezpečnosti štátu, ochrany vnútorného poriadku alebo na ochranu práv a slobôd iných.“.</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 xml:space="preserve">2. </w:t>
      </w:r>
      <w:r w:rsidRPr="00571A0D">
        <w:rPr>
          <w:rFonts w:ascii="Times New Roman" w:hAnsi="Times New Roman"/>
          <w:sz w:val="24"/>
          <w:szCs w:val="24"/>
        </w:rPr>
        <w:t xml:space="preserve">V § 2 ods. 1 </w:t>
      </w:r>
      <w:r w:rsidRPr="00571A0D" w:rsidR="00735E70">
        <w:rPr>
          <w:rFonts w:ascii="Times New Roman" w:hAnsi="Times New Roman"/>
          <w:sz w:val="24"/>
          <w:szCs w:val="24"/>
        </w:rPr>
        <w:t>písm.</w:t>
      </w:r>
      <w:r w:rsidRPr="00571A0D">
        <w:rPr>
          <w:rFonts w:ascii="Times New Roman" w:hAnsi="Times New Roman"/>
          <w:sz w:val="24"/>
          <w:szCs w:val="24"/>
        </w:rPr>
        <w:t xml:space="preserve"> d) </w:t>
      </w:r>
      <w:r w:rsidRPr="00571A0D" w:rsidR="001B19A4">
        <w:rPr>
          <w:rFonts w:ascii="Times New Roman" w:hAnsi="Times New Roman"/>
          <w:sz w:val="24"/>
          <w:szCs w:val="24"/>
        </w:rPr>
        <w:t xml:space="preserve">sa </w:t>
      </w:r>
      <w:r w:rsidRPr="00571A0D">
        <w:rPr>
          <w:rFonts w:ascii="Times New Roman" w:hAnsi="Times New Roman"/>
          <w:sz w:val="24"/>
          <w:szCs w:val="24"/>
        </w:rPr>
        <w:t>vypúšťajú slová „a terorizme“.</w:t>
      </w:r>
    </w:p>
    <w:p w:rsidR="00F40952" w:rsidP="00571A0D">
      <w:pPr>
        <w:bidi w:val="0"/>
        <w:spacing w:after="0" w:line="240" w:lineRule="auto"/>
        <w:jc w:val="both"/>
        <w:rPr>
          <w:rFonts w:ascii="Times New Roman" w:hAnsi="Times New Roman"/>
          <w:sz w:val="24"/>
          <w:szCs w:val="24"/>
        </w:rPr>
      </w:pPr>
    </w:p>
    <w:p w:rsidR="00671A05"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 xml:space="preserve">3. </w:t>
      </w:r>
      <w:r w:rsidRPr="00571A0D">
        <w:rPr>
          <w:rFonts w:ascii="Times New Roman" w:hAnsi="Times New Roman"/>
          <w:sz w:val="24"/>
          <w:szCs w:val="24"/>
        </w:rPr>
        <w:t>V § 2 ods. 1 sa za písmeno d) vkladajú nové písmená e) až h),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terorizme, vrátane informácií o účasti na terorizme, jeho financovaní alebo podporovaní,</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politickom a náboženskom extrémizme, extrémizme prejavujúcom sa násilným spôsobom a škodlivom sektárskom zoskupení,</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aktivitách a ohrozeniach v kybernetickom priestore, ak ohrozujú bezpečnosť štátu,</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h) nelegálnej medzinárodnej preprave osôb a migrácii osôb,“.</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Doterajšie písmená e) a f) sa označujú ako písmená i) a j).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4.</w:t>
      </w:r>
      <w:r w:rsidRPr="00571A0D">
        <w:rPr>
          <w:rFonts w:ascii="Times New Roman" w:hAnsi="Times New Roman"/>
          <w:sz w:val="24"/>
          <w:szCs w:val="24"/>
        </w:rPr>
        <w:t xml:space="preserve"> § 2 sa dopĺňa odsekom 8, ktorý znie:</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„(8) </w:t>
      </w:r>
      <w:r w:rsidRPr="00571A0D" w:rsidR="0011673C">
        <w:rPr>
          <w:rFonts w:ascii="Times New Roman" w:hAnsi="Times New Roman"/>
          <w:sz w:val="24"/>
          <w:szCs w:val="24"/>
        </w:rPr>
        <w:t>Ak o to informačná služba požiada, sú štátne orgány a inštitúcie, ktorým  informačná služba poskytla informácie podľa odsek</w:t>
      </w:r>
      <w:r w:rsidRPr="00571A0D" w:rsidR="007A2613">
        <w:rPr>
          <w:rFonts w:ascii="Times New Roman" w:hAnsi="Times New Roman"/>
          <w:sz w:val="24"/>
          <w:szCs w:val="24"/>
        </w:rPr>
        <w:t>ov</w:t>
      </w:r>
      <w:r w:rsidRPr="00571A0D" w:rsidR="0011673C">
        <w:rPr>
          <w:rFonts w:ascii="Times New Roman" w:hAnsi="Times New Roman"/>
          <w:sz w:val="24"/>
          <w:szCs w:val="24"/>
        </w:rPr>
        <w:t xml:space="preserve"> 5 a 6, okrem orgánov činných v trestnom konaní, povinné zaslať informačnej službe písomné vyjadrenie k spôsobu využitia poskytnutej informácie a o spôsobe vyhodnotenia poskytnutej informácie na základe ich vlastných poznatkov alebo výsledkov ich vlastnej činnosti, najmä či sa takáto informácia potvrdila a v akom rozsahu, a to bezodkladne po vyhodnotení poskytnutej informácie; vyjadrenie o spôsobe vyhodnotenia poskytnutej informácie Policajný zbor poskytuje v rozsahu, ktorý neohrozuje operatívno-pátraciu činnosť Policajného zboru.</w:t>
      </w:r>
      <w:r w:rsidRPr="00571A0D">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3D3778" w:rsidRPr="00571A0D" w:rsidP="00571A0D">
      <w:pPr>
        <w:bidi w:val="0"/>
        <w:spacing w:after="0" w:line="240" w:lineRule="auto"/>
        <w:jc w:val="both"/>
        <w:rPr>
          <w:rFonts w:ascii="Times New Roman" w:hAnsi="Times New Roman"/>
          <w:sz w:val="24"/>
          <w:szCs w:val="24"/>
        </w:rPr>
      </w:pPr>
      <w:r w:rsidRPr="00571A0D" w:rsidR="00150DF7">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11 ods. 1 písm. b) sa </w:t>
      </w:r>
      <w:r w:rsidRPr="00571A0D" w:rsidR="00577921">
        <w:rPr>
          <w:rFonts w:ascii="Times New Roman" w:hAnsi="Times New Roman"/>
          <w:sz w:val="24"/>
          <w:szCs w:val="24"/>
        </w:rPr>
        <w:t>za slovo „dokumenty“ vkladajú slová „</w:t>
      </w:r>
      <w:r w:rsidRPr="00571A0D">
        <w:rPr>
          <w:rFonts w:ascii="Times New Roman" w:hAnsi="Times New Roman"/>
          <w:sz w:val="24"/>
          <w:szCs w:val="24"/>
        </w:rPr>
        <w:t xml:space="preserve">a legenda“. </w:t>
      </w:r>
    </w:p>
    <w:p w:rsidR="003D3778"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150DF7">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11 </w:t>
      </w:r>
      <w:r w:rsidRPr="00571A0D" w:rsidR="005C74D3">
        <w:rPr>
          <w:rFonts w:ascii="Times New Roman" w:hAnsi="Times New Roman"/>
          <w:sz w:val="24"/>
          <w:szCs w:val="24"/>
        </w:rPr>
        <w:t>sa odsek</w:t>
      </w:r>
      <w:r w:rsidRPr="00571A0D">
        <w:rPr>
          <w:rFonts w:ascii="Times New Roman" w:hAnsi="Times New Roman"/>
          <w:sz w:val="24"/>
          <w:szCs w:val="24"/>
        </w:rPr>
        <w:t xml:space="preserve"> 1 </w:t>
      </w:r>
      <w:r w:rsidRPr="00571A0D" w:rsidR="005C74D3">
        <w:rPr>
          <w:rFonts w:ascii="Times New Roman" w:hAnsi="Times New Roman"/>
          <w:sz w:val="24"/>
          <w:szCs w:val="24"/>
        </w:rPr>
        <w:t>dopĺňa písmenami</w:t>
      </w:r>
      <w:r w:rsidRPr="00571A0D">
        <w:rPr>
          <w:rFonts w:ascii="Times New Roman" w:hAnsi="Times New Roman"/>
          <w:sz w:val="24"/>
          <w:szCs w:val="24"/>
        </w:rPr>
        <w:t xml:space="preserve"> d) a e),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zámena veci,</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predstieraný prevod veci.“.</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150DF7">
        <w:rPr>
          <w:rFonts w:ascii="Times New Roman" w:hAnsi="Times New Roman"/>
          <w:b/>
          <w:sz w:val="24"/>
          <w:szCs w:val="24"/>
        </w:rPr>
        <w:t>7</w:t>
      </w:r>
      <w:r w:rsidRPr="00571A0D">
        <w:rPr>
          <w:rFonts w:ascii="Times New Roman" w:hAnsi="Times New Roman"/>
          <w:b/>
          <w:sz w:val="24"/>
          <w:szCs w:val="24"/>
        </w:rPr>
        <w:t>.</w:t>
      </w:r>
      <w:r w:rsidRPr="00571A0D">
        <w:rPr>
          <w:rFonts w:ascii="Times New Roman" w:hAnsi="Times New Roman"/>
          <w:sz w:val="24"/>
          <w:szCs w:val="24"/>
        </w:rPr>
        <w:t xml:space="preserve"> V § 11 sa za odsek  6 vkladajú nové odseky 7 a</w:t>
      </w:r>
      <w:r w:rsidRPr="00571A0D" w:rsidR="00346212">
        <w:rPr>
          <w:rFonts w:ascii="Times New Roman" w:hAnsi="Times New Roman"/>
          <w:sz w:val="24"/>
          <w:szCs w:val="24"/>
        </w:rPr>
        <w:t>ž</w:t>
      </w:r>
      <w:r w:rsidRPr="00571A0D">
        <w:rPr>
          <w:rFonts w:ascii="Times New Roman" w:hAnsi="Times New Roman"/>
          <w:sz w:val="24"/>
          <w:szCs w:val="24"/>
        </w:rPr>
        <w:t xml:space="preserve"> </w:t>
      </w:r>
      <w:r w:rsidR="00C633C1">
        <w:rPr>
          <w:rFonts w:ascii="Times New Roman" w:hAnsi="Times New Roman"/>
          <w:sz w:val="24"/>
          <w:szCs w:val="24"/>
        </w:rPr>
        <w:t>12</w:t>
      </w:r>
      <w:r w:rsidRPr="00571A0D">
        <w:rPr>
          <w:rFonts w:ascii="Times New Roman" w:hAnsi="Times New Roman"/>
          <w:sz w:val="24"/>
          <w:szCs w:val="24"/>
        </w:rPr>
        <w:t>,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„(7) Ak je na účely získania informácie alebo zabránenia vzniku závažnej ujmy na bezpečnosti štátu, hospodárskych záujmoch štátu alebo ochrane utajovaných skutočností nevyhnutné zameniť vec za inú vec, zámenu veci možno vykonať na základe predchádzajúceho písomného súhlasu sudcu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 xml:space="preserve">) zámenou veci nesmie vzniknúť na týchto záujmoch väčšia ujma ako tá, ktorá by hrozila použitím zamieňanej veci.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(8) Ak je na účely získania informácie alebo zabránenia vzniku závažnej ujmy na bezpečnosti štátu, hospodárskych záujmoch štátu alebo ochrane utajovaných skutočností potrebné vykonať predstieraný prevod veci, možno predstieraný prevod veci vykonať na základe predchádzajúceho písomného súhlasu sudcu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 Predstieraným prevodom veci je predstieranie kúpy, predaja alebo iného spôsobu prevodu veci, na držanie ktorej sa vyžaduje osobitné povolenie alebo držanie ktorej je zakázané.</w:t>
      </w:r>
    </w:p>
    <w:p w:rsidR="00F40952"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(9) Legendou na účely tohto zákona je súhrn nepravdivých údajov alebo súhrn nepravdivých údajov a pravdivých údajov o príslušníkovi alebo o osobe konajúcej v prospech informačnej služby, najmä o jej totožnosti, osobnom stave, vzdelaní, zamestnaní a o mieste jej trvalého pobytu alebo súhrn nepravdivých údajov o spravodajskom krycom subjekte alebo o majetku štátu, ktorý je v užívaní informačnej služby a údajov o jeho skutočnom účele.</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(10) Používanie legendy nemá vplyv na skutočné právne postavenie alebo na právne vzťahy príslušníka, osoby konajúcej v prospech informačnej služby, spravodajského krycieho subjektu alebo majetku štátu, ktorý je v užívaní informačnej služby.</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(11) Okrem plnenia úloh podľa tohto zákona je informačná služba oprávnená používať legendu aj v právnych vzťahoch a v konaniach a pri rozhodovaní vo veciach, ktoré patria do pôsobnosti informačnej služby podľa tohto zákona alebo osobitného predpisu.</w:t>
      </w:r>
      <w:r w:rsidRPr="00571A0D">
        <w:rPr>
          <w:rFonts w:ascii="Times New Roman" w:hAnsi="Times New Roman"/>
          <w:sz w:val="24"/>
          <w:szCs w:val="24"/>
          <w:vertAlign w:val="superscript"/>
        </w:rPr>
        <w:t>1da</w:t>
      </w:r>
      <w:r w:rsidRPr="00571A0D">
        <w:rPr>
          <w:rFonts w:ascii="Times New Roman" w:hAnsi="Times New Roman"/>
          <w:sz w:val="24"/>
          <w:szCs w:val="24"/>
        </w:rPr>
        <w:t>)</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C633C1">
        <w:rPr>
          <w:rFonts w:ascii="Times New Roman" w:hAnsi="Times New Roman"/>
          <w:sz w:val="24"/>
          <w:szCs w:val="24"/>
        </w:rPr>
        <w:t>12</w:t>
      </w:r>
      <w:r w:rsidRPr="00571A0D">
        <w:rPr>
          <w:rFonts w:ascii="Times New Roman" w:hAnsi="Times New Roman"/>
          <w:sz w:val="24"/>
          <w:szCs w:val="24"/>
        </w:rPr>
        <w:t>) Príslušník alebo osoba konajúca v prospech informačnej služby je na účely vytvorenia a zachovania legendy oprávnená zriaďovať a prevádzkovať spravodajský krycí subjekt alebo jeho činnosť v rozsahu a spôsobom, ktorý určí riaditeľ.“.</w:t>
      </w:r>
    </w:p>
    <w:p w:rsidR="00D308FD"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Doterajší odsek 7 sa označuje ako odsek </w:t>
      </w:r>
      <w:r w:rsidR="00C633C1">
        <w:rPr>
          <w:rFonts w:ascii="Times New Roman" w:hAnsi="Times New Roman"/>
          <w:sz w:val="24"/>
          <w:szCs w:val="24"/>
        </w:rPr>
        <w:t>13</w:t>
      </w:r>
      <w:r w:rsidRPr="00571A0D">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w:t>
      </w:r>
      <w:r w:rsidR="00C633C1">
        <w:rPr>
          <w:rFonts w:ascii="Times New Roman" w:hAnsi="Times New Roman"/>
          <w:sz w:val="24"/>
          <w:szCs w:val="24"/>
        </w:rPr>
        <w:t>a</w:t>
      </w:r>
      <w:r w:rsidRPr="00571A0D">
        <w:rPr>
          <w:rFonts w:ascii="Times New Roman" w:hAnsi="Times New Roman"/>
          <w:sz w:val="24"/>
          <w:szCs w:val="24"/>
        </w:rPr>
        <w:t xml:space="preserve"> pod čiarou k odkaz</w:t>
      </w:r>
      <w:r w:rsidRPr="00571A0D" w:rsidR="001C258D">
        <w:rPr>
          <w:rFonts w:ascii="Times New Roman" w:hAnsi="Times New Roman"/>
          <w:sz w:val="24"/>
          <w:szCs w:val="24"/>
        </w:rPr>
        <w:t>om</w:t>
      </w:r>
      <w:r w:rsidRPr="00571A0D">
        <w:rPr>
          <w:rFonts w:ascii="Times New Roman" w:hAnsi="Times New Roman"/>
          <w:sz w:val="24"/>
          <w:szCs w:val="24"/>
        </w:rPr>
        <w:t xml:space="preserve"> 1da </w:t>
      </w:r>
      <w:r w:rsidR="00C633C1">
        <w:rPr>
          <w:rFonts w:ascii="Times New Roman" w:hAnsi="Times New Roman"/>
          <w:sz w:val="24"/>
          <w:szCs w:val="24"/>
        </w:rPr>
        <w:t>znie</w:t>
      </w:r>
      <w:r w:rsidRPr="00571A0D">
        <w:rPr>
          <w:rFonts w:ascii="Times New Roman" w:hAnsi="Times New Roman"/>
          <w:sz w:val="24"/>
          <w:szCs w:val="24"/>
        </w:rPr>
        <w:t>:</w:t>
      </w:r>
    </w:p>
    <w:p w:rsidR="00622A6E" w:rsidRPr="00571A0D" w:rsidP="00571A0D">
      <w:pPr>
        <w:bidi w:val="0"/>
        <w:spacing w:after="0" w:line="240" w:lineRule="auto"/>
        <w:jc w:val="both"/>
        <w:rPr>
          <w:rFonts w:ascii="Times New Roman" w:hAnsi="Times New Roman"/>
          <w:sz w:val="24"/>
          <w:szCs w:val="24"/>
        </w:rPr>
      </w:pPr>
      <w:r w:rsidRPr="00571A0D" w:rsidR="00F40952">
        <w:rPr>
          <w:rFonts w:ascii="Times New Roman" w:hAnsi="Times New Roman"/>
          <w:sz w:val="24"/>
          <w:szCs w:val="24"/>
        </w:rPr>
        <w:t>„</w:t>
      </w:r>
      <w:r w:rsidRPr="00571A0D" w:rsidR="00F40952">
        <w:rPr>
          <w:rFonts w:ascii="Times New Roman" w:hAnsi="Times New Roman"/>
          <w:sz w:val="24"/>
          <w:szCs w:val="24"/>
          <w:vertAlign w:val="superscript"/>
        </w:rPr>
        <w:t>1da</w:t>
      </w:r>
      <w:r w:rsidRPr="00571A0D" w:rsidR="00F40952">
        <w:rPr>
          <w:rFonts w:ascii="Times New Roman" w:hAnsi="Times New Roman"/>
          <w:sz w:val="24"/>
          <w:szCs w:val="24"/>
        </w:rPr>
        <w:t xml:space="preserve">) </w:t>
      </w:r>
      <w:r w:rsidRPr="00571A0D" w:rsidR="00A94DED">
        <w:rPr>
          <w:rFonts w:ascii="Times New Roman" w:hAnsi="Times New Roman"/>
          <w:sz w:val="24"/>
          <w:szCs w:val="24"/>
        </w:rPr>
        <w:t>§ 4a z</w:t>
      </w:r>
      <w:r w:rsidRPr="00571A0D" w:rsidR="00F40952">
        <w:rPr>
          <w:rFonts w:ascii="Times New Roman" w:hAnsi="Times New Roman"/>
          <w:sz w:val="24"/>
          <w:szCs w:val="24"/>
        </w:rPr>
        <w:t>ákon</w:t>
      </w:r>
      <w:r w:rsidRPr="00571A0D" w:rsidR="00A94DED">
        <w:rPr>
          <w:rFonts w:ascii="Times New Roman" w:hAnsi="Times New Roman"/>
          <w:sz w:val="24"/>
          <w:szCs w:val="24"/>
        </w:rPr>
        <w:t>a</w:t>
      </w:r>
      <w:r w:rsidRPr="00571A0D" w:rsidR="00F40952">
        <w:rPr>
          <w:rFonts w:ascii="Times New Roman" w:hAnsi="Times New Roman"/>
          <w:sz w:val="24"/>
          <w:szCs w:val="24"/>
        </w:rPr>
        <w:t xml:space="preserve"> č. 166/2003 Z. z. o ochrane súkromia pred neoprávneným použitím informačno-technických prostriedkov a o zmene a doplnení niektorých zákonov (zákon o ochrane pred odpočúvaním) v znení neskorších predpisov.</w:t>
      </w:r>
      <w:r w:rsidR="00C633C1">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755C18">
        <w:rPr>
          <w:rFonts w:ascii="Times New Roman" w:hAnsi="Times New Roman"/>
          <w:b/>
          <w:sz w:val="24"/>
          <w:szCs w:val="24"/>
        </w:rPr>
        <w:t>8</w:t>
      </w:r>
      <w:r w:rsidRPr="00571A0D">
        <w:rPr>
          <w:rFonts w:ascii="Times New Roman" w:hAnsi="Times New Roman"/>
          <w:b/>
          <w:sz w:val="24"/>
          <w:szCs w:val="24"/>
        </w:rPr>
        <w:t>.</w:t>
      </w:r>
      <w:r w:rsidRPr="00571A0D">
        <w:rPr>
          <w:rFonts w:ascii="Times New Roman" w:hAnsi="Times New Roman"/>
          <w:sz w:val="24"/>
          <w:szCs w:val="24"/>
        </w:rPr>
        <w:t xml:space="preserve"> V § 13 ods. 1 sa za slovo „získané“ vkladajú slová „použitím osobitného spôsobu nakladania s majetkom štátu podľa § 12 alebo“.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755C18">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V § 15 ods. 2 sa na konci pripája táto veta: „Orgány verejnej moci sú povinné žiadosti informačnej služby o sprístupnenie a poskytnutie informácií a osobných údajov zo svojich informačných systémov vyhovieť.“.</w:t>
      </w:r>
    </w:p>
    <w:p w:rsidR="00F40952"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10.</w:t>
      </w:r>
      <w:r w:rsidRPr="00571A0D">
        <w:rPr>
          <w:rFonts w:ascii="Times New Roman" w:hAnsi="Times New Roman"/>
          <w:sz w:val="24"/>
          <w:szCs w:val="24"/>
        </w:rPr>
        <w:t xml:space="preserve"> Za § 16 sa vkladá nový § 16a, ktorý znie:</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16a</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(1) Právnická osoba alebo fyzická osoba, ktorá prevádzkuje webové sídlo alebo poskytuje doménové meno, je povinná na základe príkazu súdu vydaného na základe žiadosti informačnej služby podľa odseku 3 zamedziť prevádzku webového sídla alebo prístup na doménové meno, ak prevádzkou takéhoto webového sídla alebo doménového mena dochádza k šíreniu myšlienok podporujúcich alebo propagujúcich terorizmus, politický alebo náboženský extrémizmus, extrémizmus prejavujúci sa násilným spôsobom alebo škodlivé sektárske zoskupenia. </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(2) Na vydanie príkazu podľa odseku 1 je príslušný sudca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(3) Žiadosť o vydanie príkazu podľa odseku 1 musí obsahovať</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osoby,  ktorá je povinná zamedziť prevádzku webového sídla alebo prístup na doménové meno,</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webovom sídle alebo o doménovom mene, prevádzka ktorého alebo prístup ku ktorému má byť zamedzený,</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rozsahu a lehote zamedzenia prevádzky webového sídla alebo prístupu na doménové meno,</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odôvodnenie potreby zamedzenia prevádzky webového sídla alebo prístupu na doménové meno.</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(4) Príkaz podľa odseku 1 musí byť vydaný v písomnej forme a musí obsahovať</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súdu, ktorý príkaz vydal,</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osoby,  ktorá je povinná zamedziť prevádzku webového sídla alebo prístup na doménové meno,</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webovom sídle alebo o doménovom mene, prevádzka ktorého alebo prístup ku ktorému má byť zamedzený,</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rozsahu a lehote zamedzenia prevádzky webového sídla alebo prístupu na doménové meno,</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odôvodnenie potreby zamedzenia prevádzky webového sídla alebo prístupu na doménové meno.</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(5) Informačná služba doručí príkaz podľa odseku 1 osobe podľa odseku 4 písm. b) do vlastných rúk a preukázateľne ju oboznámi s neutajovanou časťou obsahu tohto príkazu v rozsahu podľa odseku 4 písm. a) až e).</w:t>
      </w:r>
    </w:p>
    <w:p w:rsidR="00891E0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5A78ED" w:rsidRPr="00571A0D" w:rsidP="00571A0D">
      <w:pPr>
        <w:bidi w:val="0"/>
        <w:spacing w:after="0" w:line="240" w:lineRule="auto"/>
        <w:ind w:firstLine="708"/>
        <w:jc w:val="both"/>
        <w:rPr>
          <w:rFonts w:ascii="Times New Roman" w:hAnsi="Times New Roman"/>
          <w:sz w:val="24"/>
          <w:szCs w:val="24"/>
        </w:rPr>
      </w:pPr>
      <w:r w:rsidRPr="00571A0D" w:rsidR="00891E06">
        <w:rPr>
          <w:rFonts w:ascii="Times New Roman" w:hAnsi="Times New Roman"/>
          <w:sz w:val="24"/>
          <w:szCs w:val="24"/>
        </w:rPr>
        <w:t>(6) Proti príkazu podľa odseku 1 nie je prípustný opravný prostriedok.“.</w:t>
      </w:r>
    </w:p>
    <w:p w:rsidR="005A78ED"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755C18">
        <w:rPr>
          <w:rFonts w:ascii="Times New Roman" w:hAnsi="Times New Roman"/>
          <w:b/>
          <w:sz w:val="24"/>
          <w:szCs w:val="24"/>
        </w:rPr>
        <w:t>11</w:t>
      </w:r>
      <w:r w:rsidRPr="00571A0D">
        <w:rPr>
          <w:rFonts w:ascii="Times New Roman" w:hAnsi="Times New Roman"/>
          <w:b/>
          <w:sz w:val="24"/>
          <w:szCs w:val="24"/>
        </w:rPr>
        <w:t>.</w:t>
      </w:r>
      <w:r w:rsidRPr="00571A0D">
        <w:rPr>
          <w:rFonts w:ascii="Times New Roman" w:hAnsi="Times New Roman"/>
          <w:sz w:val="24"/>
          <w:szCs w:val="24"/>
        </w:rPr>
        <w:t xml:space="preserve"> V § 17 ods</w:t>
      </w:r>
      <w:r w:rsidRPr="00571A0D" w:rsidR="00B91EC8">
        <w:rPr>
          <w:rFonts w:ascii="Times New Roman" w:hAnsi="Times New Roman"/>
          <w:sz w:val="24"/>
          <w:szCs w:val="24"/>
        </w:rPr>
        <w:t>.</w:t>
      </w:r>
      <w:r w:rsidRPr="00571A0D">
        <w:rPr>
          <w:rFonts w:ascii="Times New Roman" w:hAnsi="Times New Roman"/>
          <w:sz w:val="24"/>
          <w:szCs w:val="24"/>
        </w:rPr>
        <w:t xml:space="preserve"> 7 sa na konci pripája táto veta: „</w:t>
      </w:r>
      <w:r w:rsidRPr="00571A0D" w:rsidR="0032030C">
        <w:rPr>
          <w:rFonts w:ascii="Times New Roman" w:hAnsi="Times New Roman"/>
          <w:sz w:val="24"/>
          <w:szCs w:val="24"/>
        </w:rPr>
        <w:t>Ten kto</w:t>
      </w:r>
      <w:r w:rsidRPr="00571A0D">
        <w:rPr>
          <w:rFonts w:ascii="Times New Roman" w:hAnsi="Times New Roman"/>
          <w:sz w:val="24"/>
          <w:szCs w:val="24"/>
        </w:rPr>
        <w:t xml:space="preserve"> vykonáva monitorovanie priestoru prístupného verejnosti, je povinná na základe písomnej žiadosti poskytnúť informačnej službe videozáznam alebo audiozáznam vyhotovený pri takomto monitorovaní, ak je tento záznam potrebný na účel ochrany bezpečnosti štátu.“.</w:t>
      </w:r>
    </w:p>
    <w:p w:rsidR="006D5018"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jc w:val="center"/>
        <w:rPr>
          <w:rFonts w:ascii="Times New Roman" w:hAnsi="Times New Roman"/>
          <w:b/>
          <w:sz w:val="24"/>
          <w:szCs w:val="24"/>
        </w:rPr>
      </w:pPr>
      <w:r w:rsidRPr="00571A0D" w:rsidR="002F7154">
        <w:rPr>
          <w:rFonts w:ascii="Times New Roman" w:hAnsi="Times New Roman"/>
          <w:b/>
          <w:sz w:val="24"/>
          <w:szCs w:val="24"/>
        </w:rPr>
        <w:t xml:space="preserve">Čl. </w:t>
      </w:r>
      <w:r w:rsidRPr="00571A0D" w:rsidR="001E2CF6">
        <w:rPr>
          <w:rFonts w:ascii="Times New Roman" w:hAnsi="Times New Roman"/>
          <w:b/>
          <w:sz w:val="24"/>
          <w:szCs w:val="24"/>
        </w:rPr>
        <w:t>IV</w:t>
      </w:r>
    </w:p>
    <w:p w:rsidR="002F7154" w:rsidRPr="00571A0D" w:rsidP="00571A0D">
      <w:pPr>
        <w:bidi w:val="0"/>
        <w:spacing w:after="0" w:line="240" w:lineRule="auto"/>
        <w:jc w:val="both"/>
        <w:rPr>
          <w:rFonts w:ascii="Times New Roman" w:hAnsi="Times New Roman"/>
          <w:sz w:val="24"/>
          <w:szCs w:val="24"/>
        </w:rPr>
      </w:pPr>
    </w:p>
    <w:p w:rsidR="002F7154" w:rsidRPr="00571A0D" w:rsidP="00571A0D">
      <w:pPr>
        <w:bidi w:val="0"/>
        <w:spacing w:after="0" w:line="240" w:lineRule="auto"/>
        <w:ind w:firstLine="708"/>
        <w:jc w:val="both"/>
        <w:rPr>
          <w:rFonts w:ascii="Times New Roman" w:hAnsi="Times New Roman"/>
          <w:sz w:val="24"/>
          <w:szCs w:val="24"/>
        </w:rPr>
      </w:pPr>
      <w:r w:rsidRPr="00571A0D" w:rsidR="00F27C26">
        <w:rPr>
          <w:rFonts w:ascii="Times New Roman" w:hAnsi="Times New Roman"/>
          <w:sz w:val="24"/>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a zákona č. .../2015 Z. z. sa mení a dopĺňa takto:</w:t>
      </w:r>
    </w:p>
    <w:p w:rsidR="006D5018"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 19 ods. 1 sa za písmeno f) vkladá nové písmeno g), ktoré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pred zistením jej totožnosti podľa § 18, ak sa nachádza na mieste, na ktorom hrozí teroristický útok alebo na mieste, kde došlo k teroristickému útoku,“.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g) a h) sa označujú ako písmená h) a i).</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19 ods. 4 sa na konci bodka nahrádza čiarkou a pripájajú sa tieto slová: „a ak ide o zaistenie osoby podľa odseku 1 písm. f) v súvislosti s trestnými činmi terorizmu alebo o zaistenie osoby podľa odseku 1 písm. g), nesmie zaistenie osoby trvať viac ako 48 hodín od obmedzenia osobnej slobody.“.</w:t>
      </w:r>
    </w:p>
    <w:p w:rsidR="00F57B83" w:rsidP="00571A0D">
      <w:pPr>
        <w:bidi w:val="0"/>
        <w:spacing w:after="0" w:line="240" w:lineRule="auto"/>
        <w:jc w:val="both"/>
        <w:rPr>
          <w:rFonts w:ascii="Times New Roman" w:hAnsi="Times New Roman"/>
          <w:sz w:val="24"/>
          <w:szCs w:val="24"/>
        </w:rPr>
      </w:pPr>
    </w:p>
    <w:p w:rsidR="0096073E"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xml:space="preserve"> V § 23 odsek 2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„(2) Policajt je oprávnený vykonať prehliadku dopravného prostriedku, vecí, batožiny a nákladu, ktoré sa v ňom prepravujú, alebo elektronickú kontrolu vozidla prepojením kontrolovaného vozidla so zariadením určeným na kontrolu identifikačných údajov vozidla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ak je</w:t>
      </w:r>
      <w:r w:rsidRPr="00571A0D" w:rsidR="00523205">
        <w:rPr>
          <w:rFonts w:ascii="Times New Roman" w:hAnsi="Times New Roman"/>
          <w:sz w:val="24"/>
          <w:szCs w:val="24"/>
        </w:rPr>
        <w:t xml:space="preserve"> </w:t>
      </w:r>
      <w:r w:rsidRPr="00571A0D">
        <w:rPr>
          <w:rFonts w:ascii="Times New Roman" w:hAnsi="Times New Roman"/>
          <w:sz w:val="24"/>
          <w:szCs w:val="24"/>
        </w:rPr>
        <w:t xml:space="preserve">podozrenie, že používaním dopravného prostriedku, na dopravnom prostriedku alebo v súvislosti s dopravným prostriedkom bol spáchaný trestný čin,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pri pátraní po hľadan</w:t>
      </w:r>
      <w:r w:rsidRPr="00571A0D" w:rsidR="00FE5B94">
        <w:rPr>
          <w:rFonts w:ascii="Times New Roman" w:hAnsi="Times New Roman"/>
          <w:sz w:val="24"/>
          <w:szCs w:val="24"/>
        </w:rPr>
        <w:t>ej</w:t>
      </w:r>
      <w:r w:rsidRPr="00571A0D">
        <w:rPr>
          <w:rFonts w:ascii="Times New Roman" w:hAnsi="Times New Roman"/>
          <w:sz w:val="24"/>
          <w:szCs w:val="24"/>
        </w:rPr>
        <w:t xml:space="preserve"> alebo nezvestn</w:t>
      </w:r>
      <w:r w:rsidRPr="00571A0D" w:rsidR="00FE5B94">
        <w:rPr>
          <w:rFonts w:ascii="Times New Roman" w:hAnsi="Times New Roman"/>
          <w:sz w:val="24"/>
          <w:szCs w:val="24"/>
        </w:rPr>
        <w:t>ej</w:t>
      </w:r>
      <w:r w:rsidRPr="00571A0D">
        <w:rPr>
          <w:rFonts w:ascii="Times New Roman" w:hAnsi="Times New Roman"/>
          <w:sz w:val="24"/>
          <w:szCs w:val="24"/>
        </w:rPr>
        <w:t xml:space="preserve"> osob</w:t>
      </w:r>
      <w:r w:rsidRPr="00571A0D" w:rsidR="00FE5B94">
        <w:rPr>
          <w:rFonts w:ascii="Times New Roman" w:hAnsi="Times New Roman"/>
          <w:sz w:val="24"/>
          <w:szCs w:val="24"/>
        </w:rPr>
        <w:t>e</w:t>
      </w:r>
      <w:r w:rsidRPr="00571A0D">
        <w:rPr>
          <w:rFonts w:ascii="Times New Roman" w:hAnsi="Times New Roman"/>
          <w:sz w:val="24"/>
          <w:szCs w:val="24"/>
        </w:rPr>
        <w:t>, zbraniach, strelive, výbušninách, omamných latkách, psychotropných látkach, jedoch, prekurzoroch, jadrových alebo iných rádioaktívnych materiáloch, vysokorizikových chemických látkach</w:t>
      </w:r>
      <w:r w:rsidRPr="00571A0D" w:rsidR="00D636D2">
        <w:rPr>
          <w:rFonts w:ascii="Times New Roman" w:hAnsi="Times New Roman"/>
          <w:sz w:val="24"/>
          <w:szCs w:val="24"/>
        </w:rPr>
        <w:t xml:space="preserve"> a</w:t>
      </w:r>
      <w:r w:rsidRPr="00571A0D">
        <w:rPr>
          <w:rFonts w:ascii="Times New Roman" w:hAnsi="Times New Roman"/>
          <w:sz w:val="24"/>
          <w:szCs w:val="24"/>
        </w:rPr>
        <w:t xml:space="preserve"> vysoko rizikových biologických agensoch a toxínoch, a veciach pochádzajúcich z trestnej činnosti alebo súvisiacich s trestnou činnosťou,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c) pri odhaľovaní neoprávneného prechodu štátnej hranice a</w:t>
      </w:r>
      <w:r w:rsidRPr="00571A0D" w:rsidR="00F97FE8">
        <w:rPr>
          <w:rFonts w:ascii="Times New Roman" w:hAnsi="Times New Roman"/>
          <w:sz w:val="24"/>
          <w:szCs w:val="24"/>
        </w:rPr>
        <w:t>lebo</w:t>
      </w:r>
      <w:r w:rsidRPr="00571A0D">
        <w:rPr>
          <w:rFonts w:ascii="Times New Roman" w:hAnsi="Times New Roman"/>
          <w:sz w:val="24"/>
          <w:szCs w:val="24"/>
        </w:rPr>
        <w:t xml:space="preserve"> neoprávneného pobytu.“.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4.</w:t>
      </w:r>
      <w:r w:rsidRPr="00571A0D">
        <w:rPr>
          <w:rFonts w:ascii="Times New Roman" w:hAnsi="Times New Roman"/>
          <w:sz w:val="24"/>
          <w:szCs w:val="24"/>
        </w:rPr>
        <w:t xml:space="preserve"> Nadpis § 24 znie:</w:t>
      </w:r>
    </w:p>
    <w:p w:rsidR="002D1AE8" w:rsidRPr="00571A0D" w:rsidP="00571A0D">
      <w:pPr>
        <w:bidi w:val="0"/>
        <w:spacing w:after="0" w:line="240" w:lineRule="auto"/>
        <w:jc w:val="both"/>
        <w:rPr>
          <w:rFonts w:ascii="Times New Roman" w:hAnsi="Times New Roman"/>
          <w:sz w:val="24"/>
          <w:szCs w:val="24"/>
        </w:rPr>
      </w:pPr>
    </w:p>
    <w:p w:rsidR="002D1AE8" w:rsidRPr="00571A0D" w:rsidP="00571A0D">
      <w:pPr>
        <w:bidi w:val="0"/>
        <w:spacing w:after="0" w:line="240" w:lineRule="auto"/>
        <w:jc w:val="center"/>
        <w:rPr>
          <w:rFonts w:ascii="Times New Roman" w:hAnsi="Times New Roman"/>
          <w:sz w:val="24"/>
          <w:szCs w:val="24"/>
        </w:rPr>
      </w:pPr>
      <w:r w:rsidRPr="00571A0D" w:rsidR="000446C1">
        <w:rPr>
          <w:rFonts w:ascii="Times New Roman" w:hAnsi="Times New Roman"/>
          <w:sz w:val="24"/>
          <w:szCs w:val="24"/>
        </w:rPr>
        <w:t xml:space="preserve">„Oprávnenie pri zaisťovaní bezpečnosti </w:t>
      </w:r>
    </w:p>
    <w:p w:rsidR="000446C1"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civilnej leteckej dopravy a inej hromadnej dopravy“.</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5.</w:t>
      </w:r>
      <w:r w:rsidRPr="00571A0D">
        <w:rPr>
          <w:rFonts w:ascii="Times New Roman" w:hAnsi="Times New Roman"/>
          <w:sz w:val="24"/>
          <w:szCs w:val="24"/>
        </w:rPr>
        <w:t xml:space="preserve"> V § 24 odsek 1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Pri zaisťovaní bezpečnosti civilnej leteckej dopravy a inej hromadnej dopravy pred teroristickými útokmi je policajt oprávnený vykonať prehliadku lietadla a prostriedku  inej hromadnej dopravy, ako aj prehliadku osôb, batožiny</w:t>
      </w:r>
      <w:r w:rsidRPr="00571A0D" w:rsidR="009079B0">
        <w:rPr>
          <w:rFonts w:ascii="Times New Roman" w:hAnsi="Times New Roman"/>
          <w:sz w:val="24"/>
          <w:szCs w:val="24"/>
        </w:rPr>
        <w:t>,</w:t>
      </w:r>
      <w:r w:rsidRPr="00571A0D">
        <w:rPr>
          <w:rFonts w:ascii="Times New Roman" w:hAnsi="Times New Roman"/>
          <w:sz w:val="24"/>
          <w:szCs w:val="24"/>
        </w:rPr>
        <w:t xml:space="preserve"> </w:t>
      </w:r>
      <w:r w:rsidRPr="00571A0D" w:rsidR="009079B0">
        <w:rPr>
          <w:rFonts w:ascii="Times New Roman" w:hAnsi="Times New Roman"/>
          <w:sz w:val="24"/>
          <w:szCs w:val="24"/>
        </w:rPr>
        <w:t> </w:t>
      </w:r>
      <w:r w:rsidRPr="00571A0D">
        <w:rPr>
          <w:rFonts w:ascii="Times New Roman" w:hAnsi="Times New Roman"/>
          <w:sz w:val="24"/>
          <w:szCs w:val="24"/>
        </w:rPr>
        <w:t>nákladu</w:t>
      </w:r>
      <w:r w:rsidRPr="00571A0D" w:rsidR="009079B0">
        <w:rPr>
          <w:rFonts w:ascii="Times New Roman" w:hAnsi="Times New Roman"/>
          <w:sz w:val="24"/>
          <w:szCs w:val="24"/>
        </w:rPr>
        <w:t xml:space="preserve"> a iných predmetov</w:t>
      </w:r>
      <w:r w:rsidRPr="00571A0D">
        <w:rPr>
          <w:rFonts w:ascii="Times New Roman" w:hAnsi="Times New Roman"/>
          <w:sz w:val="24"/>
          <w:szCs w:val="24"/>
        </w:rPr>
        <w:t xml:space="preserve">, aby zistil, či osoby neprepravujú vec, ktorá by mohla byť použitá na teroristický útok alebo či sa takáto vec nenachádza v lietadle alebo v prostriedku inej hromadnej dopravy.“.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6.</w:t>
      </w:r>
      <w:r w:rsidRPr="00571A0D">
        <w:rPr>
          <w:rFonts w:ascii="Times New Roman" w:hAnsi="Times New Roman"/>
          <w:sz w:val="24"/>
          <w:szCs w:val="24"/>
        </w:rPr>
        <w:t xml:space="preserve"> V § 27 sa vypúšťajú slová „iných osôb“.</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7.</w:t>
      </w:r>
      <w:r w:rsidRPr="00571A0D">
        <w:rPr>
          <w:rFonts w:ascii="Times New Roman" w:hAnsi="Times New Roman"/>
          <w:sz w:val="24"/>
          <w:szCs w:val="24"/>
        </w:rPr>
        <w:t xml:space="preserve"> § 28 sa dopĺňa odsekom 3, ktorý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Oprávnenia uvedené v odsek</w:t>
      </w:r>
      <w:r w:rsidRPr="00571A0D" w:rsidR="00F86BC6">
        <w:rPr>
          <w:rFonts w:ascii="Times New Roman" w:hAnsi="Times New Roman"/>
          <w:sz w:val="24"/>
          <w:szCs w:val="24"/>
        </w:rPr>
        <w:t>och</w:t>
      </w:r>
      <w:r w:rsidRPr="00571A0D">
        <w:rPr>
          <w:rFonts w:ascii="Times New Roman" w:hAnsi="Times New Roman"/>
          <w:sz w:val="24"/>
          <w:szCs w:val="24"/>
        </w:rPr>
        <w:t xml:space="preserve"> 1 a 2 má policajt aj </w:t>
      </w:r>
      <w:r w:rsidRPr="00571A0D" w:rsidR="00F86BC6">
        <w:rPr>
          <w:rFonts w:ascii="Times New Roman" w:hAnsi="Times New Roman"/>
          <w:sz w:val="24"/>
          <w:szCs w:val="24"/>
        </w:rPr>
        <w:t>vtedy</w:t>
      </w:r>
      <w:r w:rsidRPr="00571A0D">
        <w:rPr>
          <w:rFonts w:ascii="Times New Roman" w:hAnsi="Times New Roman"/>
          <w:sz w:val="24"/>
          <w:szCs w:val="24"/>
        </w:rPr>
        <w:t>, ak na verejne prístupnom mieste hrozí teroristický útok alebo ak došlo k teroristickému útoku.“.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8.</w:t>
      </w:r>
      <w:r w:rsidRPr="00571A0D">
        <w:rPr>
          <w:rFonts w:ascii="Times New Roman" w:hAnsi="Times New Roman"/>
          <w:sz w:val="24"/>
          <w:szCs w:val="24"/>
        </w:rPr>
        <w:t xml:space="preserve"> V § 58 sa vypúšťajú slová „v uzavretom priestore“.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9.</w:t>
      </w:r>
      <w:r w:rsidRPr="00571A0D">
        <w:rPr>
          <w:rFonts w:ascii="Times New Roman" w:hAnsi="Times New Roman"/>
          <w:sz w:val="24"/>
          <w:szCs w:val="24"/>
        </w:rPr>
        <w:t xml:space="preserve"> V § 61 ods. 2 sa slová „strelná a“ nahrádzajú slovami „strelná zbraň vrátane doplnkov zbrane a streliva,“.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10.</w:t>
      </w:r>
      <w:r w:rsidRPr="00571A0D">
        <w:rPr>
          <w:rFonts w:ascii="Times New Roman" w:hAnsi="Times New Roman"/>
          <w:sz w:val="24"/>
          <w:szCs w:val="24"/>
        </w:rPr>
        <w:t xml:space="preserve"> V § 61a sa vypúšťa odsek 1.</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w:t>
      </w:r>
      <w:r w:rsidRPr="00571A0D" w:rsidR="00F86BC6">
        <w:rPr>
          <w:rFonts w:ascii="Times New Roman" w:hAnsi="Times New Roman"/>
          <w:sz w:val="24"/>
          <w:szCs w:val="24"/>
        </w:rPr>
        <w:t>erajšie odseky 2 až 4</w:t>
      </w:r>
      <w:r w:rsidRPr="00571A0D">
        <w:rPr>
          <w:rFonts w:ascii="Times New Roman" w:hAnsi="Times New Roman"/>
          <w:sz w:val="24"/>
          <w:szCs w:val="24"/>
        </w:rPr>
        <w:t xml:space="preserve"> sa označujú ako odseky 1 až 3.</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11.</w:t>
      </w:r>
      <w:r w:rsidRPr="00571A0D">
        <w:rPr>
          <w:rFonts w:ascii="Times New Roman" w:hAnsi="Times New Roman"/>
          <w:sz w:val="24"/>
          <w:szCs w:val="24"/>
        </w:rPr>
        <w:t xml:space="preserve"> V § 61a ods. 2 </w:t>
      </w:r>
      <w:r w:rsidRPr="00571A0D" w:rsidR="00F86BC6">
        <w:rPr>
          <w:rFonts w:ascii="Times New Roman" w:hAnsi="Times New Roman"/>
          <w:sz w:val="24"/>
          <w:szCs w:val="24"/>
        </w:rPr>
        <w:t xml:space="preserve">úvodnej vete </w:t>
      </w:r>
      <w:r w:rsidRPr="00571A0D">
        <w:rPr>
          <w:rFonts w:ascii="Times New Roman" w:hAnsi="Times New Roman"/>
          <w:sz w:val="24"/>
          <w:szCs w:val="24"/>
        </w:rPr>
        <w:t xml:space="preserve">sa vypúšťajú slová „podľa odseku 1“.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12.</w:t>
      </w:r>
      <w:r w:rsidRPr="00571A0D">
        <w:rPr>
          <w:rFonts w:ascii="Times New Roman" w:hAnsi="Times New Roman"/>
          <w:sz w:val="24"/>
          <w:szCs w:val="24"/>
        </w:rPr>
        <w:t xml:space="preserve"> V § 62 ods. 1 sa vypúšťajú písmená c) až 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f)  a g) sa označujú ako písmená c) a d).</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13.</w:t>
      </w:r>
      <w:r w:rsidRPr="00571A0D">
        <w:rPr>
          <w:rFonts w:ascii="Times New Roman" w:hAnsi="Times New Roman"/>
          <w:sz w:val="24"/>
          <w:szCs w:val="24"/>
        </w:rPr>
        <w:t xml:space="preserve"> V § 62 ods. 2 sa na začiatok vkladá nová prvá veta, ktorá znie: „Policajt je oprávnený použiť špeciálne donucovacie prostriedky a špeciálne zbrane.“.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14.</w:t>
      </w:r>
      <w:r w:rsidRPr="00571A0D">
        <w:rPr>
          <w:rFonts w:ascii="Times New Roman" w:hAnsi="Times New Roman"/>
          <w:sz w:val="24"/>
          <w:szCs w:val="24"/>
        </w:rPr>
        <w:t xml:space="preserve"> V § 67 ods. 3 sa na konci pripájajú tieto slová: „alebo ním poverená osoba“.</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15.</w:t>
      </w:r>
      <w:r w:rsidRPr="00571A0D">
        <w:rPr>
          <w:rFonts w:ascii="Times New Roman" w:hAnsi="Times New Roman"/>
          <w:sz w:val="24"/>
          <w:szCs w:val="24"/>
        </w:rPr>
        <w:t xml:space="preserve"> Doterajší text § 68a sa označuje ako odsek 1 a dopĺňa sa odsekom 2, ktorý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„(2) Ak je to nutné v záujme osobnej bezpečnosti policajtov určených útvarov Policajného zboru a osôb im blízkych, policajti sú oprávnení použiť pri služobnej činnosti ochranné kukly. O použití ochranných kukiel rozhoduje veliteľ.“.</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16.</w:t>
      </w:r>
      <w:r w:rsidRPr="00571A0D" w:rsidR="00755C18">
        <w:rPr>
          <w:rFonts w:ascii="Times New Roman" w:hAnsi="Times New Roman"/>
          <w:b/>
          <w:sz w:val="24"/>
          <w:szCs w:val="24"/>
        </w:rPr>
        <w:t xml:space="preserve"> </w:t>
      </w:r>
      <w:r w:rsidRPr="00571A0D">
        <w:rPr>
          <w:rFonts w:ascii="Times New Roman" w:hAnsi="Times New Roman"/>
          <w:sz w:val="24"/>
          <w:szCs w:val="24"/>
        </w:rPr>
        <w:t xml:space="preserve">V § 69 odsek 11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„(11) Policajný zbor spracúva v osobitnom informačnom systéme a v automatizovanej databáze Medzinárodnej organizácie kriminálnej polície (ďalej len „Interpol“) informácie a osobné údaje zhromaždené pri plnení úloh Policajného zboru spolu s informáciami a osobnými údajmi zhromaždenými orgánmi členských štátov Interpolu; výmenu informácií a osobných údajov zabezpečuje prostredníctvom Národnej ústredne Interpol.“.</w:t>
      </w:r>
    </w:p>
    <w:p w:rsidR="000D77E1"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sidR="009349B2">
        <w:rPr>
          <w:rFonts w:ascii="Times New Roman" w:hAnsi="Times New Roman"/>
          <w:b/>
          <w:sz w:val="24"/>
          <w:szCs w:val="24"/>
        </w:rPr>
        <w:t>17</w:t>
      </w:r>
      <w:r w:rsidRPr="00571A0D">
        <w:rPr>
          <w:rFonts w:ascii="Times New Roman" w:hAnsi="Times New Roman"/>
          <w:b/>
          <w:sz w:val="24"/>
          <w:szCs w:val="24"/>
        </w:rPr>
        <w:t>.</w:t>
      </w:r>
      <w:r w:rsidRPr="00571A0D">
        <w:rPr>
          <w:rFonts w:ascii="Times New Roman" w:hAnsi="Times New Roman"/>
          <w:sz w:val="24"/>
          <w:szCs w:val="24"/>
        </w:rPr>
        <w:t xml:space="preserve"> V § 69 sa za odseky 11 vkladajú nové odesky 12 a 13, ktoré znejú: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„(12) Informácie a osobné údaje zo Schengenského informačného systému v rozsahu podľa osobitného predpisu</w:t>
      </w:r>
      <w:r w:rsidRPr="00571A0D">
        <w:rPr>
          <w:rFonts w:ascii="Times New Roman" w:hAnsi="Times New Roman"/>
          <w:sz w:val="24"/>
          <w:szCs w:val="24"/>
          <w:vertAlign w:val="superscript"/>
        </w:rPr>
        <w:t>18aa</w:t>
      </w:r>
      <w:r w:rsidRPr="00571A0D">
        <w:rPr>
          <w:rFonts w:ascii="Times New Roman" w:hAnsi="Times New Roman"/>
          <w:sz w:val="24"/>
          <w:szCs w:val="24"/>
        </w:rPr>
        <w:t>) a informácie a osobné údaje z osobitného informačného systému a automatizovanej databázy Interpolu sa poskytujú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ministerstvu,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Ministerstvu spravodlivosti Slovenskej republiky,</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c) Ministerstvu zahraničných vecí a európskych záležitostí Slovenskej republiky,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súdu,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prokuratúre,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finančnej správe.</w:t>
      </w:r>
    </w:p>
    <w:p w:rsidR="000446C1"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(13) Informácie a osobné údaje zo Schengenského informačného systému v rozsahu podľa osobitného predpisu</w:t>
      </w:r>
      <w:r w:rsidRPr="00571A0D">
        <w:rPr>
          <w:rFonts w:ascii="Times New Roman" w:hAnsi="Times New Roman"/>
          <w:sz w:val="24"/>
          <w:szCs w:val="24"/>
          <w:vertAlign w:val="superscript"/>
        </w:rPr>
        <w:t>18aa</w:t>
      </w:r>
      <w:r w:rsidRPr="00571A0D">
        <w:rPr>
          <w:rFonts w:ascii="Times New Roman" w:hAnsi="Times New Roman"/>
          <w:sz w:val="24"/>
          <w:szCs w:val="24"/>
        </w:rPr>
        <w:t xml:space="preserve">) Policajný zbor poskytuje Slovenskej informačnej službe a Vojenskému spravodajstvu, ak je to nevyhnutné na plnenie </w:t>
      </w:r>
      <w:r w:rsidRPr="00571A0D" w:rsidR="00BB4171">
        <w:rPr>
          <w:rFonts w:ascii="Times New Roman" w:hAnsi="Times New Roman"/>
          <w:sz w:val="24"/>
          <w:szCs w:val="24"/>
        </w:rPr>
        <w:t>ich</w:t>
      </w:r>
      <w:r w:rsidRPr="00571A0D">
        <w:rPr>
          <w:rFonts w:ascii="Times New Roman" w:hAnsi="Times New Roman"/>
          <w:sz w:val="24"/>
          <w:szCs w:val="24"/>
        </w:rPr>
        <w:t xml:space="preserve"> úloh na úseku boja proti činnosti súvisiacej s terorizmom alebo s iným ohrozením bezpečnosti štátu.“.</w:t>
      </w:r>
    </w:p>
    <w:p w:rsidR="008367A5"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12 až 14 sa označujú ako odseky 14 až 16.</w:t>
      </w:r>
    </w:p>
    <w:p w:rsidR="008367A5"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18.</w:t>
      </w:r>
      <w:r w:rsidRPr="00571A0D">
        <w:rPr>
          <w:rFonts w:ascii="Times New Roman" w:hAnsi="Times New Roman"/>
          <w:sz w:val="24"/>
          <w:szCs w:val="24"/>
        </w:rPr>
        <w:t xml:space="preserve"> V § 69d ods. 6 sa na konci pripája táto veta: „Aj bez písomnej žiadosti možno poskytovať a sprístupňovať osobné údaje Interpolu pri predchádzaní, odhaľovaní a vyšetrovaní trestných činov, zisťovaní páchateľov trestných činov, vyšetrovaní trestných činov alebo pri zabezpečovaní verejného poriadku.“.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19.</w:t>
      </w:r>
      <w:r w:rsidRPr="00571A0D">
        <w:rPr>
          <w:rFonts w:ascii="Times New Roman" w:hAnsi="Times New Roman"/>
          <w:sz w:val="24"/>
          <w:szCs w:val="24"/>
        </w:rPr>
        <w:t xml:space="preserve"> V § 70 ods. 1 sa za slová „profesionálnych vojakov“ vkladá čiarka a slovo „colníkov“.</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20.</w:t>
      </w:r>
      <w:r w:rsidRPr="00571A0D">
        <w:rPr>
          <w:rFonts w:ascii="Times New Roman" w:hAnsi="Times New Roman"/>
          <w:sz w:val="24"/>
          <w:szCs w:val="24"/>
        </w:rPr>
        <w:t xml:space="preserve"> V § 70 ods. 2 sa za slovo „služby“ vkladá čiarka a slovo „colníkov“ a za slová „§ 23,“ slová „§ 24,“.</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21.</w:t>
      </w:r>
      <w:r w:rsidRPr="00571A0D">
        <w:rPr>
          <w:rFonts w:ascii="Times New Roman" w:hAnsi="Times New Roman"/>
          <w:sz w:val="24"/>
          <w:szCs w:val="24"/>
        </w:rPr>
        <w:t xml:space="preserve"> V § 76 odseky 4 a 5 znejú: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Policajný zbor je oprávnený pri pátraní po hľadan</w:t>
      </w:r>
      <w:r w:rsidRPr="00571A0D" w:rsidR="00F03ECC">
        <w:rPr>
          <w:rFonts w:ascii="Times New Roman" w:hAnsi="Times New Roman"/>
          <w:sz w:val="24"/>
          <w:szCs w:val="24"/>
        </w:rPr>
        <w:t>ej osobe a nezvestnej osobe</w:t>
      </w:r>
      <w:r w:rsidRPr="00571A0D">
        <w:rPr>
          <w:rFonts w:ascii="Times New Roman" w:hAnsi="Times New Roman"/>
          <w:sz w:val="24"/>
          <w:szCs w:val="24"/>
        </w:rPr>
        <w:t xml:space="preserve"> zisťovať prevádzkové a lokalizačné údaje týkajúce sa hľadanej</w:t>
      </w:r>
      <w:r w:rsidRPr="00571A0D" w:rsidR="00F03ECC">
        <w:rPr>
          <w:rFonts w:ascii="Times New Roman" w:hAnsi="Times New Roman"/>
          <w:sz w:val="24"/>
          <w:szCs w:val="24"/>
        </w:rPr>
        <w:t xml:space="preserve"> osobe</w:t>
      </w:r>
      <w:r w:rsidRPr="00571A0D">
        <w:rPr>
          <w:rFonts w:ascii="Times New Roman" w:hAnsi="Times New Roman"/>
          <w:sz w:val="24"/>
          <w:szCs w:val="24"/>
        </w:rPr>
        <w:t xml:space="preserve"> alebo nezvestnej osoby</w:t>
      </w:r>
      <w:r w:rsidRPr="00571A0D" w:rsidR="008367A5">
        <w:rPr>
          <w:rFonts w:ascii="Times New Roman" w:hAnsi="Times New Roman"/>
          <w:sz w:val="24"/>
          <w:szCs w:val="24"/>
        </w:rPr>
        <w:t>, a to aj</w:t>
      </w:r>
      <w:r w:rsidRPr="00571A0D">
        <w:rPr>
          <w:rFonts w:ascii="Times New Roman" w:hAnsi="Times New Roman"/>
          <w:sz w:val="24"/>
          <w:szCs w:val="24"/>
        </w:rPr>
        <w:t xml:space="preserve"> prostredníctvom diaľkového, nepretržitého a priameho prístupu do informačného systému právnických osôb a fyzických osôb, ktoré prevádzkujú elektronické komunikačné siete alebo poskytujú elektronické komunikačné služby.</w:t>
      </w:r>
      <w:r w:rsidRPr="00571A0D">
        <w:rPr>
          <w:rFonts w:ascii="Times New Roman" w:hAnsi="Times New Roman"/>
          <w:sz w:val="24"/>
          <w:szCs w:val="24"/>
          <w:vertAlign w:val="superscript"/>
        </w:rPr>
        <w:t>28h</w:t>
      </w:r>
      <w:r w:rsidRPr="00571A0D">
        <w:rPr>
          <w:rFonts w:ascii="Times New Roman" w:hAnsi="Times New Roman"/>
          <w:sz w:val="24"/>
          <w:szCs w:val="24"/>
        </w:rPr>
        <w:t>) Zisťovanie prevádzkových a lokalizačných</w:t>
      </w:r>
      <w:r w:rsidRPr="00571A0D" w:rsidR="00F03ECC">
        <w:rPr>
          <w:rFonts w:ascii="Times New Roman" w:hAnsi="Times New Roman"/>
          <w:sz w:val="24"/>
          <w:szCs w:val="24"/>
        </w:rPr>
        <w:t xml:space="preserve"> údajov pri pátraní po hľadanej osobe</w:t>
      </w:r>
      <w:r w:rsidRPr="00571A0D">
        <w:rPr>
          <w:rFonts w:ascii="Times New Roman" w:hAnsi="Times New Roman"/>
          <w:sz w:val="24"/>
          <w:szCs w:val="24"/>
        </w:rPr>
        <w:t xml:space="preserve"> sa vykonáva na základe právoplatného rozhodnutia príslušného súdu na obmedzenie osobnej slobody konkrétnej osoby. Zisťovanie prevádzkových a lokalizačných údajov pri pátraní po nezvestných osobách sa vykonáva po predchádzajúcom súhlase príbuzného v priamom rade, súrodenca, osvojiteľa, manžela osvojiteľa, osvojenca, manžela alebo druha nezvestnej osoby alebo toho, komu bola zverená nezvestná osoba do výchovy, starostlivosti alebo pod dozor okrem prípadov, kedy je táto osoba bezprostredne ohrozená na živote a tento súhlas nie je možné zabezpečiť.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Policajný zbor je oprávnený pri pátraní po odcudzenom motorovom vozidle, ktorého súčasťou bolo alebo v ktorom sa v čase odcudzenia nachádzalo telekomunikačné zariadenie účastníka elektronickej komunikačnej prevádzky, zisťovať prevádzkové a lokalizačné údaje týkajúce sa telekomunikačného zariadenia</w:t>
      </w:r>
      <w:r w:rsidRPr="00571A0D" w:rsidR="00A0448D">
        <w:rPr>
          <w:rFonts w:ascii="Times New Roman" w:hAnsi="Times New Roman"/>
          <w:sz w:val="24"/>
          <w:szCs w:val="24"/>
        </w:rPr>
        <w:t>, a to aj</w:t>
      </w:r>
      <w:r w:rsidRPr="00571A0D">
        <w:rPr>
          <w:rFonts w:ascii="Times New Roman" w:hAnsi="Times New Roman"/>
          <w:sz w:val="24"/>
          <w:szCs w:val="24"/>
        </w:rPr>
        <w:t xml:space="preserve"> prostredníctvom diaľkového, nepretržitého a priameho prístupu do informačného systému právnických osôb a fyzických osôb, ktoré prevádzkujú elektronické komunikačné siete alebo poskytujú elektronické komunikačné služby.</w:t>
      </w:r>
      <w:r w:rsidRPr="00571A0D">
        <w:rPr>
          <w:rFonts w:ascii="Times New Roman" w:hAnsi="Times New Roman"/>
          <w:sz w:val="24"/>
          <w:szCs w:val="24"/>
          <w:vertAlign w:val="superscript"/>
        </w:rPr>
        <w:t>28h</w:t>
      </w:r>
      <w:r w:rsidRPr="00571A0D">
        <w:rPr>
          <w:rFonts w:ascii="Times New Roman" w:hAnsi="Times New Roman"/>
          <w:sz w:val="24"/>
          <w:szCs w:val="24"/>
        </w:rPr>
        <w:t>) Zisťovanie prevádzkových a lokalizačných údajov pri pátraní po odcudzenom motorovom vozidle sa vykonáva na základe písomnej žiadosti majiteľa, prevádzkovateľa alebo držiteľa telekomunikačného zariadenia.“.</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22.</w:t>
      </w:r>
      <w:r w:rsidRPr="00571A0D">
        <w:rPr>
          <w:rFonts w:ascii="Times New Roman" w:hAnsi="Times New Roman"/>
          <w:sz w:val="24"/>
          <w:szCs w:val="24"/>
        </w:rPr>
        <w:t xml:space="preserve"> V § 77c ods. 1 sa slová „spoločnej operácie,</w:t>
      </w:r>
      <w:r w:rsidRPr="00571A0D">
        <w:rPr>
          <w:rFonts w:ascii="Times New Roman" w:hAnsi="Times New Roman"/>
          <w:sz w:val="24"/>
          <w:szCs w:val="24"/>
          <w:vertAlign w:val="superscript"/>
        </w:rPr>
        <w:t>28jb</w:t>
      </w:r>
      <w:r w:rsidRPr="00571A0D">
        <w:rPr>
          <w:rFonts w:ascii="Times New Roman" w:hAnsi="Times New Roman"/>
          <w:sz w:val="24"/>
          <w:szCs w:val="24"/>
        </w:rPr>
        <w:t>)“ nahrádzajú slovami „spoločnej operácie alebo ktorý poskytuje pomoc pri riešení krízovej situácie,</w:t>
      </w:r>
      <w:r w:rsidRPr="00571A0D">
        <w:rPr>
          <w:rFonts w:ascii="Times New Roman" w:hAnsi="Times New Roman"/>
          <w:sz w:val="24"/>
          <w:szCs w:val="24"/>
          <w:vertAlign w:val="superscript"/>
        </w:rPr>
        <w:t>28jb</w:t>
      </w:r>
      <w:r w:rsidRPr="00571A0D">
        <w:rPr>
          <w:rFonts w:ascii="Times New Roman" w:hAnsi="Times New Roman"/>
          <w:sz w:val="24"/>
          <w:szCs w:val="24"/>
        </w:rPr>
        <w:t>)“.</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28jb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28jb</w:t>
      </w:r>
      <w:r w:rsidRPr="00571A0D">
        <w:rPr>
          <w:rFonts w:ascii="Times New Roman" w:hAnsi="Times New Roman"/>
          <w:sz w:val="24"/>
          <w:szCs w:val="24"/>
        </w:rPr>
        <w:t xml:space="preserve">) Čl. 17 ods. 1 rozhodnutia Rady 2008/615/SVV z 23. júna 2008 o zintenzívnení cezhraničnej spolupráce, najmä v boji proti terorizmu a cezhraničnej trestnej činnosti (Ú. v. EÚ L 210, 6.8.2008).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Čl. 3 rozhodnutia Rady 2008/617/SVV z 23. júna 2008 o zlepšení spolupráce medzi osobitnými zásahovými jednotkami členských štátov Európskej únie v krízových situáciách (Ú. v. EÚ L 210, 6. 8. 2008).“.</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23.</w:t>
      </w:r>
      <w:r w:rsidRPr="00571A0D">
        <w:rPr>
          <w:rFonts w:ascii="Times New Roman" w:hAnsi="Times New Roman"/>
          <w:sz w:val="24"/>
          <w:szCs w:val="24"/>
        </w:rPr>
        <w:t xml:space="preserve"> V poznámke pod čiarou k odkazu 28jc sa na konci pripája táto veta: „Rozhodnutie Rady 2008/617/SVV z 23. júna 2008 o zlepšení spolupráce medzi osobitnými zásahovými jednotkami členských štátov Európskej únie v krízových situáciách (Ú. v. EÚ L 210, 6. 8. 2008).“.</w:t>
      </w:r>
    </w:p>
    <w:p w:rsidR="00671A05"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24.</w:t>
      </w:r>
      <w:r w:rsidRPr="00571A0D">
        <w:rPr>
          <w:rFonts w:ascii="Times New Roman" w:hAnsi="Times New Roman"/>
          <w:sz w:val="24"/>
          <w:szCs w:val="24"/>
        </w:rPr>
        <w:t xml:space="preserve"> Za § 81a sa vkladá § 81b, ktorý znie: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81b</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(1) Hľadanou osobou sa  na účely tohto zákona rozumie fyzická osoba, u ktorej je daný niektorý zo zákonných dôvodov na obmedzenie osobnej slobody, miesto jej pobytu nie je známe a po tejto osobe je vyhlásené pátranie.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(2) Nezvestnou osobou sa  na účely tohto zákona rozumie fyzická osoba, ktorej nezvestnosť je oznámená Policajného zboru, nie je páchateľom trestného činu, môže byť ohrozená na živote alebo zdraví a miesto jej pobytu nie je známe.“.</w:t>
      </w:r>
    </w:p>
    <w:p w:rsidR="0047082D" w:rsidRPr="00571A0D" w:rsidP="00571A0D">
      <w:pPr>
        <w:bidi w:val="0"/>
        <w:spacing w:after="0" w:line="240" w:lineRule="auto"/>
        <w:jc w:val="both"/>
        <w:rPr>
          <w:rFonts w:ascii="Times New Roman" w:hAnsi="Times New Roman"/>
          <w:sz w:val="24"/>
          <w:szCs w:val="24"/>
        </w:rPr>
      </w:pPr>
    </w:p>
    <w:p w:rsidR="0047082D" w:rsidRPr="00571A0D" w:rsidP="00571A0D">
      <w:pPr>
        <w:bidi w:val="0"/>
        <w:spacing w:after="0" w:line="240" w:lineRule="auto"/>
        <w:jc w:val="center"/>
        <w:rPr>
          <w:rFonts w:ascii="Times New Roman" w:hAnsi="Times New Roman"/>
          <w:b/>
          <w:sz w:val="24"/>
          <w:szCs w:val="24"/>
        </w:rPr>
      </w:pPr>
      <w:r w:rsidRPr="00571A0D" w:rsidR="00D94152">
        <w:rPr>
          <w:rFonts w:ascii="Times New Roman" w:hAnsi="Times New Roman"/>
          <w:b/>
          <w:sz w:val="24"/>
          <w:szCs w:val="24"/>
        </w:rPr>
        <w:t xml:space="preserve">Čl. </w:t>
      </w:r>
      <w:r w:rsidRPr="00571A0D" w:rsidR="001E2CF6">
        <w:rPr>
          <w:rFonts w:ascii="Times New Roman" w:hAnsi="Times New Roman"/>
          <w:b/>
          <w:sz w:val="24"/>
          <w:szCs w:val="24"/>
        </w:rPr>
        <w:t>V</w:t>
      </w:r>
    </w:p>
    <w:p w:rsidR="00D94152"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ind w:firstLine="708"/>
        <w:jc w:val="both"/>
        <w:rPr>
          <w:rFonts w:ascii="Times New Roman" w:hAnsi="Times New Roman"/>
          <w:sz w:val="24"/>
          <w:szCs w:val="24"/>
        </w:rPr>
      </w:pPr>
      <w:r w:rsidRPr="00571A0D" w:rsidR="00D94152">
        <w:rPr>
          <w:rFonts w:ascii="Times New Roman" w:hAnsi="Times New Roman"/>
          <w:sz w:val="24"/>
          <w:szCs w:val="24"/>
        </w:rPr>
        <w:t>Zákon Národnej rady Slovenskej republiky č. 198/1994 Z. z. o Vojenskom spravodajstve v znení zákona č. 166/2003 Z. z., zákona č. 178/2004 Z. z., zákona č. 319/2012 Z. z. a zákona č. 281/2015 Z. z. sa mení a dopĺňa takto:</w:t>
      </w:r>
    </w:p>
    <w:p w:rsidR="001E2A63" w:rsidP="00571A0D">
      <w:pPr>
        <w:bidi w:val="0"/>
        <w:spacing w:after="0" w:line="240" w:lineRule="auto"/>
        <w:jc w:val="both"/>
        <w:rPr>
          <w:rFonts w:ascii="Times New Roman" w:hAnsi="Times New Roman"/>
          <w:sz w:val="24"/>
          <w:szCs w:val="24"/>
        </w:rPr>
      </w:pPr>
    </w:p>
    <w:p w:rsidR="0096073E"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 1 odsek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Vojenské spravodajstvo je spravodajskou službou v pôsobnosti Ministerstva obrany Slovenskej republiky (ďalej len „ministerstvo“), ktorá plní úlohy spravodajského zabezpečenia obrany</w:t>
      </w:r>
      <w:r w:rsidRPr="00571A0D" w:rsidR="00C26EFC">
        <w:rPr>
          <w:rFonts w:ascii="Times New Roman" w:hAnsi="Times New Roman"/>
          <w:sz w:val="24"/>
          <w:szCs w:val="24"/>
        </w:rPr>
        <w:t>,</w:t>
      </w:r>
      <w:r w:rsidRPr="00571A0D">
        <w:rPr>
          <w:rFonts w:ascii="Times New Roman" w:hAnsi="Times New Roman"/>
          <w:sz w:val="24"/>
          <w:szCs w:val="24"/>
        </w:rPr>
        <w:t xml:space="preserve"> obranyschopnosti </w:t>
      </w:r>
      <w:r w:rsidRPr="00571A0D" w:rsidR="00C26EFC">
        <w:rPr>
          <w:rFonts w:ascii="Times New Roman" w:hAnsi="Times New Roman"/>
          <w:sz w:val="24"/>
          <w:szCs w:val="24"/>
        </w:rPr>
        <w:t xml:space="preserve">a bezpečnosti </w:t>
      </w:r>
      <w:r w:rsidRPr="00571A0D">
        <w:rPr>
          <w:rFonts w:ascii="Times New Roman" w:hAnsi="Times New Roman"/>
          <w:sz w:val="24"/>
          <w:szCs w:val="24"/>
        </w:rPr>
        <w:t xml:space="preserve">Slovenskej republiky a plnení </w:t>
      </w:r>
      <w:r w:rsidRPr="00571A0D" w:rsidR="001E0B64">
        <w:rPr>
          <w:rFonts w:ascii="Times New Roman" w:hAnsi="Times New Roman"/>
          <w:sz w:val="24"/>
          <w:szCs w:val="24"/>
        </w:rPr>
        <w:t xml:space="preserve">úlohy vyplývajúcej z </w:t>
      </w:r>
      <w:r w:rsidRPr="00571A0D">
        <w:rPr>
          <w:rFonts w:ascii="Times New Roman" w:hAnsi="Times New Roman"/>
          <w:sz w:val="24"/>
          <w:szCs w:val="24"/>
        </w:rPr>
        <w:t>medzinárodných zmlúv a záväzkov vojenskej povahy, ktorými je Slovenská republika viazaná.“.</w:t>
      </w:r>
    </w:p>
    <w:p w:rsidR="000B32FD" w:rsidRPr="00571A0D" w:rsidP="00571A0D">
      <w:pPr>
        <w:bidi w:val="0"/>
        <w:spacing w:after="0" w:line="240" w:lineRule="auto"/>
        <w:jc w:val="both"/>
        <w:rPr>
          <w:rFonts w:ascii="Times New Roman" w:hAnsi="Times New Roman"/>
          <w:sz w:val="24"/>
          <w:szCs w:val="24"/>
        </w:rPr>
      </w:pPr>
    </w:p>
    <w:p w:rsidR="00B7389C"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 odsek 3 znie:</w:t>
      </w:r>
    </w:p>
    <w:p w:rsidR="00B7389C"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„(3) Základné práva a slobody možno činnosťou Vojenského spravodajstva obmedziť len v rozsahu a spôsobom ustanoveným zákonom, ak je to v demokratickej spoločnosti nevyhnutné na zabezpečenie </w:t>
      </w:r>
      <w:r w:rsidRPr="00571A0D" w:rsidR="00115976">
        <w:rPr>
          <w:rFonts w:ascii="Times New Roman" w:hAnsi="Times New Roman"/>
          <w:sz w:val="24"/>
          <w:szCs w:val="24"/>
        </w:rPr>
        <w:t xml:space="preserve">obrany, obranyschopnosti </w:t>
      </w:r>
      <w:r w:rsidRPr="00571A0D" w:rsidR="00905F24">
        <w:rPr>
          <w:rFonts w:ascii="Times New Roman" w:hAnsi="Times New Roman"/>
          <w:sz w:val="24"/>
          <w:szCs w:val="24"/>
        </w:rPr>
        <w:t xml:space="preserve">a bezpečnosti </w:t>
      </w:r>
      <w:r w:rsidRPr="00571A0D" w:rsidR="00115976">
        <w:rPr>
          <w:rFonts w:ascii="Times New Roman" w:hAnsi="Times New Roman"/>
          <w:sz w:val="24"/>
          <w:szCs w:val="24"/>
        </w:rPr>
        <w:t xml:space="preserve">Slovenskej republiky </w:t>
      </w:r>
      <w:r w:rsidRPr="00571A0D">
        <w:rPr>
          <w:rFonts w:ascii="Times New Roman" w:hAnsi="Times New Roman"/>
          <w:sz w:val="24"/>
          <w:szCs w:val="24"/>
        </w:rPr>
        <w:t xml:space="preserve">alebo na ochranu práv a slobôd iných.“. </w:t>
      </w:r>
    </w:p>
    <w:p w:rsidR="00B7389C"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 2 odsek 1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Vojenské spravodajstvo v rozsahu svojej pôsobnosti získava, sústreďuje a vyhodnocuje informácie dôležité pre zabezpečenie obrany</w:t>
      </w:r>
      <w:r w:rsidRPr="00571A0D" w:rsidR="004C38E5">
        <w:rPr>
          <w:rFonts w:ascii="Times New Roman" w:hAnsi="Times New Roman"/>
          <w:sz w:val="24"/>
          <w:szCs w:val="24"/>
        </w:rPr>
        <w:t>,</w:t>
      </w:r>
      <w:r w:rsidRPr="00571A0D">
        <w:rPr>
          <w:rFonts w:ascii="Times New Roman" w:hAnsi="Times New Roman"/>
          <w:sz w:val="24"/>
          <w:szCs w:val="24"/>
        </w:rPr>
        <w:t xml:space="preserve"> obranyschopnosti </w:t>
      </w:r>
      <w:r w:rsidRPr="00571A0D" w:rsidR="004C38E5">
        <w:rPr>
          <w:rFonts w:ascii="Times New Roman" w:hAnsi="Times New Roman"/>
          <w:sz w:val="24"/>
          <w:szCs w:val="24"/>
        </w:rPr>
        <w:t xml:space="preserve">a bezpečnosti </w:t>
      </w:r>
      <w:r w:rsidRPr="00571A0D">
        <w:rPr>
          <w:rFonts w:ascii="Times New Roman" w:hAnsi="Times New Roman"/>
          <w:sz w:val="24"/>
          <w:szCs w:val="24"/>
        </w:rPr>
        <w:t>Slovenskej republiky na území Slovenskej republiky a v zahraničí zameranú na</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činnosti ohrozujúce suverenitu, ústavné zriadenie, bezpečnosť, zvrchovanosť, územnú celistvosť a obranyschopnosť Slovenskej republiky,</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aktivit</w:t>
      </w:r>
      <w:r w:rsidRPr="00571A0D" w:rsidR="00D155D4">
        <w:rPr>
          <w:rFonts w:ascii="Times New Roman" w:hAnsi="Times New Roman"/>
          <w:sz w:val="24"/>
          <w:szCs w:val="24"/>
        </w:rPr>
        <w:t>y</w:t>
      </w:r>
      <w:r w:rsidRPr="00571A0D">
        <w:rPr>
          <w:rFonts w:ascii="Times New Roman" w:hAnsi="Times New Roman"/>
          <w:sz w:val="24"/>
          <w:szCs w:val="24"/>
        </w:rPr>
        <w:t xml:space="preserve"> cudzích spravodajských služieb,</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c) terorizmus, jeho financovanie alebo podporovanie, kybernetický terorizmus, vlastizradu, sabotáž a záškodníctvo,</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 politický </w:t>
      </w:r>
      <w:r w:rsidRPr="00571A0D" w:rsidR="00D155D4">
        <w:rPr>
          <w:rFonts w:ascii="Times New Roman" w:hAnsi="Times New Roman"/>
          <w:sz w:val="24"/>
          <w:szCs w:val="24"/>
        </w:rPr>
        <w:t xml:space="preserve">extrémizmus alebo </w:t>
      </w:r>
      <w:r w:rsidRPr="00571A0D">
        <w:rPr>
          <w:rFonts w:ascii="Times New Roman" w:hAnsi="Times New Roman"/>
          <w:sz w:val="24"/>
          <w:szCs w:val="24"/>
        </w:rPr>
        <w:t xml:space="preserve">náboženský extrémizmus, extrémizmus prejavujúci sa násilným spôsobom a škodlivú propagandu, ak súčasne ohrozuje plnenie úloh ozbrojených síl a extrémizmus profesionálnych vojakov,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škodlivé sektárske zoskupenia, ak ohrozujú plnenie úloh ozbrojených síl a škodlivé sektárske zoskupenia profesionálnych vojakov,</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organizovanú trestnú činnosť a trestnú činnosť proti obrane Slovenskej republiky,</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nelegálne obchodovanie s výrobkami obranného priemyslu,</w:t>
      </w:r>
      <w:r w:rsidRPr="00571A0D">
        <w:rPr>
          <w:rFonts w:ascii="Times New Roman" w:hAnsi="Times New Roman"/>
          <w:sz w:val="24"/>
          <w:szCs w:val="24"/>
          <w:vertAlign w:val="superscript"/>
        </w:rPr>
        <w:t>1a</w:t>
      </w:r>
      <w:r w:rsidRPr="00571A0D">
        <w:rPr>
          <w:rFonts w:ascii="Times New Roman" w:hAnsi="Times New Roman"/>
          <w:sz w:val="24"/>
          <w:szCs w:val="24"/>
        </w:rPr>
        <w:t>) so zbraňami hromadného ničenia a</w:t>
      </w:r>
      <w:r w:rsidRPr="00571A0D" w:rsidR="00DA66E9">
        <w:rPr>
          <w:rFonts w:ascii="Times New Roman" w:hAnsi="Times New Roman"/>
          <w:sz w:val="24"/>
          <w:szCs w:val="24"/>
        </w:rPr>
        <w:t>lebo</w:t>
      </w:r>
      <w:r w:rsidRPr="00571A0D">
        <w:rPr>
          <w:rFonts w:ascii="Times New Roman" w:hAnsi="Times New Roman"/>
          <w:sz w:val="24"/>
          <w:szCs w:val="24"/>
        </w:rPr>
        <w:t xml:space="preserve"> s položkami dvojakého použitia,</w:t>
      </w:r>
      <w:r w:rsidRPr="00571A0D">
        <w:rPr>
          <w:rFonts w:ascii="Times New Roman" w:hAnsi="Times New Roman"/>
          <w:sz w:val="24"/>
          <w:szCs w:val="24"/>
          <w:vertAlign w:val="superscript"/>
        </w:rPr>
        <w:t>1b</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h) nelegálnu medzinárodnú prepravu osôb,</w:t>
      </w:r>
    </w:p>
    <w:p w:rsidR="000B32FD" w:rsidRPr="00571A0D" w:rsidP="00571A0D">
      <w:pPr>
        <w:bidi w:val="0"/>
        <w:spacing w:after="0" w:line="240" w:lineRule="auto"/>
        <w:jc w:val="both"/>
        <w:rPr>
          <w:rFonts w:ascii="Times New Roman" w:hAnsi="Times New Roman"/>
          <w:sz w:val="24"/>
          <w:szCs w:val="24"/>
        </w:rPr>
      </w:pPr>
      <w:r w:rsidRPr="00571A0D" w:rsidR="00C03D08">
        <w:rPr>
          <w:rFonts w:ascii="Times New Roman" w:hAnsi="Times New Roman"/>
          <w:sz w:val="24"/>
          <w:szCs w:val="24"/>
        </w:rPr>
        <w:t>i) skutočnosti</w:t>
      </w:r>
      <w:r w:rsidRPr="00571A0D">
        <w:rPr>
          <w:rFonts w:ascii="Times New Roman" w:hAnsi="Times New Roman"/>
          <w:sz w:val="24"/>
          <w:szCs w:val="24"/>
        </w:rPr>
        <w:t xml:space="preserve"> </w:t>
      </w:r>
      <w:r w:rsidRPr="00571A0D" w:rsidR="00C03D08">
        <w:rPr>
          <w:rFonts w:ascii="Times New Roman" w:hAnsi="Times New Roman"/>
          <w:sz w:val="24"/>
          <w:szCs w:val="24"/>
        </w:rPr>
        <w:t>spôsobilé</w:t>
      </w:r>
      <w:r w:rsidRPr="00571A0D">
        <w:rPr>
          <w:rFonts w:ascii="Times New Roman" w:hAnsi="Times New Roman"/>
          <w:sz w:val="24"/>
          <w:szCs w:val="24"/>
        </w:rPr>
        <w:t xml:space="preserve"> vážne ohroziť alebo poškodiť vojensko-hospodárske záujmy Slovenskej republiky,</w:t>
      </w:r>
    </w:p>
    <w:p w:rsidR="000B32FD" w:rsidRPr="00571A0D" w:rsidP="00571A0D">
      <w:pPr>
        <w:bidi w:val="0"/>
        <w:spacing w:after="0" w:line="240" w:lineRule="auto"/>
        <w:jc w:val="both"/>
        <w:rPr>
          <w:rFonts w:ascii="Times New Roman" w:hAnsi="Times New Roman"/>
          <w:sz w:val="24"/>
          <w:szCs w:val="24"/>
        </w:rPr>
      </w:pPr>
      <w:r w:rsidRPr="00571A0D" w:rsidR="00C03D08">
        <w:rPr>
          <w:rFonts w:ascii="Times New Roman" w:hAnsi="Times New Roman"/>
          <w:sz w:val="24"/>
          <w:szCs w:val="24"/>
        </w:rPr>
        <w:t>j) ohrozenie alebo únik</w:t>
      </w:r>
      <w:r w:rsidRPr="00571A0D">
        <w:rPr>
          <w:rFonts w:ascii="Times New Roman" w:hAnsi="Times New Roman"/>
          <w:sz w:val="24"/>
          <w:szCs w:val="24"/>
        </w:rPr>
        <w:t xml:space="preserve"> údajov obsahujúcich utajované skutočnosti.</w:t>
      </w:r>
      <w:r w:rsidRPr="00571A0D">
        <w:rPr>
          <w:rFonts w:ascii="Times New Roman" w:hAnsi="Times New Roman"/>
          <w:sz w:val="24"/>
          <w:szCs w:val="24"/>
          <w:vertAlign w:val="superscript"/>
        </w:rPr>
        <w:t>1c</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Poznámky pod čiarou k odkazom 1b až 1d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1a</w:t>
      </w:r>
      <w:r w:rsidRPr="00571A0D">
        <w:rPr>
          <w:rFonts w:ascii="Times New Roman" w:hAnsi="Times New Roman"/>
          <w:sz w:val="24"/>
          <w:szCs w:val="24"/>
        </w:rPr>
        <w:t>) Zákon č. 392/2011 Z. z. o obchodovaní s výrobkami obranného priemyslu a o zmene a doplnení niektorých zákonov v znení zákona č. 352/2013 Z. z.</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r w:rsidRPr="00571A0D">
        <w:rPr>
          <w:rFonts w:ascii="Times New Roman" w:hAnsi="Times New Roman"/>
          <w:sz w:val="24"/>
          <w:szCs w:val="24"/>
          <w:vertAlign w:val="superscript"/>
        </w:rPr>
        <w:t>1b</w:t>
      </w:r>
      <w:r w:rsidRPr="00571A0D">
        <w:rPr>
          <w:rFonts w:ascii="Times New Roman" w:hAnsi="Times New Roman"/>
          <w:sz w:val="24"/>
          <w:szCs w:val="24"/>
        </w:rPr>
        <w:t>) Zákon č. 39/2011 Z. z. o položkách s dvojakým použitím a o zmene zákona Národnej rady Slovenskej republiky č. 145/1995 Z. z. o správnych poplatkoch v znení neskorších predpisov.</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r w:rsidRPr="00571A0D">
        <w:rPr>
          <w:rFonts w:ascii="Times New Roman" w:hAnsi="Times New Roman"/>
          <w:sz w:val="24"/>
          <w:szCs w:val="24"/>
          <w:vertAlign w:val="superscript"/>
        </w:rPr>
        <w:t>1c</w:t>
      </w:r>
      <w:r w:rsidRPr="00571A0D">
        <w:rPr>
          <w:rFonts w:ascii="Times New Roman" w:hAnsi="Times New Roman"/>
          <w:sz w:val="24"/>
          <w:szCs w:val="24"/>
        </w:rPr>
        <w:t>) Zákon č. 215/2004 Z. z. o ochrane utajovaných skutočností a o zmene a doplnení niektorých zákonov v znení neskorších predpisov.“.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 2 sa vypúšťa odsek 2.</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3 až 6 sa označujú ako odseky 2 až 5.</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2 ods. 5 sa slová „§ 2 ods. 1 až 3“ nahrádzajú slovami „odseku 1 a 2“.</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 2 sa dopĺňa odsekom </w:t>
      </w:r>
      <w:r w:rsidRPr="00571A0D" w:rsidR="005C1DEC">
        <w:rPr>
          <w:rFonts w:ascii="Times New Roman" w:hAnsi="Times New Roman"/>
          <w:sz w:val="24"/>
          <w:szCs w:val="24"/>
        </w:rPr>
        <w:t>6</w:t>
      </w:r>
      <w:r w:rsidRPr="00571A0D">
        <w:rPr>
          <w:rFonts w:ascii="Times New Roman" w:hAnsi="Times New Roman"/>
          <w:sz w:val="24"/>
          <w:szCs w:val="24"/>
        </w:rPr>
        <w:t>, ktorý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sidR="005C1DEC">
        <w:rPr>
          <w:rFonts w:ascii="Times New Roman" w:hAnsi="Times New Roman"/>
          <w:sz w:val="24"/>
          <w:szCs w:val="24"/>
        </w:rPr>
        <w:t>6</w:t>
      </w:r>
      <w:r w:rsidRPr="00571A0D">
        <w:rPr>
          <w:rFonts w:ascii="Times New Roman" w:hAnsi="Times New Roman"/>
          <w:sz w:val="24"/>
          <w:szCs w:val="24"/>
        </w:rPr>
        <w:t xml:space="preserve">) </w:t>
      </w:r>
      <w:r w:rsidRPr="00571A0D" w:rsidR="00C01B00">
        <w:rPr>
          <w:rFonts w:ascii="Times New Roman" w:hAnsi="Times New Roman"/>
          <w:sz w:val="24"/>
          <w:szCs w:val="24"/>
        </w:rPr>
        <w:t>Ak o to Vojenské spravodajstvo požiada, sú štátne orgány a inštitúcie, ktorým  Vojenské spravodajstvo poskytlo informácie podľa odsek</w:t>
      </w:r>
      <w:r w:rsidRPr="00571A0D" w:rsidR="005C1DEC">
        <w:rPr>
          <w:rFonts w:ascii="Times New Roman" w:hAnsi="Times New Roman"/>
          <w:sz w:val="24"/>
          <w:szCs w:val="24"/>
        </w:rPr>
        <w:t>ov</w:t>
      </w:r>
      <w:r w:rsidRPr="00571A0D" w:rsidR="00C01B00">
        <w:rPr>
          <w:rFonts w:ascii="Times New Roman" w:hAnsi="Times New Roman"/>
          <w:sz w:val="24"/>
          <w:szCs w:val="24"/>
        </w:rPr>
        <w:t xml:space="preserve"> 4 a 5, okrem orgánov činných v trestnom konaní, povinné zaslať Vojenskému spravodajstvu písomné vyjadrenie k spôsobu využitia poskytnutej informácie a o spôsobe vyhodnotenia poskytnutej informácie na základe ich vlastných poznatkov alebo výsledkov ich vlastnej činnosti, najmä či sa takáto informácia potvrdila a v akom rozsahu, a to bezodkladne po vyhodnotení poskytnutej informácie; vyjadrenie o spôsobe vyhodnotenia poskytnutej informácie Policajný zbor poskytuje v rozsahu, ktorý neohrozuje operatívno-pátraciu činnosť Policajného zboru.</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7</w:t>
      </w:r>
      <w:r w:rsidRPr="00571A0D">
        <w:rPr>
          <w:rFonts w:ascii="Times New Roman" w:hAnsi="Times New Roman"/>
          <w:b/>
          <w:sz w:val="24"/>
          <w:szCs w:val="24"/>
        </w:rPr>
        <w:t>.</w:t>
      </w:r>
      <w:r w:rsidRPr="00571A0D">
        <w:rPr>
          <w:rFonts w:ascii="Times New Roman" w:hAnsi="Times New Roman"/>
          <w:sz w:val="24"/>
          <w:szCs w:val="24"/>
        </w:rPr>
        <w:t xml:space="preserve"> V § 3 odsek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Na čele Vojenského spravodajstva je riaditeľ Vojenského spravodajstva (ďalej len „riaditeľ“), ktorý je za výkon svojej funkcie a za plnenie úloh Vojenského spravodajstva zodpovedný ministrovi. Minister vymenúva do funkcie a odvoláva z funkcie riaditeľa.“.</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8</w:t>
      </w:r>
      <w:r w:rsidRPr="00571A0D">
        <w:rPr>
          <w:rFonts w:ascii="Times New Roman" w:hAnsi="Times New Roman"/>
          <w:b/>
          <w:sz w:val="24"/>
          <w:szCs w:val="24"/>
        </w:rPr>
        <w:t>.</w:t>
      </w:r>
      <w:r w:rsidRPr="00571A0D" w:rsidR="00FC62D3">
        <w:rPr>
          <w:rFonts w:ascii="Times New Roman" w:hAnsi="Times New Roman"/>
          <w:sz w:val="24"/>
          <w:szCs w:val="24"/>
        </w:rPr>
        <w:t xml:space="preserve"> V § 9 odsek</w:t>
      </w:r>
      <w:r w:rsidRPr="00571A0D">
        <w:rPr>
          <w:rFonts w:ascii="Times New Roman" w:hAnsi="Times New Roman"/>
          <w:sz w:val="24"/>
          <w:szCs w:val="24"/>
        </w:rPr>
        <w:t xml:space="preserve">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„(1)  Príslušník je oprávnený nosiť strelnú zbraň a použiť ju v medziach tohto zákona,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a) aby v prípade nutnej obrany odvrátil útok vedený proti jeho osobe alebo jemu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bezprostredne hroziaci, alebo útok na život inej osoby,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ak nemožno inak odvrátiť nebezpečný útok, ktorý ohrozuje chránený objekt, uzavretý strážený priestor alebo chránenú osobu po predchádzajúcej márnej výzve, aby sa od útoku upustilo.“</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V § 11  ods. 1 sa za písmeno c) dopĺňajú písmená d) a e), ktoré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zámena veci,</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predstieraný prevod veci.“.</w:t>
      </w:r>
    </w:p>
    <w:p w:rsidR="000B32FD" w:rsidRPr="00571A0D" w:rsidP="00571A0D">
      <w:pPr>
        <w:bidi w:val="0"/>
        <w:spacing w:after="0" w:line="240" w:lineRule="auto"/>
        <w:jc w:val="both"/>
        <w:rPr>
          <w:rFonts w:ascii="Times New Roman" w:hAnsi="Times New Roman"/>
          <w:sz w:val="24"/>
          <w:szCs w:val="24"/>
        </w:rPr>
      </w:pPr>
    </w:p>
    <w:p w:rsidR="002228CE"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10</w:t>
      </w:r>
      <w:r w:rsidRPr="00571A0D">
        <w:rPr>
          <w:rFonts w:ascii="Times New Roman" w:hAnsi="Times New Roman"/>
          <w:b/>
          <w:sz w:val="24"/>
          <w:szCs w:val="24"/>
        </w:rPr>
        <w:t>.</w:t>
      </w:r>
      <w:r w:rsidRPr="00571A0D">
        <w:rPr>
          <w:rFonts w:ascii="Times New Roman" w:hAnsi="Times New Roman"/>
          <w:sz w:val="24"/>
          <w:szCs w:val="24"/>
        </w:rPr>
        <w:t xml:space="preserve"> V § 11 ods. 2 </w:t>
      </w:r>
      <w:r w:rsidRPr="00571A0D" w:rsidR="00FE5EE2">
        <w:rPr>
          <w:rFonts w:ascii="Times New Roman" w:hAnsi="Times New Roman"/>
          <w:sz w:val="24"/>
          <w:szCs w:val="24"/>
        </w:rPr>
        <w:t xml:space="preserve">a 7 </w:t>
      </w:r>
      <w:r w:rsidRPr="00571A0D">
        <w:rPr>
          <w:rFonts w:ascii="Times New Roman" w:hAnsi="Times New Roman"/>
          <w:sz w:val="24"/>
          <w:szCs w:val="24"/>
        </w:rPr>
        <w:t xml:space="preserve">sa slovo „minister“ nahrádza slovom „riaditeľ“. </w:t>
      </w:r>
    </w:p>
    <w:p w:rsidR="00671A05"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11</w:t>
      </w:r>
      <w:r w:rsidRPr="00571A0D">
        <w:rPr>
          <w:rFonts w:ascii="Times New Roman" w:hAnsi="Times New Roman"/>
          <w:b/>
          <w:sz w:val="24"/>
          <w:szCs w:val="24"/>
        </w:rPr>
        <w:t>.</w:t>
      </w:r>
      <w:r w:rsidRPr="00571A0D">
        <w:rPr>
          <w:rFonts w:ascii="Times New Roman" w:hAnsi="Times New Roman"/>
          <w:sz w:val="24"/>
          <w:szCs w:val="24"/>
        </w:rPr>
        <w:t xml:space="preserve"> V § 11 sa za odsek  6 vkladajú nové odseky 7 a 8, ktoré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„(7) Ak je na účely získania informácie alebo zabránenia vzniku závažnej ujmy na obrane</w:t>
      </w:r>
      <w:r w:rsidRPr="00571A0D" w:rsidR="001D5F0C">
        <w:rPr>
          <w:rFonts w:ascii="Times New Roman" w:hAnsi="Times New Roman"/>
          <w:sz w:val="24"/>
          <w:szCs w:val="24"/>
        </w:rPr>
        <w:t>,</w:t>
      </w:r>
      <w:r w:rsidRPr="00571A0D">
        <w:rPr>
          <w:rFonts w:ascii="Times New Roman" w:hAnsi="Times New Roman"/>
          <w:sz w:val="24"/>
          <w:szCs w:val="24"/>
        </w:rPr>
        <w:t xml:space="preserve">  obranyschopnosti </w:t>
      </w:r>
      <w:r w:rsidRPr="00571A0D" w:rsidR="001D5F0C">
        <w:rPr>
          <w:rFonts w:ascii="Times New Roman" w:hAnsi="Times New Roman"/>
          <w:sz w:val="24"/>
          <w:szCs w:val="24"/>
        </w:rPr>
        <w:t xml:space="preserve">a bezpečnosti </w:t>
      </w:r>
      <w:r w:rsidRPr="00571A0D">
        <w:rPr>
          <w:rFonts w:ascii="Times New Roman" w:hAnsi="Times New Roman"/>
          <w:sz w:val="24"/>
          <w:szCs w:val="24"/>
        </w:rPr>
        <w:t>Slovenskej republiky, vojensko-hospodárskych záujmoch Slovenskej republiky alebo ochrane utajovaných skutočností nevyhnutné zameniť vec za inú vec, zámenu veci možno vykonať na základe predchádzajúceho písomného súhlasu sudcu súdu príslušného podľa osobitného predpisu;</w:t>
      </w:r>
      <w:r w:rsidRPr="00571A0D">
        <w:rPr>
          <w:rFonts w:ascii="Times New Roman" w:hAnsi="Times New Roman"/>
          <w:sz w:val="24"/>
          <w:szCs w:val="24"/>
          <w:vertAlign w:val="superscript"/>
        </w:rPr>
        <w:t>4</w:t>
      </w:r>
      <w:r w:rsidRPr="00571A0D">
        <w:rPr>
          <w:rFonts w:ascii="Times New Roman" w:hAnsi="Times New Roman"/>
          <w:sz w:val="24"/>
          <w:szCs w:val="24"/>
        </w:rPr>
        <w:t xml:space="preserve">) zámenou veci nesmie vzniknúť na týchto záujmoch väčšia ujma ako tá, ktorá by hrozila použitím zamieňanej veci. </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(8) Ak je na účely získania informácie alebo zabránenia vzniku závažnej ujmy na obrane</w:t>
      </w:r>
      <w:r w:rsidRPr="00571A0D" w:rsidR="00123C8D">
        <w:rPr>
          <w:rFonts w:ascii="Times New Roman" w:hAnsi="Times New Roman"/>
          <w:sz w:val="24"/>
          <w:szCs w:val="24"/>
        </w:rPr>
        <w:t>,</w:t>
      </w:r>
      <w:r w:rsidRPr="00571A0D">
        <w:rPr>
          <w:rFonts w:ascii="Times New Roman" w:hAnsi="Times New Roman"/>
          <w:sz w:val="24"/>
          <w:szCs w:val="24"/>
        </w:rPr>
        <w:t xml:space="preserve">  obranyschopnosti </w:t>
      </w:r>
      <w:r w:rsidRPr="00571A0D" w:rsidR="00123C8D">
        <w:rPr>
          <w:rFonts w:ascii="Times New Roman" w:hAnsi="Times New Roman"/>
          <w:sz w:val="24"/>
          <w:szCs w:val="24"/>
        </w:rPr>
        <w:t xml:space="preserve">a bezpečnosti </w:t>
      </w:r>
      <w:r w:rsidRPr="00571A0D">
        <w:rPr>
          <w:rFonts w:ascii="Times New Roman" w:hAnsi="Times New Roman"/>
          <w:sz w:val="24"/>
          <w:szCs w:val="24"/>
        </w:rPr>
        <w:t>Slovenskej republiky, vojensko-hospodárskych záujmoch Slovenskej republiky alebo ochrane utajovaných skutočností potrebné vykonať predstieraný prevod veci, možno predstieraný prevod veci vykonať na základe predchádzajúceho písomného súhlasu sudcu súdu príslušného podľa osobitného predpisu.</w:t>
      </w:r>
      <w:r w:rsidRPr="00571A0D">
        <w:rPr>
          <w:rFonts w:ascii="Times New Roman" w:hAnsi="Times New Roman"/>
          <w:sz w:val="24"/>
          <w:szCs w:val="24"/>
          <w:vertAlign w:val="superscript"/>
        </w:rPr>
        <w:t>4</w:t>
      </w:r>
      <w:r w:rsidRPr="00571A0D">
        <w:rPr>
          <w:rFonts w:ascii="Times New Roman" w:hAnsi="Times New Roman"/>
          <w:sz w:val="24"/>
          <w:szCs w:val="24"/>
        </w:rPr>
        <w:t>) Predstieraným prevodom veci je predstieranie kúpy, predaja alebo iného spôsobu prevodu veci, na držanie ktorej sa vyžaduje osobitné povolenie alebo držanie ktorej je zakázané.“.</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7 sa označuje ako odsek 9.</w:t>
      </w:r>
    </w:p>
    <w:p w:rsidR="00F57B83"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w:t>
      </w:r>
      <w:r w:rsidRPr="00571A0D" w:rsidR="00F57B83">
        <w:rPr>
          <w:rFonts w:ascii="Times New Roman" w:hAnsi="Times New Roman"/>
          <w:sz w:val="24"/>
          <w:szCs w:val="24"/>
        </w:rPr>
        <w:t> </w:t>
      </w:r>
      <w:r w:rsidRPr="00571A0D">
        <w:rPr>
          <w:rFonts w:ascii="Times New Roman" w:hAnsi="Times New Roman"/>
          <w:sz w:val="24"/>
          <w:szCs w:val="24"/>
        </w:rPr>
        <w:t>odkazu 4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4</w:t>
      </w:r>
      <w:r w:rsidRPr="00571A0D">
        <w:rPr>
          <w:rFonts w:ascii="Times New Roman" w:hAnsi="Times New Roman"/>
          <w:sz w:val="24"/>
          <w:szCs w:val="24"/>
        </w:rPr>
        <w:t>) Zákon č. 166/2003 Z. z. o ochrane súkromia pred neoprávneným použitím informačno-technických prostriedkov a o zmene a doplnení niektorých zákonov (zákon o ochrane pred odpočúvaním) v znení neskorších predpisov.“.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12</w:t>
      </w:r>
      <w:r w:rsidRPr="00571A0D">
        <w:rPr>
          <w:rFonts w:ascii="Times New Roman" w:hAnsi="Times New Roman"/>
          <w:b/>
          <w:sz w:val="24"/>
          <w:szCs w:val="24"/>
        </w:rPr>
        <w:t>.</w:t>
      </w:r>
      <w:r w:rsidRPr="00571A0D">
        <w:rPr>
          <w:rFonts w:ascii="Times New Roman" w:hAnsi="Times New Roman"/>
          <w:sz w:val="24"/>
          <w:szCs w:val="24"/>
        </w:rPr>
        <w:t xml:space="preserve"> </w:t>
      </w:r>
      <w:r w:rsidR="00C633C1">
        <w:rPr>
          <w:rFonts w:ascii="Times New Roman" w:hAnsi="Times New Roman"/>
          <w:sz w:val="24"/>
          <w:szCs w:val="24"/>
        </w:rPr>
        <w:t>Za 14 sa vkladá § 14a, ktorý vrátane nadpisu znie:</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center"/>
        <w:rPr>
          <w:rFonts w:ascii="Times New Roman" w:hAnsi="Times New Roman"/>
          <w:sz w:val="24"/>
          <w:szCs w:val="24"/>
        </w:rPr>
      </w:pPr>
      <w:r w:rsidR="00C633C1">
        <w:rPr>
          <w:rFonts w:ascii="Times New Roman" w:hAnsi="Times New Roman"/>
          <w:sz w:val="24"/>
          <w:szCs w:val="24"/>
        </w:rPr>
        <w:t>„</w:t>
      </w:r>
      <w:r w:rsidRPr="00571A0D">
        <w:rPr>
          <w:rFonts w:ascii="Times New Roman" w:hAnsi="Times New Roman"/>
          <w:sz w:val="24"/>
          <w:szCs w:val="24"/>
        </w:rPr>
        <w:t>§ 14a</w:t>
      </w:r>
    </w:p>
    <w:p w:rsidR="000B32FD"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Držanie nebezpečných látok a zakázaných vecí</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(1)  Ak je to nevyhnutné, Vojenské spravodajstvo je na účely plnenia úloh podľa § 2 ods. 1 a 2, spolupráce podľa § 1 ods. 2 a § 16 a zaisťovania bezpečnosti a ochrany osôb, objektov a priestorov uvedených v § 9 ods. 1 písm. b) a § 14 oprávnené držať nebezpečné látky a zakázané veci.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(2)  Nebezpečnými látkami podľa odseku 1 sú najmä omamné látky, psychotropné látky a iné návykové látky, prekurzory, výbušniny, výbušné predmety a jedy.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b/>
        <w:t>(3)  Zakázanými vecami podľa odseku 1 sú najmä zakázané zbrane, zakázané strelivo, zakázané doplnky zbrane a falzifikáty peňazí, známok a cenných papierov.“.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sidR="00E118E1">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V § 15 sa za odsek 1 vkladá nový odsek 2, ktorý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„(2) V rozsahu potrebnom na plnenie úloh ustanovených zákonom má Vojenské spravodajstvo právo na sprístupnenie a poskytnutie informácií a osobných údajov z informačných systémov orgánov verejnej moci; tieto údaje sa poskytujú a sprístupňujú bez súhlasu dotknutej osoby a o ich poskytnutí a sprístupnení sa tieto osoby neinformujú. Orgány verejnej moci sú povinné žiadosti Vojenského spravodajstva o sprístupnenie a poskytnutie informácií a osobných údajov zo svojich informačných systémov vyhovieť.“.</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2 až 3 sa označujú ako odseky 3 až 4.</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14</w:t>
      </w:r>
      <w:r w:rsidRPr="00571A0D">
        <w:rPr>
          <w:rFonts w:ascii="Times New Roman" w:hAnsi="Times New Roman"/>
          <w:b/>
          <w:sz w:val="24"/>
          <w:szCs w:val="24"/>
        </w:rPr>
        <w:t>.</w:t>
      </w:r>
      <w:r w:rsidRPr="00571A0D">
        <w:rPr>
          <w:rFonts w:ascii="Times New Roman" w:hAnsi="Times New Roman"/>
          <w:sz w:val="24"/>
          <w:szCs w:val="24"/>
        </w:rPr>
        <w:t xml:space="preserve"> V § 17 sa za odsek 4 vkladá nový odsek 5, ktorý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 získaný monitorovaním priestoru prístupného verejnosti môže byť použitý len na účely podľa tohto zákona alebo osobitného predpisu.</w:t>
      </w:r>
      <w:r w:rsidRPr="00571A0D">
        <w:rPr>
          <w:rFonts w:ascii="Times New Roman" w:hAnsi="Times New Roman"/>
          <w:sz w:val="24"/>
          <w:szCs w:val="24"/>
          <w:vertAlign w:val="superscript"/>
        </w:rPr>
        <w:t>5a</w:t>
      </w:r>
      <w:r w:rsidRPr="00571A0D">
        <w:rPr>
          <w:rFonts w:ascii="Times New Roman" w:hAnsi="Times New Roman"/>
          <w:sz w:val="24"/>
          <w:szCs w:val="24"/>
        </w:rPr>
        <w:t xml:space="preserve">) </w:t>
      </w:r>
      <w:r w:rsidRPr="00571A0D" w:rsidR="00550779">
        <w:rPr>
          <w:rFonts w:ascii="Times New Roman" w:hAnsi="Times New Roman"/>
          <w:sz w:val="24"/>
          <w:szCs w:val="24"/>
        </w:rPr>
        <w:t>Ten kto</w:t>
      </w:r>
      <w:r w:rsidRPr="00571A0D">
        <w:rPr>
          <w:rFonts w:ascii="Times New Roman" w:hAnsi="Times New Roman"/>
          <w:sz w:val="24"/>
          <w:szCs w:val="24"/>
        </w:rPr>
        <w:t xml:space="preserve"> vykonáva monitorovanie priestoru prístupného verejnosti, je povinná na základe písomnej žiadosti poskytnúť Vojenskému spravodajstvu videozáznam alebo audiozáznam vyhotovený pri takomto monitorovaní, ak je tento záznam potrebný na účel ochrany obrany</w:t>
      </w:r>
      <w:r w:rsidRPr="00571A0D" w:rsidR="005C6CA0">
        <w:rPr>
          <w:rFonts w:ascii="Times New Roman" w:hAnsi="Times New Roman"/>
          <w:sz w:val="24"/>
          <w:szCs w:val="24"/>
        </w:rPr>
        <w:t>,</w:t>
      </w:r>
      <w:r w:rsidRPr="00571A0D">
        <w:rPr>
          <w:rFonts w:ascii="Times New Roman" w:hAnsi="Times New Roman"/>
          <w:sz w:val="24"/>
          <w:szCs w:val="24"/>
        </w:rPr>
        <w:t xml:space="preserve">  obranyschopnosti </w:t>
      </w:r>
      <w:r w:rsidRPr="00571A0D" w:rsidR="005C6CA0">
        <w:rPr>
          <w:rFonts w:ascii="Times New Roman" w:hAnsi="Times New Roman"/>
          <w:sz w:val="24"/>
          <w:szCs w:val="24"/>
        </w:rPr>
        <w:t xml:space="preserve">a bezpečnosti </w:t>
      </w:r>
      <w:r w:rsidRPr="00571A0D">
        <w:rPr>
          <w:rFonts w:ascii="Times New Roman" w:hAnsi="Times New Roman"/>
          <w:sz w:val="24"/>
          <w:szCs w:val="24"/>
        </w:rPr>
        <w:t>Slovenskej republiky.“.</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5 sa označuje ako odsek 6.</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5a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5a</w:t>
      </w:r>
      <w:r w:rsidRPr="00571A0D">
        <w:rPr>
          <w:rFonts w:ascii="Times New Roman" w:hAnsi="Times New Roman"/>
          <w:sz w:val="24"/>
          <w:szCs w:val="24"/>
        </w:rPr>
        <w:t>) Napr</w:t>
      </w:r>
      <w:r w:rsidRPr="00571A0D" w:rsidR="00C9555C">
        <w:rPr>
          <w:rFonts w:ascii="Times New Roman" w:hAnsi="Times New Roman"/>
          <w:sz w:val="24"/>
          <w:szCs w:val="24"/>
        </w:rPr>
        <w:t>íklad</w:t>
      </w:r>
      <w:r w:rsidRPr="00571A0D">
        <w:rPr>
          <w:rFonts w:ascii="Times New Roman" w:hAnsi="Times New Roman"/>
          <w:sz w:val="24"/>
          <w:szCs w:val="24"/>
        </w:rPr>
        <w:t xml:space="preserve"> zákon Slovenskej národnej rady č. 372/1990 Zb. o priestupkoch v znení neskorších predpisov, zákon č. 215/2004 Z. z. v znení neskorších predpisov, Trestný poriadok.“</w:t>
      </w:r>
    </w:p>
    <w:p w:rsidR="001E2A63" w:rsidRPr="00571A0D" w:rsidP="00571A0D">
      <w:pPr>
        <w:bidi w:val="0"/>
        <w:spacing w:after="0" w:line="240" w:lineRule="auto"/>
        <w:jc w:val="both"/>
        <w:rPr>
          <w:rFonts w:ascii="Times New Roman" w:hAnsi="Times New Roman"/>
          <w:sz w:val="24"/>
          <w:szCs w:val="24"/>
        </w:rPr>
      </w:pPr>
    </w:p>
    <w:p w:rsidR="00BA0B86"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Pr="00571A0D" w:rsidR="001E2CF6">
        <w:rPr>
          <w:rFonts w:ascii="Times New Roman" w:hAnsi="Times New Roman"/>
          <w:b/>
          <w:sz w:val="24"/>
          <w:szCs w:val="24"/>
        </w:rPr>
        <w:t>VI</w:t>
      </w:r>
    </w:p>
    <w:p w:rsidR="00BA0B86" w:rsidRPr="00571A0D" w:rsidP="00571A0D">
      <w:pPr>
        <w:bidi w:val="0"/>
        <w:spacing w:after="0" w:line="240" w:lineRule="auto"/>
        <w:jc w:val="both"/>
        <w:rPr>
          <w:rFonts w:ascii="Times New Roman" w:hAnsi="Times New Roman"/>
          <w:sz w:val="24"/>
          <w:szCs w:val="24"/>
        </w:rPr>
      </w:pPr>
    </w:p>
    <w:p w:rsidR="00BA0B86" w:rsidRPr="00571A0D" w:rsidP="00571A0D">
      <w:pPr>
        <w:bidi w:val="0"/>
        <w:spacing w:after="0" w:line="240" w:lineRule="auto"/>
        <w:ind w:firstLine="708"/>
        <w:jc w:val="both"/>
        <w:rPr>
          <w:rFonts w:ascii="Times New Roman" w:hAnsi="Times New Roman"/>
          <w:sz w:val="24"/>
          <w:szCs w:val="24"/>
        </w:rPr>
      </w:pPr>
      <w:r w:rsidRPr="00571A0D" w:rsidR="00D672F3">
        <w:rPr>
          <w:rFonts w:ascii="Times New Roman" w:hAnsi="Times New Roman"/>
          <w:sz w:val="24"/>
          <w:szCs w:val="24"/>
        </w:rPr>
        <w:t>Zákon č. 256/1998 Z. z. o ochrane svedka a o zmene a doplnení niektorých zákonov v znení zákona č. 490/2001 Z. z., zákona č. 457/2003 Z. z., zákona č. 255/2006 Z. z. a zákona č. 180/2009 Z. z. sa mení a dopĺňa takto:</w:t>
      </w:r>
    </w:p>
    <w:p w:rsidR="00BA0B86" w:rsidRPr="00571A0D" w:rsidP="00571A0D">
      <w:pPr>
        <w:bidi w:val="0"/>
        <w:spacing w:after="0" w:line="240" w:lineRule="auto"/>
        <w:jc w:val="both"/>
        <w:rPr>
          <w:rFonts w:ascii="Times New Roman" w:hAnsi="Times New Roman"/>
          <w:sz w:val="24"/>
          <w:szCs w:val="24"/>
        </w:rPr>
      </w:pPr>
    </w:p>
    <w:p w:rsidR="00F94C4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V § 1 ods. 1 </w:t>
      </w:r>
      <w:r w:rsidRPr="00571A0D" w:rsidR="00DB5F3E">
        <w:rPr>
          <w:rFonts w:ascii="Times New Roman" w:hAnsi="Times New Roman"/>
          <w:sz w:val="24"/>
          <w:szCs w:val="24"/>
        </w:rPr>
        <w:t xml:space="preserve">sa </w:t>
      </w:r>
      <w:r w:rsidRPr="00571A0D">
        <w:rPr>
          <w:rFonts w:ascii="Times New Roman" w:hAnsi="Times New Roman"/>
          <w:sz w:val="24"/>
          <w:szCs w:val="24"/>
        </w:rPr>
        <w:t xml:space="preserve">čiarka za slovami „organizovanou skupinou“ nahrádza slovom „alebo“ a slová „alebo teroristickou skupinou“ </w:t>
      </w:r>
      <w:r w:rsidRPr="00571A0D" w:rsidR="00DB5F3E">
        <w:rPr>
          <w:rFonts w:ascii="Times New Roman" w:hAnsi="Times New Roman"/>
          <w:sz w:val="24"/>
          <w:szCs w:val="24"/>
        </w:rPr>
        <w:t xml:space="preserve">sa </w:t>
      </w:r>
      <w:r w:rsidRPr="00571A0D">
        <w:rPr>
          <w:rFonts w:ascii="Times New Roman" w:hAnsi="Times New Roman"/>
          <w:sz w:val="24"/>
          <w:szCs w:val="24"/>
        </w:rPr>
        <w:t xml:space="preserve">nahrádzajú slovami </w:t>
      </w:r>
      <w:r w:rsidRPr="00571A0D" w:rsidR="00077F6F">
        <w:rPr>
          <w:rFonts w:ascii="Times New Roman" w:hAnsi="Times New Roman"/>
          <w:sz w:val="24"/>
          <w:szCs w:val="24"/>
        </w:rPr>
        <w:t>„a</w:t>
      </w:r>
      <w:r w:rsidRPr="00571A0D" w:rsidR="0080212D">
        <w:rPr>
          <w:rFonts w:ascii="Times New Roman" w:hAnsi="Times New Roman"/>
          <w:sz w:val="24"/>
          <w:szCs w:val="24"/>
        </w:rPr>
        <w:t>lebo</w:t>
      </w:r>
      <w:r w:rsidRPr="00571A0D" w:rsidR="00077F6F">
        <w:rPr>
          <w:rFonts w:ascii="Times New Roman" w:hAnsi="Times New Roman"/>
          <w:sz w:val="24"/>
          <w:szCs w:val="24"/>
        </w:rPr>
        <w:t xml:space="preserve"> trestné činy terorizmu“. </w:t>
      </w:r>
    </w:p>
    <w:p w:rsidR="0066641C" w:rsidRPr="00571A0D" w:rsidP="00571A0D">
      <w:pPr>
        <w:bidi w:val="0"/>
        <w:spacing w:after="0" w:line="240" w:lineRule="auto"/>
        <w:jc w:val="both"/>
        <w:rPr>
          <w:rFonts w:ascii="Times New Roman" w:hAnsi="Times New Roman"/>
          <w:sz w:val="24"/>
          <w:szCs w:val="24"/>
        </w:rPr>
      </w:pPr>
    </w:p>
    <w:p w:rsidR="001C551C" w:rsidRPr="00571A0D" w:rsidP="00571A0D">
      <w:pPr>
        <w:bidi w:val="0"/>
        <w:spacing w:after="0" w:line="240" w:lineRule="auto"/>
        <w:jc w:val="center"/>
        <w:rPr>
          <w:rFonts w:ascii="Times New Roman" w:hAnsi="Times New Roman"/>
          <w:b/>
          <w:sz w:val="24"/>
          <w:szCs w:val="24"/>
        </w:rPr>
      </w:pPr>
      <w:r w:rsidRPr="00571A0D" w:rsidR="00BD170C">
        <w:rPr>
          <w:rFonts w:ascii="Times New Roman" w:hAnsi="Times New Roman"/>
          <w:b/>
          <w:sz w:val="24"/>
          <w:szCs w:val="24"/>
        </w:rPr>
        <w:t xml:space="preserve">Čl. </w:t>
      </w:r>
      <w:r w:rsidRPr="00571A0D" w:rsidR="001E2CF6">
        <w:rPr>
          <w:rFonts w:ascii="Times New Roman" w:hAnsi="Times New Roman"/>
          <w:b/>
          <w:sz w:val="24"/>
          <w:szCs w:val="24"/>
        </w:rPr>
        <w:t>VII</w:t>
      </w:r>
    </w:p>
    <w:p w:rsidR="00BD170C" w:rsidRPr="00571A0D" w:rsidP="00571A0D">
      <w:pPr>
        <w:bidi w:val="0"/>
        <w:spacing w:after="0" w:line="240" w:lineRule="auto"/>
        <w:jc w:val="both"/>
        <w:rPr>
          <w:rFonts w:ascii="Times New Roman" w:hAnsi="Times New Roman"/>
          <w:sz w:val="24"/>
          <w:szCs w:val="24"/>
        </w:rPr>
      </w:pPr>
    </w:p>
    <w:p w:rsidR="00BD170C"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4/2001 Z. z. 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w:t>
      </w:r>
      <w:r w:rsidRPr="00571A0D" w:rsidR="00D83615">
        <w:rPr>
          <w:rFonts w:ascii="Times New Roman" w:hAnsi="Times New Roman"/>
          <w:sz w:val="24"/>
          <w:szCs w:val="24"/>
        </w:rPr>
        <w:t xml:space="preserve"> a</w:t>
      </w:r>
      <w:r w:rsidRPr="00571A0D">
        <w:rPr>
          <w:rFonts w:ascii="Times New Roman" w:hAnsi="Times New Roman"/>
          <w:sz w:val="24"/>
          <w:szCs w:val="24"/>
        </w:rPr>
        <w:t xml:space="preserve"> zákona              č. 176/2015 Z. z. sa mení a dopĺňa takto:</w:t>
      </w:r>
    </w:p>
    <w:p w:rsidR="001C551C"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V § 4 ods. 1 sa za písmeno o) vkladá nové písmeno p), ktoré znie:</w:t>
      </w: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 plní úlohy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p) až s) sa označujú ako písmená q) až t).</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V § 23 sa za slová „S cieľom“ vkladajú slová „plniť úlohy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V § 26 ods. 3 sa za slová „operatívno-pátracej činnosti“ vkladajú slová „pri plnení úloh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097EB9" w:rsidRPr="00571A0D" w:rsidP="00571A0D">
      <w:pPr>
        <w:bidi w:val="0"/>
        <w:spacing w:after="0" w:line="240" w:lineRule="auto"/>
        <w:jc w:val="both"/>
        <w:rPr>
          <w:rFonts w:ascii="Times New Roman" w:hAnsi="Times New Roman"/>
          <w:sz w:val="24"/>
          <w:szCs w:val="24"/>
        </w:rPr>
      </w:pPr>
      <w:r w:rsidRPr="00571A0D" w:rsidR="00240F9D">
        <w:rPr>
          <w:rFonts w:ascii="Times New Roman" w:hAnsi="Times New Roman"/>
          <w:b/>
          <w:sz w:val="24"/>
          <w:szCs w:val="24"/>
        </w:rPr>
        <w:t>4</w:t>
      </w:r>
      <w:r w:rsidRPr="00571A0D" w:rsidR="00240F9D">
        <w:rPr>
          <w:rFonts w:ascii="Times New Roman" w:hAnsi="Times New Roman"/>
          <w:sz w:val="24"/>
          <w:szCs w:val="24"/>
        </w:rPr>
        <w:t>. V § 63 ods. 2 sa za slová „Vojenskou políciou najmä“ vkladajú slová „pri plnení úloh na úseku boja proti terorizmu a organizovanému zločinu,“.</w:t>
      </w:r>
    </w:p>
    <w:p w:rsidR="003F36C7" w:rsidP="00571A0D">
      <w:pPr>
        <w:bidi w:val="0"/>
        <w:spacing w:after="0" w:line="240" w:lineRule="auto"/>
        <w:jc w:val="both"/>
        <w:rPr>
          <w:rFonts w:ascii="Times New Roman" w:hAnsi="Times New Roman"/>
          <w:sz w:val="24"/>
          <w:szCs w:val="24"/>
        </w:rPr>
      </w:pPr>
    </w:p>
    <w:p w:rsidR="00C633C1" w:rsidRPr="00C633C1" w:rsidP="00C633C1">
      <w:pPr>
        <w:bidi w:val="0"/>
        <w:spacing w:after="0" w:line="240" w:lineRule="auto"/>
        <w:jc w:val="center"/>
        <w:rPr>
          <w:rFonts w:ascii="Times New Roman" w:hAnsi="Times New Roman"/>
          <w:b/>
          <w:sz w:val="24"/>
          <w:szCs w:val="24"/>
        </w:rPr>
      </w:pPr>
      <w:r w:rsidRPr="00C633C1">
        <w:rPr>
          <w:rFonts w:ascii="Times New Roman" w:hAnsi="Times New Roman"/>
          <w:b/>
          <w:sz w:val="24"/>
          <w:szCs w:val="24"/>
        </w:rPr>
        <w:t>Čl. VIII</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ind w:firstLine="708"/>
        <w:jc w:val="both"/>
        <w:rPr>
          <w:rFonts w:ascii="Times New Roman" w:hAnsi="Times New Roman"/>
          <w:sz w:val="24"/>
          <w:szCs w:val="24"/>
        </w:rPr>
      </w:pPr>
      <w:r w:rsidRPr="00C633C1">
        <w:rPr>
          <w:rFonts w:ascii="Times New Roman" w:hAnsi="Times New Roman"/>
          <w:sz w:val="24"/>
          <w:szCs w:val="24"/>
        </w:rPr>
        <w:t>Zákon č. 387/2002 Z.</w:t>
      </w:r>
      <w:r>
        <w:rPr>
          <w:rFonts w:ascii="Times New Roman" w:hAnsi="Times New Roman"/>
          <w:sz w:val="24"/>
          <w:szCs w:val="24"/>
        </w:rPr>
        <w:t xml:space="preserve"> </w:t>
      </w:r>
      <w:r w:rsidRPr="00C633C1">
        <w:rPr>
          <w:rFonts w:ascii="Times New Roman" w:hAnsi="Times New Roman"/>
          <w:sz w:val="24"/>
          <w:szCs w:val="24"/>
        </w:rPr>
        <w:t>z. o riadení štátu v krízových situáciách mimo času vojny a vojnového stavu v znení zákona č. 515/2003 Z.</w:t>
      </w:r>
      <w:r>
        <w:rPr>
          <w:rFonts w:ascii="Times New Roman" w:hAnsi="Times New Roman"/>
          <w:sz w:val="24"/>
          <w:szCs w:val="24"/>
        </w:rPr>
        <w:t xml:space="preserve"> </w:t>
      </w:r>
      <w:r w:rsidRPr="00C633C1">
        <w:rPr>
          <w:rFonts w:ascii="Times New Roman" w:hAnsi="Times New Roman"/>
          <w:sz w:val="24"/>
          <w:szCs w:val="24"/>
        </w:rPr>
        <w:t>z., zákona č. 335/2007 Z.</w:t>
      </w:r>
      <w:r>
        <w:rPr>
          <w:rFonts w:ascii="Times New Roman" w:hAnsi="Times New Roman"/>
          <w:sz w:val="24"/>
          <w:szCs w:val="24"/>
        </w:rPr>
        <w:t xml:space="preserve"> </w:t>
      </w:r>
      <w:r w:rsidRPr="00C633C1">
        <w:rPr>
          <w:rFonts w:ascii="Times New Roman" w:hAnsi="Times New Roman"/>
          <w:sz w:val="24"/>
          <w:szCs w:val="24"/>
        </w:rPr>
        <w:t>z.</w:t>
      </w:r>
      <w:r>
        <w:rPr>
          <w:rFonts w:ascii="Times New Roman" w:hAnsi="Times New Roman"/>
          <w:sz w:val="24"/>
          <w:szCs w:val="24"/>
        </w:rPr>
        <w:t>,</w:t>
      </w:r>
      <w:r w:rsidRPr="00C633C1">
        <w:rPr>
          <w:rFonts w:ascii="Times New Roman" w:hAnsi="Times New Roman"/>
          <w:sz w:val="24"/>
          <w:szCs w:val="24"/>
        </w:rPr>
        <w:t xml:space="preserve"> zákona č. 445/2008 Z.</w:t>
      </w:r>
      <w:r>
        <w:rPr>
          <w:rFonts w:ascii="Times New Roman" w:hAnsi="Times New Roman"/>
          <w:sz w:val="24"/>
          <w:szCs w:val="24"/>
        </w:rPr>
        <w:t xml:space="preserve"> </w:t>
      </w:r>
      <w:r w:rsidRPr="00C633C1">
        <w:rPr>
          <w:rFonts w:ascii="Times New Roman" w:hAnsi="Times New Roman"/>
          <w:sz w:val="24"/>
          <w:szCs w:val="24"/>
        </w:rPr>
        <w:t>z.</w:t>
      </w:r>
      <w:r>
        <w:rPr>
          <w:rFonts w:ascii="Times New Roman" w:hAnsi="Times New Roman"/>
          <w:sz w:val="24"/>
          <w:szCs w:val="24"/>
        </w:rPr>
        <w:t xml:space="preserve"> a zákona č. 179/2011 Z. z.</w:t>
      </w:r>
      <w:r w:rsidRPr="00C633C1">
        <w:rPr>
          <w:rFonts w:ascii="Times New Roman" w:hAnsi="Times New Roman"/>
          <w:sz w:val="24"/>
          <w:szCs w:val="24"/>
        </w:rPr>
        <w:t xml:space="preserve"> sa mení a dopĺňa takto:</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1. V § 2 sa za písmeno c) vkladá nové písmeno d), ktoré znie:</w:t>
      </w: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C633C1">
        <w:rPr>
          <w:rFonts w:ascii="Times New Roman" w:hAnsi="Times New Roman"/>
          <w:sz w:val="24"/>
          <w:szCs w:val="24"/>
        </w:rPr>
        <w:t xml:space="preserve">základným bezpečnostným záujmom štátu najmä zachovanie mieru a bezpečnosti štátu, zabezpečenie demokratického poriadku, ochrany života a zdravia osôb, </w:t>
      </w:r>
      <w:r>
        <w:rPr>
          <w:rFonts w:ascii="Times New Roman" w:hAnsi="Times New Roman"/>
          <w:sz w:val="24"/>
          <w:szCs w:val="24"/>
        </w:rPr>
        <w:t xml:space="preserve">ochrany </w:t>
      </w:r>
      <w:r w:rsidRPr="00C633C1">
        <w:rPr>
          <w:rFonts w:ascii="Times New Roman" w:hAnsi="Times New Roman"/>
          <w:sz w:val="24"/>
          <w:szCs w:val="24"/>
        </w:rPr>
        <w:t>majetku vrátane objektov, v ktorých orgány verejnej moci vykonávajú svoju činnosť, riadneho fungovania hospodárstva a orgánov verejnej moci a ochrany životného prostredia</w:t>
      </w:r>
      <w:r>
        <w:rPr>
          <w:rFonts w:ascii="Times New Roman" w:hAnsi="Times New Roman"/>
          <w:sz w:val="24"/>
          <w:szCs w:val="24"/>
        </w:rPr>
        <w:t>,</w:t>
      </w:r>
      <w:r w:rsidRPr="00C633C1">
        <w:rPr>
          <w:rFonts w:ascii="Times New Roman" w:hAnsi="Times New Roman"/>
          <w:sz w:val="24"/>
          <w:szCs w:val="24"/>
        </w:rPr>
        <w:t>“.</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Doterajšie písmeno d) sa označuje ako písmeno e).</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2. Za § 2 sa vkladá § 2a, ktorý znie:</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jc w:val="center"/>
        <w:rPr>
          <w:rFonts w:ascii="Times New Roman" w:hAnsi="Times New Roman"/>
          <w:sz w:val="24"/>
          <w:szCs w:val="24"/>
        </w:rPr>
      </w:pPr>
      <w:r>
        <w:rPr>
          <w:rFonts w:ascii="Times New Roman" w:hAnsi="Times New Roman"/>
          <w:sz w:val="24"/>
          <w:szCs w:val="24"/>
        </w:rPr>
        <w:t>„§ 2a</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Orgány verejnej moci zabezpečujú ochranu základných bezpečnostných záujmov štátu aj mimo krízovej situácie.“. </w:t>
      </w:r>
    </w:p>
    <w:p w:rsidR="00C633C1" w:rsidP="00571A0D">
      <w:pPr>
        <w:bidi w:val="0"/>
        <w:spacing w:after="0" w:line="240" w:lineRule="auto"/>
        <w:jc w:val="both"/>
        <w:rPr>
          <w:rFonts w:ascii="Times New Roman" w:hAnsi="Times New Roman"/>
          <w:sz w:val="24"/>
          <w:szCs w:val="24"/>
        </w:rPr>
      </w:pPr>
    </w:p>
    <w:p w:rsidR="0096073E" w:rsidP="00571A0D">
      <w:pPr>
        <w:bidi w:val="0"/>
        <w:spacing w:after="0" w:line="240" w:lineRule="auto"/>
        <w:jc w:val="both"/>
        <w:rPr>
          <w:rFonts w:ascii="Times New Roman" w:hAnsi="Times New Roman"/>
          <w:sz w:val="24"/>
          <w:szCs w:val="24"/>
        </w:rPr>
      </w:pPr>
    </w:p>
    <w:p w:rsidR="0096073E" w:rsidP="00571A0D">
      <w:pPr>
        <w:bidi w:val="0"/>
        <w:spacing w:after="0" w:line="240" w:lineRule="auto"/>
        <w:jc w:val="both"/>
        <w:rPr>
          <w:rFonts w:ascii="Times New Roman" w:hAnsi="Times New Roman"/>
          <w:sz w:val="24"/>
          <w:szCs w:val="24"/>
        </w:rPr>
      </w:pPr>
    </w:p>
    <w:p w:rsidR="0096073E" w:rsidRPr="00571A0D" w:rsidP="00571A0D">
      <w:pPr>
        <w:bidi w:val="0"/>
        <w:spacing w:after="0" w:line="240" w:lineRule="auto"/>
        <w:jc w:val="both"/>
        <w:rPr>
          <w:rFonts w:ascii="Times New Roman" w:hAnsi="Times New Roman"/>
          <w:sz w:val="24"/>
          <w:szCs w:val="24"/>
        </w:rPr>
      </w:pPr>
    </w:p>
    <w:p w:rsidR="00224B0D"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IX</w:t>
      </w:r>
    </w:p>
    <w:p w:rsidR="00224B0D" w:rsidRPr="00571A0D" w:rsidP="00571A0D">
      <w:pPr>
        <w:bidi w:val="0"/>
        <w:spacing w:after="0" w:line="240" w:lineRule="auto"/>
        <w:jc w:val="both"/>
        <w:rPr>
          <w:rFonts w:ascii="Times New Roman" w:hAnsi="Times New Roman"/>
          <w:sz w:val="24"/>
          <w:szCs w:val="24"/>
        </w:rPr>
      </w:pPr>
    </w:p>
    <w:p w:rsidR="00224B0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Zákon č. 475/2005 Z. z. </w:t>
      </w:r>
      <w:r w:rsidRPr="00571A0D" w:rsidR="009B0C49">
        <w:rPr>
          <w:rFonts w:ascii="Times New Roman" w:hAnsi="Times New Roman"/>
          <w:sz w:val="24"/>
          <w:szCs w:val="24"/>
        </w:rPr>
        <w:t xml:space="preserve">o výkone trestu odňatia slobody a o zmene a doplnení niektorých zákonov </w:t>
      </w:r>
      <w:r w:rsidRPr="00571A0D">
        <w:rPr>
          <w:rFonts w:ascii="Times New Roman" w:hAnsi="Times New Roman"/>
          <w:sz w:val="24"/>
          <w:szCs w:val="24"/>
        </w:rPr>
        <w:t>v znení zákona č. 221/2006 Z. z., zákona č. 93/2008 Z. z., zákona č. 498/2008 Z. z., zákona č. 461/2012 Z. z., zákona č. 370/2013 Z. z. a zákona č. 78/2015 Z. z. sa mení a dopĺňa takto:</w:t>
      </w:r>
    </w:p>
    <w:p w:rsidR="00224B0D"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9E5024">
        <w:rPr>
          <w:rFonts w:ascii="Times New Roman" w:hAnsi="Times New Roman"/>
          <w:sz w:val="24"/>
          <w:szCs w:val="24"/>
        </w:rPr>
        <w:t xml:space="preserve">V </w:t>
      </w:r>
      <w:r w:rsidRPr="00571A0D">
        <w:rPr>
          <w:rFonts w:ascii="Times New Roman" w:hAnsi="Times New Roman"/>
          <w:sz w:val="24"/>
          <w:szCs w:val="24"/>
        </w:rPr>
        <w:t>§ 27 odsek 3 znie:</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Ústav je oprávnený monitorovať a zaznamenávať obsah telefonického hovoru odsúdeného za účelom plnenia úloh na úseku boja proti terorizmu a organizovanému zločinu, zabrániť mareniu účelu výkonu trestu odňatia slobody, odhaľovania a objasňovania trestných činov a zabezpečenia ochrany verejného poriadku a bezpečnosti v objektoch, ktorých ochranu zabezpečuje zbor;</w:t>
      </w:r>
      <w:r w:rsidRPr="00571A0D">
        <w:rPr>
          <w:rFonts w:ascii="Times New Roman" w:hAnsi="Times New Roman"/>
          <w:sz w:val="24"/>
          <w:szCs w:val="24"/>
          <w:vertAlign w:val="superscript"/>
        </w:rPr>
        <w:t>2</w:t>
      </w:r>
      <w:r w:rsidRPr="00571A0D">
        <w:rPr>
          <w:rFonts w:ascii="Times New Roman" w:hAnsi="Times New Roman"/>
          <w:sz w:val="24"/>
          <w:szCs w:val="24"/>
        </w:rPr>
        <w:t xml:space="preserve">) uvedené sa nevzťahuje na telefonovanie odsúdeného s jeho obhajcom. Ústav uchováva záznamy podľa prvej vety </w:t>
      </w:r>
      <w:r w:rsidRPr="00571A0D" w:rsidR="004B46D0">
        <w:rPr>
          <w:rFonts w:ascii="Times New Roman" w:hAnsi="Times New Roman"/>
          <w:sz w:val="24"/>
          <w:szCs w:val="24"/>
        </w:rPr>
        <w:t>počas</w:t>
      </w:r>
      <w:r w:rsidRPr="00571A0D">
        <w:rPr>
          <w:rFonts w:ascii="Times New Roman" w:hAnsi="Times New Roman"/>
          <w:sz w:val="24"/>
          <w:szCs w:val="24"/>
        </w:rPr>
        <w:t xml:space="preserve"> 12 mesiacov.“. </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27 sa za odsek 3 vkladajú nové odseky 4 </w:t>
      </w:r>
      <w:r w:rsidRPr="00571A0D" w:rsidR="005A776C">
        <w:rPr>
          <w:rFonts w:ascii="Times New Roman" w:hAnsi="Times New Roman"/>
          <w:sz w:val="24"/>
          <w:szCs w:val="24"/>
        </w:rPr>
        <w:t>a</w:t>
      </w:r>
      <w:r w:rsidRPr="00571A0D">
        <w:rPr>
          <w:rFonts w:ascii="Times New Roman" w:hAnsi="Times New Roman"/>
          <w:sz w:val="24"/>
          <w:szCs w:val="24"/>
        </w:rPr>
        <w:t xml:space="preserve"> 5, ktoré znejú:</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Ústav je oprávnený zaznamenávať elektronicky aj údaje o priebehu hovoru. Záznam o priebehu hovoru obsahuje údaje o volaných telefónnych číslach, čase a dĺžke hovoru a pretelefonovanej peňažnej sume.</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Záznamy podľa odseku 3 a 4, ústav poskytuje na základe písomnej žiadosti subjektom uvedeným v osobitnom predpise.</w:t>
      </w:r>
      <w:r w:rsidRPr="00571A0D">
        <w:rPr>
          <w:rFonts w:ascii="Times New Roman" w:hAnsi="Times New Roman"/>
          <w:sz w:val="24"/>
          <w:szCs w:val="24"/>
          <w:vertAlign w:val="superscript"/>
        </w:rPr>
        <w:t>13aa</w:t>
      </w:r>
      <w:r w:rsidRPr="00571A0D" w:rsidR="00BC43D0">
        <w:rPr>
          <w:rFonts w:ascii="Times New Roman" w:hAnsi="Times New Roman"/>
          <w:sz w:val="24"/>
          <w:szCs w:val="24"/>
        </w:rPr>
        <w:t>)</w:t>
      </w:r>
      <w:r w:rsidRPr="00571A0D">
        <w:rPr>
          <w:rFonts w:ascii="Times New Roman" w:hAnsi="Times New Roman"/>
          <w:sz w:val="24"/>
          <w:szCs w:val="24"/>
        </w:rPr>
        <w:t>“.</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4 sa označuje ako odsek 6.</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13aa znie:</w:t>
      </w:r>
    </w:p>
    <w:p w:rsidR="00CB3C3A" w:rsidRPr="00571A0D" w:rsidP="00571A0D">
      <w:pPr>
        <w:bidi w:val="0"/>
        <w:spacing w:after="0" w:line="240" w:lineRule="auto"/>
        <w:jc w:val="both"/>
        <w:rPr>
          <w:rFonts w:ascii="Times New Roman" w:hAnsi="Times New Roman"/>
          <w:sz w:val="24"/>
          <w:szCs w:val="24"/>
        </w:rPr>
      </w:pPr>
      <w:r w:rsidRPr="00571A0D" w:rsidR="00CC3B52">
        <w:rPr>
          <w:rFonts w:ascii="Times New Roman" w:hAnsi="Times New Roman"/>
          <w:sz w:val="24"/>
          <w:szCs w:val="24"/>
        </w:rPr>
        <w:t>„</w:t>
      </w:r>
      <w:r w:rsidRPr="00571A0D" w:rsidR="00CC3B52">
        <w:rPr>
          <w:rFonts w:ascii="Times New Roman" w:hAnsi="Times New Roman"/>
          <w:sz w:val="24"/>
          <w:szCs w:val="24"/>
          <w:vertAlign w:val="superscript"/>
        </w:rPr>
        <w:t>13aa</w:t>
      </w:r>
      <w:r w:rsidRPr="00571A0D" w:rsidR="00CC3B52">
        <w:rPr>
          <w:rFonts w:ascii="Times New Roman" w:hAnsi="Times New Roman"/>
          <w:sz w:val="24"/>
          <w:szCs w:val="24"/>
        </w:rPr>
        <w:t xml:space="preserve">) § 65a </w:t>
      </w:r>
      <w:r w:rsidRPr="00571A0D" w:rsidR="00BA6C06">
        <w:rPr>
          <w:rFonts w:ascii="Times New Roman" w:hAnsi="Times New Roman"/>
          <w:sz w:val="24"/>
          <w:szCs w:val="24"/>
        </w:rPr>
        <w:t xml:space="preserve">ods. 2 </w:t>
      </w:r>
      <w:r w:rsidRPr="00571A0D" w:rsidR="00CC3B52">
        <w:rPr>
          <w:rFonts w:ascii="Times New Roman" w:hAnsi="Times New Roman"/>
          <w:sz w:val="24"/>
          <w:szCs w:val="24"/>
        </w:rPr>
        <w:t>zákona č. 4/2001 Z. z.</w:t>
      </w:r>
      <w:r w:rsidRPr="00571A0D" w:rsidR="00516E60">
        <w:rPr>
          <w:rFonts w:ascii="Times New Roman" w:hAnsi="Times New Roman"/>
          <w:sz w:val="24"/>
          <w:szCs w:val="24"/>
        </w:rPr>
        <w:t xml:space="preserve"> v znení neskorších predpisov.</w:t>
      </w:r>
      <w:r w:rsidRPr="00571A0D" w:rsidR="00CC3B52">
        <w:rPr>
          <w:rFonts w:ascii="Times New Roman" w:hAnsi="Times New Roman"/>
          <w:sz w:val="24"/>
          <w:szCs w:val="24"/>
        </w:rPr>
        <w:t>“.</w:t>
      </w:r>
    </w:p>
    <w:p w:rsidR="003F36C7"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221/2006 Z. z. o výkone väzby v znení zákona č. 127/2008 Z. z., zákona č. 498/2008 Z. z., zákona č. 549/2011 Z. z., zákona č. 371/2013 Z. z. a zákona č. 78/2015 Z. z. sa mení a dopĺňa takto:</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F46711">
        <w:rPr>
          <w:rFonts w:ascii="Times New Roman" w:hAnsi="Times New Roman"/>
          <w:sz w:val="24"/>
          <w:szCs w:val="24"/>
        </w:rPr>
        <w:t xml:space="preserve">V </w:t>
      </w:r>
      <w:r w:rsidRPr="00571A0D">
        <w:rPr>
          <w:rFonts w:ascii="Times New Roman" w:hAnsi="Times New Roman"/>
          <w:sz w:val="24"/>
          <w:szCs w:val="24"/>
        </w:rPr>
        <w:t>§ 21 odsek 3 znie:</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Ústav je oprávnený monitorovať a zaznamenávať obsah telefonického hovoru obvineného za účelom plnenia úloh na úseku boja proti terorizmu a organizovanému zločinu, zabrániť mareniu účelu výkonu väzby, odhaľovania a objasňovania trestných činov a zabezpečenia ochrany verejného poriadku a bezpečnosti v objektoch, ktorých ochranu zabezpečuje zbor;</w:t>
      </w:r>
      <w:r w:rsidRPr="00571A0D">
        <w:rPr>
          <w:rFonts w:ascii="Times New Roman" w:hAnsi="Times New Roman"/>
          <w:sz w:val="24"/>
          <w:szCs w:val="24"/>
          <w:vertAlign w:val="superscript"/>
        </w:rPr>
        <w:t>2</w:t>
      </w:r>
      <w:r w:rsidRPr="00571A0D">
        <w:rPr>
          <w:rFonts w:ascii="Times New Roman" w:hAnsi="Times New Roman"/>
          <w:sz w:val="24"/>
          <w:szCs w:val="24"/>
        </w:rPr>
        <w:t xml:space="preserve">) uvedené sa nevzťahuje na telefonovanie obvineného s jeho obhajcom. Ústav uchováva záznamy podľa prvej vety </w:t>
      </w:r>
      <w:r w:rsidRPr="00571A0D" w:rsidR="004B46D0">
        <w:rPr>
          <w:rFonts w:ascii="Times New Roman" w:hAnsi="Times New Roman"/>
          <w:sz w:val="24"/>
          <w:szCs w:val="24"/>
        </w:rPr>
        <w:t>počas</w:t>
      </w:r>
      <w:r w:rsidRPr="00571A0D">
        <w:rPr>
          <w:rFonts w:ascii="Times New Roman" w:hAnsi="Times New Roman"/>
          <w:sz w:val="24"/>
          <w:szCs w:val="24"/>
        </w:rPr>
        <w:t xml:space="preserve"> 12 mesiacov.“.</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V § 21 sa za  odsek 3 vkladajú nové odseky 4 a 5, ktoré znejú:</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Ústav je oprávnený zaznamenávať elektronicky aj údaje o priebehu hovoru. Záznam o priebehu hovoru obsahuje údaje o volaných telefónnych číslach, čase a dĺžke hovoru a pretelefonovanej peňažnej sume.</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Záznamy podľa odseku 3 a 4, ústav poskytuje na základe písomnej žiadosti subjektom uvedeným v osobitnom predpise.</w:t>
      </w:r>
      <w:r w:rsidRPr="00571A0D">
        <w:rPr>
          <w:rFonts w:ascii="Times New Roman" w:hAnsi="Times New Roman"/>
          <w:sz w:val="24"/>
          <w:szCs w:val="24"/>
          <w:vertAlign w:val="superscript"/>
        </w:rPr>
        <w:t>13aa</w:t>
      </w:r>
      <w:r w:rsidRPr="00571A0D" w:rsidR="0092233D">
        <w:rPr>
          <w:rFonts w:ascii="Times New Roman" w:hAnsi="Times New Roman"/>
          <w:sz w:val="24"/>
          <w:szCs w:val="24"/>
        </w:rPr>
        <w:t>)</w:t>
      </w:r>
      <w:r w:rsidRPr="00571A0D">
        <w:rPr>
          <w:rFonts w:ascii="Times New Roman" w:hAnsi="Times New Roman"/>
          <w:sz w:val="24"/>
          <w:szCs w:val="24"/>
        </w:rPr>
        <w:t>“.</w:t>
      </w:r>
    </w:p>
    <w:p w:rsidR="005A776C" w:rsidRPr="00571A0D" w:rsidP="00571A0D">
      <w:pPr>
        <w:bidi w:val="0"/>
        <w:spacing w:after="0" w:line="240" w:lineRule="auto"/>
        <w:jc w:val="both"/>
        <w:rPr>
          <w:rFonts w:ascii="Times New Roman" w:hAnsi="Times New Roman"/>
          <w:sz w:val="24"/>
          <w:szCs w:val="24"/>
        </w:rPr>
      </w:pPr>
    </w:p>
    <w:p w:rsidR="005A776C"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4 sa označuje ako odsek 6.</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w:t>
      </w:r>
      <w:r w:rsidRPr="00571A0D" w:rsidR="00CC3B52">
        <w:rPr>
          <w:rFonts w:ascii="Times New Roman" w:hAnsi="Times New Roman"/>
          <w:sz w:val="24"/>
          <w:szCs w:val="24"/>
        </w:rPr>
        <w:t> </w:t>
      </w:r>
      <w:r w:rsidRPr="00571A0D">
        <w:rPr>
          <w:rFonts w:ascii="Times New Roman" w:hAnsi="Times New Roman"/>
          <w:sz w:val="24"/>
          <w:szCs w:val="24"/>
        </w:rPr>
        <w:t>o</w:t>
      </w:r>
      <w:r w:rsidRPr="00571A0D" w:rsidR="00CC3B52">
        <w:rPr>
          <w:rFonts w:ascii="Times New Roman" w:hAnsi="Times New Roman"/>
          <w:sz w:val="24"/>
          <w:szCs w:val="24"/>
        </w:rPr>
        <w:t xml:space="preserve">dkazu </w:t>
      </w:r>
      <w:r w:rsidRPr="00571A0D">
        <w:rPr>
          <w:rFonts w:ascii="Times New Roman" w:hAnsi="Times New Roman"/>
          <w:sz w:val="24"/>
          <w:szCs w:val="24"/>
        </w:rPr>
        <w:t>13aa znie:</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13aa</w:t>
      </w:r>
      <w:r w:rsidRPr="00571A0D">
        <w:rPr>
          <w:rFonts w:ascii="Times New Roman" w:hAnsi="Times New Roman"/>
          <w:sz w:val="24"/>
          <w:szCs w:val="24"/>
        </w:rPr>
        <w:t xml:space="preserve">) § 65a </w:t>
      </w:r>
      <w:r w:rsidRPr="00571A0D" w:rsidR="00BA6C06">
        <w:rPr>
          <w:rFonts w:ascii="Times New Roman" w:hAnsi="Times New Roman"/>
          <w:sz w:val="24"/>
          <w:szCs w:val="24"/>
        </w:rPr>
        <w:t xml:space="preserve">ods. 2 </w:t>
      </w:r>
      <w:r w:rsidRPr="00571A0D">
        <w:rPr>
          <w:rFonts w:ascii="Times New Roman" w:hAnsi="Times New Roman"/>
          <w:sz w:val="24"/>
          <w:szCs w:val="24"/>
        </w:rPr>
        <w:t>zákona č. 4/2001 Z. z.</w:t>
      </w:r>
      <w:r w:rsidRPr="00571A0D" w:rsidR="009D4F89">
        <w:rPr>
          <w:rFonts w:ascii="Times New Roman" w:hAnsi="Times New Roman"/>
          <w:sz w:val="24"/>
          <w:szCs w:val="24"/>
        </w:rPr>
        <w:t xml:space="preserve"> v znení neskorších predpisov</w:t>
      </w:r>
      <w:r w:rsidRPr="00571A0D" w:rsidR="00E4351A">
        <w:rPr>
          <w:rFonts w:ascii="Times New Roman" w:hAnsi="Times New Roman"/>
          <w:sz w:val="24"/>
          <w:szCs w:val="24"/>
        </w:rPr>
        <w:t>.</w:t>
      </w:r>
      <w:r w:rsidRPr="00571A0D">
        <w:rPr>
          <w:rFonts w:ascii="Times New Roman" w:hAnsi="Times New Roman"/>
          <w:sz w:val="24"/>
          <w:szCs w:val="24"/>
        </w:rPr>
        <w:t>“.</w:t>
      </w:r>
    </w:p>
    <w:p w:rsidR="00160C48" w:rsidRPr="00571A0D" w:rsidP="00571A0D">
      <w:pPr>
        <w:bidi w:val="0"/>
        <w:spacing w:after="0" w:line="240" w:lineRule="auto"/>
        <w:jc w:val="both"/>
        <w:rPr>
          <w:rFonts w:ascii="Times New Roman" w:hAnsi="Times New Roman"/>
          <w:sz w:val="24"/>
          <w:szCs w:val="24"/>
        </w:rPr>
      </w:pPr>
    </w:p>
    <w:p w:rsidR="00C83C9F" w:rsidRPr="00571A0D" w:rsidP="00571A0D">
      <w:pPr>
        <w:bidi w:val="0"/>
        <w:spacing w:after="0" w:line="240" w:lineRule="auto"/>
        <w:jc w:val="center"/>
        <w:rPr>
          <w:rFonts w:ascii="Times New Roman" w:hAnsi="Times New Roman"/>
          <w:b/>
          <w:sz w:val="24"/>
          <w:szCs w:val="24"/>
        </w:rPr>
      </w:pPr>
      <w:r w:rsidRPr="00571A0D" w:rsidR="00CB3C3A">
        <w:rPr>
          <w:rFonts w:ascii="Times New Roman" w:hAnsi="Times New Roman"/>
          <w:b/>
          <w:sz w:val="24"/>
          <w:szCs w:val="24"/>
        </w:rPr>
        <w:t xml:space="preserve">Čl. </w:t>
      </w:r>
      <w:r w:rsidR="004823A7">
        <w:rPr>
          <w:rFonts w:ascii="Times New Roman" w:hAnsi="Times New Roman"/>
          <w:b/>
          <w:sz w:val="24"/>
          <w:szCs w:val="24"/>
        </w:rPr>
        <w:t>XI</w:t>
      </w:r>
    </w:p>
    <w:p w:rsidR="00CB3C3A" w:rsidRPr="00571A0D" w:rsidP="00571A0D">
      <w:pPr>
        <w:bidi w:val="0"/>
        <w:spacing w:after="0" w:line="240" w:lineRule="auto"/>
        <w:jc w:val="both"/>
        <w:rPr>
          <w:rFonts w:ascii="Times New Roman" w:hAnsi="Times New Roman"/>
          <w:sz w:val="24"/>
          <w:szCs w:val="24"/>
        </w:rPr>
      </w:pPr>
    </w:p>
    <w:p w:rsidR="00CB3C3A"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647/2007 Z. z. o cestovných dokladoch a o zmene a doplnení niektorých zákonov v znení zákona č. 445/2008 Z. z., zákona č. 336/2012 Z. z. a zákona č. 176/2015 Z. z. sa mení a dopĺňa takto:</w:t>
      </w:r>
    </w:p>
    <w:p w:rsidR="00CB3C3A" w:rsidRPr="00571A0D" w:rsidP="00571A0D">
      <w:pPr>
        <w:bidi w:val="0"/>
        <w:spacing w:after="0" w:line="240" w:lineRule="auto"/>
        <w:jc w:val="both"/>
        <w:rPr>
          <w:rFonts w:ascii="Times New Roman" w:hAnsi="Times New Roman"/>
          <w:sz w:val="24"/>
          <w:szCs w:val="24"/>
        </w:rPr>
      </w:pPr>
    </w:p>
    <w:p w:rsidR="003F36C7" w:rsidRPr="00571A0D" w:rsidP="00571A0D">
      <w:pPr>
        <w:bidi w:val="0"/>
        <w:spacing w:after="0" w:line="240" w:lineRule="auto"/>
        <w:jc w:val="both"/>
        <w:rPr>
          <w:rFonts w:ascii="Times New Roman" w:hAnsi="Times New Roman"/>
          <w:sz w:val="24"/>
          <w:szCs w:val="24"/>
        </w:rPr>
      </w:pPr>
      <w:r w:rsidRPr="00571A0D" w:rsidR="00261E61">
        <w:rPr>
          <w:rFonts w:ascii="Times New Roman" w:hAnsi="Times New Roman"/>
          <w:sz w:val="24"/>
          <w:szCs w:val="24"/>
        </w:rPr>
        <w:t xml:space="preserve">V § 23 ods. 4 sa na konci </w:t>
      </w:r>
      <w:r w:rsidRPr="00571A0D" w:rsidR="00B61700">
        <w:rPr>
          <w:rFonts w:ascii="Times New Roman" w:hAnsi="Times New Roman"/>
          <w:sz w:val="24"/>
          <w:szCs w:val="24"/>
        </w:rPr>
        <w:t>vkladá čiarka a</w:t>
      </w:r>
      <w:r w:rsidRPr="00571A0D" w:rsidR="00261E61">
        <w:rPr>
          <w:rFonts w:ascii="Times New Roman" w:hAnsi="Times New Roman"/>
          <w:sz w:val="24"/>
          <w:szCs w:val="24"/>
        </w:rPr>
        <w:t xml:space="preserve"> tieto slová: „a to aj opakovane, ak je to nevyhnutné pre bezpečnosť štátu“.</w:t>
      </w:r>
    </w:p>
    <w:p w:rsidR="007752CE" w:rsidRPr="00571A0D" w:rsidP="00571A0D">
      <w:pPr>
        <w:bidi w:val="0"/>
        <w:spacing w:after="0" w:line="240" w:lineRule="auto"/>
        <w:jc w:val="both"/>
        <w:rPr>
          <w:rFonts w:ascii="Times New Roman" w:hAnsi="Times New Roman"/>
          <w:sz w:val="24"/>
          <w:szCs w:val="24"/>
        </w:rPr>
      </w:pPr>
    </w:p>
    <w:p w:rsidR="004812F8"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XII</w:t>
      </w:r>
    </w:p>
    <w:p w:rsidR="004812F8" w:rsidRPr="00571A0D" w:rsidP="00571A0D">
      <w:pPr>
        <w:bidi w:val="0"/>
        <w:spacing w:after="0" w:line="240" w:lineRule="auto"/>
        <w:jc w:val="both"/>
        <w:rPr>
          <w:rFonts w:ascii="Times New Roman" w:hAnsi="Times New Roman"/>
          <w:sz w:val="24"/>
          <w:szCs w:val="24"/>
        </w:rPr>
      </w:pPr>
    </w:p>
    <w:p w:rsidR="004812F8"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a zákona č. .../2015 Z. z. sa mení a dopĺňa takto:</w:t>
      </w:r>
    </w:p>
    <w:p w:rsidR="00CC478E" w:rsidRPr="00571A0D" w:rsidP="00571A0D">
      <w:pPr>
        <w:bidi w:val="0"/>
        <w:spacing w:after="0" w:line="240" w:lineRule="auto"/>
        <w:jc w:val="both"/>
        <w:rPr>
          <w:rFonts w:ascii="Times New Roman" w:hAnsi="Times New Roman"/>
          <w:sz w:val="24"/>
          <w:szCs w:val="24"/>
        </w:rPr>
      </w:pPr>
    </w:p>
    <w:p w:rsidR="00F656C9" w:rsidRPr="00571A0D" w:rsidP="00571A0D">
      <w:pPr>
        <w:bidi w:val="0"/>
        <w:spacing w:after="0" w:line="240" w:lineRule="auto"/>
        <w:jc w:val="both"/>
        <w:rPr>
          <w:rFonts w:ascii="Times New Roman" w:hAnsi="Times New Roman"/>
          <w:sz w:val="24"/>
          <w:szCs w:val="24"/>
        </w:rPr>
      </w:pPr>
      <w:r w:rsidRPr="00571A0D" w:rsidR="009D4DEE">
        <w:rPr>
          <w:rFonts w:ascii="Times New Roman" w:hAnsi="Times New Roman"/>
          <w:sz w:val="24"/>
          <w:szCs w:val="24"/>
        </w:rPr>
        <w:t xml:space="preserve">V § 16 ods. 2 sa slová „48 hodín“ nahrádzajú slovami „120 hodín“ a slová „24 hodín“ sa nahrádzajú slovami „72 hodín“. </w:t>
      </w:r>
    </w:p>
    <w:p w:rsidR="00404E27" w:rsidRPr="00571A0D" w:rsidP="00571A0D">
      <w:pPr>
        <w:bidi w:val="0"/>
        <w:spacing w:after="0" w:line="240" w:lineRule="auto"/>
        <w:jc w:val="center"/>
        <w:rPr>
          <w:rFonts w:ascii="Times New Roman" w:hAnsi="Times New Roman"/>
          <w:b/>
          <w:sz w:val="24"/>
          <w:szCs w:val="24"/>
        </w:rPr>
      </w:pPr>
    </w:p>
    <w:p w:rsidR="00794A41"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XIII</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154/2010 Z. z. o európskom zatýkacom rozkaze v znení zákona č. 344/2012 Z. z. a zákona č. 174/2015 Z. z. sa dopĺňa takto:</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 13 ods. 2 sa za slová „48 hodín“ vkladajú slová „a pri trestných činoch terorizmu do 96 hodín“.</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15 ods. 2 sa za slová „48 hodín“ vkladajú slová „a pri trestných činoch terorizmu do 144 hodín“.</w:t>
      </w:r>
    </w:p>
    <w:p w:rsidR="0079765B" w:rsidRPr="00571A0D" w:rsidP="00571A0D">
      <w:pPr>
        <w:bidi w:val="0"/>
        <w:spacing w:after="0" w:line="240" w:lineRule="auto"/>
        <w:jc w:val="center"/>
        <w:rPr>
          <w:rFonts w:ascii="Times New Roman" w:hAnsi="Times New Roman"/>
          <w:b/>
          <w:sz w:val="24"/>
          <w:szCs w:val="24"/>
        </w:rPr>
      </w:pPr>
    </w:p>
    <w:p w:rsidR="00D403ED"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w:t>
      </w:r>
      <w:r w:rsidRPr="00571A0D" w:rsidR="009B0C49">
        <w:rPr>
          <w:rFonts w:ascii="Times New Roman" w:hAnsi="Times New Roman"/>
          <w:b/>
          <w:sz w:val="24"/>
          <w:szCs w:val="24"/>
        </w:rPr>
        <w:t xml:space="preserve"> </w:t>
      </w:r>
      <w:r w:rsidR="004823A7">
        <w:rPr>
          <w:rFonts w:ascii="Times New Roman" w:hAnsi="Times New Roman"/>
          <w:b/>
          <w:sz w:val="24"/>
          <w:szCs w:val="24"/>
        </w:rPr>
        <w:t>XIV</w:t>
      </w:r>
    </w:p>
    <w:p w:rsidR="00D403ED" w:rsidRPr="00571A0D" w:rsidP="00571A0D">
      <w:pPr>
        <w:bidi w:val="0"/>
        <w:spacing w:after="0" w:line="240" w:lineRule="auto"/>
        <w:jc w:val="both"/>
        <w:rPr>
          <w:rFonts w:ascii="Times New Roman" w:hAnsi="Times New Roman"/>
          <w:sz w:val="24"/>
          <w:szCs w:val="24"/>
        </w:rPr>
      </w:pPr>
    </w:p>
    <w:p w:rsidR="00D403E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39/2011 Z. z. o položkách s dvojakým použitím a o zmene zákona Národnej rady Slovenskej republiky č. 145/1995 Z. z. o správnych poplatkoch v znení neskorších predpisov sa dopĺňa takto:</w:t>
      </w:r>
    </w:p>
    <w:p w:rsidR="00D403ED" w:rsidRPr="00571A0D" w:rsidP="00571A0D">
      <w:pPr>
        <w:bidi w:val="0"/>
        <w:spacing w:after="0" w:line="240" w:lineRule="auto"/>
        <w:jc w:val="both"/>
        <w:rPr>
          <w:rFonts w:ascii="Times New Roman" w:hAnsi="Times New Roman"/>
          <w:sz w:val="24"/>
          <w:szCs w:val="24"/>
        </w:rPr>
      </w:pPr>
    </w:p>
    <w:p w:rsidR="001E2CF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4 sa dopĺňa písmenom k), ktoré znie:</w:t>
      </w:r>
    </w:p>
    <w:p w:rsidR="003F36C7" w:rsidRPr="00571A0D" w:rsidP="00571A0D">
      <w:pPr>
        <w:bidi w:val="0"/>
        <w:spacing w:after="0" w:line="240" w:lineRule="auto"/>
        <w:jc w:val="both"/>
        <w:rPr>
          <w:rFonts w:ascii="Times New Roman" w:hAnsi="Times New Roman"/>
          <w:sz w:val="24"/>
          <w:szCs w:val="24"/>
        </w:rPr>
      </w:pPr>
      <w:r w:rsidRPr="00571A0D" w:rsidR="001E2CF6">
        <w:rPr>
          <w:rFonts w:ascii="Times New Roman" w:hAnsi="Times New Roman"/>
          <w:sz w:val="24"/>
          <w:szCs w:val="24"/>
        </w:rPr>
        <w:t>„k) poskytuje údaje z evidencií a registrov vedených podľa tohto zákona orgánu kontroly podľa § 3 ods. 2 písm. f).“.</w:t>
      </w:r>
    </w:p>
    <w:p w:rsidR="00CC70B8" w:rsidRPr="00571A0D" w:rsidP="00571A0D">
      <w:pPr>
        <w:bidi w:val="0"/>
        <w:spacing w:after="0" w:line="240" w:lineRule="auto"/>
        <w:jc w:val="both"/>
        <w:rPr>
          <w:rFonts w:ascii="Times New Roman" w:hAnsi="Times New Roman"/>
          <w:sz w:val="24"/>
          <w:szCs w:val="24"/>
        </w:rPr>
      </w:pPr>
    </w:p>
    <w:p w:rsidR="00CC478E"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XV</w:t>
      </w:r>
    </w:p>
    <w:p w:rsidR="00CC478E" w:rsidRPr="00571A0D" w:rsidP="00571A0D">
      <w:pPr>
        <w:bidi w:val="0"/>
        <w:spacing w:after="0" w:line="240" w:lineRule="auto"/>
        <w:jc w:val="both"/>
        <w:rPr>
          <w:rFonts w:ascii="Times New Roman" w:hAnsi="Times New Roman"/>
          <w:sz w:val="24"/>
          <w:szCs w:val="24"/>
        </w:rPr>
      </w:pPr>
    </w:p>
    <w:p w:rsidR="00CC478E" w:rsidRPr="00571A0D" w:rsidP="00571A0D">
      <w:pPr>
        <w:pStyle w:val="NoSpacing"/>
        <w:bidi w:val="0"/>
        <w:ind w:firstLine="708"/>
        <w:jc w:val="both"/>
        <w:rPr>
          <w:rFonts w:ascii="Times New Roman" w:hAnsi="Times New Roman"/>
          <w:sz w:val="24"/>
          <w:szCs w:val="24"/>
        </w:rPr>
      </w:pPr>
      <w:r w:rsidRPr="00571A0D">
        <w:rPr>
          <w:rFonts w:ascii="Times New Roman" w:hAnsi="Times New Roman"/>
          <w:sz w:val="24"/>
          <w:szCs w:val="24"/>
        </w:rPr>
        <w:t xml:space="preserve">Zákon č. 351/2011 Z. z. o elektronických komunikáciách v znení zákona č. 547/2011 Z. z., zákona č. 241/2012 Z. z., zákona č. 352/2013 Z. z., zákona č. 402/2013 Z. z., nálezu Ústavného súdu Slovenskej republiky č. 139/2015 Z. z., </w:t>
      </w:r>
      <w:r w:rsidRPr="00571A0D" w:rsidR="006F194A">
        <w:rPr>
          <w:rFonts w:ascii="Times New Roman" w:hAnsi="Times New Roman"/>
          <w:sz w:val="24"/>
          <w:szCs w:val="24"/>
        </w:rPr>
        <w:t xml:space="preserve">zákona č. 247/2015 Z. z., </w:t>
      </w:r>
      <w:r w:rsidRPr="00571A0D">
        <w:rPr>
          <w:rFonts w:ascii="Times New Roman" w:hAnsi="Times New Roman"/>
          <w:sz w:val="24"/>
          <w:szCs w:val="24"/>
        </w:rPr>
        <w:t xml:space="preserve">zákona č. </w:t>
      </w:r>
      <w:r w:rsidRPr="00571A0D" w:rsidR="004538DD">
        <w:rPr>
          <w:rFonts w:ascii="Times New Roman" w:hAnsi="Times New Roman"/>
          <w:sz w:val="24"/>
          <w:szCs w:val="24"/>
        </w:rPr>
        <w:t>269/2015</w:t>
      </w:r>
      <w:r w:rsidRPr="00571A0D" w:rsidR="006F194A">
        <w:rPr>
          <w:rFonts w:ascii="Times New Roman" w:hAnsi="Times New Roman"/>
          <w:sz w:val="24"/>
          <w:szCs w:val="24"/>
        </w:rPr>
        <w:t xml:space="preserve"> </w:t>
      </w:r>
      <w:r w:rsidRPr="00571A0D">
        <w:rPr>
          <w:rFonts w:ascii="Times New Roman" w:hAnsi="Times New Roman"/>
          <w:sz w:val="24"/>
          <w:szCs w:val="24"/>
        </w:rPr>
        <w:t>Z. z. a zákona č. .../2015 Z. z. sa mení a dopĺňa takto:</w:t>
      </w:r>
    </w:p>
    <w:p w:rsidR="00F31089" w:rsidRPr="00571A0D" w:rsidP="00571A0D">
      <w:pPr>
        <w:pStyle w:val="NoSpacing"/>
        <w:bidi w:val="0"/>
        <w:jc w:val="both"/>
        <w:rPr>
          <w:rFonts w:ascii="Times New Roman" w:hAnsi="Times New Roman"/>
          <w:sz w:val="24"/>
          <w:szCs w:val="24"/>
        </w:rPr>
      </w:pP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V § 63 odsek 6 znie:</w:t>
      </w: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„(6) Podnik je povinný poskytnúť orgánom činným v trestnom konaní na účely trestného konania a inému orgánu štátu podľa § 55 ods. 6 na účely plnenia jeho</w:t>
      </w:r>
      <w:r w:rsidRPr="00571A0D" w:rsidR="00D92E48">
        <w:rPr>
          <w:rFonts w:ascii="Times New Roman" w:hAnsi="Times New Roman"/>
          <w:sz w:val="24"/>
          <w:szCs w:val="24"/>
        </w:rPr>
        <w:t xml:space="preserve"> úloh v rozsahu podľa osobitných</w:t>
      </w:r>
      <w:r w:rsidRPr="00571A0D">
        <w:rPr>
          <w:rFonts w:ascii="Times New Roman" w:hAnsi="Times New Roman"/>
          <w:sz w:val="24"/>
          <w:szCs w:val="24"/>
        </w:rPr>
        <w:t xml:space="preserve"> predpis</w:t>
      </w:r>
      <w:r w:rsidRPr="00571A0D" w:rsidR="00D92E48">
        <w:rPr>
          <w:rFonts w:ascii="Times New Roman" w:hAnsi="Times New Roman"/>
          <w:sz w:val="24"/>
          <w:szCs w:val="24"/>
        </w:rPr>
        <w:t>ov</w:t>
      </w:r>
      <w:r w:rsidRPr="00571A0D">
        <w:rPr>
          <w:rFonts w:ascii="Times New Roman" w:hAnsi="Times New Roman"/>
          <w:sz w:val="24"/>
          <w:szCs w:val="24"/>
          <w:vertAlign w:val="superscript"/>
        </w:rPr>
        <w:t>44a</w:t>
      </w:r>
      <w:r w:rsidRPr="00571A0D">
        <w:rPr>
          <w:rFonts w:ascii="Times New Roman" w:hAnsi="Times New Roman"/>
          <w:sz w:val="24"/>
          <w:szCs w:val="24"/>
        </w:rPr>
        <w:t xml:space="preserve">) údaje, ktoré sú predmetom telekomunikačného tajomstva podľa odseku 1 písm. b) až d); v prípade údajov potrebných na účely trestného konania a pátrania po </w:t>
      </w:r>
      <w:r w:rsidRPr="00571A0D" w:rsidR="00D92E48">
        <w:rPr>
          <w:rFonts w:ascii="Times New Roman" w:hAnsi="Times New Roman"/>
          <w:sz w:val="24"/>
          <w:szCs w:val="24"/>
        </w:rPr>
        <w:t>hľadanej osobe</w:t>
      </w:r>
      <w:r w:rsidRPr="00571A0D">
        <w:rPr>
          <w:rFonts w:ascii="Times New Roman" w:hAnsi="Times New Roman"/>
          <w:sz w:val="24"/>
          <w:szCs w:val="24"/>
        </w:rPr>
        <w:t xml:space="preserve"> a</w:t>
      </w:r>
      <w:r w:rsidRPr="00571A0D" w:rsidR="00D92E48">
        <w:rPr>
          <w:rFonts w:ascii="Times New Roman" w:hAnsi="Times New Roman"/>
          <w:sz w:val="24"/>
          <w:szCs w:val="24"/>
        </w:rPr>
        <w:t>lebo nezvestnej osobe</w:t>
      </w:r>
      <w:r w:rsidRPr="00571A0D">
        <w:rPr>
          <w:rFonts w:ascii="Times New Roman" w:hAnsi="Times New Roman"/>
          <w:sz w:val="24"/>
          <w:szCs w:val="24"/>
        </w:rPr>
        <w:t xml:space="preserve"> a odcudzených motorových vozidlách sa postupuje podľa osobitn</w:t>
      </w:r>
      <w:r w:rsidRPr="00571A0D" w:rsidR="00D92E48">
        <w:rPr>
          <w:rFonts w:ascii="Times New Roman" w:hAnsi="Times New Roman"/>
          <w:sz w:val="24"/>
          <w:szCs w:val="24"/>
        </w:rPr>
        <w:t>ých predpisov</w:t>
      </w:r>
      <w:r w:rsidRPr="00571A0D">
        <w:rPr>
          <w:rFonts w:ascii="Times New Roman" w:hAnsi="Times New Roman"/>
          <w:sz w:val="24"/>
          <w:szCs w:val="24"/>
        </w:rPr>
        <w:t>.</w:t>
      </w:r>
      <w:r w:rsidRPr="00571A0D">
        <w:rPr>
          <w:rFonts w:ascii="Times New Roman" w:hAnsi="Times New Roman"/>
          <w:sz w:val="24"/>
          <w:szCs w:val="24"/>
          <w:vertAlign w:val="superscript"/>
        </w:rPr>
        <w:t>46</w:t>
      </w:r>
      <w:r w:rsidRPr="00571A0D">
        <w:rPr>
          <w:rFonts w:ascii="Times New Roman" w:hAnsi="Times New Roman"/>
          <w:sz w:val="24"/>
          <w:szCs w:val="24"/>
        </w:rPr>
        <w:t>) Podnik je povinný poskytnúť tieto údaje zrozumiteľným spôsobom v listinnej podobe alebo v elektronickej podobe v šifrovanej forme. Náklady na hmotné nosiče, ktoré sú potrebné na poskytnutie údajov, uhrádza orgán štátu, ktorému sa takéto údaje poskytli.“.</w:t>
      </w:r>
    </w:p>
    <w:p w:rsidR="00C01B00" w:rsidRPr="00571A0D" w:rsidP="00571A0D">
      <w:pPr>
        <w:pStyle w:val="NoSpacing"/>
        <w:bidi w:val="0"/>
        <w:jc w:val="both"/>
        <w:rPr>
          <w:rFonts w:ascii="Times New Roman" w:hAnsi="Times New Roman"/>
          <w:sz w:val="24"/>
          <w:szCs w:val="24"/>
        </w:rPr>
      </w:pP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Poznámky pod čiarou k odkazom 44a a 46 znejú:</w:t>
      </w: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44a</w:t>
      </w:r>
      <w:r w:rsidRPr="00571A0D">
        <w:rPr>
          <w:rFonts w:ascii="Times New Roman" w:hAnsi="Times New Roman"/>
          <w:sz w:val="24"/>
          <w:szCs w:val="24"/>
        </w:rPr>
        <w:t>) Napríklad § 2 zákona Národnej rady Slovenskej republiky č. 46/1993 Z. z. o Slovenskej informačnej službe v znení neskorších predpisov, § 76a ods. 3 zákona Národnej rady Slovenskej republiky č. 171/1993 Z. z. o Policajnom zbore v znení neskorších predpisov, § 2 zákona Národnej rady Slovenskej republiky č. 198/1994 Z. z. o Vojenskom spravodajstve v znení neskorších predpisov, § 58 ods. 3 zákona č. 652/2004 Z. z. o orgánoch štátnej správy v colníctve a o zmene a doplnení niektorých zákonov v znení neskorších predpisov.</w:t>
      </w:r>
    </w:p>
    <w:p w:rsidR="00340B3F" w:rsidRPr="00571A0D" w:rsidP="00571A0D">
      <w:pPr>
        <w:pStyle w:val="NoSpacing"/>
        <w:bidi w:val="0"/>
        <w:jc w:val="both"/>
        <w:rPr>
          <w:rFonts w:ascii="Times New Roman" w:hAnsi="Times New Roman"/>
          <w:sz w:val="24"/>
          <w:szCs w:val="24"/>
        </w:rPr>
      </w:pPr>
      <w:r w:rsidRPr="00571A0D" w:rsidR="00C01B00">
        <w:rPr>
          <w:rFonts w:ascii="Times New Roman" w:hAnsi="Times New Roman"/>
          <w:sz w:val="24"/>
          <w:szCs w:val="24"/>
          <w:vertAlign w:val="superscript"/>
        </w:rPr>
        <w:t>46</w:t>
      </w:r>
      <w:r w:rsidRPr="00571A0D" w:rsidR="00C01B00">
        <w:rPr>
          <w:rFonts w:ascii="Times New Roman" w:hAnsi="Times New Roman"/>
          <w:sz w:val="24"/>
          <w:szCs w:val="24"/>
        </w:rPr>
        <w:t>) § 116 Trestného poriadku, § 76 ods. 4 a 5 zákona Národnej rady Slovenskej republiky č. 171/1993 Z. z. v znení neskorších predpisov.“.</w:t>
      </w:r>
    </w:p>
    <w:p w:rsidR="00C01B00" w:rsidRPr="00571A0D" w:rsidP="00571A0D">
      <w:pPr>
        <w:pStyle w:val="NoSpacing"/>
        <w:bidi w:val="0"/>
        <w:jc w:val="both"/>
        <w:rPr>
          <w:rFonts w:ascii="Times New Roman" w:hAnsi="Times New Roman"/>
          <w:sz w:val="24"/>
          <w:szCs w:val="24"/>
        </w:rPr>
      </w:pPr>
    </w:p>
    <w:p w:rsidR="00D403ED" w:rsidRPr="00571A0D" w:rsidP="00571A0D">
      <w:pPr>
        <w:pStyle w:val="NoSpacing"/>
        <w:bidi w:val="0"/>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XVI</w:t>
      </w:r>
    </w:p>
    <w:p w:rsidR="00D403ED" w:rsidRPr="00571A0D" w:rsidP="00571A0D">
      <w:pPr>
        <w:pStyle w:val="NoSpacing"/>
        <w:bidi w:val="0"/>
        <w:jc w:val="both"/>
        <w:rPr>
          <w:rFonts w:ascii="Times New Roman" w:hAnsi="Times New Roman"/>
          <w:sz w:val="24"/>
          <w:szCs w:val="24"/>
        </w:rPr>
      </w:pPr>
    </w:p>
    <w:p w:rsidR="00D403ED" w:rsidRPr="00571A0D" w:rsidP="00571A0D">
      <w:pPr>
        <w:pStyle w:val="NoSpacing"/>
        <w:bidi w:val="0"/>
        <w:ind w:firstLine="708"/>
        <w:jc w:val="both"/>
        <w:rPr>
          <w:rFonts w:ascii="Times New Roman" w:hAnsi="Times New Roman"/>
          <w:sz w:val="24"/>
          <w:szCs w:val="24"/>
        </w:rPr>
      </w:pPr>
      <w:r w:rsidRPr="00571A0D">
        <w:rPr>
          <w:rFonts w:ascii="Times New Roman" w:hAnsi="Times New Roman"/>
          <w:sz w:val="24"/>
          <w:szCs w:val="24"/>
        </w:rPr>
        <w:t>Zákon č. 404/2011 Z. z. o pobyte cudzincov a o zmene a doplnení niektorých zákonov v znení zákona č. 75/2013 Z. z., zákona č. 388/2013 Z. z., zákona č. 495/2013 Z. z. a zákona č. 131/2015 Z. z. sa mení a dopĺňa takto:</w:t>
      </w:r>
    </w:p>
    <w:p w:rsidR="00D403ED"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nadpise § 7 </w:t>
      </w:r>
      <w:r w:rsidRPr="00571A0D" w:rsidR="00145F1D">
        <w:rPr>
          <w:rFonts w:ascii="Times New Roman" w:hAnsi="Times New Roman"/>
          <w:sz w:val="24"/>
          <w:szCs w:val="24"/>
        </w:rPr>
        <w:t>a v nadpise § 11</w:t>
      </w:r>
      <w:r w:rsidRPr="00571A0D" w:rsidR="00132387">
        <w:rPr>
          <w:rFonts w:ascii="Times New Roman" w:hAnsi="Times New Roman"/>
          <w:sz w:val="24"/>
          <w:szCs w:val="24"/>
        </w:rPr>
        <w:t xml:space="preserve"> </w:t>
      </w:r>
      <w:r w:rsidRPr="00571A0D">
        <w:rPr>
          <w:rFonts w:ascii="Times New Roman" w:hAnsi="Times New Roman"/>
          <w:sz w:val="24"/>
          <w:szCs w:val="24"/>
        </w:rPr>
        <w:t>sa za slovo „vstupu“ vkladajú slová „a vycestovania“.</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 7 sa dopĺňa odsekom 6, ktorý znie:</w:t>
      </w: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 xml:space="preserve"> „(6) Občan Únie môže vycestovať z územia Slovenskej republiky cez vonkajšiu hranicu iba s platným preukazom totožnosti alebo s platným cestovným pasom. Rodinný príslušník občana Únie môže vycestovať z územia Slovenskej republiky cez vonkajšiu hranicu iba s platným cestovným pasom.“.</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 11 sa dopĺňa odsekmi 5 a 6, ktoré znejú:</w:t>
      </w: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„(5) Policajný útvar zamietne vycestovať cez vonkajšiu hranicu občanovi Únie, ak sa nepreukáže platným preukazom totožnosti alebo platným cestovným pasom alebo rodinnému príslušníkovi občana Únie, ak sa nepreukáže platným cestovným pasom.</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(6) Policajný útvar zamietne vycestovať cez vonkajšiu hranicu občanovi Únie alebo rodinnému príslušníkovi občana Únie, ak existuje dôvodné podozrenie, že sa v zahraničí zúčastní bojovej alebo inej činnosti v prospech organizovanej ozbrojenej skupiny alebo ak je to nevyhnutné na ochranu práv a slobôd iných.“.</w:t>
      </w:r>
    </w:p>
    <w:p w:rsidR="000D77E1" w:rsidRPr="00571A0D" w:rsidP="00571A0D">
      <w:pPr>
        <w:pStyle w:val="NoSpacing"/>
        <w:bidi w:val="0"/>
        <w:jc w:val="both"/>
        <w:rPr>
          <w:rFonts w:ascii="Times New Roman" w:hAnsi="Times New Roman"/>
          <w:sz w:val="24"/>
          <w:szCs w:val="24"/>
        </w:rPr>
      </w:pPr>
    </w:p>
    <w:p w:rsidR="00C44DEF"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4</w:t>
      </w:r>
      <w:r w:rsidRPr="00571A0D" w:rsidR="000D77E1">
        <w:rPr>
          <w:rFonts w:ascii="Times New Roman" w:hAnsi="Times New Roman"/>
          <w:b/>
          <w:sz w:val="24"/>
          <w:szCs w:val="24"/>
        </w:rPr>
        <w:t>.</w:t>
      </w:r>
      <w:r w:rsidRPr="00571A0D" w:rsidR="000D77E1">
        <w:rPr>
          <w:rFonts w:ascii="Times New Roman" w:hAnsi="Times New Roman"/>
          <w:sz w:val="24"/>
          <w:szCs w:val="24"/>
        </w:rPr>
        <w:t xml:space="preserve"> V § 46 ods. 2 písm. d) sa za slovo „služby“ vkladajú slová „alebo Vojenského spravodajstva“.</w:t>
      </w:r>
    </w:p>
    <w:p w:rsidR="00146793" w:rsidRPr="00571A0D" w:rsidP="00571A0D">
      <w:pPr>
        <w:pStyle w:val="NoSpacing"/>
        <w:bidi w:val="0"/>
        <w:jc w:val="both"/>
        <w:rPr>
          <w:rFonts w:ascii="Times New Roman" w:hAnsi="Times New Roman"/>
          <w:sz w:val="24"/>
          <w:szCs w:val="24"/>
        </w:rPr>
      </w:pPr>
    </w:p>
    <w:p w:rsidR="00146793"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108 ods. 4 sa za slovo „priechode“ vklad</w:t>
      </w:r>
      <w:r w:rsidRPr="00571A0D" w:rsidR="00EA18C4">
        <w:rPr>
          <w:rFonts w:ascii="Times New Roman" w:hAnsi="Times New Roman"/>
          <w:sz w:val="24"/>
          <w:szCs w:val="24"/>
        </w:rPr>
        <w:t>ajú</w:t>
      </w:r>
      <w:r w:rsidRPr="00571A0D">
        <w:rPr>
          <w:rFonts w:ascii="Times New Roman" w:hAnsi="Times New Roman"/>
          <w:sz w:val="24"/>
          <w:szCs w:val="24"/>
        </w:rPr>
        <w:t xml:space="preserve"> slová „</w:t>
      </w:r>
      <w:r w:rsidRPr="00571A0D" w:rsidR="00BB4171">
        <w:rPr>
          <w:rFonts w:ascii="Times New Roman" w:hAnsi="Times New Roman"/>
          <w:sz w:val="24"/>
          <w:szCs w:val="24"/>
        </w:rPr>
        <w:t xml:space="preserve">alebo </w:t>
      </w:r>
      <w:r w:rsidRPr="00571A0D">
        <w:rPr>
          <w:rFonts w:ascii="Times New Roman" w:hAnsi="Times New Roman"/>
          <w:sz w:val="24"/>
          <w:szCs w:val="24"/>
        </w:rPr>
        <w:t>Slovenskej informačnej služb</w:t>
      </w:r>
      <w:r w:rsidR="00641EA1">
        <w:rPr>
          <w:rFonts w:ascii="Times New Roman" w:hAnsi="Times New Roman"/>
          <w:sz w:val="24"/>
          <w:szCs w:val="24"/>
        </w:rPr>
        <w:t>y</w:t>
      </w:r>
      <w:r w:rsidRPr="00571A0D">
        <w:rPr>
          <w:rFonts w:ascii="Times New Roman" w:hAnsi="Times New Roman"/>
          <w:sz w:val="24"/>
          <w:szCs w:val="24"/>
        </w:rPr>
        <w:t>“.</w:t>
      </w:r>
    </w:p>
    <w:p w:rsidR="0066641C" w:rsidRPr="00571A0D" w:rsidP="00571A0D">
      <w:pPr>
        <w:pStyle w:val="NoSpacing"/>
        <w:bidi w:val="0"/>
        <w:jc w:val="both"/>
        <w:rPr>
          <w:rFonts w:ascii="Times New Roman" w:hAnsi="Times New Roman"/>
          <w:b/>
          <w:sz w:val="24"/>
          <w:szCs w:val="24"/>
        </w:rPr>
      </w:pPr>
    </w:p>
    <w:p w:rsidR="00146793"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108 ods. 6 znie:</w:t>
      </w:r>
    </w:p>
    <w:p w:rsidR="00146793"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 xml:space="preserve">„(6) </w:t>
      </w:r>
      <w:r w:rsidRPr="00571A0D" w:rsidR="00DC07DA">
        <w:rPr>
          <w:rFonts w:ascii="Times New Roman" w:hAnsi="Times New Roman"/>
          <w:sz w:val="24"/>
          <w:szCs w:val="24"/>
        </w:rPr>
        <w:t>Letecký dopravca je povinný informovať cestujúceho o poskytnutí údajov podľa odseku 4; to neplatí, ak ide o poskytnutie údajov Slovenskej informačnej službe. Letecký prepravca musí poskytnuté údaje zlikvidovať do 24 hodín po prílete lietadla.</w:t>
      </w:r>
      <w:r w:rsidRPr="00571A0D">
        <w:rPr>
          <w:rFonts w:ascii="Times New Roman" w:hAnsi="Times New Roman"/>
          <w:sz w:val="24"/>
          <w:szCs w:val="24"/>
        </w:rPr>
        <w:t>“.</w:t>
      </w:r>
    </w:p>
    <w:p w:rsidR="00F40952" w:rsidRPr="00571A0D" w:rsidP="00571A0D">
      <w:pPr>
        <w:pStyle w:val="NoSpacing"/>
        <w:bidi w:val="0"/>
        <w:jc w:val="both"/>
        <w:rPr>
          <w:rFonts w:ascii="Times New Roman" w:hAnsi="Times New Roman"/>
          <w:sz w:val="24"/>
          <w:szCs w:val="24"/>
        </w:rPr>
      </w:pPr>
    </w:p>
    <w:p w:rsidR="00F31089" w:rsidRPr="00571A0D" w:rsidP="00571A0D">
      <w:pPr>
        <w:pStyle w:val="NoSpacing"/>
        <w:bidi w:val="0"/>
        <w:jc w:val="center"/>
        <w:rPr>
          <w:rFonts w:ascii="Times New Roman" w:hAnsi="Times New Roman"/>
          <w:b/>
          <w:sz w:val="24"/>
          <w:szCs w:val="24"/>
        </w:rPr>
      </w:pPr>
      <w:r w:rsidRPr="00571A0D" w:rsidR="00322C7A">
        <w:rPr>
          <w:rFonts w:ascii="Times New Roman" w:hAnsi="Times New Roman"/>
          <w:b/>
          <w:sz w:val="24"/>
          <w:szCs w:val="24"/>
        </w:rPr>
        <w:t xml:space="preserve">Čl. </w:t>
      </w:r>
      <w:r w:rsidR="004823A7">
        <w:rPr>
          <w:rFonts w:ascii="Times New Roman" w:hAnsi="Times New Roman"/>
          <w:b/>
          <w:sz w:val="24"/>
          <w:szCs w:val="24"/>
        </w:rPr>
        <w:t>XVII</w:t>
      </w:r>
    </w:p>
    <w:p w:rsidR="00322C7A" w:rsidRPr="00571A0D" w:rsidP="00571A0D">
      <w:pPr>
        <w:pStyle w:val="NoSpacing"/>
        <w:bidi w:val="0"/>
        <w:jc w:val="both"/>
        <w:rPr>
          <w:rFonts w:ascii="Times New Roman" w:hAnsi="Times New Roman"/>
          <w:sz w:val="24"/>
          <w:szCs w:val="24"/>
        </w:rPr>
      </w:pPr>
    </w:p>
    <w:p w:rsidR="00CC478E" w:rsidRPr="00571A0D" w:rsidP="00571A0D">
      <w:pPr>
        <w:pStyle w:val="NoSpacing"/>
        <w:bidi w:val="0"/>
        <w:ind w:firstLine="708"/>
        <w:jc w:val="both"/>
        <w:rPr>
          <w:rFonts w:ascii="Times New Roman" w:hAnsi="Times New Roman"/>
          <w:sz w:val="24"/>
          <w:szCs w:val="24"/>
        </w:rPr>
      </w:pPr>
      <w:r w:rsidRPr="00571A0D" w:rsidR="00322C7A">
        <w:rPr>
          <w:rFonts w:ascii="Times New Roman" w:hAnsi="Times New Roman"/>
          <w:sz w:val="24"/>
          <w:szCs w:val="24"/>
        </w:rPr>
        <w:t xml:space="preserve">Tento zákon nadobúda účinnosť 1. januára </w:t>
      </w:r>
      <w:r w:rsidRPr="00571A0D" w:rsidR="004C5A84">
        <w:rPr>
          <w:rFonts w:ascii="Times New Roman" w:hAnsi="Times New Roman"/>
          <w:sz w:val="24"/>
          <w:szCs w:val="24"/>
        </w:rPr>
        <w:t>2016.</w:t>
      </w:r>
    </w:p>
    <w:sectPr w:rsidSect="00F07D32">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2" w:rsidRPr="00F07D32">
    <w:pPr>
      <w:pStyle w:val="Footer"/>
      <w:bidi w:val="0"/>
      <w:jc w:val="center"/>
      <w:rPr>
        <w:rFonts w:ascii="Times New Roman" w:hAnsi="Times New Roman"/>
        <w:sz w:val="24"/>
      </w:rPr>
    </w:pPr>
    <w:r w:rsidRPr="00F07D32">
      <w:rPr>
        <w:rFonts w:ascii="Times New Roman" w:hAnsi="Times New Roman"/>
        <w:sz w:val="24"/>
      </w:rPr>
      <w:fldChar w:fldCharType="begin"/>
    </w:r>
    <w:r w:rsidRPr="00F07D32">
      <w:rPr>
        <w:rFonts w:ascii="Times New Roman" w:hAnsi="Times New Roman"/>
        <w:sz w:val="24"/>
      </w:rPr>
      <w:instrText>PAGE   \* MERGEFORMAT</w:instrText>
    </w:r>
    <w:r w:rsidRPr="00F07D32">
      <w:rPr>
        <w:rFonts w:ascii="Times New Roman" w:hAnsi="Times New Roman"/>
        <w:sz w:val="24"/>
      </w:rPr>
      <w:fldChar w:fldCharType="separate"/>
    </w:r>
    <w:r w:rsidR="00641EA1">
      <w:rPr>
        <w:rFonts w:ascii="Times New Roman" w:hAnsi="Times New Roman"/>
        <w:noProof/>
        <w:sz w:val="24"/>
      </w:rPr>
      <w:t>18</w:t>
    </w:r>
    <w:r w:rsidRPr="00F07D32">
      <w:rPr>
        <w:rFonts w:ascii="Times New Roman" w:hAnsi="Times New Roman"/>
        <w:sz w:val="24"/>
      </w:rPr>
      <w:fldChar w:fldCharType="end"/>
    </w:r>
  </w:p>
  <w:p w:rsidR="00F07D32" w:rsidRPr="00F07D32">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841"/>
    <w:multiLevelType w:val="hybridMultilevel"/>
    <w:tmpl w:val="E272D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6E4873"/>
    <w:multiLevelType w:val="hybridMultilevel"/>
    <w:tmpl w:val="21587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C3033B4"/>
    <w:multiLevelType w:val="hybridMultilevel"/>
    <w:tmpl w:val="841A81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ABD2193"/>
    <w:multiLevelType w:val="hybridMultilevel"/>
    <w:tmpl w:val="A538E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08"/>
  <w:hyphenationZone w:val="425"/>
  <w:characterSpacingControl w:val="doNotCompress"/>
  <w:compat/>
  <w:rsids>
    <w:rsidRoot w:val="00D21FE5"/>
    <w:rsid w:val="000079E3"/>
    <w:rsid w:val="000122BE"/>
    <w:rsid w:val="000446C1"/>
    <w:rsid w:val="00063AF1"/>
    <w:rsid w:val="00077C17"/>
    <w:rsid w:val="00077F6F"/>
    <w:rsid w:val="00097EB9"/>
    <w:rsid w:val="000B32FD"/>
    <w:rsid w:val="000D77E1"/>
    <w:rsid w:val="000E1E96"/>
    <w:rsid w:val="000E1E9F"/>
    <w:rsid w:val="00101571"/>
    <w:rsid w:val="00102362"/>
    <w:rsid w:val="00115976"/>
    <w:rsid w:val="0011673C"/>
    <w:rsid w:val="00123C8D"/>
    <w:rsid w:val="00132387"/>
    <w:rsid w:val="00145F1D"/>
    <w:rsid w:val="00146793"/>
    <w:rsid w:val="00150DF7"/>
    <w:rsid w:val="00151E9D"/>
    <w:rsid w:val="00160C48"/>
    <w:rsid w:val="00161CF5"/>
    <w:rsid w:val="0016607B"/>
    <w:rsid w:val="00181B4B"/>
    <w:rsid w:val="0018650A"/>
    <w:rsid w:val="001A5DE0"/>
    <w:rsid w:val="001B19A4"/>
    <w:rsid w:val="001C258D"/>
    <w:rsid w:val="001C551C"/>
    <w:rsid w:val="001D5F0C"/>
    <w:rsid w:val="001E0B64"/>
    <w:rsid w:val="001E2A63"/>
    <w:rsid w:val="001E2CF6"/>
    <w:rsid w:val="001F42FC"/>
    <w:rsid w:val="001F5A37"/>
    <w:rsid w:val="001F61E7"/>
    <w:rsid w:val="002075E1"/>
    <w:rsid w:val="0021351F"/>
    <w:rsid w:val="00213896"/>
    <w:rsid w:val="00216760"/>
    <w:rsid w:val="002228CE"/>
    <w:rsid w:val="00224B0D"/>
    <w:rsid w:val="00232931"/>
    <w:rsid w:val="00240F9D"/>
    <w:rsid w:val="00243CDE"/>
    <w:rsid w:val="00247E12"/>
    <w:rsid w:val="00254823"/>
    <w:rsid w:val="00261E61"/>
    <w:rsid w:val="002632AE"/>
    <w:rsid w:val="00296FD9"/>
    <w:rsid w:val="002B7EAC"/>
    <w:rsid w:val="002D1AE8"/>
    <w:rsid w:val="002D2A87"/>
    <w:rsid w:val="002D3501"/>
    <w:rsid w:val="002D4800"/>
    <w:rsid w:val="002F2431"/>
    <w:rsid w:val="002F6A2A"/>
    <w:rsid w:val="002F7154"/>
    <w:rsid w:val="00301658"/>
    <w:rsid w:val="00302201"/>
    <w:rsid w:val="00317C3B"/>
    <w:rsid w:val="0032030C"/>
    <w:rsid w:val="00322C7A"/>
    <w:rsid w:val="003259BE"/>
    <w:rsid w:val="00340B3F"/>
    <w:rsid w:val="00346212"/>
    <w:rsid w:val="00356E4D"/>
    <w:rsid w:val="00374869"/>
    <w:rsid w:val="003801C7"/>
    <w:rsid w:val="00386A75"/>
    <w:rsid w:val="003A5954"/>
    <w:rsid w:val="003A5D87"/>
    <w:rsid w:val="003B17F1"/>
    <w:rsid w:val="003C277C"/>
    <w:rsid w:val="003D3778"/>
    <w:rsid w:val="003D4BA6"/>
    <w:rsid w:val="003D74BD"/>
    <w:rsid w:val="003F1D80"/>
    <w:rsid w:val="003F36C7"/>
    <w:rsid w:val="00400173"/>
    <w:rsid w:val="00404E27"/>
    <w:rsid w:val="0041756D"/>
    <w:rsid w:val="0041781E"/>
    <w:rsid w:val="00451477"/>
    <w:rsid w:val="004538DD"/>
    <w:rsid w:val="00455279"/>
    <w:rsid w:val="0047082D"/>
    <w:rsid w:val="004812F8"/>
    <w:rsid w:val="00481EED"/>
    <w:rsid w:val="004823A7"/>
    <w:rsid w:val="00483530"/>
    <w:rsid w:val="004A5D50"/>
    <w:rsid w:val="004B46D0"/>
    <w:rsid w:val="004C38E5"/>
    <w:rsid w:val="004C570D"/>
    <w:rsid w:val="004C5A84"/>
    <w:rsid w:val="004E039B"/>
    <w:rsid w:val="004F0CB1"/>
    <w:rsid w:val="005064B8"/>
    <w:rsid w:val="005110B9"/>
    <w:rsid w:val="00516E60"/>
    <w:rsid w:val="00523205"/>
    <w:rsid w:val="005352C1"/>
    <w:rsid w:val="005408C8"/>
    <w:rsid w:val="0055071C"/>
    <w:rsid w:val="00550779"/>
    <w:rsid w:val="005609AD"/>
    <w:rsid w:val="00571A0D"/>
    <w:rsid w:val="00577921"/>
    <w:rsid w:val="00580FE9"/>
    <w:rsid w:val="005810BC"/>
    <w:rsid w:val="00595B48"/>
    <w:rsid w:val="005A47D1"/>
    <w:rsid w:val="005A776C"/>
    <w:rsid w:val="005A78ED"/>
    <w:rsid w:val="005A7BA7"/>
    <w:rsid w:val="005B71B0"/>
    <w:rsid w:val="005C1DEC"/>
    <w:rsid w:val="005C6CA0"/>
    <w:rsid w:val="005C74D3"/>
    <w:rsid w:val="005E26C9"/>
    <w:rsid w:val="005F3225"/>
    <w:rsid w:val="0060537E"/>
    <w:rsid w:val="00622A6E"/>
    <w:rsid w:val="00630880"/>
    <w:rsid w:val="00640157"/>
    <w:rsid w:val="00641EA1"/>
    <w:rsid w:val="006576E5"/>
    <w:rsid w:val="006643CB"/>
    <w:rsid w:val="0066641C"/>
    <w:rsid w:val="00670CE0"/>
    <w:rsid w:val="00671A05"/>
    <w:rsid w:val="00673195"/>
    <w:rsid w:val="006C0D33"/>
    <w:rsid w:val="006C5947"/>
    <w:rsid w:val="006C6E4F"/>
    <w:rsid w:val="006D5018"/>
    <w:rsid w:val="006F194A"/>
    <w:rsid w:val="00706240"/>
    <w:rsid w:val="0071066C"/>
    <w:rsid w:val="007267A6"/>
    <w:rsid w:val="00735E70"/>
    <w:rsid w:val="00741451"/>
    <w:rsid w:val="00746667"/>
    <w:rsid w:val="00750AB0"/>
    <w:rsid w:val="00755790"/>
    <w:rsid w:val="00755C18"/>
    <w:rsid w:val="00761A8B"/>
    <w:rsid w:val="00763831"/>
    <w:rsid w:val="00773599"/>
    <w:rsid w:val="00774D2D"/>
    <w:rsid w:val="007752CE"/>
    <w:rsid w:val="007853EB"/>
    <w:rsid w:val="00794A41"/>
    <w:rsid w:val="0079765B"/>
    <w:rsid w:val="007A2613"/>
    <w:rsid w:val="007A5D17"/>
    <w:rsid w:val="007B344F"/>
    <w:rsid w:val="007C270A"/>
    <w:rsid w:val="007E6D0A"/>
    <w:rsid w:val="007F3ED8"/>
    <w:rsid w:val="0080212D"/>
    <w:rsid w:val="0082012D"/>
    <w:rsid w:val="0083248E"/>
    <w:rsid w:val="00832C0F"/>
    <w:rsid w:val="008367A5"/>
    <w:rsid w:val="008439F3"/>
    <w:rsid w:val="00845F06"/>
    <w:rsid w:val="008470C3"/>
    <w:rsid w:val="00851725"/>
    <w:rsid w:val="0086182E"/>
    <w:rsid w:val="00886E88"/>
    <w:rsid w:val="00891E06"/>
    <w:rsid w:val="00895EBF"/>
    <w:rsid w:val="008B533F"/>
    <w:rsid w:val="008B5B88"/>
    <w:rsid w:val="008C78EF"/>
    <w:rsid w:val="008D504A"/>
    <w:rsid w:val="008E5386"/>
    <w:rsid w:val="008F0D0D"/>
    <w:rsid w:val="008F1749"/>
    <w:rsid w:val="008F59F9"/>
    <w:rsid w:val="00905F24"/>
    <w:rsid w:val="009079B0"/>
    <w:rsid w:val="0092233D"/>
    <w:rsid w:val="009227CF"/>
    <w:rsid w:val="009253AD"/>
    <w:rsid w:val="009349B2"/>
    <w:rsid w:val="0096073E"/>
    <w:rsid w:val="0097119A"/>
    <w:rsid w:val="00985068"/>
    <w:rsid w:val="009B0C49"/>
    <w:rsid w:val="009C37A9"/>
    <w:rsid w:val="009D4DEE"/>
    <w:rsid w:val="009D4F89"/>
    <w:rsid w:val="009E5024"/>
    <w:rsid w:val="00A0166D"/>
    <w:rsid w:val="00A0448D"/>
    <w:rsid w:val="00A133C8"/>
    <w:rsid w:val="00A24BE8"/>
    <w:rsid w:val="00A30094"/>
    <w:rsid w:val="00A335C4"/>
    <w:rsid w:val="00A63DFA"/>
    <w:rsid w:val="00A67022"/>
    <w:rsid w:val="00A75DD3"/>
    <w:rsid w:val="00A80460"/>
    <w:rsid w:val="00A81F71"/>
    <w:rsid w:val="00A83462"/>
    <w:rsid w:val="00A91C02"/>
    <w:rsid w:val="00A9262A"/>
    <w:rsid w:val="00A93F73"/>
    <w:rsid w:val="00A94DED"/>
    <w:rsid w:val="00A95D2C"/>
    <w:rsid w:val="00AA43FF"/>
    <w:rsid w:val="00AA60D1"/>
    <w:rsid w:val="00AB468C"/>
    <w:rsid w:val="00AC5A30"/>
    <w:rsid w:val="00AF28A8"/>
    <w:rsid w:val="00AF29B9"/>
    <w:rsid w:val="00AF5B94"/>
    <w:rsid w:val="00B002D7"/>
    <w:rsid w:val="00B21CF6"/>
    <w:rsid w:val="00B31108"/>
    <w:rsid w:val="00B42F04"/>
    <w:rsid w:val="00B5603B"/>
    <w:rsid w:val="00B560CC"/>
    <w:rsid w:val="00B57B81"/>
    <w:rsid w:val="00B61700"/>
    <w:rsid w:val="00B7389C"/>
    <w:rsid w:val="00B828CF"/>
    <w:rsid w:val="00B8447F"/>
    <w:rsid w:val="00B91EC8"/>
    <w:rsid w:val="00B97DB3"/>
    <w:rsid w:val="00BA0B86"/>
    <w:rsid w:val="00BA63B9"/>
    <w:rsid w:val="00BA6C06"/>
    <w:rsid w:val="00BA6EE7"/>
    <w:rsid w:val="00BB4171"/>
    <w:rsid w:val="00BC00DE"/>
    <w:rsid w:val="00BC42AF"/>
    <w:rsid w:val="00BC43D0"/>
    <w:rsid w:val="00BD170C"/>
    <w:rsid w:val="00BD7DF6"/>
    <w:rsid w:val="00BE7938"/>
    <w:rsid w:val="00C01B00"/>
    <w:rsid w:val="00C03D08"/>
    <w:rsid w:val="00C11F87"/>
    <w:rsid w:val="00C26EFC"/>
    <w:rsid w:val="00C44DEF"/>
    <w:rsid w:val="00C54BE3"/>
    <w:rsid w:val="00C633C1"/>
    <w:rsid w:val="00C6418C"/>
    <w:rsid w:val="00C73CA5"/>
    <w:rsid w:val="00C83C9F"/>
    <w:rsid w:val="00C84365"/>
    <w:rsid w:val="00C91E75"/>
    <w:rsid w:val="00C9555C"/>
    <w:rsid w:val="00CA42AA"/>
    <w:rsid w:val="00CB3C3A"/>
    <w:rsid w:val="00CB5196"/>
    <w:rsid w:val="00CB75F9"/>
    <w:rsid w:val="00CC3B52"/>
    <w:rsid w:val="00CC478E"/>
    <w:rsid w:val="00CC70B8"/>
    <w:rsid w:val="00CD1854"/>
    <w:rsid w:val="00CD2B0E"/>
    <w:rsid w:val="00CF4AAE"/>
    <w:rsid w:val="00D11F47"/>
    <w:rsid w:val="00D155D4"/>
    <w:rsid w:val="00D21FE5"/>
    <w:rsid w:val="00D308FD"/>
    <w:rsid w:val="00D403ED"/>
    <w:rsid w:val="00D44C87"/>
    <w:rsid w:val="00D47AA1"/>
    <w:rsid w:val="00D56038"/>
    <w:rsid w:val="00D636D2"/>
    <w:rsid w:val="00D672F3"/>
    <w:rsid w:val="00D726FA"/>
    <w:rsid w:val="00D74378"/>
    <w:rsid w:val="00D76605"/>
    <w:rsid w:val="00D83615"/>
    <w:rsid w:val="00D92E48"/>
    <w:rsid w:val="00D94152"/>
    <w:rsid w:val="00D969F1"/>
    <w:rsid w:val="00DA0CBE"/>
    <w:rsid w:val="00DA553B"/>
    <w:rsid w:val="00DA66E9"/>
    <w:rsid w:val="00DB5483"/>
    <w:rsid w:val="00DB5F3E"/>
    <w:rsid w:val="00DB75D3"/>
    <w:rsid w:val="00DC07DA"/>
    <w:rsid w:val="00DD2EF9"/>
    <w:rsid w:val="00DD7CA8"/>
    <w:rsid w:val="00DF7D29"/>
    <w:rsid w:val="00E03D01"/>
    <w:rsid w:val="00E04617"/>
    <w:rsid w:val="00E05801"/>
    <w:rsid w:val="00E06D18"/>
    <w:rsid w:val="00E118E1"/>
    <w:rsid w:val="00E2363F"/>
    <w:rsid w:val="00E25524"/>
    <w:rsid w:val="00E355A7"/>
    <w:rsid w:val="00E36A5A"/>
    <w:rsid w:val="00E423DB"/>
    <w:rsid w:val="00E4351A"/>
    <w:rsid w:val="00E56267"/>
    <w:rsid w:val="00E7298E"/>
    <w:rsid w:val="00E7436C"/>
    <w:rsid w:val="00E7486A"/>
    <w:rsid w:val="00EA18C4"/>
    <w:rsid w:val="00ED1744"/>
    <w:rsid w:val="00F024E6"/>
    <w:rsid w:val="00F03ECC"/>
    <w:rsid w:val="00F07D32"/>
    <w:rsid w:val="00F248B4"/>
    <w:rsid w:val="00F27BC6"/>
    <w:rsid w:val="00F27C26"/>
    <w:rsid w:val="00F31089"/>
    <w:rsid w:val="00F358A6"/>
    <w:rsid w:val="00F40952"/>
    <w:rsid w:val="00F423C2"/>
    <w:rsid w:val="00F433D9"/>
    <w:rsid w:val="00F46711"/>
    <w:rsid w:val="00F56DAA"/>
    <w:rsid w:val="00F57B83"/>
    <w:rsid w:val="00F64DE0"/>
    <w:rsid w:val="00F656C9"/>
    <w:rsid w:val="00F65BED"/>
    <w:rsid w:val="00F71C36"/>
    <w:rsid w:val="00F72557"/>
    <w:rsid w:val="00F7799D"/>
    <w:rsid w:val="00F804B5"/>
    <w:rsid w:val="00F8602B"/>
    <w:rsid w:val="00F86BC6"/>
    <w:rsid w:val="00F9004F"/>
    <w:rsid w:val="00F94C4D"/>
    <w:rsid w:val="00F97FE8"/>
    <w:rsid w:val="00FA6152"/>
    <w:rsid w:val="00FB66C8"/>
    <w:rsid w:val="00FC62D3"/>
    <w:rsid w:val="00FD3B75"/>
    <w:rsid w:val="00FE5B94"/>
    <w:rsid w:val="00FE5EE2"/>
    <w:rsid w:val="00FF3BAD"/>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99"/>
    <w:qFormat/>
    <w:rsid w:val="00CC47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F07D3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07D32"/>
    <w:rPr>
      <w:rFonts w:cs="Times New Roman"/>
      <w:rtl w:val="0"/>
      <w:cs w:val="0"/>
    </w:rPr>
  </w:style>
  <w:style w:type="paragraph" w:styleId="Footer">
    <w:name w:val="footer"/>
    <w:basedOn w:val="Normal"/>
    <w:link w:val="PtaChar"/>
    <w:uiPriority w:val="99"/>
    <w:unhideWhenUsed/>
    <w:rsid w:val="00F07D3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07D32"/>
    <w:rPr>
      <w:rFonts w:cs="Times New Roman"/>
      <w:rtl w:val="0"/>
      <w:cs w:val="0"/>
    </w:rPr>
  </w:style>
  <w:style w:type="paragraph" w:styleId="ListParagraph">
    <w:name w:val="List Paragraph"/>
    <w:basedOn w:val="Normal"/>
    <w:uiPriority w:val="34"/>
    <w:qFormat/>
    <w:rsid w:val="009C37A9"/>
    <w:pPr>
      <w:ind w:left="720"/>
      <w:contextualSpacing/>
      <w:jc w:val="left"/>
    </w:pPr>
  </w:style>
  <w:style w:type="character" w:styleId="CommentReference">
    <w:name w:val="annotation reference"/>
    <w:basedOn w:val="DefaultParagraphFont"/>
    <w:uiPriority w:val="99"/>
    <w:semiHidden/>
    <w:unhideWhenUsed/>
    <w:rsid w:val="00A63DFA"/>
    <w:rPr>
      <w:rFonts w:cs="Times New Roman"/>
      <w:sz w:val="16"/>
      <w:szCs w:val="16"/>
      <w:rtl w:val="0"/>
      <w:cs w:val="0"/>
    </w:rPr>
  </w:style>
  <w:style w:type="paragraph" w:styleId="CommentText">
    <w:name w:val="annotation text"/>
    <w:basedOn w:val="Normal"/>
    <w:link w:val="TextkomentraChar"/>
    <w:uiPriority w:val="99"/>
    <w:semiHidden/>
    <w:unhideWhenUsed/>
    <w:rsid w:val="00A63DF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3DF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3DF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3DFA"/>
    <w:rPr>
      <w:b/>
      <w:bCs/>
    </w:rPr>
  </w:style>
  <w:style w:type="paragraph" w:styleId="BalloonText">
    <w:name w:val="Balloon Text"/>
    <w:basedOn w:val="Normal"/>
    <w:link w:val="TextbublinyChar"/>
    <w:uiPriority w:val="99"/>
    <w:semiHidden/>
    <w:unhideWhenUsed/>
    <w:rsid w:val="00A63DF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63DFA"/>
    <w:rPr>
      <w:rFonts w:ascii="Tahoma" w:hAnsi="Tahoma" w:cs="Tahoma"/>
      <w:sz w:val="16"/>
      <w:szCs w:val="16"/>
      <w:rtl w:val="0"/>
      <w:cs w:val="0"/>
    </w:rPr>
  </w:style>
  <w:style w:type="paragraph" w:styleId="BodyText">
    <w:name w:val="Body Text"/>
    <w:basedOn w:val="Normal"/>
    <w:link w:val="ZkladntextChar"/>
    <w:uiPriority w:val="99"/>
    <w:rsid w:val="00571A0D"/>
    <w:pPr>
      <w:autoSpaceDE w:val="0"/>
      <w:autoSpaceDN w:val="0"/>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571A0D"/>
    <w:rPr>
      <w:rFonts w:ascii="Times New Roman" w:hAnsi="Times New Roman" w:cs="Times New Roman"/>
      <w:b/>
      <w:bCs/>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18</Pages>
  <Words>6632</Words>
  <Characters>37803</Characters>
  <Application>Microsoft Office Word</Application>
  <DocSecurity>0</DocSecurity>
  <Lines>0</Lines>
  <Paragraphs>0</Paragraphs>
  <ScaleCrop>false</ScaleCrop>
  <Company/>
  <LinksUpToDate>false</LinksUpToDate>
  <CharactersWithSpaces>44347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PALUS  Juraj</cp:lastModifiedBy>
  <cp:revision>12</cp:revision>
  <cp:lastPrinted>2015-11-26T20:33:00Z</cp:lastPrinted>
  <dcterms:created xsi:type="dcterms:W3CDTF">2015-11-26T21:37:00Z</dcterms:created>
  <dcterms:modified xsi:type="dcterms:W3CDTF">2015-11-27T13:38:00Z</dcterms:modified>
</cp:coreProperties>
</file>