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914781" w:rsidRPr="00E86C49" w:rsidP="00CF5683">
      <w:pPr>
        <w:bidi w:val="0"/>
        <w:spacing w:after="0" w:line="240" w:lineRule="auto"/>
        <w:jc w:val="center"/>
        <w:rPr>
          <w:rFonts w:ascii="Times New Roman" w:hAnsi="Times New Roman"/>
          <w:b/>
          <w:caps/>
          <w:spacing w:val="30"/>
          <w:sz w:val="24"/>
          <w:szCs w:val="24"/>
        </w:rPr>
      </w:pPr>
      <w:r w:rsidRPr="00E86C49">
        <w:rPr>
          <w:rFonts w:ascii="Times New Roman" w:hAnsi="Times New Roman"/>
          <w:b/>
          <w:caps/>
          <w:spacing w:val="30"/>
          <w:sz w:val="24"/>
          <w:szCs w:val="24"/>
        </w:rPr>
        <w:t>Dôvodová správa</w:t>
      </w:r>
    </w:p>
    <w:p w:rsidR="00914781" w:rsidRPr="00E86C49" w:rsidP="00CF5683">
      <w:pPr>
        <w:bidi w:val="0"/>
        <w:spacing w:after="0" w:line="240" w:lineRule="auto"/>
        <w:jc w:val="both"/>
        <w:rPr>
          <w:rFonts w:ascii="Times New Roman" w:hAnsi="Times New Roman"/>
          <w:sz w:val="24"/>
          <w:szCs w:val="24"/>
        </w:rPr>
      </w:pPr>
    </w:p>
    <w:p w:rsidR="00914781" w:rsidRPr="00E86C49" w:rsidP="00CF5683">
      <w:pPr>
        <w:pStyle w:val="ListParagraph"/>
        <w:numPr>
          <w:numId w:val="1"/>
        </w:numPr>
        <w:bidi w:val="0"/>
        <w:spacing w:after="0" w:line="240" w:lineRule="auto"/>
        <w:jc w:val="both"/>
        <w:rPr>
          <w:rFonts w:ascii="Times New Roman" w:hAnsi="Times New Roman"/>
          <w:b/>
          <w:sz w:val="24"/>
          <w:szCs w:val="24"/>
        </w:rPr>
      </w:pPr>
      <w:r w:rsidRPr="00E86C49">
        <w:rPr>
          <w:rFonts w:ascii="Times New Roman" w:hAnsi="Times New Roman"/>
          <w:b/>
          <w:sz w:val="24"/>
          <w:szCs w:val="24"/>
        </w:rPr>
        <w:t xml:space="preserve">Všeobecná časť </w:t>
      </w:r>
    </w:p>
    <w:p w:rsidR="00914781" w:rsidRPr="00E86C49" w:rsidP="00CF5683">
      <w:pPr>
        <w:bidi w:val="0"/>
        <w:spacing w:after="0" w:line="240" w:lineRule="auto"/>
        <w:jc w:val="both"/>
        <w:rPr>
          <w:rFonts w:ascii="Times New Roman" w:hAnsi="Times New Roman"/>
          <w:sz w:val="24"/>
          <w:szCs w:val="24"/>
        </w:rPr>
      </w:pPr>
    </w:p>
    <w:p w:rsidR="00C52926" w:rsidP="00C52926">
      <w:pPr>
        <w:bidi w:val="0"/>
        <w:spacing w:after="0" w:line="240" w:lineRule="auto"/>
        <w:ind w:firstLine="708"/>
        <w:jc w:val="both"/>
        <w:rPr>
          <w:rFonts w:ascii="Times New Roman" w:hAnsi="Times New Roman"/>
          <w:sz w:val="24"/>
          <w:szCs w:val="24"/>
        </w:rPr>
      </w:pPr>
      <w:r w:rsidRPr="00E86C49">
        <w:rPr>
          <w:rFonts w:ascii="Times New Roman" w:hAnsi="Times New Roman"/>
          <w:sz w:val="24"/>
          <w:szCs w:val="24"/>
        </w:rPr>
        <w:t xml:space="preserve">Ministerstvo spravodlivosti Slovenskej republiky predkladá na rokovanie vlády Slovenskej republiky návrh </w:t>
      </w:r>
      <w:r>
        <w:rPr>
          <w:rFonts w:ascii="Times New Roman" w:hAnsi="Times New Roman"/>
          <w:sz w:val="24"/>
          <w:szCs w:val="24"/>
        </w:rPr>
        <w:t xml:space="preserve">ústavného </w:t>
      </w:r>
      <w:r w:rsidRPr="00E86C49">
        <w:rPr>
          <w:rFonts w:ascii="Times New Roman" w:hAnsi="Times New Roman"/>
          <w:sz w:val="24"/>
          <w:szCs w:val="24"/>
        </w:rPr>
        <w:t xml:space="preserve">zákona, </w:t>
      </w:r>
      <w:r w:rsidRPr="007E508A">
        <w:rPr>
          <w:rFonts w:ascii="Times New Roman" w:hAnsi="Times New Roman"/>
          <w:sz w:val="24"/>
          <w:szCs w:val="24"/>
        </w:rPr>
        <w:t>ktorým sa me</w:t>
      </w:r>
      <w:r>
        <w:rPr>
          <w:rFonts w:ascii="Times New Roman" w:hAnsi="Times New Roman"/>
          <w:sz w:val="24"/>
          <w:szCs w:val="24"/>
        </w:rPr>
        <w:t xml:space="preserve">ní Ústava Slovenskej republiky </w:t>
      </w:r>
      <w:r w:rsidRPr="007E508A">
        <w:rPr>
          <w:rFonts w:ascii="Times New Roman" w:hAnsi="Times New Roman"/>
          <w:sz w:val="24"/>
          <w:szCs w:val="24"/>
        </w:rPr>
        <w:t>č. 460/1992 Zb. v znení neskorších predpisov</w:t>
      </w:r>
      <w:r>
        <w:rPr>
          <w:rFonts w:ascii="Times New Roman" w:hAnsi="Times New Roman"/>
          <w:sz w:val="24"/>
          <w:szCs w:val="24"/>
        </w:rPr>
        <w:t>.</w:t>
      </w:r>
    </w:p>
    <w:p w:rsidR="00C52926" w:rsidP="00C52926">
      <w:pPr>
        <w:bidi w:val="0"/>
        <w:spacing w:after="0" w:line="240" w:lineRule="auto"/>
        <w:ind w:firstLine="708"/>
        <w:jc w:val="both"/>
        <w:rPr>
          <w:rFonts w:ascii="Times New Roman" w:hAnsi="Times New Roman"/>
          <w:sz w:val="24"/>
          <w:szCs w:val="24"/>
        </w:rPr>
      </w:pPr>
    </w:p>
    <w:p w:rsidR="00C52926" w:rsidP="00C52926">
      <w:pPr>
        <w:bidi w:val="0"/>
        <w:spacing w:after="0" w:line="240" w:lineRule="auto"/>
        <w:ind w:firstLine="708"/>
        <w:jc w:val="both"/>
        <w:rPr>
          <w:rFonts w:ascii="Times New Roman" w:hAnsi="Times New Roman"/>
          <w:sz w:val="24"/>
          <w:szCs w:val="24"/>
        </w:rPr>
      </w:pPr>
      <w:r>
        <w:rPr>
          <w:rFonts w:ascii="Times New Roman" w:hAnsi="Times New Roman"/>
          <w:sz w:val="24"/>
          <w:szCs w:val="24"/>
        </w:rPr>
        <w:t xml:space="preserve">Návrh bol vypracovaný na základe Legislatívneho zámeru </w:t>
      </w:r>
      <w:r w:rsidRPr="007E508A">
        <w:rPr>
          <w:rFonts w:ascii="Times New Roman" w:hAnsi="Times New Roman"/>
          <w:sz w:val="24"/>
          <w:szCs w:val="24"/>
        </w:rPr>
        <w:t>opatrení v oblasti boja proti terorizmu</w:t>
      </w:r>
      <w:r>
        <w:rPr>
          <w:rFonts w:ascii="Times New Roman" w:hAnsi="Times New Roman"/>
          <w:sz w:val="24"/>
          <w:szCs w:val="24"/>
        </w:rPr>
        <w:t xml:space="preserve">, ktorý Bezpečnostná rada Slovenskej republiky vzala na vedomie na svojom rokovaní dňa 25. novembra 2015. </w:t>
      </w:r>
    </w:p>
    <w:p w:rsidR="00C52926" w:rsidP="00C52926">
      <w:pPr>
        <w:bidi w:val="0"/>
        <w:spacing w:after="0" w:line="240" w:lineRule="auto"/>
        <w:jc w:val="both"/>
        <w:rPr>
          <w:rFonts w:ascii="Times New Roman" w:hAnsi="Times New Roman"/>
          <w:sz w:val="24"/>
          <w:szCs w:val="24"/>
        </w:rPr>
      </w:pPr>
    </w:p>
    <w:p w:rsidR="00C52926" w:rsidP="00C52926">
      <w:pPr>
        <w:bidi w:val="0"/>
        <w:spacing w:after="0" w:line="240" w:lineRule="auto"/>
        <w:ind w:firstLine="708"/>
        <w:jc w:val="both"/>
        <w:rPr>
          <w:rFonts w:ascii="Times New Roman" w:hAnsi="Times New Roman"/>
          <w:sz w:val="24"/>
          <w:szCs w:val="24"/>
        </w:rPr>
      </w:pPr>
      <w:r>
        <w:rPr>
          <w:rFonts w:ascii="Times New Roman" w:hAnsi="Times New Roman"/>
          <w:sz w:val="24"/>
          <w:szCs w:val="24"/>
        </w:rPr>
        <w:t>Účelom návrhu je vytvorenie ústavných predpokladov pre účinnejší boj proti terorizmu, a to predĺžením lehôt zaistenia osoby, ako aj predĺžením lehôt na rozhodovanie súdov o zadržaných osobách alebo zatknutých osobách pri trestných činoch terorizmu. Návrh teda zasahuje do druhého oddielu druhej hlavy Ústavy Slovenskej republiky, ktorý upravuje dotknuté základné práva a slobody, a to osobnú slobodu jednotlivca a nedotknuteľnosť obydlia.</w:t>
      </w:r>
    </w:p>
    <w:p w:rsidR="00C52926" w:rsidP="00C52926">
      <w:pPr>
        <w:bidi w:val="0"/>
        <w:spacing w:after="0" w:line="240" w:lineRule="auto"/>
        <w:ind w:firstLine="708"/>
        <w:jc w:val="both"/>
        <w:rPr>
          <w:rFonts w:ascii="Times New Roman" w:hAnsi="Times New Roman"/>
          <w:sz w:val="24"/>
          <w:szCs w:val="24"/>
        </w:rPr>
      </w:pPr>
    </w:p>
    <w:p w:rsidR="00C52926" w:rsidP="00C52926">
      <w:pPr>
        <w:bidi w:val="0"/>
        <w:spacing w:after="0" w:line="240" w:lineRule="auto"/>
        <w:ind w:firstLine="708"/>
        <w:jc w:val="both"/>
        <w:rPr>
          <w:rFonts w:ascii="Times New Roman" w:hAnsi="Times New Roman"/>
          <w:sz w:val="24"/>
          <w:szCs w:val="24"/>
        </w:rPr>
      </w:pPr>
      <w:r w:rsidRPr="00E6637C">
        <w:rPr>
          <w:rFonts w:ascii="Times New Roman" w:hAnsi="Times New Roman"/>
          <w:sz w:val="24"/>
          <w:szCs w:val="24"/>
        </w:rPr>
        <w:t xml:space="preserve">Mieru zásahov štátu do práv a slobôd jedinca treba vždy posudzovať v súvislosti s ostatnými chránenými záujmami, ktoré vymenúva </w:t>
      </w:r>
      <w:r>
        <w:rPr>
          <w:rFonts w:ascii="Times New Roman" w:hAnsi="Times New Roman"/>
          <w:sz w:val="24"/>
          <w:szCs w:val="24"/>
        </w:rPr>
        <w:t>Ú</w:t>
      </w:r>
      <w:r w:rsidRPr="00E6637C">
        <w:rPr>
          <w:rFonts w:ascii="Times New Roman" w:hAnsi="Times New Roman"/>
          <w:sz w:val="24"/>
          <w:szCs w:val="24"/>
        </w:rPr>
        <w:t xml:space="preserve">stava </w:t>
      </w:r>
      <w:r>
        <w:rPr>
          <w:rFonts w:ascii="Times New Roman" w:hAnsi="Times New Roman"/>
          <w:sz w:val="24"/>
          <w:szCs w:val="24"/>
        </w:rPr>
        <w:t xml:space="preserve">Slovenskej republiky </w:t>
      </w:r>
      <w:r w:rsidRPr="00E6637C">
        <w:rPr>
          <w:rFonts w:ascii="Times New Roman" w:hAnsi="Times New Roman"/>
          <w:sz w:val="24"/>
          <w:szCs w:val="24"/>
        </w:rPr>
        <w:t xml:space="preserve">na viacerých miestach. Sú nimi napríklad verejný záujem, ochrana života, zdravia, alebo majetku osôb, ochrana práv a slobôd iných, bezpečnosť štátu, udržanie, resp. ochrana verejného poriadku a predchádzanie trestným </w:t>
      </w:r>
      <w:r>
        <w:rPr>
          <w:rFonts w:ascii="Times New Roman" w:hAnsi="Times New Roman"/>
          <w:sz w:val="24"/>
          <w:szCs w:val="24"/>
        </w:rPr>
        <w:t xml:space="preserve">činom. </w:t>
      </w:r>
      <w:r w:rsidRPr="00E6637C">
        <w:rPr>
          <w:rFonts w:ascii="Times New Roman" w:hAnsi="Times New Roman"/>
          <w:sz w:val="24"/>
          <w:szCs w:val="24"/>
        </w:rPr>
        <w:t>Predložený návrh sa preto snaží nájsť v prípade stretu správnu vyváženosť medzi označenými chránenými záujmami spoločnosti a osobnou slobodou jedinca</w:t>
      </w:r>
      <w:r>
        <w:rPr>
          <w:rFonts w:ascii="Times New Roman" w:hAnsi="Times New Roman"/>
          <w:sz w:val="24"/>
          <w:szCs w:val="24"/>
        </w:rPr>
        <w:t xml:space="preserve"> majúc pri tom na zreteli tú skutočnosť, že trestné činy terorizmu, resp. terorizmus ako taký, predstavujú jednu z najzávažnejších bezpečnostných hrozieb, ktorým v súčasnosti čelí celý civilizovaný svet</w:t>
      </w:r>
      <w:r w:rsidRPr="00E6637C">
        <w:rPr>
          <w:rFonts w:ascii="Times New Roman" w:hAnsi="Times New Roman"/>
          <w:sz w:val="24"/>
          <w:szCs w:val="24"/>
        </w:rPr>
        <w:t>.</w:t>
      </w:r>
      <w:r>
        <w:rPr>
          <w:rFonts w:ascii="Times New Roman" w:hAnsi="Times New Roman"/>
          <w:sz w:val="24"/>
          <w:szCs w:val="24"/>
        </w:rPr>
        <w:t xml:space="preserve"> Je preto žiaduce, aby právny poriadok vytváral účinné nástroje pri odhaľovaní, potieraní alebo stíhaní trestných činov terorizmu a poskytoval tak účinnú ochranu ústavou chránených záujmov, a to aj zmenou ústavného textu.</w:t>
      </w:r>
    </w:p>
    <w:p w:rsidR="00C52926" w:rsidP="00C52926">
      <w:pPr>
        <w:bidi w:val="0"/>
        <w:spacing w:after="0" w:line="240" w:lineRule="auto"/>
        <w:ind w:firstLine="708"/>
        <w:jc w:val="both"/>
        <w:rPr>
          <w:rFonts w:ascii="Times New Roman" w:hAnsi="Times New Roman"/>
          <w:sz w:val="24"/>
          <w:szCs w:val="24"/>
        </w:rPr>
      </w:pPr>
    </w:p>
    <w:p w:rsidR="00C52926" w:rsidP="00C52926">
      <w:pPr>
        <w:bidi w:val="0"/>
        <w:spacing w:after="0" w:line="240" w:lineRule="auto"/>
        <w:ind w:firstLine="708"/>
        <w:jc w:val="both"/>
        <w:rPr>
          <w:rFonts w:ascii="Times New Roman" w:hAnsi="Times New Roman"/>
          <w:sz w:val="24"/>
          <w:szCs w:val="24"/>
        </w:rPr>
      </w:pPr>
      <w:r>
        <w:rPr>
          <w:rFonts w:ascii="Times New Roman" w:hAnsi="Times New Roman"/>
          <w:sz w:val="24"/>
          <w:szCs w:val="24"/>
        </w:rPr>
        <w:t xml:space="preserve">Vzhľadom na úzku previazanosť dotknutých ustanovení Ústavy Slovenskej republiky s normami trestného práva, bude potrebné vykonať aj súvisiace zmeny a doplnenie trestných kódexov, resp. tých zákonov, ktoré „vykonávajú“ čl. 17 ods. 3 a 4 Ústavy Slovenskej republiky.  </w:t>
      </w:r>
    </w:p>
    <w:p w:rsidR="00C52926" w:rsidRPr="00E86C49" w:rsidP="00C52926">
      <w:pPr>
        <w:bidi w:val="0"/>
        <w:spacing w:after="0" w:line="240" w:lineRule="auto"/>
        <w:ind w:firstLine="708"/>
        <w:jc w:val="both"/>
        <w:rPr>
          <w:rFonts w:ascii="Times New Roman" w:hAnsi="Times New Roman"/>
          <w:sz w:val="24"/>
          <w:szCs w:val="24"/>
        </w:rPr>
      </w:pPr>
    </w:p>
    <w:p w:rsidR="00C52926" w:rsidRPr="00E86C49" w:rsidP="00C52926">
      <w:pPr>
        <w:bidi w:val="0"/>
        <w:spacing w:after="0" w:line="240" w:lineRule="auto"/>
        <w:ind w:firstLine="708"/>
        <w:jc w:val="both"/>
        <w:rPr>
          <w:rFonts w:ascii="Times New Roman" w:hAnsi="Times New Roman"/>
          <w:color w:val="000000" w:themeColor="tx1" w:themeShade="FF"/>
          <w:sz w:val="24"/>
          <w:szCs w:val="24"/>
        </w:rPr>
      </w:pPr>
      <w:r w:rsidRPr="00E86C49">
        <w:rPr>
          <w:rFonts w:ascii="Times New Roman" w:hAnsi="Times New Roman"/>
          <w:color w:val="000000" w:themeColor="tx1" w:themeShade="FF"/>
          <w:sz w:val="24"/>
          <w:szCs w:val="24"/>
        </w:rPr>
        <w:t xml:space="preserve">Návrh je v súlade s Ústavou Slovenskej republiky </w:t>
      </w:r>
      <w:r w:rsidRPr="00F51C76">
        <w:rPr>
          <w:rFonts w:ascii="Times New Roman" w:hAnsi="Times New Roman"/>
          <w:i/>
          <w:color w:val="000000" w:themeColor="tx1" w:themeShade="FF"/>
          <w:sz w:val="24"/>
          <w:szCs w:val="24"/>
        </w:rPr>
        <w:t>(de lege ferenda)</w:t>
      </w:r>
      <w:r w:rsidRPr="00E86C49">
        <w:rPr>
          <w:rFonts w:ascii="Times New Roman" w:hAnsi="Times New Roman"/>
          <w:color w:val="000000" w:themeColor="tx1" w:themeShade="FF"/>
          <w:sz w:val="24"/>
          <w:szCs w:val="24"/>
        </w:rPr>
        <w:t>, ústavnými zákonmi, medzinárodnými zmluvami, ktorými je Slovenská republika viazaná a súčasne je v súlade s právom Európskej únie.</w:t>
      </w:r>
    </w:p>
    <w:p w:rsidR="00C52926" w:rsidRPr="00E86C49" w:rsidP="00C52926">
      <w:pPr>
        <w:pStyle w:val="BodyText"/>
        <w:bidi w:val="0"/>
        <w:ind w:firstLine="360"/>
        <w:rPr>
          <w:rFonts w:ascii="Times New Roman" w:hAnsi="Times New Roman" w:cs="Times New Roman"/>
          <w:color w:val="000000" w:themeColor="tx1" w:themeShade="FF"/>
        </w:rPr>
      </w:pPr>
    </w:p>
    <w:p w:rsidR="00C52926" w:rsidRPr="008E6448" w:rsidP="00C52926">
      <w:pPr>
        <w:bidi w:val="0"/>
        <w:spacing w:after="0" w:line="240" w:lineRule="auto"/>
        <w:ind w:firstLine="708"/>
        <w:jc w:val="both"/>
        <w:rPr>
          <w:rFonts w:ascii="Times New Roman" w:hAnsi="Times New Roman"/>
          <w:color w:val="000000" w:themeColor="tx1" w:themeShade="FF"/>
          <w:sz w:val="24"/>
          <w:szCs w:val="24"/>
        </w:rPr>
      </w:pPr>
      <w:r w:rsidRPr="00E86C49">
        <w:rPr>
          <w:rFonts w:ascii="Times New Roman" w:hAnsi="Times New Roman"/>
          <w:color w:val="000000" w:themeColor="tx1" w:themeShade="FF"/>
          <w:sz w:val="24"/>
          <w:szCs w:val="24"/>
        </w:rPr>
        <w:t xml:space="preserve">Návrh </w:t>
      </w:r>
      <w:r>
        <w:rPr>
          <w:rFonts w:ascii="Times New Roman" w:hAnsi="Times New Roman"/>
          <w:color w:val="000000" w:themeColor="tx1" w:themeShade="FF"/>
          <w:sz w:val="24"/>
          <w:szCs w:val="24"/>
        </w:rPr>
        <w:t>ne</w:t>
      </w:r>
      <w:r w:rsidRPr="00E86C49">
        <w:rPr>
          <w:rFonts w:ascii="Times New Roman" w:hAnsi="Times New Roman"/>
          <w:color w:val="000000" w:themeColor="tx1" w:themeShade="FF"/>
          <w:sz w:val="24"/>
          <w:szCs w:val="24"/>
        </w:rPr>
        <w:t xml:space="preserve">bude mať vplyv na rozpočet verejnej správy, nebude mať vplyvy </w:t>
      </w:r>
      <w:r>
        <w:rPr>
          <w:rFonts w:ascii="Times New Roman" w:hAnsi="Times New Roman"/>
          <w:color w:val="000000" w:themeColor="tx1" w:themeShade="FF"/>
          <w:sz w:val="24"/>
          <w:szCs w:val="24"/>
        </w:rPr>
        <w:t xml:space="preserve">na </w:t>
      </w:r>
      <w:r w:rsidRPr="00E86C49">
        <w:rPr>
          <w:rFonts w:ascii="Times New Roman" w:hAnsi="Times New Roman"/>
          <w:color w:val="000000" w:themeColor="tx1" w:themeShade="FF"/>
          <w:sz w:val="24"/>
          <w:szCs w:val="24"/>
        </w:rPr>
        <w:t>podnikateľské prostredie, sociálne vplyvy, ani vplyvy na životné prostredie</w:t>
      </w:r>
      <w:r w:rsidRPr="00865A13">
        <w:rPr>
          <w:rFonts w:ascii="Times New Roman" w:hAnsi="Times New Roman"/>
          <w:color w:val="000000" w:themeColor="tx1" w:themeShade="FF"/>
          <w:sz w:val="24"/>
          <w:szCs w:val="24"/>
        </w:rPr>
        <w:t xml:space="preserve"> </w:t>
      </w:r>
      <w:r w:rsidRPr="00E86C49">
        <w:rPr>
          <w:rFonts w:ascii="Times New Roman" w:hAnsi="Times New Roman"/>
          <w:color w:val="000000" w:themeColor="tx1" w:themeShade="FF"/>
          <w:sz w:val="24"/>
          <w:szCs w:val="24"/>
        </w:rPr>
        <w:t>a informatizáciu spoločnosti</w:t>
      </w:r>
      <w:r>
        <w:rPr>
          <w:rFonts w:ascii="Times New Roman" w:hAnsi="Times New Roman"/>
          <w:color w:val="000000" w:themeColor="tx1" w:themeShade="FF"/>
          <w:sz w:val="24"/>
          <w:szCs w:val="24"/>
        </w:rPr>
        <w:t xml:space="preserve">. Možno však bez ďalších pochybností skonštatovať, že návrh je prostriedkom ochrany záujmov vymedzených Ústavou Slovenskej republiky </w:t>
      </w:r>
      <w:r w:rsidR="00912CF0">
        <w:rPr>
          <w:rFonts w:ascii="Times New Roman" w:hAnsi="Times New Roman"/>
          <w:color w:val="000000" w:themeColor="tx1" w:themeShade="FF"/>
          <w:sz w:val="24"/>
          <w:szCs w:val="24"/>
        </w:rPr>
        <w:t>(ochrana života a zdravia, bezpečnosti štátu, verejného poriadku)</w:t>
      </w:r>
      <w:r>
        <w:rPr>
          <w:rFonts w:ascii="Times New Roman" w:hAnsi="Times New Roman"/>
          <w:color w:val="000000" w:themeColor="tx1" w:themeShade="FF"/>
          <w:sz w:val="24"/>
          <w:szCs w:val="24"/>
        </w:rPr>
        <w:t>.</w:t>
      </w:r>
    </w:p>
    <w:p w:rsidR="00914781" w:rsidRPr="00E86C49" w:rsidP="00CF5683">
      <w:pPr>
        <w:bidi w:val="0"/>
        <w:spacing w:after="0" w:line="240" w:lineRule="auto"/>
        <w:ind w:firstLine="708"/>
        <w:jc w:val="both"/>
        <w:rPr>
          <w:rFonts w:ascii="Times New Roman" w:hAnsi="Times New Roman"/>
          <w:color w:val="000000" w:themeColor="tx1" w:themeShade="FF"/>
          <w:sz w:val="24"/>
          <w:szCs w:val="24"/>
        </w:rPr>
      </w:pPr>
      <w:r w:rsidR="00D56206">
        <w:rPr>
          <w:rFonts w:ascii="Times New Roman" w:hAnsi="Times New Roman"/>
          <w:color w:val="000000" w:themeColor="tx1" w:themeShade="FF"/>
          <w:sz w:val="24"/>
          <w:szCs w:val="24"/>
        </w:rPr>
        <w:t xml:space="preserve"> </w:t>
      </w:r>
    </w:p>
    <w:p w:rsidR="00A50C4E" w:rsidRPr="00E86C49" w:rsidP="00CF5683">
      <w:pPr>
        <w:bidi w:val="0"/>
        <w:spacing w:after="0" w:line="240" w:lineRule="auto"/>
        <w:jc w:val="both"/>
        <w:rPr>
          <w:rFonts w:ascii="Times New Roman" w:hAnsi="Times New Roman"/>
          <w:color w:val="000000" w:themeColor="tx1" w:themeShade="FF"/>
          <w:sz w:val="24"/>
          <w:szCs w:val="24"/>
        </w:rPr>
      </w:pPr>
    </w:p>
    <w:p w:rsidR="00A50C4E" w:rsidRPr="00E86C49" w:rsidP="00CF5683">
      <w:pPr>
        <w:bidi w:val="0"/>
        <w:spacing w:after="0" w:line="240" w:lineRule="auto"/>
        <w:jc w:val="both"/>
        <w:rPr>
          <w:rFonts w:ascii="Times New Roman" w:hAnsi="Times New Roman"/>
          <w:color w:val="000000" w:themeColor="tx1" w:themeShade="FF"/>
          <w:sz w:val="24"/>
          <w:szCs w:val="24"/>
        </w:rPr>
      </w:pPr>
    </w:p>
    <w:p w:rsidR="00B67986" w:rsidP="00CF5683">
      <w:pPr>
        <w:bidi w:val="0"/>
        <w:spacing w:after="0" w:line="240" w:lineRule="auto"/>
        <w:rPr>
          <w:rFonts w:ascii="Times New Roman" w:hAnsi="Times New Roman"/>
          <w:b/>
          <w:bCs/>
          <w:caps/>
          <w:spacing w:val="30"/>
          <w:sz w:val="24"/>
          <w:szCs w:val="24"/>
          <w:lang w:eastAsia="sk-SK"/>
        </w:rPr>
      </w:pPr>
    </w:p>
    <w:p w:rsidR="0041061B">
      <w:pPr>
        <w:bidi w:val="0"/>
        <w:rPr>
          <w:rFonts w:ascii="Times New Roman" w:hAnsi="Times New Roman"/>
          <w:b/>
          <w:bCs/>
          <w:caps/>
          <w:spacing w:val="30"/>
          <w:sz w:val="24"/>
          <w:szCs w:val="24"/>
          <w:lang w:eastAsia="sk-SK"/>
        </w:rPr>
      </w:pPr>
      <w:r>
        <w:rPr>
          <w:rFonts w:ascii="Times New Roman" w:hAnsi="Times New Roman"/>
          <w:b/>
          <w:bCs/>
          <w:caps/>
          <w:spacing w:val="30"/>
        </w:rPr>
        <w:br w:type="page"/>
      </w:r>
    </w:p>
    <w:p w:rsidR="00FE391D" w:rsidRPr="00E86C49" w:rsidP="00CF5683">
      <w:pPr>
        <w:pStyle w:val="BodyText"/>
        <w:bidi w:val="0"/>
        <w:jc w:val="center"/>
        <w:rPr>
          <w:rFonts w:ascii="Times New Roman" w:hAnsi="Times New Roman" w:cs="Times New Roman"/>
        </w:rPr>
      </w:pPr>
      <w:r w:rsidRPr="00E86C49">
        <w:rPr>
          <w:rFonts w:ascii="Times New Roman" w:hAnsi="Times New Roman" w:cs="Times New Roman"/>
          <w:b/>
          <w:bCs/>
          <w:caps/>
          <w:spacing w:val="30"/>
        </w:rPr>
        <w:t>DOLOŽKA  ZLUČITEĽNOSTI</w:t>
      </w:r>
    </w:p>
    <w:p w:rsidR="00FE391D" w:rsidRPr="00E86C49" w:rsidP="00CF5683">
      <w:pPr>
        <w:bidi w:val="0"/>
        <w:spacing w:after="0" w:line="240" w:lineRule="auto"/>
        <w:jc w:val="center"/>
        <w:rPr>
          <w:rFonts w:ascii="Times New Roman" w:hAnsi="Times New Roman"/>
          <w:b/>
          <w:bCs/>
          <w:sz w:val="24"/>
          <w:szCs w:val="24"/>
        </w:rPr>
      </w:pPr>
      <w:r w:rsidRPr="00E86C49">
        <w:rPr>
          <w:rFonts w:ascii="Times New Roman" w:hAnsi="Times New Roman"/>
          <w:b/>
          <w:bCs/>
          <w:sz w:val="24"/>
          <w:szCs w:val="24"/>
        </w:rPr>
        <w:t>návrhu právneho predpisu s právom Európskej únie</w:t>
      </w:r>
    </w:p>
    <w:p w:rsidR="00FE391D" w:rsidRPr="00E86C49" w:rsidP="00CF5683">
      <w:pPr>
        <w:bidi w:val="0"/>
        <w:spacing w:after="0" w:line="240" w:lineRule="auto"/>
        <w:jc w:val="both"/>
        <w:rPr>
          <w:rFonts w:ascii="Times New Roman" w:hAnsi="Times New Roman"/>
          <w:sz w:val="24"/>
          <w:szCs w:val="24"/>
        </w:rPr>
      </w:pPr>
    </w:p>
    <w:p w:rsidR="00FE391D" w:rsidRPr="00E86C49" w:rsidP="00CF5683">
      <w:pPr>
        <w:bidi w:val="0"/>
        <w:spacing w:after="0" w:line="240" w:lineRule="auto"/>
        <w:jc w:val="both"/>
        <w:rPr>
          <w:rFonts w:ascii="Times New Roman" w:hAnsi="Times New Roman"/>
          <w:sz w:val="24"/>
          <w:szCs w:val="24"/>
        </w:rPr>
      </w:pPr>
      <w:r w:rsidRPr="00E86C49">
        <w:rPr>
          <w:rFonts w:ascii="Times New Roman" w:hAnsi="Times New Roman"/>
          <w:b/>
          <w:bCs/>
          <w:sz w:val="24"/>
          <w:szCs w:val="24"/>
        </w:rPr>
        <w:t>1. Predkladateľ právneho predpisu:</w:t>
      </w:r>
      <w:r w:rsidRPr="00E86C49">
        <w:rPr>
          <w:rFonts w:ascii="Times New Roman" w:hAnsi="Times New Roman"/>
          <w:sz w:val="24"/>
          <w:szCs w:val="24"/>
        </w:rPr>
        <w:t xml:space="preserve"> </w:t>
      </w:r>
      <w:r w:rsidR="00351A38">
        <w:rPr>
          <w:rFonts w:ascii="Times New Roman" w:hAnsi="Times New Roman"/>
          <w:sz w:val="24"/>
          <w:szCs w:val="24"/>
        </w:rPr>
        <w:t>vláda</w:t>
      </w:r>
      <w:r w:rsidRPr="00E86C49">
        <w:rPr>
          <w:rFonts w:ascii="Times New Roman" w:hAnsi="Times New Roman"/>
          <w:sz w:val="24"/>
          <w:szCs w:val="24"/>
        </w:rPr>
        <w:t xml:space="preserve"> Slovenskej republiky</w:t>
      </w:r>
    </w:p>
    <w:p w:rsidR="00FE391D" w:rsidRPr="00E86C49" w:rsidP="00CF5683">
      <w:pPr>
        <w:bidi w:val="0"/>
        <w:spacing w:after="0" w:line="240" w:lineRule="auto"/>
        <w:jc w:val="both"/>
        <w:rPr>
          <w:rFonts w:ascii="Times New Roman" w:hAnsi="Times New Roman"/>
          <w:b/>
          <w:bCs/>
          <w:sz w:val="24"/>
          <w:szCs w:val="24"/>
        </w:rPr>
      </w:pPr>
    </w:p>
    <w:p w:rsidR="00FE391D" w:rsidRPr="00E86C49" w:rsidP="00CF5683">
      <w:pPr>
        <w:bidi w:val="0"/>
        <w:spacing w:after="0" w:line="240" w:lineRule="auto"/>
        <w:jc w:val="both"/>
        <w:rPr>
          <w:rFonts w:ascii="Times New Roman" w:hAnsi="Times New Roman"/>
          <w:sz w:val="24"/>
          <w:szCs w:val="24"/>
        </w:rPr>
      </w:pPr>
      <w:r w:rsidRPr="00E86C49">
        <w:rPr>
          <w:rFonts w:ascii="Times New Roman" w:hAnsi="Times New Roman"/>
          <w:b/>
          <w:bCs/>
          <w:sz w:val="24"/>
          <w:szCs w:val="24"/>
        </w:rPr>
        <w:t>2. Názov návrhu právneho predpisu:</w:t>
      </w:r>
      <w:r w:rsidRPr="00E86C49">
        <w:rPr>
          <w:rFonts w:ascii="Times New Roman" w:hAnsi="Times New Roman"/>
          <w:sz w:val="24"/>
          <w:szCs w:val="24"/>
        </w:rPr>
        <w:t xml:space="preserve"> </w:t>
      </w:r>
      <w:r w:rsidRPr="00E86C49">
        <w:rPr>
          <w:rFonts w:ascii="Times New Roman" w:hAnsi="Times New Roman"/>
          <w:color w:val="000000" w:themeColor="tx1" w:themeShade="FF"/>
          <w:sz w:val="24"/>
          <w:szCs w:val="24"/>
        </w:rPr>
        <w:t>návrh</w:t>
      </w:r>
      <w:r w:rsidR="00C14D65">
        <w:rPr>
          <w:rFonts w:ascii="Times New Roman" w:hAnsi="Times New Roman"/>
          <w:color w:val="000000" w:themeColor="tx1" w:themeShade="FF"/>
          <w:sz w:val="24"/>
          <w:szCs w:val="24"/>
        </w:rPr>
        <w:t xml:space="preserve"> ústavného</w:t>
      </w:r>
      <w:r w:rsidRPr="00E86C49">
        <w:rPr>
          <w:rFonts w:ascii="Times New Roman" w:hAnsi="Times New Roman"/>
          <w:color w:val="000000" w:themeColor="tx1" w:themeShade="FF"/>
          <w:sz w:val="24"/>
          <w:szCs w:val="24"/>
        </w:rPr>
        <w:t xml:space="preserve"> zákona, </w:t>
      </w:r>
      <w:r w:rsidRPr="007E508A" w:rsidR="00C14D65">
        <w:rPr>
          <w:rFonts w:ascii="Times New Roman" w:hAnsi="Times New Roman"/>
          <w:sz w:val="24"/>
          <w:szCs w:val="24"/>
        </w:rPr>
        <w:t>ktorým sa me</w:t>
      </w:r>
      <w:r w:rsidR="00C14D65">
        <w:rPr>
          <w:rFonts w:ascii="Times New Roman" w:hAnsi="Times New Roman"/>
          <w:sz w:val="24"/>
          <w:szCs w:val="24"/>
        </w:rPr>
        <w:t xml:space="preserve">ní Ústava Slovenskej republiky </w:t>
      </w:r>
      <w:r w:rsidRPr="007E508A" w:rsidR="00C14D65">
        <w:rPr>
          <w:rFonts w:ascii="Times New Roman" w:hAnsi="Times New Roman"/>
          <w:sz w:val="24"/>
          <w:szCs w:val="24"/>
        </w:rPr>
        <w:t>č. 460/1992 Zb. v znení neskorších predpisov</w:t>
      </w:r>
    </w:p>
    <w:p w:rsidR="00FE391D" w:rsidRPr="00E86C49" w:rsidP="00CF5683">
      <w:pPr>
        <w:bidi w:val="0"/>
        <w:spacing w:after="0" w:line="240" w:lineRule="auto"/>
        <w:jc w:val="both"/>
        <w:rPr>
          <w:rFonts w:ascii="Times New Roman" w:hAnsi="Times New Roman"/>
          <w:b/>
          <w:bCs/>
          <w:sz w:val="24"/>
          <w:szCs w:val="24"/>
        </w:rPr>
      </w:pPr>
    </w:p>
    <w:p w:rsidR="00FE391D" w:rsidRPr="00E86C49" w:rsidP="00CF5683">
      <w:pPr>
        <w:bidi w:val="0"/>
        <w:spacing w:after="0" w:line="240" w:lineRule="auto"/>
        <w:jc w:val="both"/>
        <w:rPr>
          <w:rFonts w:ascii="Times New Roman" w:hAnsi="Times New Roman"/>
          <w:b/>
          <w:bCs/>
          <w:sz w:val="24"/>
          <w:szCs w:val="24"/>
        </w:rPr>
      </w:pPr>
      <w:r w:rsidRPr="00E86C49">
        <w:rPr>
          <w:rFonts w:ascii="Times New Roman" w:hAnsi="Times New Roman"/>
          <w:b/>
          <w:bCs/>
          <w:sz w:val="24"/>
          <w:szCs w:val="24"/>
        </w:rPr>
        <w:t>3. Problematika návrhu právneho predpisu:</w:t>
      </w:r>
    </w:p>
    <w:p w:rsidR="00FE391D" w:rsidRPr="00E86C49" w:rsidP="00CF5683">
      <w:pPr>
        <w:numPr>
          <w:numId w:val="3"/>
        </w:numPr>
        <w:bidi w:val="0"/>
        <w:spacing w:after="0" w:line="240" w:lineRule="auto"/>
        <w:jc w:val="both"/>
        <w:rPr>
          <w:rFonts w:ascii="Times New Roman" w:hAnsi="Times New Roman"/>
          <w:sz w:val="24"/>
          <w:szCs w:val="24"/>
        </w:rPr>
      </w:pPr>
      <w:r w:rsidRPr="00E86C49">
        <w:rPr>
          <w:rFonts w:ascii="Times New Roman" w:hAnsi="Times New Roman"/>
          <w:sz w:val="24"/>
          <w:szCs w:val="24"/>
        </w:rPr>
        <w:t>nie je upravená v práve Európskej únie,</w:t>
      </w:r>
    </w:p>
    <w:p w:rsidR="00FE391D" w:rsidRPr="00E86C49" w:rsidP="00CF5683">
      <w:pPr>
        <w:numPr>
          <w:numId w:val="3"/>
        </w:numPr>
        <w:bidi w:val="0"/>
        <w:spacing w:after="0" w:line="240" w:lineRule="auto"/>
        <w:jc w:val="both"/>
        <w:rPr>
          <w:rFonts w:ascii="Times New Roman" w:hAnsi="Times New Roman"/>
          <w:sz w:val="24"/>
          <w:szCs w:val="24"/>
        </w:rPr>
      </w:pPr>
      <w:r w:rsidRPr="00E86C49">
        <w:rPr>
          <w:rFonts w:ascii="Times New Roman" w:hAnsi="Times New Roman"/>
          <w:sz w:val="24"/>
          <w:szCs w:val="24"/>
        </w:rPr>
        <w:t>nie je obsiahnutá v judikatúre Súdneho dvora Európskej únie.</w:t>
      </w:r>
    </w:p>
    <w:p w:rsidR="00FE391D" w:rsidRPr="00E86C49" w:rsidP="00CF5683">
      <w:pPr>
        <w:bidi w:val="0"/>
        <w:spacing w:after="0" w:line="240" w:lineRule="auto"/>
        <w:jc w:val="both"/>
        <w:rPr>
          <w:rFonts w:ascii="Times New Roman" w:hAnsi="Times New Roman"/>
          <w:sz w:val="24"/>
          <w:szCs w:val="24"/>
        </w:rPr>
      </w:pPr>
    </w:p>
    <w:p w:rsidR="00FE391D" w:rsidRPr="00E86C49" w:rsidP="00CF5683">
      <w:pPr>
        <w:bidi w:val="0"/>
        <w:spacing w:after="0" w:line="240" w:lineRule="auto"/>
        <w:ind w:firstLine="708"/>
        <w:jc w:val="both"/>
        <w:rPr>
          <w:rFonts w:ascii="Times New Roman" w:hAnsi="Times New Roman"/>
          <w:b/>
          <w:bCs/>
          <w:sz w:val="24"/>
          <w:szCs w:val="24"/>
        </w:rPr>
      </w:pPr>
      <w:r w:rsidRPr="00E86C49">
        <w:rPr>
          <w:rFonts w:ascii="Times New Roman" w:hAnsi="Times New Roman"/>
          <w:b/>
          <w:bCs/>
          <w:sz w:val="24"/>
          <w:szCs w:val="24"/>
        </w:rPr>
        <w:t xml:space="preserve">Vzhľadom na to, že problematika návrhu zákona nie je upravená v práve Európskej únie, je bezpredmetné vyjadrovať sa k bodom 4., </w:t>
      </w:r>
      <w:smartTag w:uri="urn:schemas-microsoft-com:office:smarttags" w:element="metricconverter">
        <w:smartTagPr>
          <w:attr w:name="ProductID" w:val="5. a"/>
        </w:smartTagPr>
        <w:r w:rsidRPr="00E86C49">
          <w:rPr>
            <w:rFonts w:ascii="Times New Roman" w:hAnsi="Times New Roman"/>
            <w:b/>
            <w:bCs/>
            <w:sz w:val="24"/>
            <w:szCs w:val="24"/>
          </w:rPr>
          <w:t>5. a</w:t>
        </w:r>
      </w:smartTag>
      <w:r w:rsidRPr="00E86C49">
        <w:rPr>
          <w:rFonts w:ascii="Times New Roman" w:hAnsi="Times New Roman"/>
          <w:b/>
          <w:bCs/>
          <w:sz w:val="24"/>
          <w:szCs w:val="24"/>
        </w:rPr>
        <w:t xml:space="preserve"> 6.</w:t>
      </w:r>
    </w:p>
    <w:p w:rsidR="00FE391D" w:rsidRPr="00E86C49" w:rsidP="00CF5683">
      <w:pPr>
        <w:bidi w:val="0"/>
        <w:spacing w:after="0" w:line="240" w:lineRule="auto"/>
        <w:jc w:val="both"/>
        <w:rPr>
          <w:rFonts w:ascii="Times New Roman" w:hAnsi="Times New Roman"/>
          <w:sz w:val="24"/>
          <w:szCs w:val="24"/>
        </w:rPr>
      </w:pPr>
    </w:p>
    <w:p w:rsidR="00A50C4E" w:rsidRPr="00E86C49" w:rsidP="00CF5683">
      <w:pPr>
        <w:bidi w:val="0"/>
        <w:spacing w:after="0" w:line="240" w:lineRule="auto"/>
        <w:jc w:val="both"/>
        <w:rPr>
          <w:rFonts w:ascii="Times New Roman" w:hAnsi="Times New Roman"/>
          <w:sz w:val="24"/>
          <w:szCs w:val="24"/>
        </w:rPr>
      </w:pPr>
    </w:p>
    <w:p w:rsidR="00FE391D" w:rsidRPr="00E86C49" w:rsidP="00CF5683">
      <w:pPr>
        <w:bidi w:val="0"/>
        <w:spacing w:after="0" w:line="240" w:lineRule="auto"/>
        <w:jc w:val="both"/>
        <w:rPr>
          <w:rFonts w:ascii="Times New Roman" w:hAnsi="Times New Roman"/>
          <w:sz w:val="24"/>
          <w:szCs w:val="24"/>
        </w:rPr>
      </w:pPr>
    </w:p>
    <w:p w:rsidR="00FE391D" w:rsidRPr="00E86C49" w:rsidP="00CF5683">
      <w:pPr>
        <w:bidi w:val="0"/>
        <w:spacing w:after="0" w:line="240" w:lineRule="auto"/>
        <w:jc w:val="both"/>
        <w:rPr>
          <w:rFonts w:ascii="Times New Roman" w:hAnsi="Times New Roman"/>
          <w:sz w:val="24"/>
          <w:szCs w:val="24"/>
        </w:rPr>
      </w:pPr>
    </w:p>
    <w:p w:rsidR="00FE391D" w:rsidRPr="00E86C49" w:rsidP="00CF5683">
      <w:pPr>
        <w:bidi w:val="0"/>
        <w:spacing w:after="0" w:line="240" w:lineRule="auto"/>
        <w:jc w:val="both"/>
        <w:rPr>
          <w:rFonts w:ascii="Times New Roman" w:hAnsi="Times New Roman"/>
          <w:sz w:val="24"/>
          <w:szCs w:val="24"/>
        </w:rPr>
      </w:pPr>
    </w:p>
    <w:p w:rsidR="00FE391D" w:rsidRPr="00E86C49" w:rsidP="00CF5683">
      <w:pPr>
        <w:bidi w:val="0"/>
        <w:spacing w:after="0" w:line="240" w:lineRule="auto"/>
        <w:jc w:val="both"/>
        <w:rPr>
          <w:rFonts w:ascii="Times New Roman" w:hAnsi="Times New Roman"/>
          <w:sz w:val="24"/>
          <w:szCs w:val="24"/>
        </w:rPr>
      </w:pPr>
    </w:p>
    <w:p w:rsidR="00FE391D" w:rsidRPr="00E86C49" w:rsidP="00CF5683">
      <w:pPr>
        <w:bidi w:val="0"/>
        <w:spacing w:after="0" w:line="240" w:lineRule="auto"/>
        <w:jc w:val="both"/>
        <w:rPr>
          <w:rFonts w:ascii="Times New Roman" w:hAnsi="Times New Roman"/>
          <w:sz w:val="24"/>
          <w:szCs w:val="24"/>
        </w:rPr>
      </w:pPr>
    </w:p>
    <w:p w:rsidR="00FE391D" w:rsidRPr="00E86C49" w:rsidP="00CF5683">
      <w:pPr>
        <w:bidi w:val="0"/>
        <w:spacing w:after="0" w:line="240" w:lineRule="auto"/>
        <w:jc w:val="both"/>
        <w:rPr>
          <w:rFonts w:ascii="Times New Roman" w:hAnsi="Times New Roman"/>
          <w:sz w:val="24"/>
          <w:szCs w:val="24"/>
        </w:rPr>
      </w:pPr>
    </w:p>
    <w:p w:rsidR="00FE391D" w:rsidRPr="00E86C49" w:rsidP="00CF5683">
      <w:pPr>
        <w:bidi w:val="0"/>
        <w:spacing w:after="0" w:line="240" w:lineRule="auto"/>
        <w:jc w:val="both"/>
        <w:rPr>
          <w:rFonts w:ascii="Times New Roman" w:hAnsi="Times New Roman"/>
          <w:sz w:val="24"/>
          <w:szCs w:val="24"/>
        </w:rPr>
      </w:pPr>
    </w:p>
    <w:p w:rsidR="00FE391D" w:rsidRPr="00E86C49" w:rsidP="00CF5683">
      <w:pPr>
        <w:bidi w:val="0"/>
        <w:spacing w:after="0" w:line="240" w:lineRule="auto"/>
        <w:jc w:val="both"/>
        <w:rPr>
          <w:rFonts w:ascii="Times New Roman" w:hAnsi="Times New Roman"/>
          <w:sz w:val="24"/>
          <w:szCs w:val="24"/>
        </w:rPr>
      </w:pPr>
    </w:p>
    <w:p w:rsidR="00FE391D" w:rsidRPr="00E86C49" w:rsidP="00CF5683">
      <w:pPr>
        <w:bidi w:val="0"/>
        <w:spacing w:after="0" w:line="240" w:lineRule="auto"/>
        <w:jc w:val="both"/>
        <w:rPr>
          <w:rFonts w:ascii="Times New Roman" w:hAnsi="Times New Roman"/>
          <w:sz w:val="24"/>
          <w:szCs w:val="24"/>
        </w:rPr>
      </w:pPr>
    </w:p>
    <w:p w:rsidR="00FE391D" w:rsidRPr="00E86C49" w:rsidP="00CF5683">
      <w:pPr>
        <w:bidi w:val="0"/>
        <w:spacing w:after="0" w:line="240" w:lineRule="auto"/>
        <w:jc w:val="both"/>
        <w:rPr>
          <w:rFonts w:ascii="Times New Roman" w:hAnsi="Times New Roman"/>
          <w:sz w:val="24"/>
          <w:szCs w:val="24"/>
        </w:rPr>
      </w:pPr>
    </w:p>
    <w:p w:rsidR="00FE391D" w:rsidRPr="00E86C49" w:rsidP="00CF5683">
      <w:pPr>
        <w:bidi w:val="0"/>
        <w:spacing w:after="0" w:line="240" w:lineRule="auto"/>
        <w:jc w:val="both"/>
        <w:rPr>
          <w:rFonts w:ascii="Times New Roman" w:hAnsi="Times New Roman"/>
          <w:sz w:val="24"/>
          <w:szCs w:val="24"/>
        </w:rPr>
      </w:pPr>
    </w:p>
    <w:p w:rsidR="00FE391D" w:rsidRPr="00E86C49" w:rsidP="00CF5683">
      <w:pPr>
        <w:bidi w:val="0"/>
        <w:spacing w:after="0" w:line="240" w:lineRule="auto"/>
        <w:jc w:val="both"/>
        <w:rPr>
          <w:rFonts w:ascii="Times New Roman" w:hAnsi="Times New Roman"/>
          <w:sz w:val="24"/>
          <w:szCs w:val="24"/>
        </w:rPr>
      </w:pPr>
    </w:p>
    <w:p w:rsidR="00FE391D" w:rsidRPr="00E86C49" w:rsidP="00CF5683">
      <w:pPr>
        <w:bidi w:val="0"/>
        <w:spacing w:after="0" w:line="240" w:lineRule="auto"/>
        <w:jc w:val="both"/>
        <w:rPr>
          <w:rFonts w:ascii="Times New Roman" w:hAnsi="Times New Roman"/>
          <w:sz w:val="24"/>
          <w:szCs w:val="24"/>
        </w:rPr>
      </w:pPr>
    </w:p>
    <w:p w:rsidR="00FE391D" w:rsidRPr="00E86C49" w:rsidP="00CF5683">
      <w:pPr>
        <w:bidi w:val="0"/>
        <w:spacing w:after="0" w:line="240" w:lineRule="auto"/>
        <w:jc w:val="both"/>
        <w:rPr>
          <w:rFonts w:ascii="Times New Roman" w:hAnsi="Times New Roman"/>
          <w:sz w:val="24"/>
          <w:szCs w:val="24"/>
        </w:rPr>
      </w:pPr>
    </w:p>
    <w:p w:rsidR="00FE391D" w:rsidRPr="00E86C49" w:rsidP="00CF5683">
      <w:pPr>
        <w:bidi w:val="0"/>
        <w:spacing w:after="0" w:line="240" w:lineRule="auto"/>
        <w:jc w:val="both"/>
        <w:rPr>
          <w:rFonts w:ascii="Times New Roman" w:hAnsi="Times New Roman"/>
          <w:sz w:val="24"/>
          <w:szCs w:val="24"/>
        </w:rPr>
      </w:pPr>
    </w:p>
    <w:p w:rsidR="00FE391D" w:rsidRPr="00E86C49" w:rsidP="00CF5683">
      <w:pPr>
        <w:bidi w:val="0"/>
        <w:spacing w:after="0" w:line="240" w:lineRule="auto"/>
        <w:jc w:val="both"/>
        <w:rPr>
          <w:rFonts w:ascii="Times New Roman" w:hAnsi="Times New Roman"/>
          <w:sz w:val="24"/>
          <w:szCs w:val="24"/>
        </w:rPr>
      </w:pPr>
    </w:p>
    <w:p w:rsidR="00FE391D" w:rsidRPr="00E86C49" w:rsidP="00CF5683">
      <w:pPr>
        <w:bidi w:val="0"/>
        <w:spacing w:after="0" w:line="240" w:lineRule="auto"/>
        <w:jc w:val="both"/>
        <w:rPr>
          <w:rFonts w:ascii="Times New Roman" w:hAnsi="Times New Roman"/>
          <w:sz w:val="24"/>
          <w:szCs w:val="24"/>
        </w:rPr>
      </w:pPr>
    </w:p>
    <w:p w:rsidR="00FE391D" w:rsidRPr="00E86C49" w:rsidP="00CF5683">
      <w:pPr>
        <w:bidi w:val="0"/>
        <w:spacing w:after="0" w:line="240" w:lineRule="auto"/>
        <w:jc w:val="both"/>
        <w:rPr>
          <w:rFonts w:ascii="Times New Roman" w:hAnsi="Times New Roman"/>
          <w:sz w:val="24"/>
          <w:szCs w:val="24"/>
        </w:rPr>
      </w:pPr>
    </w:p>
    <w:p w:rsidR="00FE391D" w:rsidRPr="00E86C49" w:rsidP="00CF5683">
      <w:pPr>
        <w:bidi w:val="0"/>
        <w:spacing w:after="0" w:line="240" w:lineRule="auto"/>
        <w:jc w:val="both"/>
        <w:rPr>
          <w:rFonts w:ascii="Times New Roman" w:hAnsi="Times New Roman"/>
          <w:sz w:val="24"/>
          <w:szCs w:val="24"/>
        </w:rPr>
      </w:pPr>
    </w:p>
    <w:p w:rsidR="00FE391D" w:rsidRPr="00E86C49" w:rsidP="00CF5683">
      <w:pPr>
        <w:bidi w:val="0"/>
        <w:spacing w:after="0" w:line="240" w:lineRule="auto"/>
        <w:jc w:val="both"/>
        <w:rPr>
          <w:rFonts w:ascii="Times New Roman" w:hAnsi="Times New Roman"/>
          <w:sz w:val="24"/>
          <w:szCs w:val="24"/>
        </w:rPr>
      </w:pPr>
    </w:p>
    <w:p w:rsidR="00FE391D" w:rsidRPr="00E86C49" w:rsidP="00CF5683">
      <w:pPr>
        <w:bidi w:val="0"/>
        <w:spacing w:after="0" w:line="240" w:lineRule="auto"/>
        <w:jc w:val="both"/>
        <w:rPr>
          <w:rFonts w:ascii="Times New Roman" w:hAnsi="Times New Roman"/>
          <w:sz w:val="24"/>
          <w:szCs w:val="24"/>
        </w:rPr>
      </w:pPr>
    </w:p>
    <w:p w:rsidR="00FE391D" w:rsidRPr="00E86C49" w:rsidP="00CF5683">
      <w:pPr>
        <w:bidi w:val="0"/>
        <w:spacing w:after="0" w:line="240" w:lineRule="auto"/>
        <w:jc w:val="both"/>
        <w:rPr>
          <w:rFonts w:ascii="Times New Roman" w:hAnsi="Times New Roman"/>
          <w:sz w:val="24"/>
          <w:szCs w:val="24"/>
        </w:rPr>
      </w:pPr>
    </w:p>
    <w:p w:rsidR="00FE391D" w:rsidRPr="00E86C49" w:rsidP="00CF5683">
      <w:pPr>
        <w:bidi w:val="0"/>
        <w:spacing w:after="0" w:line="240" w:lineRule="auto"/>
        <w:jc w:val="both"/>
        <w:rPr>
          <w:rFonts w:ascii="Times New Roman" w:hAnsi="Times New Roman"/>
          <w:sz w:val="24"/>
          <w:szCs w:val="24"/>
        </w:rPr>
      </w:pPr>
    </w:p>
    <w:p w:rsidR="00FE391D" w:rsidRPr="00E86C49" w:rsidP="00CF5683">
      <w:pPr>
        <w:bidi w:val="0"/>
        <w:spacing w:after="0" w:line="240" w:lineRule="auto"/>
        <w:jc w:val="both"/>
        <w:rPr>
          <w:rFonts w:ascii="Times New Roman" w:hAnsi="Times New Roman"/>
          <w:sz w:val="24"/>
          <w:szCs w:val="24"/>
        </w:rPr>
      </w:pPr>
    </w:p>
    <w:p w:rsidR="00FE391D" w:rsidRPr="00E86C49" w:rsidP="00CF5683">
      <w:pPr>
        <w:bidi w:val="0"/>
        <w:spacing w:after="0" w:line="240" w:lineRule="auto"/>
        <w:jc w:val="both"/>
        <w:rPr>
          <w:rFonts w:ascii="Times New Roman" w:hAnsi="Times New Roman"/>
          <w:sz w:val="24"/>
          <w:szCs w:val="24"/>
        </w:rPr>
      </w:pPr>
    </w:p>
    <w:p w:rsidR="00FE391D" w:rsidRPr="00E86C49" w:rsidP="00CF5683">
      <w:pPr>
        <w:bidi w:val="0"/>
        <w:spacing w:after="0" w:line="240" w:lineRule="auto"/>
        <w:jc w:val="both"/>
        <w:rPr>
          <w:rFonts w:ascii="Times New Roman" w:hAnsi="Times New Roman"/>
          <w:sz w:val="24"/>
          <w:szCs w:val="24"/>
        </w:rPr>
      </w:pPr>
    </w:p>
    <w:p w:rsidR="00FE391D" w:rsidRPr="00E86C49" w:rsidP="00CF5683">
      <w:pPr>
        <w:bidi w:val="0"/>
        <w:spacing w:after="0" w:line="240" w:lineRule="auto"/>
        <w:jc w:val="both"/>
        <w:rPr>
          <w:rFonts w:ascii="Times New Roman" w:hAnsi="Times New Roman"/>
          <w:sz w:val="24"/>
          <w:szCs w:val="24"/>
        </w:rPr>
      </w:pPr>
    </w:p>
    <w:p w:rsidR="00FE391D" w:rsidRPr="00E86C49" w:rsidP="00CF5683">
      <w:pPr>
        <w:bidi w:val="0"/>
        <w:spacing w:after="0" w:line="240" w:lineRule="auto"/>
        <w:jc w:val="both"/>
        <w:rPr>
          <w:rFonts w:ascii="Times New Roman" w:hAnsi="Times New Roman"/>
          <w:sz w:val="24"/>
          <w:szCs w:val="24"/>
        </w:rPr>
      </w:pPr>
    </w:p>
    <w:p w:rsidR="00FE391D" w:rsidP="00CF5683">
      <w:pPr>
        <w:bidi w:val="0"/>
        <w:spacing w:after="0" w:line="240" w:lineRule="auto"/>
        <w:jc w:val="both"/>
        <w:rPr>
          <w:rFonts w:ascii="Times New Roman" w:hAnsi="Times New Roman"/>
          <w:sz w:val="24"/>
          <w:szCs w:val="24"/>
        </w:rPr>
      </w:pPr>
    </w:p>
    <w:p w:rsidR="00C14D65" w:rsidRPr="00E86C49" w:rsidP="00CF5683">
      <w:pPr>
        <w:bidi w:val="0"/>
        <w:spacing w:after="0" w:line="240" w:lineRule="auto"/>
        <w:jc w:val="both"/>
        <w:rPr>
          <w:rFonts w:ascii="Times New Roman" w:hAnsi="Times New Roman"/>
          <w:sz w:val="24"/>
          <w:szCs w:val="24"/>
        </w:rPr>
      </w:pPr>
    </w:p>
    <w:p w:rsidR="00FE391D" w:rsidRPr="00E86C49" w:rsidP="00CF5683">
      <w:pPr>
        <w:bidi w:val="0"/>
        <w:spacing w:after="0" w:line="240" w:lineRule="auto"/>
        <w:jc w:val="both"/>
        <w:rPr>
          <w:rFonts w:ascii="Times New Roman" w:hAnsi="Times New Roman"/>
          <w:sz w:val="24"/>
          <w:szCs w:val="24"/>
        </w:rPr>
      </w:pPr>
    </w:p>
    <w:p w:rsidR="00FE391D" w:rsidRPr="00E86C49" w:rsidP="00CF5683">
      <w:pPr>
        <w:bidi w:val="0"/>
        <w:spacing w:after="0" w:line="240" w:lineRule="auto"/>
        <w:jc w:val="both"/>
        <w:rPr>
          <w:rFonts w:ascii="Times New Roman" w:hAnsi="Times New Roman"/>
          <w:sz w:val="24"/>
          <w:szCs w:val="24"/>
        </w:rPr>
      </w:pPr>
    </w:p>
    <w:p w:rsidR="00FE391D" w:rsidRPr="00E86C49" w:rsidP="00CF5683">
      <w:pPr>
        <w:bidi w:val="0"/>
        <w:spacing w:after="0" w:line="240" w:lineRule="auto"/>
        <w:jc w:val="both"/>
        <w:rPr>
          <w:rFonts w:ascii="Times New Roman" w:hAnsi="Times New Roman"/>
          <w:sz w:val="24"/>
          <w:szCs w:val="24"/>
        </w:rPr>
      </w:pPr>
    </w:p>
    <w:p w:rsidR="00FE391D" w:rsidRPr="00E86C49" w:rsidP="00CF5683">
      <w:pPr>
        <w:bidi w:val="0"/>
        <w:spacing w:after="0" w:line="240" w:lineRule="auto"/>
        <w:jc w:val="both"/>
        <w:rPr>
          <w:rFonts w:ascii="Times New Roman" w:hAnsi="Times New Roman"/>
          <w:sz w:val="24"/>
          <w:szCs w:val="24"/>
        </w:rPr>
      </w:pPr>
    </w:p>
    <w:p w:rsidR="00C14D65" w:rsidRPr="00CF5683" w:rsidP="00CF5683">
      <w:pPr>
        <w:bidi w:val="0"/>
        <w:spacing w:after="0" w:line="240" w:lineRule="auto"/>
        <w:jc w:val="center"/>
        <w:rPr>
          <w:rFonts w:ascii="Times New Roman" w:hAnsi="Times New Roman"/>
          <w:b/>
          <w:bCs/>
          <w:sz w:val="24"/>
          <w:szCs w:val="28"/>
        </w:rPr>
      </w:pPr>
      <w:r w:rsidRPr="00CF5683">
        <w:rPr>
          <w:rFonts w:ascii="Times New Roman" w:hAnsi="Times New Roman"/>
          <w:b/>
          <w:bCs/>
          <w:sz w:val="24"/>
          <w:szCs w:val="28"/>
        </w:rPr>
        <w:t>Doložka vybraných vplyvov</w:t>
      </w:r>
    </w:p>
    <w:p w:rsidR="00C14D65" w:rsidRPr="00BF3078" w:rsidP="00CF5683">
      <w:pPr>
        <w:pStyle w:val="ListParagraph"/>
        <w:bidi w:val="0"/>
        <w:spacing w:after="0" w:line="240" w:lineRule="auto"/>
        <w:ind w:left="426"/>
        <w:rPr>
          <w:b/>
        </w:rPr>
      </w:pPr>
    </w:p>
    <w:tbl>
      <w:tblPr>
        <w:tblStyle w:val="TableGrid"/>
        <w:tblW w:w="9180" w:type="dxa"/>
        <w:tblLayout w:type="fixed"/>
        <w:tblLook w:val="04A0"/>
      </w:tblPr>
      <w:tblGrid>
        <w:gridCol w:w="3812"/>
        <w:gridCol w:w="400"/>
        <w:gridCol w:w="141"/>
        <w:gridCol w:w="564"/>
        <w:gridCol w:w="717"/>
        <w:gridCol w:w="569"/>
        <w:gridCol w:w="1133"/>
        <w:gridCol w:w="284"/>
        <w:gridCol w:w="263"/>
        <w:gridCol w:w="1297"/>
      </w:tblGrid>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C14D65" w:rsidRPr="00C14D65" w:rsidP="00CF5683">
            <w:pPr>
              <w:pStyle w:val="ListParagraph"/>
              <w:numPr>
                <w:numId w:val="5"/>
              </w:numPr>
              <w:bidi w:val="0"/>
              <w:spacing w:after="0" w:line="240" w:lineRule="auto"/>
              <w:ind w:left="426"/>
              <w:rPr>
                <w:rFonts w:ascii="Times New Roman" w:hAnsi="Times New Roman"/>
                <w:b/>
              </w:rPr>
            </w:pPr>
            <w:r w:rsidRPr="00C14D65">
              <w:rPr>
                <w:rFonts w:ascii="Times New Roman" w:hAnsi="Times New Roman"/>
                <w:b/>
              </w:rPr>
              <w:t>Základné údaje</w:t>
            </w: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C14D65" w:rsidRPr="00C14D65" w:rsidP="00CF5683">
            <w:pPr>
              <w:pStyle w:val="ListParagraph"/>
              <w:bidi w:val="0"/>
              <w:spacing w:after="0" w:line="240" w:lineRule="auto"/>
              <w:ind w:left="142"/>
              <w:rPr>
                <w:rFonts w:ascii="Times New Roman" w:hAnsi="Times New Roman"/>
                <w:b/>
              </w:rPr>
            </w:pPr>
            <w:r w:rsidRPr="00C14D65">
              <w:rPr>
                <w:rFonts w:ascii="Times New Roman" w:hAnsi="Times New Roman"/>
                <w:b/>
              </w:rPr>
              <w:t>Názov materiálu</w:t>
            </w:r>
          </w:p>
        </w:tc>
      </w:tr>
      <w:tr>
        <w:tblPrEx>
          <w:tblW w:w="9180" w:type="dxa"/>
          <w:tblLayout w:type="fixed"/>
          <w:tblLook w:val="04A0"/>
        </w:tblPrEx>
        <w:tc>
          <w:tcPr>
            <w:tcW w:w="9180" w:type="dxa"/>
            <w:gridSpan w:val="10"/>
            <w:tcBorders>
              <w:top w:val="single" w:sz="4" w:space="0" w:color="FFFFFF"/>
              <w:left w:val="single" w:sz="4" w:space="0" w:color="auto"/>
              <w:bottom w:val="single" w:sz="4" w:space="0" w:color="auto"/>
              <w:right w:val="single" w:sz="4" w:space="0" w:color="auto"/>
            </w:tcBorders>
            <w:textDirection w:val="lrTb"/>
            <w:vAlign w:val="top"/>
          </w:tcPr>
          <w:p w:rsidR="00C14D65" w:rsidRPr="00C14D65" w:rsidP="00CF5683">
            <w:pPr>
              <w:bidi w:val="0"/>
              <w:spacing w:after="0" w:line="240" w:lineRule="auto"/>
              <w:rPr>
                <w:rFonts w:ascii="Times New Roman" w:hAnsi="Times New Roman"/>
              </w:rPr>
            </w:pPr>
            <w:r>
              <w:rPr>
                <w:rFonts w:ascii="Times New Roman" w:hAnsi="Times New Roman"/>
              </w:rPr>
              <w:t>N</w:t>
            </w:r>
            <w:r w:rsidRPr="00C14D65">
              <w:rPr>
                <w:rFonts w:ascii="Times New Roman" w:hAnsi="Times New Roman"/>
              </w:rPr>
              <w:t>ávrh ústavného zákona, ktorým sa mení Ústava Slovenskej republiky č. 460/1992 Zb. v znení neskorších predpisov</w:t>
            </w: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C14D65" w:rsidRPr="00C14D65" w:rsidP="00CF5683">
            <w:pPr>
              <w:pStyle w:val="ListParagraph"/>
              <w:bidi w:val="0"/>
              <w:spacing w:after="0" w:line="240" w:lineRule="auto"/>
              <w:ind w:left="142"/>
              <w:rPr>
                <w:rFonts w:ascii="Times New Roman" w:hAnsi="Times New Roman"/>
                <w:b/>
              </w:rPr>
            </w:pPr>
            <w:r w:rsidRPr="00C14D65">
              <w:rPr>
                <w:rFonts w:ascii="Times New Roman" w:hAnsi="Times New Roman"/>
                <w:b/>
              </w:rPr>
              <w:t>Predkladateľ (a spolupredkladateľ)</w:t>
            </w:r>
          </w:p>
        </w:tc>
      </w:tr>
      <w:tr>
        <w:tblPrEx>
          <w:tblW w:w="9180" w:type="dxa"/>
          <w:tblLayout w:type="fixed"/>
          <w:tblLook w:val="04A0"/>
        </w:tblPrEx>
        <w:tc>
          <w:tcPr>
            <w:tcW w:w="9180" w:type="dxa"/>
            <w:gridSpan w:val="10"/>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C14D65" w:rsidRPr="00C14D65" w:rsidP="00CF5683">
            <w:pPr>
              <w:bidi w:val="0"/>
              <w:spacing w:after="0" w:line="240" w:lineRule="auto"/>
              <w:rPr>
                <w:rFonts w:ascii="Times New Roman" w:hAnsi="Times New Roman"/>
              </w:rPr>
            </w:pPr>
            <w:r w:rsidRPr="00C14D65">
              <w:rPr>
                <w:rFonts w:ascii="Times New Roman" w:hAnsi="Times New Roman"/>
              </w:rPr>
              <w:t xml:space="preserve">Ministerstvo spravodlivosti Slovenskej republiky </w:t>
            </w:r>
          </w:p>
          <w:p w:rsidR="00C14D65" w:rsidRPr="00C14D65" w:rsidP="00CF5683">
            <w:pPr>
              <w:bidi w:val="0"/>
              <w:spacing w:after="0" w:line="240" w:lineRule="auto"/>
              <w:rPr>
                <w:rFonts w:ascii="Times New Roman" w:hAnsi="Times New Roman"/>
              </w:rPr>
            </w:pPr>
          </w:p>
        </w:tc>
      </w:tr>
      <w:tr>
        <w:tblPrEx>
          <w:tblW w:w="9180" w:type="dxa"/>
          <w:tblLayout w:type="fixed"/>
          <w:tblLook w:val="04A0"/>
        </w:tblPrEx>
        <w:tc>
          <w:tcPr>
            <w:tcW w:w="4212" w:type="dxa"/>
            <w:gridSpan w:val="2"/>
            <w:vMerge w:val="restart"/>
            <w:tcBorders>
              <w:top w:val="single" w:sz="4" w:space="0" w:color="auto"/>
              <w:left w:val="single" w:sz="4" w:space="0" w:color="auto"/>
              <w:bottom w:val="single" w:sz="4" w:space="0" w:color="FFFFFF"/>
              <w:right w:val="single" w:sz="4" w:space="0" w:color="auto"/>
            </w:tcBorders>
            <w:shd w:val="clear" w:color="auto" w:fill="E2E2E2"/>
            <w:textDirection w:val="lrTb"/>
            <w:vAlign w:val="center"/>
          </w:tcPr>
          <w:p w:rsidR="00C14D65" w:rsidRPr="00C14D65" w:rsidP="00CF5683">
            <w:pPr>
              <w:pStyle w:val="ListParagraph"/>
              <w:bidi w:val="0"/>
              <w:spacing w:after="0" w:line="240" w:lineRule="auto"/>
              <w:ind w:left="142"/>
              <w:rPr>
                <w:rFonts w:ascii="Times New Roman" w:hAnsi="Times New Roman"/>
                <w:b/>
              </w:rPr>
            </w:pPr>
            <w:r w:rsidRPr="00C14D65">
              <w:rPr>
                <w:rFonts w:ascii="Times New Roman" w:hAnsi="Times New Roman"/>
                <w:b/>
              </w:rPr>
              <w:t>Charakter predkladaného materiálu</w:t>
            </w:r>
          </w:p>
        </w:tc>
        <w:tc>
          <w:tcPr>
            <w:tcW w:w="705" w:type="dxa"/>
            <w:gridSpan w:val="2"/>
            <w:tcBorders>
              <w:top w:val="single" w:sz="4" w:space="0" w:color="auto"/>
              <w:left w:val="single" w:sz="4" w:space="0" w:color="auto"/>
              <w:bottom w:val="single" w:sz="4" w:space="0" w:color="auto"/>
              <w:right w:val="nil"/>
            </w:tcBorders>
            <w:shd w:val="clear" w:color="auto" w:fill="FFFFFF"/>
            <w:textDirection w:val="lrTb"/>
            <w:vAlign w:val="top"/>
          </w:tcPr>
          <w:p w:rsidR="00C14D65" w:rsidRPr="00C14D65" w:rsidP="00CF5683">
            <w:pPr>
              <w:bidi w:val="0"/>
              <w:spacing w:after="0" w:line="240" w:lineRule="auto"/>
              <w:jc w:val="center"/>
              <w:rPr>
                <w:rFonts w:ascii="Times New Roman" w:hAnsi="Times New Roman"/>
              </w:rPr>
            </w:pPr>
            <w:r w:rsidRPr="00C14D65">
              <w:rPr>
                <w:rFonts w:ascii="MS Mincho" w:eastAsia="MS Mincho" w:hAnsi="MS Mincho" w:cs="MS Mincho" w:hint="eastAsia"/>
              </w:rPr>
              <w:t>☐</w:t>
            </w:r>
          </w:p>
        </w:tc>
        <w:tc>
          <w:tcPr>
            <w:tcW w:w="4263" w:type="dxa"/>
            <w:gridSpan w:val="6"/>
            <w:tcBorders>
              <w:top w:val="single" w:sz="4" w:space="0" w:color="auto"/>
              <w:left w:val="nil"/>
              <w:bottom w:val="single" w:sz="4" w:space="0" w:color="auto"/>
              <w:right w:val="single" w:sz="4" w:space="0" w:color="auto"/>
            </w:tcBorders>
            <w:shd w:val="clear" w:color="auto" w:fill="FFFFFF"/>
            <w:textDirection w:val="lrTb"/>
            <w:vAlign w:val="top"/>
          </w:tcPr>
          <w:p w:rsidR="00C14D65" w:rsidRPr="00C14D65" w:rsidP="00CF5683">
            <w:pPr>
              <w:bidi w:val="0"/>
              <w:spacing w:after="0" w:line="240" w:lineRule="auto"/>
              <w:rPr>
                <w:rFonts w:ascii="Times New Roman" w:hAnsi="Times New Roman"/>
              </w:rPr>
            </w:pPr>
            <w:r w:rsidRPr="00C14D65">
              <w:rPr>
                <w:rFonts w:ascii="Times New Roman" w:hAnsi="Times New Roman"/>
              </w:rPr>
              <w:t>Materiál nelegislatívnej povahy</w:t>
            </w:r>
          </w:p>
        </w:tc>
      </w:tr>
      <w:tr>
        <w:tblPrEx>
          <w:tblW w:w="9180" w:type="dxa"/>
          <w:tblLayout w:type="fixed"/>
          <w:tblLook w:val="04A0"/>
        </w:tblPrEx>
        <w:tc>
          <w:tcPr>
            <w:tcW w:w="4212" w:type="dxa"/>
            <w:gridSpan w:val="2"/>
            <w:vMerge/>
            <w:tcBorders>
              <w:top w:val="nil"/>
              <w:left w:val="single" w:sz="4" w:space="0" w:color="auto"/>
              <w:bottom w:val="single" w:sz="4" w:space="0" w:color="FFFFFF"/>
              <w:right w:val="single" w:sz="4" w:space="0" w:color="auto"/>
            </w:tcBorders>
            <w:shd w:val="clear" w:color="auto" w:fill="E2E2E2"/>
            <w:textDirection w:val="lrTb"/>
            <w:vAlign w:val="top"/>
          </w:tcPr>
          <w:p w:rsidR="00C14D65" w:rsidRPr="00C14D65" w:rsidP="00CF5683">
            <w:pPr>
              <w:bidi w:val="0"/>
              <w:spacing w:after="0" w:line="240" w:lineRule="auto"/>
              <w:rPr>
                <w:rFonts w:ascii="Times New Roman" w:hAnsi="Times New Roman"/>
              </w:rPr>
            </w:pPr>
          </w:p>
        </w:tc>
        <w:tc>
          <w:tcPr>
            <w:tcW w:w="705" w:type="dxa"/>
            <w:gridSpan w:val="2"/>
            <w:tcBorders>
              <w:top w:val="single" w:sz="4" w:space="0" w:color="auto"/>
              <w:left w:val="single" w:sz="4" w:space="0" w:color="auto"/>
              <w:bottom w:val="single" w:sz="4" w:space="0" w:color="auto"/>
              <w:right w:val="nil"/>
            </w:tcBorders>
            <w:shd w:val="clear" w:color="auto" w:fill="FFFFFF"/>
            <w:textDirection w:val="lrTb"/>
            <w:vAlign w:val="top"/>
          </w:tcPr>
          <w:p w:rsidR="00C14D65" w:rsidRPr="00C14D65" w:rsidP="00CF5683">
            <w:pPr>
              <w:bidi w:val="0"/>
              <w:spacing w:after="0" w:line="240" w:lineRule="auto"/>
              <w:jc w:val="center"/>
              <w:rPr>
                <w:rFonts w:ascii="Times New Roman" w:hAnsi="Times New Roman"/>
              </w:rPr>
            </w:pPr>
            <w:r w:rsidRPr="00C14D65">
              <w:rPr>
                <w:rFonts w:ascii="MS Mincho" w:eastAsia="MS Mincho" w:hAnsi="MS Mincho" w:cs="MS Mincho" w:hint="eastAsia"/>
              </w:rPr>
              <w:t>☒</w:t>
            </w:r>
          </w:p>
        </w:tc>
        <w:tc>
          <w:tcPr>
            <w:tcW w:w="4263" w:type="dxa"/>
            <w:gridSpan w:val="6"/>
            <w:tcBorders>
              <w:top w:val="single" w:sz="4" w:space="0" w:color="auto"/>
              <w:left w:val="nil"/>
              <w:bottom w:val="single" w:sz="4" w:space="0" w:color="auto"/>
              <w:right w:val="single" w:sz="4" w:space="0" w:color="auto"/>
            </w:tcBorders>
            <w:shd w:val="clear" w:color="auto" w:fill="FFFFFF"/>
            <w:textDirection w:val="lrTb"/>
            <w:vAlign w:val="top"/>
          </w:tcPr>
          <w:p w:rsidR="00C14D65" w:rsidRPr="00C14D65" w:rsidP="00CF5683">
            <w:pPr>
              <w:bidi w:val="0"/>
              <w:spacing w:after="0" w:line="240" w:lineRule="auto"/>
              <w:ind w:left="175" w:hanging="175"/>
              <w:rPr>
                <w:rFonts w:ascii="Times New Roman" w:hAnsi="Times New Roman"/>
              </w:rPr>
            </w:pPr>
            <w:r w:rsidRPr="00C14D65">
              <w:rPr>
                <w:rFonts w:ascii="Times New Roman" w:hAnsi="Times New Roman"/>
              </w:rPr>
              <w:t>Materiál legislatívnej povahy</w:t>
            </w:r>
          </w:p>
        </w:tc>
      </w:tr>
      <w:tr>
        <w:tblPrEx>
          <w:tblW w:w="9180" w:type="dxa"/>
          <w:tblLayout w:type="fixed"/>
          <w:tblLook w:val="04A0"/>
        </w:tblPrEx>
        <w:tc>
          <w:tcPr>
            <w:tcW w:w="4212" w:type="dxa"/>
            <w:gridSpan w:val="2"/>
            <w:vMerge/>
            <w:tcBorders>
              <w:top w:val="nil"/>
              <w:left w:val="single" w:sz="4" w:space="0" w:color="auto"/>
              <w:bottom w:val="single" w:sz="4" w:space="0" w:color="auto"/>
              <w:right w:val="single" w:sz="4" w:space="0" w:color="auto"/>
            </w:tcBorders>
            <w:shd w:val="clear" w:color="auto" w:fill="E2E2E2"/>
            <w:textDirection w:val="lrTb"/>
            <w:vAlign w:val="top"/>
          </w:tcPr>
          <w:p w:rsidR="00C14D65" w:rsidRPr="00C14D65" w:rsidP="00CF5683">
            <w:pPr>
              <w:bidi w:val="0"/>
              <w:spacing w:after="0" w:line="240" w:lineRule="auto"/>
              <w:rPr>
                <w:rFonts w:ascii="Times New Roman" w:hAnsi="Times New Roman"/>
              </w:rPr>
            </w:pPr>
          </w:p>
        </w:tc>
        <w:tc>
          <w:tcPr>
            <w:tcW w:w="705" w:type="dxa"/>
            <w:gridSpan w:val="2"/>
            <w:tcBorders>
              <w:top w:val="single" w:sz="4" w:space="0" w:color="auto"/>
              <w:left w:val="single" w:sz="4" w:space="0" w:color="auto"/>
              <w:bottom w:val="single" w:sz="4" w:space="0" w:color="auto"/>
              <w:right w:val="nil"/>
            </w:tcBorders>
            <w:shd w:val="clear" w:color="auto" w:fill="FFFFFF"/>
            <w:textDirection w:val="lrTb"/>
            <w:vAlign w:val="top"/>
          </w:tcPr>
          <w:p w:rsidR="00C14D65" w:rsidRPr="00C14D65" w:rsidP="00CF5683">
            <w:pPr>
              <w:bidi w:val="0"/>
              <w:spacing w:after="0" w:line="240" w:lineRule="auto"/>
              <w:jc w:val="center"/>
              <w:rPr>
                <w:rFonts w:ascii="Times New Roman" w:hAnsi="Times New Roman"/>
              </w:rPr>
            </w:pPr>
            <w:r w:rsidRPr="00C14D65">
              <w:rPr>
                <w:rFonts w:ascii="MS Mincho" w:eastAsia="MS Mincho" w:hAnsi="MS Mincho" w:cs="MS Mincho" w:hint="eastAsia"/>
              </w:rPr>
              <w:t>☐</w:t>
            </w:r>
          </w:p>
        </w:tc>
        <w:tc>
          <w:tcPr>
            <w:tcW w:w="4263" w:type="dxa"/>
            <w:gridSpan w:val="6"/>
            <w:tcBorders>
              <w:top w:val="single" w:sz="4" w:space="0" w:color="auto"/>
              <w:left w:val="nil"/>
              <w:bottom w:val="single" w:sz="4" w:space="0" w:color="auto"/>
              <w:right w:val="single" w:sz="4" w:space="0" w:color="auto"/>
            </w:tcBorders>
            <w:shd w:val="clear" w:color="auto" w:fill="FFFFFF"/>
            <w:textDirection w:val="lrTb"/>
            <w:vAlign w:val="top"/>
          </w:tcPr>
          <w:p w:rsidR="00C14D65" w:rsidRPr="00C14D65" w:rsidP="00CF5683">
            <w:pPr>
              <w:bidi w:val="0"/>
              <w:spacing w:after="0" w:line="240" w:lineRule="auto"/>
              <w:rPr>
                <w:rFonts w:ascii="Times New Roman" w:hAnsi="Times New Roman"/>
              </w:rPr>
            </w:pPr>
            <w:r w:rsidRPr="00C14D65">
              <w:rPr>
                <w:rFonts w:ascii="Times New Roman" w:hAnsi="Times New Roman"/>
              </w:rPr>
              <w:t>Transpozícia práva EÚ</w:t>
            </w: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FFFFFF"/>
            <w:textDirection w:val="lrTb"/>
            <w:vAlign w:val="top"/>
          </w:tcPr>
          <w:p w:rsidR="00C14D65" w:rsidRPr="00C14D65" w:rsidP="00CF5683">
            <w:pPr>
              <w:bidi w:val="0"/>
              <w:spacing w:after="0" w:line="240" w:lineRule="auto"/>
              <w:rPr>
                <w:rFonts w:ascii="Times New Roman" w:hAnsi="Times New Roman"/>
                <w:i/>
              </w:rPr>
            </w:pPr>
            <w:r w:rsidRPr="00C14D65">
              <w:rPr>
                <w:rFonts w:ascii="Times New Roman" w:hAnsi="Times New Roman"/>
                <w:i/>
              </w:rPr>
              <w:t>V prípade transpozície uveďte zoznam transponovaných predpisov:-</w:t>
            </w:r>
          </w:p>
          <w:p w:rsidR="00C14D65" w:rsidRPr="00C14D65" w:rsidP="00CF5683">
            <w:pPr>
              <w:bidi w:val="0"/>
              <w:spacing w:after="0" w:line="240" w:lineRule="auto"/>
              <w:rPr>
                <w:rFonts w:ascii="Times New Roman" w:hAnsi="Times New Roman"/>
              </w:rPr>
            </w:pPr>
          </w:p>
          <w:p w:rsidR="00C14D65" w:rsidRPr="00C14D65" w:rsidP="00CF5683">
            <w:pPr>
              <w:bidi w:val="0"/>
              <w:spacing w:after="0" w:line="240" w:lineRule="auto"/>
              <w:rPr>
                <w:rFonts w:ascii="Times New Roman" w:hAnsi="Times New Roman"/>
              </w:rPr>
            </w:pPr>
          </w:p>
        </w:tc>
      </w:tr>
      <w:tr>
        <w:tblPrEx>
          <w:tblW w:w="9180" w:type="dxa"/>
          <w:tblLayout w:type="fixed"/>
          <w:tblLook w:val="04A0"/>
        </w:tblPrEx>
        <w:tc>
          <w:tcPr>
            <w:tcW w:w="5634" w:type="dxa"/>
            <w:gridSpan w:val="5"/>
            <w:tcBorders>
              <w:top w:val="single" w:sz="4" w:space="0" w:color="000000"/>
              <w:left w:val="single" w:sz="4" w:space="0" w:color="auto"/>
              <w:bottom w:val="single" w:sz="4" w:space="0" w:color="FFFFFF"/>
              <w:right w:val="single" w:sz="4" w:space="0" w:color="auto"/>
            </w:tcBorders>
            <w:shd w:val="clear" w:color="auto" w:fill="E2E2E2"/>
            <w:textDirection w:val="lrTb"/>
            <w:vAlign w:val="top"/>
          </w:tcPr>
          <w:p w:rsidR="00C14D65" w:rsidRPr="00C14D65" w:rsidP="00CF5683">
            <w:pPr>
              <w:pStyle w:val="ListParagraph"/>
              <w:bidi w:val="0"/>
              <w:spacing w:after="0" w:line="240" w:lineRule="auto"/>
              <w:ind w:left="142"/>
              <w:rPr>
                <w:rFonts w:ascii="Times New Roman" w:hAnsi="Times New Roman"/>
                <w:b/>
              </w:rPr>
            </w:pPr>
            <w:r w:rsidRPr="00C14D65">
              <w:rPr>
                <w:rFonts w:ascii="Times New Roman" w:hAnsi="Times New Roman"/>
                <w:b/>
              </w:rPr>
              <w:t>Termín začiatku a ukončenia PPK</w:t>
            </w:r>
          </w:p>
        </w:tc>
        <w:tc>
          <w:tcPr>
            <w:tcW w:w="3546" w:type="dxa"/>
            <w:gridSpan w:val="5"/>
            <w:tcBorders>
              <w:top w:val="single" w:sz="4" w:space="0" w:color="000000"/>
              <w:left w:val="single" w:sz="4" w:space="0" w:color="auto"/>
              <w:bottom w:val="single" w:sz="4" w:space="0" w:color="auto"/>
              <w:right w:val="single" w:sz="4" w:space="0" w:color="auto"/>
            </w:tcBorders>
            <w:textDirection w:val="lrTb"/>
            <w:vAlign w:val="top"/>
          </w:tcPr>
          <w:p w:rsidR="00C14D65" w:rsidRPr="00C14D65" w:rsidP="00CF5683">
            <w:pPr>
              <w:bidi w:val="0"/>
              <w:spacing w:after="0" w:line="240" w:lineRule="auto"/>
              <w:rPr>
                <w:rFonts w:ascii="Times New Roman" w:hAnsi="Times New Roman"/>
                <w:i/>
              </w:rPr>
            </w:pPr>
            <w:r w:rsidRPr="00C14D65">
              <w:rPr>
                <w:rFonts w:ascii="Times New Roman" w:hAnsi="Times New Roman"/>
                <w:i/>
              </w:rPr>
              <w:t>bezpredmetné</w:t>
            </w:r>
          </w:p>
        </w:tc>
      </w:tr>
      <w:tr>
        <w:tblPrEx>
          <w:tblW w:w="9180" w:type="dxa"/>
          <w:tblLayout w:type="fixed"/>
          <w:tblLook w:val="04A0"/>
        </w:tblPrEx>
        <w:tc>
          <w:tcPr>
            <w:tcW w:w="5634" w:type="dxa"/>
            <w:gridSpan w:val="5"/>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C14D65" w:rsidRPr="00C14D65" w:rsidP="00CF5683">
            <w:pPr>
              <w:pStyle w:val="ListParagraph"/>
              <w:bidi w:val="0"/>
              <w:spacing w:after="0" w:line="240" w:lineRule="auto"/>
              <w:ind w:left="142"/>
              <w:rPr>
                <w:rFonts w:ascii="Times New Roman" w:hAnsi="Times New Roman"/>
                <w:b/>
              </w:rPr>
            </w:pPr>
            <w:r w:rsidRPr="00C14D65">
              <w:rPr>
                <w:rFonts w:ascii="Times New Roman" w:hAnsi="Times New Roman"/>
                <w:b/>
              </w:rPr>
              <w:t>Predpokladaný termín predloženia na MPK*</w:t>
            </w:r>
          </w:p>
        </w:tc>
        <w:tc>
          <w:tcPr>
            <w:tcW w:w="3546" w:type="dxa"/>
            <w:gridSpan w:val="5"/>
            <w:tcBorders>
              <w:top w:val="single" w:sz="4" w:space="0" w:color="auto"/>
              <w:left w:val="single" w:sz="4" w:space="0" w:color="auto"/>
              <w:bottom w:val="single" w:sz="4" w:space="0" w:color="auto"/>
              <w:right w:val="single" w:sz="4" w:space="0" w:color="auto"/>
            </w:tcBorders>
            <w:textDirection w:val="lrTb"/>
            <w:vAlign w:val="top"/>
          </w:tcPr>
          <w:p w:rsidR="00C14D65" w:rsidRPr="00C14D65" w:rsidP="00CF5683">
            <w:pPr>
              <w:bidi w:val="0"/>
              <w:spacing w:after="0" w:line="240" w:lineRule="auto"/>
              <w:rPr>
                <w:rFonts w:ascii="Times New Roman" w:hAnsi="Times New Roman"/>
                <w:i/>
              </w:rPr>
            </w:pPr>
            <w:r>
              <w:rPr>
                <w:rFonts w:ascii="Times New Roman" w:hAnsi="Times New Roman"/>
                <w:i/>
              </w:rPr>
              <w:t>b</w:t>
            </w:r>
            <w:r w:rsidRPr="00C14D65">
              <w:rPr>
                <w:rFonts w:ascii="Times New Roman" w:hAnsi="Times New Roman"/>
                <w:i/>
              </w:rPr>
              <w:t>ezpredmetné</w:t>
            </w:r>
          </w:p>
        </w:tc>
      </w:tr>
      <w:tr>
        <w:tblPrEx>
          <w:tblW w:w="9180" w:type="dxa"/>
          <w:tblLayout w:type="fixed"/>
          <w:tblLook w:val="04A0"/>
        </w:tblPrEx>
        <w:tc>
          <w:tcPr>
            <w:tcW w:w="5634" w:type="dxa"/>
            <w:gridSpan w:val="5"/>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C14D65" w:rsidRPr="00C14D65" w:rsidP="00CF5683">
            <w:pPr>
              <w:pStyle w:val="ListParagraph"/>
              <w:bidi w:val="0"/>
              <w:spacing w:after="0" w:line="240" w:lineRule="auto"/>
              <w:ind w:left="142"/>
              <w:rPr>
                <w:rFonts w:ascii="Times New Roman" w:hAnsi="Times New Roman"/>
                <w:b/>
              </w:rPr>
            </w:pPr>
            <w:r w:rsidRPr="00C14D65">
              <w:rPr>
                <w:rFonts w:ascii="Times New Roman" w:hAnsi="Times New Roman"/>
                <w:b/>
              </w:rPr>
              <w:t>Predpokladaný termín predloženia na Rokovanie vlády SR*</w:t>
            </w:r>
          </w:p>
        </w:tc>
        <w:tc>
          <w:tcPr>
            <w:tcW w:w="3546" w:type="dxa"/>
            <w:gridSpan w:val="5"/>
            <w:tcBorders>
              <w:top w:val="single" w:sz="4" w:space="0" w:color="auto"/>
              <w:left w:val="single" w:sz="4" w:space="0" w:color="auto"/>
              <w:bottom w:val="single" w:sz="4" w:space="0" w:color="auto"/>
              <w:right w:val="single" w:sz="4" w:space="0" w:color="auto"/>
            </w:tcBorders>
            <w:textDirection w:val="lrTb"/>
            <w:vAlign w:val="top"/>
          </w:tcPr>
          <w:p w:rsidR="00C14D65" w:rsidRPr="00C14D65" w:rsidP="00CF5683">
            <w:pPr>
              <w:bidi w:val="0"/>
              <w:spacing w:after="0" w:line="240" w:lineRule="auto"/>
              <w:rPr>
                <w:rFonts w:ascii="Times New Roman" w:hAnsi="Times New Roman"/>
                <w:i/>
              </w:rPr>
            </w:pPr>
            <w:r w:rsidRPr="00C14D65">
              <w:rPr>
                <w:rFonts w:ascii="Times New Roman" w:hAnsi="Times New Roman"/>
                <w:i/>
              </w:rPr>
              <w:t xml:space="preserve">november 2015 </w:t>
            </w:r>
          </w:p>
        </w:tc>
      </w:tr>
      <w:tr>
        <w:tblPrEx>
          <w:tblW w:w="9180" w:type="dxa"/>
          <w:tblLayout w:type="fixed"/>
          <w:tblLook w:val="04A0"/>
        </w:tblPrEx>
        <w:tc>
          <w:tcPr>
            <w:tcW w:w="9180" w:type="dxa"/>
            <w:gridSpan w:val="10"/>
            <w:tcBorders>
              <w:top w:val="single" w:sz="4" w:space="0" w:color="auto"/>
              <w:left w:val="nil"/>
              <w:bottom w:val="single" w:sz="4" w:space="0" w:color="auto"/>
              <w:right w:val="nil"/>
            </w:tcBorders>
            <w:shd w:val="clear" w:color="auto" w:fill="FFFFFF"/>
            <w:textDirection w:val="lrTb"/>
            <w:vAlign w:val="top"/>
          </w:tcPr>
          <w:p w:rsidR="00C14D65" w:rsidRPr="00C14D65" w:rsidP="00CF5683">
            <w:pPr>
              <w:bidi w:val="0"/>
              <w:spacing w:after="0" w:line="240" w:lineRule="auto"/>
              <w:rPr>
                <w:rFonts w:ascii="Times New Roman" w:hAnsi="Times New Roman"/>
              </w:rPr>
            </w:pP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C14D65" w:rsidRPr="00C14D65" w:rsidP="00CF5683">
            <w:pPr>
              <w:pStyle w:val="ListParagraph"/>
              <w:numPr>
                <w:numId w:val="5"/>
              </w:numPr>
              <w:bidi w:val="0"/>
              <w:spacing w:after="0" w:line="240" w:lineRule="auto"/>
              <w:ind w:left="426"/>
              <w:rPr>
                <w:rFonts w:ascii="Times New Roman" w:hAnsi="Times New Roman"/>
                <w:b/>
              </w:rPr>
            </w:pPr>
            <w:r w:rsidRPr="00C14D65">
              <w:rPr>
                <w:rFonts w:ascii="Times New Roman" w:hAnsi="Times New Roman"/>
                <w:b/>
              </w:rPr>
              <w:t>Definícia problému</w:t>
            </w:r>
          </w:p>
        </w:tc>
      </w:tr>
      <w:tr>
        <w:tblPrEx>
          <w:tblW w:w="9180" w:type="dxa"/>
          <w:tblLayout w:type="fixed"/>
          <w:tblLook w:val="04A0"/>
        </w:tblPrEx>
        <w:trPr>
          <w:trHeight w:val="718"/>
        </w:trPr>
        <w:tc>
          <w:tcPr>
            <w:tcW w:w="9180" w:type="dxa"/>
            <w:gridSpan w:val="10"/>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C14D65" w:rsidRPr="00C14D65" w:rsidP="00CF5683">
            <w:pPr>
              <w:bidi w:val="0"/>
              <w:spacing w:after="0" w:line="240" w:lineRule="auto"/>
              <w:jc w:val="both"/>
              <w:rPr>
                <w:rFonts w:ascii="Times New Roman" w:hAnsi="Times New Roman"/>
              </w:rPr>
            </w:pPr>
          </w:p>
        </w:tc>
      </w:tr>
      <w:tr>
        <w:tblPrEx>
          <w:tblW w:w="9180" w:type="dxa"/>
          <w:tblLayout w:type="fixed"/>
          <w:tblLook w:val="04A0"/>
        </w:tblPrEx>
        <w:tc>
          <w:tcPr>
            <w:tcW w:w="9180" w:type="dxa"/>
            <w:gridSpan w:val="10"/>
            <w:tcBorders>
              <w:top w:val="single" w:sz="4" w:space="0" w:color="auto"/>
              <w:left w:val="single" w:sz="4" w:space="0" w:color="auto"/>
              <w:bottom w:val="nil"/>
              <w:right w:val="single" w:sz="4" w:space="0" w:color="auto"/>
            </w:tcBorders>
            <w:shd w:val="clear" w:color="auto" w:fill="E2E2E2"/>
            <w:textDirection w:val="lrTb"/>
            <w:vAlign w:val="top"/>
          </w:tcPr>
          <w:p w:rsidR="00C14D65" w:rsidRPr="00C14D65" w:rsidP="00CF5683">
            <w:pPr>
              <w:pStyle w:val="ListParagraph"/>
              <w:numPr>
                <w:numId w:val="5"/>
              </w:numPr>
              <w:bidi w:val="0"/>
              <w:spacing w:after="0" w:line="240" w:lineRule="auto"/>
              <w:ind w:left="426"/>
              <w:rPr>
                <w:rFonts w:ascii="Times New Roman" w:hAnsi="Times New Roman"/>
                <w:b/>
              </w:rPr>
            </w:pPr>
            <w:r w:rsidRPr="00C14D65">
              <w:rPr>
                <w:rFonts w:ascii="Times New Roman" w:hAnsi="Times New Roman"/>
                <w:b/>
              </w:rPr>
              <w:t>Ciele a výsledný stav</w:t>
            </w:r>
          </w:p>
        </w:tc>
      </w:tr>
      <w:tr>
        <w:tblPrEx>
          <w:tblW w:w="9180" w:type="dxa"/>
          <w:tblLayout w:type="fixed"/>
          <w:tblLook w:val="04A0"/>
        </w:tblPrEx>
        <w:trPr>
          <w:trHeight w:val="741"/>
        </w:trPr>
        <w:tc>
          <w:tcPr>
            <w:tcW w:w="9180" w:type="dxa"/>
            <w:gridSpan w:val="10"/>
            <w:tcBorders>
              <w:top w:val="nil"/>
              <w:left w:val="single" w:sz="4" w:space="0" w:color="auto"/>
              <w:bottom w:val="single" w:sz="4" w:space="0" w:color="auto"/>
              <w:right w:val="single" w:sz="4" w:space="0" w:color="auto"/>
            </w:tcBorders>
            <w:shd w:val="clear" w:color="auto" w:fill="FFFFFF"/>
            <w:textDirection w:val="lrTb"/>
            <w:vAlign w:val="top"/>
          </w:tcPr>
          <w:p w:rsidR="00C14D65" w:rsidRPr="00C14D65" w:rsidP="00CF5683">
            <w:pPr>
              <w:bidi w:val="0"/>
              <w:spacing w:after="0" w:line="240" w:lineRule="auto"/>
              <w:jc w:val="both"/>
              <w:rPr>
                <w:rFonts w:ascii="Times New Roman" w:hAnsi="Times New Roman"/>
              </w:rPr>
            </w:pPr>
            <w:r w:rsidRPr="00C14D65">
              <w:rPr>
                <w:rFonts w:ascii="Times New Roman" w:hAnsi="Times New Roman"/>
              </w:rPr>
              <w:t>Účelom návrhu je vytvorenie ústavných predpokladov pre účinnejší boj proti terorizmu, a to predĺžením lehôt zaistenia osoby, ako aj predĺžením lehôt na rozhodovanie súdov o zadržaných alebo zatknutých osobách pri trestných činoch terorizmu. Návrh ďalej dopĺňa aktuálnu právnu úpravu domových prehliadok tak, že ju umožňuje vykonať v prípade trestných činov terorizmu aj na základe dodatočného potvrdenia tohto úkonu súdom</w:t>
            </w:r>
          </w:p>
        </w:tc>
      </w:tr>
      <w:tr>
        <w:tblPrEx>
          <w:tblW w:w="9180" w:type="dxa"/>
          <w:tblLayout w:type="fixed"/>
          <w:tblLook w:val="04A0"/>
        </w:tblPrEx>
        <w:tc>
          <w:tcPr>
            <w:tcW w:w="9180" w:type="dxa"/>
            <w:gridSpan w:val="10"/>
            <w:tcBorders>
              <w:top w:val="single" w:sz="4" w:space="0" w:color="auto"/>
              <w:left w:val="single" w:sz="4" w:space="0" w:color="auto"/>
              <w:bottom w:val="nil"/>
              <w:right w:val="single" w:sz="4" w:space="0" w:color="auto"/>
            </w:tcBorders>
            <w:shd w:val="clear" w:color="auto" w:fill="E2E2E2"/>
            <w:textDirection w:val="lrTb"/>
            <w:vAlign w:val="top"/>
          </w:tcPr>
          <w:p w:rsidR="00C14D65" w:rsidRPr="00C14D65" w:rsidP="00CF5683">
            <w:pPr>
              <w:pStyle w:val="ListParagraph"/>
              <w:numPr>
                <w:numId w:val="5"/>
              </w:numPr>
              <w:bidi w:val="0"/>
              <w:spacing w:after="0" w:line="240" w:lineRule="auto"/>
              <w:ind w:left="426"/>
              <w:rPr>
                <w:rFonts w:ascii="Times New Roman" w:hAnsi="Times New Roman"/>
                <w:b/>
              </w:rPr>
            </w:pPr>
            <w:r w:rsidRPr="00C14D65">
              <w:rPr>
                <w:rFonts w:ascii="Times New Roman" w:hAnsi="Times New Roman"/>
                <w:b/>
              </w:rPr>
              <w:t>Dotknuté subjekty</w:t>
            </w:r>
          </w:p>
        </w:tc>
      </w:tr>
      <w:tr>
        <w:tblPrEx>
          <w:tblW w:w="9180" w:type="dxa"/>
          <w:tblLayout w:type="fixed"/>
          <w:tblLook w:val="04A0"/>
        </w:tblPrEx>
        <w:tc>
          <w:tcPr>
            <w:tcW w:w="9180" w:type="dxa"/>
            <w:gridSpan w:val="10"/>
            <w:tcBorders>
              <w:top w:val="nil"/>
              <w:left w:val="single" w:sz="4" w:space="0" w:color="auto"/>
              <w:bottom w:val="single" w:sz="4" w:space="0" w:color="auto"/>
              <w:right w:val="single" w:sz="4" w:space="0" w:color="auto"/>
            </w:tcBorders>
            <w:shd w:val="clear" w:color="auto" w:fill="FFFFFF"/>
            <w:textDirection w:val="lrTb"/>
            <w:vAlign w:val="top"/>
          </w:tcPr>
          <w:p w:rsidR="00C14D65" w:rsidRPr="00C14D65" w:rsidP="00CF5683">
            <w:pPr>
              <w:bidi w:val="0"/>
              <w:spacing w:after="0" w:line="240" w:lineRule="auto"/>
              <w:rPr>
                <w:rFonts w:ascii="Times New Roman" w:hAnsi="Times New Roman"/>
              </w:rPr>
            </w:pPr>
            <w:r w:rsidRPr="00C14D65">
              <w:rPr>
                <w:rFonts w:ascii="Times New Roman" w:hAnsi="Times New Roman"/>
              </w:rPr>
              <w:t>Štátne orgány, fyzické osoby</w:t>
            </w:r>
          </w:p>
          <w:p w:rsidR="00C14D65" w:rsidRPr="00C14D65" w:rsidP="00CF5683">
            <w:pPr>
              <w:bidi w:val="0"/>
              <w:spacing w:after="0" w:line="240" w:lineRule="auto"/>
              <w:rPr>
                <w:rFonts w:ascii="Times New Roman" w:hAnsi="Times New Roman"/>
                <w:i/>
              </w:rPr>
            </w:pPr>
          </w:p>
        </w:tc>
      </w:tr>
      <w:tr>
        <w:tblPrEx>
          <w:tblW w:w="9180" w:type="dxa"/>
          <w:tblLayout w:type="fixed"/>
          <w:tblLook w:val="04A0"/>
        </w:tblPrEx>
        <w:tc>
          <w:tcPr>
            <w:tcW w:w="9180" w:type="dxa"/>
            <w:gridSpan w:val="10"/>
            <w:tcBorders>
              <w:top w:val="single" w:sz="4" w:space="0" w:color="auto"/>
              <w:left w:val="single" w:sz="4" w:space="0" w:color="auto"/>
              <w:bottom w:val="nil"/>
              <w:right w:val="single" w:sz="4" w:space="0" w:color="auto"/>
            </w:tcBorders>
            <w:shd w:val="clear" w:color="auto" w:fill="E2E2E2"/>
            <w:textDirection w:val="lrTb"/>
            <w:vAlign w:val="top"/>
          </w:tcPr>
          <w:p w:rsidR="00C14D65" w:rsidRPr="00C14D65" w:rsidP="00CF5683">
            <w:pPr>
              <w:pStyle w:val="ListParagraph"/>
              <w:numPr>
                <w:numId w:val="5"/>
              </w:numPr>
              <w:bidi w:val="0"/>
              <w:spacing w:after="0" w:line="240" w:lineRule="auto"/>
              <w:ind w:left="426"/>
              <w:rPr>
                <w:rFonts w:ascii="Times New Roman" w:hAnsi="Times New Roman"/>
                <w:b/>
              </w:rPr>
            </w:pPr>
            <w:r w:rsidRPr="00C14D65">
              <w:rPr>
                <w:rFonts w:ascii="Times New Roman" w:hAnsi="Times New Roman"/>
                <w:b/>
              </w:rPr>
              <w:t>Alternatívne riešenia</w:t>
            </w:r>
          </w:p>
        </w:tc>
      </w:tr>
      <w:tr>
        <w:tblPrEx>
          <w:tblW w:w="9180" w:type="dxa"/>
          <w:tblLayout w:type="fixed"/>
          <w:tblLook w:val="04A0"/>
        </w:tblPrEx>
        <w:trPr>
          <w:trHeight w:val="709"/>
        </w:trPr>
        <w:tc>
          <w:tcPr>
            <w:tcW w:w="9180" w:type="dxa"/>
            <w:gridSpan w:val="10"/>
            <w:tcBorders>
              <w:top w:val="nil"/>
              <w:left w:val="single" w:sz="4" w:space="0" w:color="auto"/>
              <w:bottom w:val="single" w:sz="4" w:space="0" w:color="auto"/>
              <w:right w:val="single" w:sz="4" w:space="0" w:color="auto"/>
            </w:tcBorders>
            <w:shd w:val="clear" w:color="auto" w:fill="FFFFFF"/>
            <w:textDirection w:val="lrTb"/>
            <w:vAlign w:val="top"/>
          </w:tcPr>
          <w:p w:rsidR="00C14D65" w:rsidRPr="00C14D65" w:rsidP="00CF5683">
            <w:pPr>
              <w:bidi w:val="0"/>
              <w:spacing w:after="0" w:line="240" w:lineRule="auto"/>
              <w:rPr>
                <w:rFonts w:ascii="Times New Roman" w:hAnsi="Times New Roman"/>
              </w:rPr>
            </w:pPr>
            <w:r w:rsidRPr="00C14D65">
              <w:rPr>
                <w:rFonts w:ascii="Times New Roman" w:hAnsi="Times New Roman"/>
              </w:rPr>
              <w:t>Alternatívne riešenia neboli posudzované.</w:t>
            </w: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C14D65" w:rsidRPr="00C14D65" w:rsidP="00CF5683">
            <w:pPr>
              <w:pStyle w:val="ListParagraph"/>
              <w:numPr>
                <w:numId w:val="5"/>
              </w:numPr>
              <w:bidi w:val="0"/>
              <w:spacing w:after="0" w:line="240" w:lineRule="auto"/>
              <w:ind w:left="426"/>
              <w:rPr>
                <w:rFonts w:ascii="Times New Roman" w:hAnsi="Times New Roman"/>
                <w:b/>
              </w:rPr>
            </w:pPr>
            <w:r w:rsidRPr="00C14D65">
              <w:rPr>
                <w:rFonts w:ascii="Times New Roman" w:hAnsi="Times New Roman"/>
                <w:b/>
              </w:rPr>
              <w:t>Vykonávacie predpisy</w:t>
            </w:r>
          </w:p>
        </w:tc>
      </w:tr>
      <w:tr>
        <w:tblPrEx>
          <w:tblW w:w="9180" w:type="dxa"/>
          <w:tblLayout w:type="fixed"/>
          <w:tblLook w:val="04A0"/>
        </w:tblPrEx>
        <w:tc>
          <w:tcPr>
            <w:tcW w:w="6203" w:type="dxa"/>
            <w:gridSpan w:val="6"/>
            <w:tcBorders>
              <w:top w:val="single" w:sz="4" w:space="0" w:color="FFFFFF"/>
              <w:left w:val="single" w:sz="4" w:space="0" w:color="auto"/>
              <w:bottom w:val="nil"/>
              <w:right w:val="nil"/>
            </w:tcBorders>
            <w:shd w:val="clear" w:color="auto" w:fill="FFFFFF"/>
            <w:textDirection w:val="lrTb"/>
            <w:vAlign w:val="top"/>
          </w:tcPr>
          <w:p w:rsidR="00C14D65" w:rsidRPr="00C14D65" w:rsidP="00CF5683">
            <w:pPr>
              <w:bidi w:val="0"/>
              <w:spacing w:after="0" w:line="240" w:lineRule="auto"/>
              <w:rPr>
                <w:rFonts w:ascii="Times New Roman" w:hAnsi="Times New Roman"/>
                <w:i/>
              </w:rPr>
            </w:pPr>
          </w:p>
        </w:tc>
        <w:tc>
          <w:tcPr>
            <w:tcW w:w="1417" w:type="dxa"/>
            <w:gridSpan w:val="2"/>
            <w:tcBorders>
              <w:top w:val="single" w:sz="4" w:space="0" w:color="FFFFFF"/>
              <w:left w:val="nil"/>
              <w:bottom w:val="nil"/>
              <w:right w:val="nil"/>
            </w:tcBorders>
            <w:shd w:val="clear" w:color="auto" w:fill="FFFFFF"/>
            <w:textDirection w:val="lrTb"/>
            <w:vAlign w:val="top"/>
          </w:tcPr>
          <w:p w:rsidR="00C14D65" w:rsidRPr="00C14D65" w:rsidP="00CF5683">
            <w:pPr>
              <w:bidi w:val="0"/>
              <w:spacing w:after="0" w:line="240" w:lineRule="auto"/>
              <w:jc w:val="center"/>
              <w:rPr>
                <w:rFonts w:ascii="Times New Roman" w:hAnsi="Times New Roman"/>
              </w:rPr>
            </w:pPr>
            <w:r w:rsidRPr="00C14D65">
              <w:rPr>
                <w:rFonts w:ascii="MS Mincho" w:eastAsia="MS Mincho" w:hAnsi="MS Mincho" w:cs="MS Mincho" w:hint="eastAsia"/>
              </w:rPr>
              <w:t>☐</w:t>
            </w:r>
            <w:r w:rsidRPr="00C14D65">
              <w:rPr>
                <w:rFonts w:ascii="Times New Roman" w:hAnsi="Times New Roman"/>
              </w:rPr>
              <w:t xml:space="preserve">  Áno</w:t>
            </w:r>
          </w:p>
        </w:tc>
        <w:tc>
          <w:tcPr>
            <w:tcW w:w="1560" w:type="dxa"/>
            <w:gridSpan w:val="2"/>
            <w:tcBorders>
              <w:top w:val="single" w:sz="4" w:space="0" w:color="FFFFFF"/>
              <w:left w:val="nil"/>
              <w:bottom w:val="nil"/>
              <w:right w:val="single" w:sz="4" w:space="0" w:color="auto"/>
            </w:tcBorders>
            <w:shd w:val="clear" w:color="auto" w:fill="FFFFFF"/>
            <w:textDirection w:val="lrTb"/>
            <w:vAlign w:val="top"/>
          </w:tcPr>
          <w:p w:rsidR="00C14D65" w:rsidRPr="00C14D65" w:rsidP="00CF5683">
            <w:pPr>
              <w:bidi w:val="0"/>
              <w:spacing w:after="0" w:line="240" w:lineRule="auto"/>
              <w:jc w:val="center"/>
              <w:rPr>
                <w:rFonts w:ascii="Times New Roman" w:hAnsi="Times New Roman"/>
              </w:rPr>
            </w:pPr>
            <w:r w:rsidRPr="00C14D65">
              <w:rPr>
                <w:rFonts w:ascii="MS Mincho" w:eastAsia="MS Mincho" w:hAnsi="MS Mincho" w:cs="MS Mincho" w:hint="eastAsia"/>
              </w:rPr>
              <w:t>☒</w:t>
            </w:r>
            <w:r w:rsidRPr="00C14D65">
              <w:rPr>
                <w:rFonts w:ascii="Times New Roman" w:hAnsi="Times New Roman"/>
              </w:rPr>
              <w:t xml:space="preserve">  Nie</w:t>
            </w:r>
          </w:p>
        </w:tc>
      </w:tr>
      <w:tr>
        <w:tblPrEx>
          <w:tblW w:w="9180" w:type="dxa"/>
          <w:tblLayout w:type="fixed"/>
          <w:tblLook w:val="04A0"/>
        </w:tblPrEx>
        <w:tc>
          <w:tcPr>
            <w:tcW w:w="9180" w:type="dxa"/>
            <w:gridSpan w:val="10"/>
            <w:tcBorders>
              <w:top w:val="nil"/>
              <w:left w:val="single" w:sz="4" w:space="0" w:color="auto"/>
              <w:bottom w:val="single" w:sz="4" w:space="0" w:color="auto"/>
              <w:right w:val="single" w:sz="4" w:space="0" w:color="auto"/>
            </w:tcBorders>
            <w:shd w:val="clear" w:color="auto" w:fill="FFFFFF"/>
            <w:textDirection w:val="lrTb"/>
            <w:vAlign w:val="top"/>
          </w:tcPr>
          <w:p w:rsidR="00C14D65" w:rsidRPr="00C14D65" w:rsidP="00CF5683">
            <w:pPr>
              <w:bidi w:val="0"/>
              <w:spacing w:after="0" w:line="240" w:lineRule="auto"/>
              <w:rPr>
                <w:rFonts w:ascii="Times New Roman" w:hAnsi="Times New Roman"/>
              </w:rPr>
            </w:pP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C14D65" w:rsidRPr="00C14D65" w:rsidP="00CF5683">
            <w:pPr>
              <w:pStyle w:val="ListParagraph"/>
              <w:numPr>
                <w:numId w:val="5"/>
              </w:numPr>
              <w:bidi w:val="0"/>
              <w:spacing w:after="0" w:line="240" w:lineRule="auto"/>
              <w:ind w:left="426"/>
              <w:rPr>
                <w:rFonts w:ascii="Times New Roman" w:hAnsi="Times New Roman"/>
                <w:b/>
              </w:rPr>
            </w:pPr>
            <w:r w:rsidRPr="00C14D65">
              <w:rPr>
                <w:rFonts w:ascii="Times New Roman" w:hAnsi="Times New Roman"/>
                <w:b/>
              </w:rPr>
              <w:t xml:space="preserve">Transpozícia práva EÚ </w:t>
            </w:r>
          </w:p>
        </w:tc>
      </w:tr>
      <w:tr>
        <w:tblPrEx>
          <w:tblW w:w="9180" w:type="dxa"/>
          <w:tblLayout w:type="fixed"/>
          <w:tblLook w:val="04A0"/>
        </w:tblPrEx>
        <w:trPr>
          <w:trHeight w:val="157"/>
        </w:trPr>
        <w:tc>
          <w:tcPr>
            <w:tcW w:w="9180" w:type="dxa"/>
            <w:gridSpan w:val="10"/>
            <w:tcBorders>
              <w:top w:val="nil"/>
              <w:left w:val="single" w:sz="4" w:space="0" w:color="000000"/>
              <w:bottom w:val="nil"/>
              <w:right w:val="single" w:sz="4" w:space="0" w:color="auto"/>
            </w:tcBorders>
            <w:shd w:val="clear" w:color="auto" w:fill="FFFFFF"/>
            <w:textDirection w:val="lrTb"/>
            <w:vAlign w:val="top"/>
          </w:tcPr>
          <w:p w:rsidR="00C14D65" w:rsidRPr="00C14D65" w:rsidP="00CF5683">
            <w:pPr>
              <w:bidi w:val="0"/>
              <w:spacing w:after="0" w:line="240" w:lineRule="auto"/>
              <w:rPr>
                <w:rFonts w:ascii="Times New Roman" w:hAnsi="Times New Roman"/>
              </w:rPr>
            </w:pPr>
            <w:r w:rsidRPr="00C14D65">
              <w:rPr>
                <w:rFonts w:ascii="Times New Roman" w:hAnsi="Times New Roman"/>
              </w:rPr>
              <w:t>Národná právna úprava nejde nad rámec minimálnych požiadaviek EÚ.</w:t>
            </w:r>
          </w:p>
        </w:tc>
      </w:tr>
      <w:tr>
        <w:tblPrEx>
          <w:tblW w:w="9180" w:type="dxa"/>
          <w:tblLayout w:type="fixed"/>
          <w:tblLook w:val="04A0"/>
        </w:tblPrEx>
        <w:trPr>
          <w:trHeight w:val="248"/>
        </w:trPr>
        <w:tc>
          <w:tcPr>
            <w:tcW w:w="9180" w:type="dxa"/>
            <w:gridSpan w:val="10"/>
            <w:tcBorders>
              <w:top w:val="nil"/>
              <w:left w:val="single" w:sz="4" w:space="0" w:color="000000"/>
              <w:bottom w:val="single" w:sz="4" w:space="0" w:color="000000"/>
              <w:right w:val="single" w:sz="4" w:space="0" w:color="000000"/>
            </w:tcBorders>
            <w:shd w:val="clear" w:color="auto" w:fill="FFFFFF"/>
            <w:textDirection w:val="lrTb"/>
            <w:vAlign w:val="top"/>
          </w:tcPr>
          <w:p w:rsidR="00C14D65" w:rsidRPr="00C14D65" w:rsidP="00CF5683">
            <w:pPr>
              <w:bidi w:val="0"/>
              <w:spacing w:after="0" w:line="240" w:lineRule="auto"/>
              <w:jc w:val="center"/>
              <w:rPr>
                <w:rFonts w:ascii="Times New Roman" w:hAnsi="Times New Roman"/>
              </w:rPr>
            </w:pP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C14D65" w:rsidRPr="00C14D65" w:rsidP="00CF5683">
            <w:pPr>
              <w:pStyle w:val="ListParagraph"/>
              <w:numPr>
                <w:numId w:val="5"/>
              </w:numPr>
              <w:bidi w:val="0"/>
              <w:spacing w:after="0" w:line="240" w:lineRule="auto"/>
              <w:ind w:left="426"/>
              <w:rPr>
                <w:rFonts w:ascii="Times New Roman" w:hAnsi="Times New Roman"/>
                <w:b/>
              </w:rPr>
            </w:pPr>
            <w:r w:rsidRPr="00C14D65">
              <w:rPr>
                <w:rFonts w:ascii="Times New Roman" w:hAnsi="Times New Roman"/>
                <w:b/>
              </w:rPr>
              <w:t>Preskúmanie účelnosti**</w:t>
            </w:r>
          </w:p>
        </w:tc>
      </w:tr>
      <w:tr>
        <w:tblPrEx>
          <w:tblW w:w="9180" w:type="dxa"/>
          <w:tblLayout w:type="fixed"/>
          <w:tblLook w:val="04A0"/>
        </w:tblPrEx>
        <w:tc>
          <w:tcPr>
            <w:tcW w:w="9180" w:type="dxa"/>
            <w:gridSpan w:val="10"/>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C14D65" w:rsidRPr="00C14D65" w:rsidP="00CF5683">
            <w:pPr>
              <w:bidi w:val="0"/>
              <w:spacing w:after="0" w:line="240" w:lineRule="auto"/>
              <w:rPr>
                <w:rFonts w:ascii="Times New Roman" w:hAnsi="Times New Roman"/>
              </w:rPr>
            </w:pPr>
            <w:r w:rsidRPr="00C14D65">
              <w:rPr>
                <w:rFonts w:ascii="Times New Roman" w:hAnsi="Times New Roman"/>
              </w:rPr>
              <w:t>Preskúmanie účinnosti a účelnosti navrhovaného predpisu bude vykonávané priebežne po nadobudnutí účinnosti.</w:t>
            </w:r>
          </w:p>
          <w:p w:rsidR="00C14D65" w:rsidRPr="00C14D65" w:rsidP="00CF5683">
            <w:pPr>
              <w:bidi w:val="0"/>
              <w:spacing w:after="0" w:line="240" w:lineRule="auto"/>
              <w:rPr>
                <w:rFonts w:ascii="Times New Roman" w:hAnsi="Times New Roman"/>
                <w:i/>
              </w:rPr>
            </w:pPr>
          </w:p>
        </w:tc>
      </w:tr>
      <w:tr>
        <w:tblPrEx>
          <w:tblW w:w="9180" w:type="dxa"/>
          <w:tblLayout w:type="fixed"/>
          <w:tblLook w:val="04A0"/>
        </w:tblPrEx>
        <w:trPr>
          <w:trHeight w:val="715"/>
        </w:trPr>
        <w:tc>
          <w:tcPr>
            <w:tcW w:w="9180" w:type="dxa"/>
            <w:gridSpan w:val="10"/>
            <w:tcBorders>
              <w:top w:val="single" w:sz="4" w:space="0" w:color="auto"/>
              <w:left w:val="nil"/>
              <w:bottom w:val="nil"/>
              <w:right w:val="nil"/>
            </w:tcBorders>
            <w:shd w:val="clear" w:color="auto" w:fill="FFFFFF"/>
            <w:textDirection w:val="lrTb"/>
            <w:vAlign w:val="top"/>
          </w:tcPr>
          <w:p w:rsidR="00C14D65" w:rsidRPr="00C14D65" w:rsidP="00CF5683">
            <w:pPr>
              <w:bidi w:val="0"/>
              <w:spacing w:after="0" w:line="240" w:lineRule="auto"/>
              <w:ind w:left="142" w:hanging="142"/>
              <w:rPr>
                <w:rFonts w:ascii="Times New Roman" w:hAnsi="Times New Roman"/>
              </w:rPr>
            </w:pPr>
          </w:p>
          <w:p w:rsidR="00C14D65" w:rsidRPr="00C14D65" w:rsidP="00CF5683">
            <w:pPr>
              <w:bidi w:val="0"/>
              <w:spacing w:after="0" w:line="240" w:lineRule="auto"/>
              <w:ind w:left="142" w:hanging="142"/>
              <w:rPr>
                <w:rFonts w:ascii="Times New Roman" w:hAnsi="Times New Roman"/>
              </w:rPr>
            </w:pPr>
          </w:p>
          <w:p w:rsidR="00C14D65" w:rsidRPr="00C14D65" w:rsidP="00CF5683">
            <w:pPr>
              <w:bidi w:val="0"/>
              <w:spacing w:after="0" w:line="240" w:lineRule="auto"/>
              <w:ind w:left="142" w:hanging="142"/>
              <w:rPr>
                <w:rFonts w:ascii="Times New Roman" w:hAnsi="Times New Roman"/>
              </w:rPr>
            </w:pPr>
            <w:r w:rsidRPr="00C14D65">
              <w:rPr>
                <w:rFonts w:ascii="Times New Roman" w:hAnsi="Times New Roman"/>
              </w:rPr>
              <w:t xml:space="preserve">* vyplniť iba v prípade, ak materiál nie je zahrnutý do Plánu práce vlády Slovenskej republiky alebo Plánu        legislatívnych úloh vlády Slovenskej republiky. </w:t>
            </w:r>
          </w:p>
          <w:p w:rsidR="00C14D65" w:rsidRPr="00C14D65" w:rsidP="00CF5683">
            <w:pPr>
              <w:bidi w:val="0"/>
              <w:spacing w:after="0" w:line="240" w:lineRule="auto"/>
              <w:rPr>
                <w:rFonts w:ascii="Times New Roman" w:hAnsi="Times New Roman"/>
              </w:rPr>
            </w:pPr>
            <w:r w:rsidRPr="00C14D65">
              <w:rPr>
                <w:rFonts w:ascii="Times New Roman" w:hAnsi="Times New Roman"/>
              </w:rPr>
              <w:t>** nepovinné</w:t>
            </w:r>
          </w:p>
        </w:tc>
      </w:tr>
      <w:tr>
        <w:tblPrEx>
          <w:tblW w:w="9180" w:type="dxa"/>
          <w:tblLayout w:type="fixed"/>
          <w:tblLook w:val="04A0"/>
        </w:tblPrEx>
        <w:tc>
          <w:tcPr>
            <w:tcW w:w="9180" w:type="dxa"/>
            <w:gridSpan w:val="10"/>
            <w:tcBorders>
              <w:top w:val="nil"/>
              <w:left w:val="nil"/>
              <w:bottom w:val="single" w:sz="4" w:space="0" w:color="auto"/>
              <w:right w:val="nil"/>
            </w:tcBorders>
            <w:shd w:val="clear" w:color="auto" w:fill="FFFFFF"/>
            <w:textDirection w:val="lrTb"/>
            <w:vAlign w:val="top"/>
          </w:tcPr>
          <w:p w:rsidR="00C14D65" w:rsidRPr="00C14D65" w:rsidP="00CF5683">
            <w:pPr>
              <w:bidi w:val="0"/>
              <w:spacing w:after="0" w:line="240" w:lineRule="auto"/>
              <w:rPr>
                <w:rFonts w:ascii="Times New Roman" w:hAnsi="Times New Roman"/>
                <w:b/>
              </w:rPr>
            </w:pPr>
          </w:p>
        </w:tc>
      </w:tr>
      <w:tr>
        <w:tblPrEx>
          <w:tblW w:w="9180" w:type="dxa"/>
          <w:tblLayout w:type="fixed"/>
          <w:tblLook w:val="04A0"/>
        </w:tblPrEx>
        <w:trPr>
          <w:trHeight w:val="577"/>
        </w:trPr>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center"/>
          </w:tcPr>
          <w:p w:rsidR="00C14D65" w:rsidRPr="00C14D65" w:rsidP="00CF5683">
            <w:pPr>
              <w:pStyle w:val="ListParagraph"/>
              <w:numPr>
                <w:numId w:val="5"/>
              </w:numPr>
              <w:bidi w:val="0"/>
              <w:spacing w:after="0" w:line="240" w:lineRule="auto"/>
              <w:ind w:left="426"/>
              <w:rPr>
                <w:rFonts w:ascii="Times New Roman" w:hAnsi="Times New Roman"/>
                <w:b/>
              </w:rPr>
            </w:pPr>
            <w:r w:rsidRPr="00C14D65">
              <w:rPr>
                <w:rFonts w:ascii="Times New Roman" w:hAnsi="Times New Roman"/>
                <w:b/>
              </w:rPr>
              <w:t>Vplyvy navrhovaného materiálu</w:t>
            </w:r>
          </w:p>
        </w:tc>
      </w:tr>
      <w:tr>
        <w:tblPrEx>
          <w:tblW w:w="9180" w:type="dxa"/>
          <w:tblLayout w:type="fixed"/>
          <w:tblLook w:val="04A0"/>
        </w:tblPrEx>
        <w:tc>
          <w:tcPr>
            <w:tcW w:w="3812" w:type="dxa"/>
            <w:tcBorders>
              <w:top w:val="single" w:sz="4" w:space="0" w:color="auto"/>
              <w:left w:val="single" w:sz="4" w:space="0" w:color="auto"/>
              <w:bottom w:val="nil"/>
              <w:right w:val="single" w:sz="4" w:space="0" w:color="auto"/>
            </w:tcBorders>
            <w:shd w:val="clear" w:color="auto" w:fill="E2E2E2"/>
            <w:textDirection w:val="lrTb"/>
            <w:vAlign w:val="top"/>
          </w:tcPr>
          <w:p w:rsidR="00C14D65" w:rsidRPr="00C14D65" w:rsidP="00CF5683">
            <w:pPr>
              <w:bidi w:val="0"/>
              <w:spacing w:after="0" w:line="240" w:lineRule="auto"/>
              <w:rPr>
                <w:rFonts w:ascii="Times New Roman" w:hAnsi="Times New Roman"/>
                <w:b/>
              </w:rPr>
            </w:pPr>
            <w:r w:rsidRPr="00C14D65">
              <w:rPr>
                <w:rFonts w:ascii="Times New Roman" w:hAnsi="Times New Roman"/>
                <w:b/>
              </w:rPr>
              <w:t>Vplyvy na rozpočet verejnej správy</w:t>
            </w:r>
          </w:p>
        </w:tc>
        <w:tc>
          <w:tcPr>
            <w:tcW w:w="541" w:type="dxa"/>
            <w:gridSpan w:val="2"/>
            <w:tcBorders>
              <w:top w:val="single" w:sz="4" w:space="0" w:color="auto"/>
              <w:left w:val="single" w:sz="4" w:space="0" w:color="auto"/>
              <w:bottom w:val="single" w:sz="4" w:space="0" w:color="auto"/>
              <w:right w:val="nil"/>
            </w:tcBorders>
            <w:textDirection w:val="lrTb"/>
            <w:vAlign w:val="top"/>
          </w:tcPr>
          <w:p w:rsidR="00C14D65" w:rsidRPr="00C14D65" w:rsidP="00CF5683">
            <w:pPr>
              <w:bidi w:val="0"/>
              <w:spacing w:after="0" w:line="240" w:lineRule="auto"/>
              <w:jc w:val="center"/>
              <w:rPr>
                <w:rFonts w:ascii="Times New Roman" w:hAnsi="Times New Roman"/>
                <w:b/>
              </w:rPr>
            </w:pPr>
            <w:r w:rsidRPr="00C14D65">
              <w:rPr>
                <w:rFonts w:ascii="MS Mincho" w:eastAsia="MS Mincho" w:hAnsi="MS Mincho" w:cs="MS Mincho" w:hint="eastAsia"/>
                <w:b/>
              </w:rPr>
              <w:t>☐</w:t>
            </w:r>
          </w:p>
        </w:tc>
        <w:tc>
          <w:tcPr>
            <w:tcW w:w="1281" w:type="dxa"/>
            <w:gridSpan w:val="2"/>
            <w:tcBorders>
              <w:top w:val="single" w:sz="4" w:space="0" w:color="auto"/>
              <w:left w:val="nil"/>
              <w:bottom w:val="single" w:sz="4" w:space="0" w:color="auto"/>
              <w:right w:val="nil"/>
            </w:tcBorders>
            <w:textDirection w:val="lrTb"/>
            <w:vAlign w:val="top"/>
          </w:tcPr>
          <w:p w:rsidR="00C14D65" w:rsidRPr="00C14D65" w:rsidP="00CF5683">
            <w:pPr>
              <w:bidi w:val="0"/>
              <w:spacing w:after="0" w:line="240" w:lineRule="auto"/>
              <w:rPr>
                <w:rFonts w:ascii="Times New Roman" w:hAnsi="Times New Roman"/>
                <w:b/>
              </w:rPr>
            </w:pPr>
            <w:r w:rsidRPr="00C14D65">
              <w:rPr>
                <w:rFonts w:ascii="Times New Roman" w:hAnsi="Times New Roman"/>
                <w:b/>
              </w:rPr>
              <w:t>Pozitívne</w:t>
            </w:r>
          </w:p>
        </w:tc>
        <w:tc>
          <w:tcPr>
            <w:tcW w:w="569" w:type="dxa"/>
            <w:tcBorders>
              <w:top w:val="single" w:sz="4" w:space="0" w:color="auto"/>
              <w:left w:val="nil"/>
              <w:bottom w:val="single" w:sz="4" w:space="0" w:color="auto"/>
              <w:right w:val="nil"/>
            </w:tcBorders>
            <w:textDirection w:val="lrTb"/>
            <w:vAlign w:val="top"/>
          </w:tcPr>
          <w:p w:rsidR="00C14D65" w:rsidRPr="00C14D65" w:rsidP="00CF5683">
            <w:pPr>
              <w:bidi w:val="0"/>
              <w:spacing w:after="0" w:line="240" w:lineRule="auto"/>
              <w:jc w:val="center"/>
              <w:rPr>
                <w:rFonts w:ascii="Times New Roman" w:hAnsi="Times New Roman"/>
                <w:b/>
              </w:rPr>
            </w:pPr>
            <w:r w:rsidRPr="00C14D65">
              <w:rPr>
                <w:rFonts w:ascii="MS Mincho" w:eastAsia="MS Mincho" w:hAnsi="MS Mincho" w:cs="MS Mincho" w:hint="eastAsia"/>
                <w:b/>
              </w:rPr>
              <w:t>☒</w:t>
            </w:r>
          </w:p>
        </w:tc>
        <w:tc>
          <w:tcPr>
            <w:tcW w:w="1133" w:type="dxa"/>
            <w:tcBorders>
              <w:top w:val="single" w:sz="4" w:space="0" w:color="auto"/>
              <w:left w:val="nil"/>
              <w:bottom w:val="single" w:sz="4" w:space="0" w:color="auto"/>
              <w:right w:val="nil"/>
            </w:tcBorders>
            <w:textDirection w:val="lrTb"/>
            <w:vAlign w:val="top"/>
          </w:tcPr>
          <w:p w:rsidR="00C14D65" w:rsidRPr="00C14D65" w:rsidP="00CF5683">
            <w:pPr>
              <w:bidi w:val="0"/>
              <w:spacing w:after="0" w:line="240" w:lineRule="auto"/>
              <w:rPr>
                <w:rFonts w:ascii="Times New Roman" w:hAnsi="Times New Roman"/>
                <w:b/>
              </w:rPr>
            </w:pPr>
            <w:r w:rsidRPr="00C14D65">
              <w:rPr>
                <w:rFonts w:ascii="Times New Roman" w:hAnsi="Times New Roman"/>
                <w:b/>
              </w:rPr>
              <w:t>Žiadne</w:t>
            </w:r>
          </w:p>
        </w:tc>
        <w:tc>
          <w:tcPr>
            <w:tcW w:w="547" w:type="dxa"/>
            <w:gridSpan w:val="2"/>
            <w:tcBorders>
              <w:top w:val="single" w:sz="4" w:space="0" w:color="auto"/>
              <w:left w:val="nil"/>
              <w:bottom w:val="single" w:sz="4" w:space="0" w:color="auto"/>
              <w:right w:val="nil"/>
            </w:tcBorders>
            <w:textDirection w:val="lrTb"/>
            <w:vAlign w:val="top"/>
          </w:tcPr>
          <w:p w:rsidR="00C14D65" w:rsidRPr="00C14D65" w:rsidP="00CF5683">
            <w:pPr>
              <w:bidi w:val="0"/>
              <w:spacing w:after="0" w:line="240" w:lineRule="auto"/>
              <w:ind w:left="-107" w:right="-108"/>
              <w:jc w:val="center"/>
              <w:rPr>
                <w:rFonts w:ascii="Times New Roman" w:hAnsi="Times New Roman"/>
                <w:b/>
              </w:rPr>
            </w:pPr>
            <w:r w:rsidRPr="00C14D65">
              <w:rPr>
                <w:rFonts w:ascii="MS Mincho" w:eastAsia="MS Mincho" w:hAnsi="MS Mincho" w:cs="MS Mincho" w:hint="eastAsia"/>
                <w:b/>
              </w:rPr>
              <w:t>☐</w:t>
            </w:r>
          </w:p>
        </w:tc>
        <w:tc>
          <w:tcPr>
            <w:tcW w:w="1297" w:type="dxa"/>
            <w:tcBorders>
              <w:top w:val="single" w:sz="4" w:space="0" w:color="auto"/>
              <w:left w:val="nil"/>
              <w:bottom w:val="single" w:sz="4" w:space="0" w:color="auto"/>
              <w:right w:val="single" w:sz="4" w:space="0" w:color="auto"/>
            </w:tcBorders>
            <w:textDirection w:val="lrTb"/>
            <w:vAlign w:val="top"/>
          </w:tcPr>
          <w:p w:rsidR="00C14D65" w:rsidRPr="00C14D65" w:rsidP="00CF5683">
            <w:pPr>
              <w:bidi w:val="0"/>
              <w:spacing w:after="0" w:line="240" w:lineRule="auto"/>
              <w:ind w:left="34"/>
              <w:rPr>
                <w:rFonts w:ascii="Times New Roman" w:hAnsi="Times New Roman"/>
                <w:b/>
              </w:rPr>
            </w:pPr>
            <w:r w:rsidRPr="00C14D65">
              <w:rPr>
                <w:rFonts w:ascii="Times New Roman" w:hAnsi="Times New Roman"/>
                <w:b/>
              </w:rPr>
              <w:t>Negatívne</w:t>
            </w:r>
          </w:p>
        </w:tc>
      </w:tr>
      <w:tr>
        <w:tblPrEx>
          <w:tblW w:w="9180" w:type="dxa"/>
          <w:tblLayout w:type="fixed"/>
          <w:tblLook w:val="04A0"/>
        </w:tblPrEx>
        <w:tc>
          <w:tcPr>
            <w:tcW w:w="3812" w:type="dxa"/>
            <w:tcBorders>
              <w:top w:val="nil"/>
              <w:left w:val="single" w:sz="4" w:space="0" w:color="auto"/>
              <w:bottom w:val="single" w:sz="4" w:space="0" w:color="000000"/>
              <w:right w:val="single" w:sz="4" w:space="0" w:color="auto"/>
            </w:tcBorders>
            <w:shd w:val="clear" w:color="auto" w:fill="E2E2E2"/>
            <w:textDirection w:val="lrTb"/>
            <w:vAlign w:val="top"/>
          </w:tcPr>
          <w:p w:rsidR="00C14D65" w:rsidRPr="00C14D65" w:rsidP="00CF5683">
            <w:pPr>
              <w:bidi w:val="0"/>
              <w:spacing w:after="0" w:line="240" w:lineRule="auto"/>
              <w:rPr>
                <w:rFonts w:ascii="Times New Roman" w:hAnsi="Times New Roman"/>
              </w:rPr>
            </w:pPr>
            <w:r w:rsidRPr="00C14D65">
              <w:rPr>
                <w:rFonts w:ascii="Times New Roman" w:hAnsi="Times New Roman"/>
              </w:rPr>
              <w:t xml:space="preserve">    z toho rozpočtovo zabezpečené vplyvy</w:t>
            </w:r>
          </w:p>
        </w:tc>
        <w:tc>
          <w:tcPr>
            <w:tcW w:w="541" w:type="dxa"/>
            <w:gridSpan w:val="2"/>
            <w:tcBorders>
              <w:top w:val="single" w:sz="4" w:space="0" w:color="auto"/>
              <w:left w:val="single" w:sz="4" w:space="0" w:color="auto"/>
              <w:bottom w:val="single" w:sz="4" w:space="0" w:color="auto"/>
              <w:right w:val="nil"/>
            </w:tcBorders>
            <w:textDirection w:val="lrTb"/>
            <w:vAlign w:val="top"/>
          </w:tcPr>
          <w:p w:rsidR="00C14D65" w:rsidRPr="00C14D65" w:rsidP="00CF5683">
            <w:pPr>
              <w:bidi w:val="0"/>
              <w:spacing w:after="0" w:line="240" w:lineRule="auto"/>
              <w:jc w:val="center"/>
              <w:rPr>
                <w:rFonts w:ascii="Times New Roman" w:hAnsi="Times New Roman"/>
              </w:rPr>
            </w:pPr>
            <w:r w:rsidRPr="00C14D65">
              <w:rPr>
                <w:rFonts w:ascii="MS Mincho" w:eastAsia="MS Mincho" w:hAnsi="MS Mincho" w:cs="MS Mincho" w:hint="eastAsia"/>
              </w:rPr>
              <w:t>☐</w:t>
            </w:r>
          </w:p>
        </w:tc>
        <w:tc>
          <w:tcPr>
            <w:tcW w:w="1281" w:type="dxa"/>
            <w:gridSpan w:val="2"/>
            <w:tcBorders>
              <w:top w:val="single" w:sz="4" w:space="0" w:color="auto"/>
              <w:left w:val="nil"/>
              <w:bottom w:val="single" w:sz="4" w:space="0" w:color="auto"/>
              <w:right w:val="nil"/>
            </w:tcBorders>
            <w:textDirection w:val="lrTb"/>
            <w:vAlign w:val="top"/>
          </w:tcPr>
          <w:p w:rsidR="00C14D65" w:rsidRPr="00C14D65" w:rsidP="00CF5683">
            <w:pPr>
              <w:bidi w:val="0"/>
              <w:spacing w:after="0" w:line="240" w:lineRule="auto"/>
              <w:rPr>
                <w:rFonts w:ascii="Times New Roman" w:hAnsi="Times New Roman"/>
              </w:rPr>
            </w:pPr>
            <w:r w:rsidRPr="00C14D65">
              <w:rPr>
                <w:rFonts w:ascii="Times New Roman" w:hAnsi="Times New Roman"/>
              </w:rPr>
              <w:t>Áno</w:t>
            </w:r>
          </w:p>
        </w:tc>
        <w:tc>
          <w:tcPr>
            <w:tcW w:w="569" w:type="dxa"/>
            <w:tcBorders>
              <w:top w:val="single" w:sz="4" w:space="0" w:color="auto"/>
              <w:left w:val="nil"/>
              <w:bottom w:val="single" w:sz="4" w:space="0" w:color="auto"/>
              <w:right w:val="nil"/>
            </w:tcBorders>
            <w:textDirection w:val="lrTb"/>
            <w:vAlign w:val="top"/>
          </w:tcPr>
          <w:p w:rsidR="00C14D65" w:rsidRPr="00C14D65" w:rsidP="00CF5683">
            <w:pPr>
              <w:bidi w:val="0"/>
              <w:spacing w:after="0" w:line="240" w:lineRule="auto"/>
              <w:jc w:val="center"/>
              <w:rPr>
                <w:rFonts w:ascii="Times New Roman" w:hAnsi="Times New Roman"/>
              </w:rPr>
            </w:pPr>
            <w:r w:rsidRPr="00C14D65">
              <w:rPr>
                <w:rFonts w:ascii="MS Mincho" w:eastAsia="MS Mincho" w:hAnsi="MS Mincho" w:cs="MS Mincho" w:hint="eastAsia"/>
              </w:rPr>
              <w:t>☐</w:t>
            </w:r>
          </w:p>
        </w:tc>
        <w:tc>
          <w:tcPr>
            <w:tcW w:w="1133" w:type="dxa"/>
            <w:tcBorders>
              <w:top w:val="single" w:sz="4" w:space="0" w:color="auto"/>
              <w:left w:val="nil"/>
              <w:bottom w:val="single" w:sz="4" w:space="0" w:color="auto"/>
              <w:right w:val="nil"/>
            </w:tcBorders>
            <w:textDirection w:val="lrTb"/>
            <w:vAlign w:val="top"/>
          </w:tcPr>
          <w:p w:rsidR="00C14D65" w:rsidRPr="00C14D65" w:rsidP="00CF5683">
            <w:pPr>
              <w:bidi w:val="0"/>
              <w:spacing w:after="0" w:line="240" w:lineRule="auto"/>
              <w:rPr>
                <w:rFonts w:ascii="Times New Roman" w:hAnsi="Times New Roman"/>
              </w:rPr>
            </w:pPr>
            <w:r w:rsidRPr="00C14D65">
              <w:rPr>
                <w:rFonts w:ascii="Times New Roman" w:hAnsi="Times New Roman"/>
              </w:rPr>
              <w:t>Nie</w:t>
            </w:r>
          </w:p>
        </w:tc>
        <w:tc>
          <w:tcPr>
            <w:tcW w:w="547" w:type="dxa"/>
            <w:gridSpan w:val="2"/>
            <w:tcBorders>
              <w:top w:val="single" w:sz="4" w:space="0" w:color="auto"/>
              <w:left w:val="nil"/>
              <w:bottom w:val="single" w:sz="4" w:space="0" w:color="auto"/>
              <w:right w:val="nil"/>
            </w:tcBorders>
            <w:textDirection w:val="lrTb"/>
            <w:vAlign w:val="top"/>
          </w:tcPr>
          <w:p w:rsidR="00C14D65" w:rsidRPr="00C14D65" w:rsidP="00CF5683">
            <w:pPr>
              <w:bidi w:val="0"/>
              <w:spacing w:after="0" w:line="240" w:lineRule="auto"/>
              <w:ind w:left="-107" w:right="-108"/>
              <w:jc w:val="center"/>
              <w:rPr>
                <w:rFonts w:ascii="Times New Roman" w:hAnsi="Times New Roman"/>
              </w:rPr>
            </w:pPr>
            <w:r w:rsidRPr="00C14D65">
              <w:rPr>
                <w:rFonts w:ascii="MS Mincho" w:eastAsia="MS Mincho" w:hAnsi="MS Mincho" w:cs="MS Mincho" w:hint="eastAsia"/>
              </w:rPr>
              <w:t>☐</w:t>
            </w:r>
          </w:p>
        </w:tc>
        <w:tc>
          <w:tcPr>
            <w:tcW w:w="1297" w:type="dxa"/>
            <w:tcBorders>
              <w:top w:val="single" w:sz="4" w:space="0" w:color="auto"/>
              <w:left w:val="nil"/>
              <w:bottom w:val="single" w:sz="4" w:space="0" w:color="auto"/>
              <w:right w:val="single" w:sz="4" w:space="0" w:color="auto"/>
            </w:tcBorders>
            <w:textDirection w:val="lrTb"/>
            <w:vAlign w:val="top"/>
          </w:tcPr>
          <w:p w:rsidR="00C14D65" w:rsidRPr="00C14D65" w:rsidP="00CF5683">
            <w:pPr>
              <w:bidi w:val="0"/>
              <w:spacing w:after="0" w:line="240" w:lineRule="auto"/>
              <w:ind w:left="34"/>
              <w:rPr>
                <w:rFonts w:ascii="Times New Roman" w:hAnsi="Times New Roman"/>
              </w:rPr>
            </w:pPr>
            <w:r w:rsidRPr="00C14D65">
              <w:rPr>
                <w:rFonts w:ascii="Times New Roman" w:hAnsi="Times New Roman"/>
              </w:rPr>
              <w:t>Čiastočne</w:t>
            </w:r>
          </w:p>
        </w:tc>
      </w:tr>
      <w:tr>
        <w:tblPrEx>
          <w:tblW w:w="9180" w:type="dxa"/>
          <w:tblLayout w:type="fixed"/>
          <w:tblLook w:val="04A0"/>
        </w:tblPrEx>
        <w:tc>
          <w:tcPr>
            <w:tcW w:w="3812" w:type="dxa"/>
            <w:tcBorders>
              <w:top w:val="single" w:sz="4" w:space="0" w:color="000000"/>
              <w:left w:val="single" w:sz="4" w:space="0" w:color="auto"/>
              <w:bottom w:val="nil"/>
              <w:right w:val="single" w:sz="4" w:space="0" w:color="auto"/>
            </w:tcBorders>
            <w:shd w:val="clear" w:color="auto" w:fill="E2E2E2"/>
            <w:textDirection w:val="lrTb"/>
            <w:vAlign w:val="top"/>
          </w:tcPr>
          <w:p w:rsidR="00C14D65" w:rsidRPr="00C14D65" w:rsidP="00CF5683">
            <w:pPr>
              <w:bidi w:val="0"/>
              <w:spacing w:after="0" w:line="240" w:lineRule="auto"/>
              <w:rPr>
                <w:rFonts w:ascii="Times New Roman" w:hAnsi="Times New Roman"/>
                <w:b/>
              </w:rPr>
            </w:pPr>
            <w:r w:rsidRPr="00C14D65">
              <w:rPr>
                <w:rFonts w:ascii="Times New Roman" w:hAnsi="Times New Roman"/>
                <w:b/>
              </w:rPr>
              <w:t>Vplyvy na podnikateľské prostredie</w:t>
            </w:r>
          </w:p>
        </w:tc>
        <w:tc>
          <w:tcPr>
            <w:tcW w:w="541" w:type="dxa"/>
            <w:gridSpan w:val="2"/>
            <w:tcBorders>
              <w:top w:val="single" w:sz="4" w:space="0" w:color="auto"/>
              <w:left w:val="single" w:sz="4" w:space="0" w:color="auto"/>
              <w:bottom w:val="single" w:sz="4" w:space="0" w:color="auto"/>
              <w:right w:val="nil"/>
            </w:tcBorders>
            <w:textDirection w:val="lrTb"/>
            <w:vAlign w:val="top"/>
          </w:tcPr>
          <w:p w:rsidR="00C14D65" w:rsidRPr="00C14D65" w:rsidP="00CF5683">
            <w:pPr>
              <w:bidi w:val="0"/>
              <w:spacing w:after="0" w:line="240" w:lineRule="auto"/>
              <w:jc w:val="center"/>
              <w:rPr>
                <w:rFonts w:ascii="Times New Roman" w:hAnsi="Times New Roman"/>
                <w:b/>
              </w:rPr>
            </w:pPr>
            <w:r w:rsidRPr="00C14D65">
              <w:rPr>
                <w:rFonts w:ascii="MS Mincho" w:eastAsia="MS Mincho" w:hAnsi="MS Mincho" w:cs="MS Mincho" w:hint="eastAsia"/>
                <w:b/>
              </w:rPr>
              <w:t>☐</w:t>
            </w:r>
          </w:p>
        </w:tc>
        <w:tc>
          <w:tcPr>
            <w:tcW w:w="1281" w:type="dxa"/>
            <w:gridSpan w:val="2"/>
            <w:tcBorders>
              <w:top w:val="single" w:sz="4" w:space="0" w:color="auto"/>
              <w:left w:val="nil"/>
              <w:bottom w:val="single" w:sz="4" w:space="0" w:color="auto"/>
              <w:right w:val="nil"/>
            </w:tcBorders>
            <w:textDirection w:val="lrTb"/>
            <w:vAlign w:val="top"/>
          </w:tcPr>
          <w:p w:rsidR="00C14D65" w:rsidRPr="00C14D65" w:rsidP="00CF5683">
            <w:pPr>
              <w:bidi w:val="0"/>
              <w:spacing w:after="0" w:line="240" w:lineRule="auto"/>
              <w:ind w:right="-108"/>
              <w:rPr>
                <w:rFonts w:ascii="Times New Roman" w:hAnsi="Times New Roman"/>
                <w:b/>
              </w:rPr>
            </w:pPr>
            <w:r w:rsidRPr="00C14D65">
              <w:rPr>
                <w:rFonts w:ascii="Times New Roman" w:hAnsi="Times New Roman"/>
                <w:b/>
              </w:rPr>
              <w:t>Pozitívne</w:t>
            </w:r>
          </w:p>
        </w:tc>
        <w:tc>
          <w:tcPr>
            <w:tcW w:w="569" w:type="dxa"/>
            <w:tcBorders>
              <w:top w:val="single" w:sz="4" w:space="0" w:color="auto"/>
              <w:left w:val="nil"/>
              <w:bottom w:val="single" w:sz="4" w:space="0" w:color="auto"/>
              <w:right w:val="nil"/>
            </w:tcBorders>
            <w:textDirection w:val="lrTb"/>
            <w:vAlign w:val="top"/>
          </w:tcPr>
          <w:p w:rsidR="00C14D65" w:rsidRPr="00C14D65" w:rsidP="00CF5683">
            <w:pPr>
              <w:bidi w:val="0"/>
              <w:spacing w:after="0" w:line="240" w:lineRule="auto"/>
              <w:jc w:val="center"/>
              <w:rPr>
                <w:rFonts w:ascii="Times New Roman" w:hAnsi="Times New Roman"/>
                <w:b/>
              </w:rPr>
            </w:pPr>
            <w:r w:rsidRPr="00C14D65">
              <w:rPr>
                <w:rFonts w:ascii="MS Mincho" w:eastAsia="MS Mincho" w:hAnsi="MS Mincho" w:cs="MS Mincho" w:hint="eastAsia"/>
                <w:b/>
              </w:rPr>
              <w:t>☒</w:t>
            </w:r>
          </w:p>
        </w:tc>
        <w:tc>
          <w:tcPr>
            <w:tcW w:w="1133" w:type="dxa"/>
            <w:tcBorders>
              <w:top w:val="single" w:sz="4" w:space="0" w:color="auto"/>
              <w:left w:val="nil"/>
              <w:bottom w:val="single" w:sz="4" w:space="0" w:color="auto"/>
              <w:right w:val="nil"/>
            </w:tcBorders>
            <w:textDirection w:val="lrTb"/>
            <w:vAlign w:val="top"/>
          </w:tcPr>
          <w:p w:rsidR="00C14D65" w:rsidRPr="00C14D65" w:rsidP="00CF5683">
            <w:pPr>
              <w:bidi w:val="0"/>
              <w:spacing w:after="0" w:line="240" w:lineRule="auto"/>
              <w:rPr>
                <w:rFonts w:ascii="Times New Roman" w:hAnsi="Times New Roman"/>
                <w:b/>
              </w:rPr>
            </w:pPr>
            <w:r w:rsidRPr="00C14D65">
              <w:rPr>
                <w:rFonts w:ascii="Times New Roman" w:hAnsi="Times New Roman"/>
                <w:b/>
              </w:rPr>
              <w:t>Žiadne</w:t>
            </w:r>
          </w:p>
        </w:tc>
        <w:tc>
          <w:tcPr>
            <w:tcW w:w="547" w:type="dxa"/>
            <w:gridSpan w:val="2"/>
            <w:tcBorders>
              <w:top w:val="single" w:sz="4" w:space="0" w:color="auto"/>
              <w:left w:val="nil"/>
              <w:bottom w:val="single" w:sz="4" w:space="0" w:color="auto"/>
              <w:right w:val="nil"/>
            </w:tcBorders>
            <w:textDirection w:val="lrTb"/>
            <w:vAlign w:val="top"/>
          </w:tcPr>
          <w:p w:rsidR="00C14D65" w:rsidRPr="00C14D65" w:rsidP="00CF5683">
            <w:pPr>
              <w:bidi w:val="0"/>
              <w:spacing w:after="0" w:line="240" w:lineRule="auto"/>
              <w:jc w:val="center"/>
              <w:rPr>
                <w:rFonts w:ascii="Times New Roman" w:hAnsi="Times New Roman"/>
                <w:b/>
              </w:rPr>
            </w:pPr>
            <w:r w:rsidRPr="00C14D65">
              <w:rPr>
                <w:rFonts w:ascii="MS Mincho" w:eastAsia="MS Mincho" w:hAnsi="MS Mincho" w:cs="MS Mincho" w:hint="eastAsia"/>
                <w:b/>
              </w:rPr>
              <w:t>☐</w:t>
            </w:r>
          </w:p>
        </w:tc>
        <w:tc>
          <w:tcPr>
            <w:tcW w:w="1297" w:type="dxa"/>
            <w:tcBorders>
              <w:top w:val="single" w:sz="4" w:space="0" w:color="auto"/>
              <w:left w:val="nil"/>
              <w:bottom w:val="single" w:sz="4" w:space="0" w:color="auto"/>
              <w:right w:val="single" w:sz="4" w:space="0" w:color="auto"/>
            </w:tcBorders>
            <w:textDirection w:val="lrTb"/>
            <w:vAlign w:val="top"/>
          </w:tcPr>
          <w:p w:rsidR="00C14D65" w:rsidRPr="00C14D65" w:rsidP="00CF5683">
            <w:pPr>
              <w:bidi w:val="0"/>
              <w:spacing w:after="0" w:line="240" w:lineRule="auto"/>
              <w:ind w:left="54"/>
              <w:rPr>
                <w:rFonts w:ascii="Times New Roman" w:hAnsi="Times New Roman"/>
                <w:b/>
              </w:rPr>
            </w:pPr>
            <w:r w:rsidRPr="00C14D65">
              <w:rPr>
                <w:rFonts w:ascii="Times New Roman" w:hAnsi="Times New Roman"/>
                <w:b/>
              </w:rPr>
              <w:t>Negatívne</w:t>
            </w:r>
          </w:p>
        </w:tc>
      </w:tr>
      <w:tr>
        <w:tblPrEx>
          <w:tblW w:w="9180" w:type="dxa"/>
          <w:tblLayout w:type="fixed"/>
          <w:tblLook w:val="04A0"/>
        </w:tblPrEx>
        <w:tc>
          <w:tcPr>
            <w:tcW w:w="3812" w:type="dxa"/>
            <w:tcBorders>
              <w:top w:val="nil"/>
              <w:left w:val="single" w:sz="4" w:space="0" w:color="000000"/>
              <w:bottom w:val="single" w:sz="4" w:space="0" w:color="000000"/>
              <w:right w:val="single" w:sz="4" w:space="0" w:color="000000"/>
            </w:tcBorders>
            <w:shd w:val="clear" w:color="auto" w:fill="E2E2E2"/>
            <w:textDirection w:val="lrTb"/>
            <w:vAlign w:val="top"/>
          </w:tcPr>
          <w:p w:rsidR="00C14D65" w:rsidRPr="00C14D65" w:rsidP="00CF5683">
            <w:pPr>
              <w:bidi w:val="0"/>
              <w:spacing w:after="0" w:line="240" w:lineRule="auto"/>
              <w:rPr>
                <w:rFonts w:ascii="Times New Roman" w:hAnsi="Times New Roman"/>
              </w:rPr>
            </w:pPr>
            <w:r w:rsidRPr="00C14D65">
              <w:rPr>
                <w:rFonts w:ascii="Times New Roman" w:hAnsi="Times New Roman"/>
              </w:rPr>
              <w:t xml:space="preserve">    z toho vplyvy na MSP</w:t>
            </w:r>
          </w:p>
        </w:tc>
        <w:tc>
          <w:tcPr>
            <w:tcW w:w="541" w:type="dxa"/>
            <w:gridSpan w:val="2"/>
            <w:tcBorders>
              <w:top w:val="single" w:sz="4" w:space="0" w:color="auto"/>
              <w:left w:val="single" w:sz="4" w:space="0" w:color="000000"/>
              <w:bottom w:val="single" w:sz="4" w:space="0" w:color="auto"/>
              <w:right w:val="nil"/>
            </w:tcBorders>
            <w:textDirection w:val="lrTb"/>
            <w:vAlign w:val="top"/>
          </w:tcPr>
          <w:p w:rsidR="00C14D65" w:rsidRPr="00C14D65" w:rsidP="00CF5683">
            <w:pPr>
              <w:bidi w:val="0"/>
              <w:spacing w:after="0" w:line="240" w:lineRule="auto"/>
              <w:jc w:val="center"/>
              <w:rPr>
                <w:rFonts w:ascii="Times New Roman" w:hAnsi="Times New Roman"/>
              </w:rPr>
            </w:pPr>
            <w:r w:rsidRPr="00C14D65">
              <w:rPr>
                <w:rFonts w:ascii="MS Mincho" w:eastAsia="MS Mincho" w:hAnsi="MS Mincho" w:cs="MS Mincho" w:hint="eastAsia"/>
              </w:rPr>
              <w:t>☐</w:t>
            </w:r>
          </w:p>
        </w:tc>
        <w:tc>
          <w:tcPr>
            <w:tcW w:w="1281" w:type="dxa"/>
            <w:gridSpan w:val="2"/>
            <w:tcBorders>
              <w:top w:val="single" w:sz="4" w:space="0" w:color="auto"/>
              <w:left w:val="nil"/>
              <w:bottom w:val="single" w:sz="4" w:space="0" w:color="auto"/>
              <w:right w:val="nil"/>
            </w:tcBorders>
            <w:textDirection w:val="lrTb"/>
            <w:vAlign w:val="top"/>
          </w:tcPr>
          <w:p w:rsidR="00C14D65" w:rsidRPr="00C14D65" w:rsidP="00CF5683">
            <w:pPr>
              <w:bidi w:val="0"/>
              <w:spacing w:after="0" w:line="240" w:lineRule="auto"/>
              <w:ind w:right="-108"/>
              <w:rPr>
                <w:rFonts w:ascii="Times New Roman" w:hAnsi="Times New Roman"/>
              </w:rPr>
            </w:pPr>
            <w:r w:rsidRPr="00C14D65">
              <w:rPr>
                <w:rFonts w:ascii="Times New Roman" w:hAnsi="Times New Roman"/>
              </w:rPr>
              <w:t>Pozitívne</w:t>
            </w:r>
          </w:p>
        </w:tc>
        <w:tc>
          <w:tcPr>
            <w:tcW w:w="569" w:type="dxa"/>
            <w:tcBorders>
              <w:top w:val="single" w:sz="4" w:space="0" w:color="auto"/>
              <w:left w:val="nil"/>
              <w:bottom w:val="single" w:sz="4" w:space="0" w:color="auto"/>
              <w:right w:val="nil"/>
            </w:tcBorders>
            <w:textDirection w:val="lrTb"/>
            <w:vAlign w:val="top"/>
          </w:tcPr>
          <w:p w:rsidR="00C14D65" w:rsidRPr="00C14D65" w:rsidP="00CF5683">
            <w:pPr>
              <w:bidi w:val="0"/>
              <w:spacing w:after="0" w:line="240" w:lineRule="auto"/>
              <w:jc w:val="center"/>
              <w:rPr>
                <w:rFonts w:ascii="Times New Roman" w:hAnsi="Times New Roman"/>
              </w:rPr>
            </w:pPr>
            <w:r w:rsidRPr="00C14D65">
              <w:rPr>
                <w:rFonts w:ascii="MS Mincho" w:eastAsia="MS Mincho" w:hAnsi="MS Mincho" w:cs="MS Mincho" w:hint="eastAsia"/>
              </w:rPr>
              <w:t>☐</w:t>
            </w:r>
          </w:p>
        </w:tc>
        <w:tc>
          <w:tcPr>
            <w:tcW w:w="1133" w:type="dxa"/>
            <w:tcBorders>
              <w:top w:val="single" w:sz="4" w:space="0" w:color="auto"/>
              <w:left w:val="nil"/>
              <w:bottom w:val="single" w:sz="4" w:space="0" w:color="auto"/>
              <w:right w:val="nil"/>
            </w:tcBorders>
            <w:textDirection w:val="lrTb"/>
            <w:vAlign w:val="top"/>
          </w:tcPr>
          <w:p w:rsidR="00C14D65" w:rsidRPr="00C14D65" w:rsidP="00CF5683">
            <w:pPr>
              <w:bidi w:val="0"/>
              <w:spacing w:after="0" w:line="240" w:lineRule="auto"/>
              <w:rPr>
                <w:rFonts w:ascii="Times New Roman" w:hAnsi="Times New Roman"/>
              </w:rPr>
            </w:pPr>
            <w:r w:rsidRPr="00C14D65">
              <w:rPr>
                <w:rFonts w:ascii="Times New Roman" w:hAnsi="Times New Roman"/>
              </w:rPr>
              <w:t>Žiadne</w:t>
            </w:r>
          </w:p>
        </w:tc>
        <w:tc>
          <w:tcPr>
            <w:tcW w:w="547" w:type="dxa"/>
            <w:gridSpan w:val="2"/>
            <w:tcBorders>
              <w:top w:val="single" w:sz="4" w:space="0" w:color="auto"/>
              <w:left w:val="nil"/>
              <w:bottom w:val="single" w:sz="4" w:space="0" w:color="auto"/>
              <w:right w:val="nil"/>
            </w:tcBorders>
            <w:textDirection w:val="lrTb"/>
            <w:vAlign w:val="top"/>
          </w:tcPr>
          <w:p w:rsidR="00C14D65" w:rsidRPr="00C14D65" w:rsidP="00CF5683">
            <w:pPr>
              <w:bidi w:val="0"/>
              <w:spacing w:after="0" w:line="240" w:lineRule="auto"/>
              <w:jc w:val="center"/>
              <w:rPr>
                <w:rFonts w:ascii="Times New Roman" w:hAnsi="Times New Roman"/>
              </w:rPr>
            </w:pPr>
            <w:r w:rsidRPr="00C14D65">
              <w:rPr>
                <w:rFonts w:ascii="MS Mincho" w:eastAsia="MS Mincho" w:hAnsi="MS Mincho" w:cs="MS Mincho" w:hint="eastAsia"/>
              </w:rPr>
              <w:t>☐</w:t>
            </w:r>
          </w:p>
        </w:tc>
        <w:tc>
          <w:tcPr>
            <w:tcW w:w="1297" w:type="dxa"/>
            <w:tcBorders>
              <w:top w:val="single" w:sz="4" w:space="0" w:color="auto"/>
              <w:left w:val="nil"/>
              <w:bottom w:val="single" w:sz="4" w:space="0" w:color="auto"/>
              <w:right w:val="single" w:sz="4" w:space="0" w:color="auto"/>
            </w:tcBorders>
            <w:textDirection w:val="lrTb"/>
            <w:vAlign w:val="top"/>
          </w:tcPr>
          <w:p w:rsidR="00C14D65" w:rsidRPr="00C14D65" w:rsidP="00CF5683">
            <w:pPr>
              <w:bidi w:val="0"/>
              <w:spacing w:after="0" w:line="240" w:lineRule="auto"/>
              <w:ind w:left="54"/>
              <w:rPr>
                <w:rFonts w:ascii="Times New Roman" w:hAnsi="Times New Roman"/>
              </w:rPr>
            </w:pPr>
            <w:r w:rsidRPr="00C14D65">
              <w:rPr>
                <w:rFonts w:ascii="Times New Roman" w:hAnsi="Times New Roman"/>
              </w:rPr>
              <w:t>Negatívne</w:t>
            </w:r>
          </w:p>
        </w:tc>
      </w:tr>
      <w:tr>
        <w:tblPrEx>
          <w:tblW w:w="9180" w:type="dxa"/>
          <w:tblLayout w:type="fixed"/>
          <w:tblLook w:val="04A0"/>
        </w:tblPrEx>
        <w:tc>
          <w:tcPr>
            <w:tcW w:w="3812" w:type="dxa"/>
            <w:tcBorders>
              <w:top w:val="single" w:sz="4" w:space="0" w:color="000000"/>
              <w:left w:val="single" w:sz="4" w:space="0" w:color="auto"/>
              <w:bottom w:val="single" w:sz="4" w:space="0" w:color="auto"/>
              <w:right w:val="single" w:sz="4" w:space="0" w:color="auto"/>
            </w:tcBorders>
            <w:shd w:val="clear" w:color="auto" w:fill="E2E2E2"/>
            <w:textDirection w:val="lrTb"/>
            <w:vAlign w:val="top"/>
          </w:tcPr>
          <w:p w:rsidR="00C14D65" w:rsidRPr="00C14D65" w:rsidP="00CF5683">
            <w:pPr>
              <w:bidi w:val="0"/>
              <w:spacing w:after="0" w:line="240" w:lineRule="auto"/>
              <w:rPr>
                <w:rFonts w:ascii="Times New Roman" w:hAnsi="Times New Roman"/>
                <w:b/>
              </w:rPr>
            </w:pPr>
            <w:r w:rsidRPr="00C14D65">
              <w:rPr>
                <w:rFonts w:ascii="Times New Roman" w:hAnsi="Times New Roman"/>
                <w:b/>
              </w:rPr>
              <w:t>Sociálne vplyvy</w:t>
            </w:r>
          </w:p>
        </w:tc>
        <w:tc>
          <w:tcPr>
            <w:tcW w:w="541" w:type="dxa"/>
            <w:gridSpan w:val="2"/>
            <w:tcBorders>
              <w:top w:val="single" w:sz="4" w:space="0" w:color="auto"/>
              <w:left w:val="single" w:sz="4" w:space="0" w:color="auto"/>
              <w:bottom w:val="single" w:sz="4" w:space="0" w:color="auto"/>
              <w:right w:val="nil"/>
            </w:tcBorders>
            <w:textDirection w:val="lrTb"/>
            <w:vAlign w:val="top"/>
          </w:tcPr>
          <w:p w:rsidR="00C14D65" w:rsidRPr="00C14D65" w:rsidP="00CF5683">
            <w:pPr>
              <w:bidi w:val="0"/>
              <w:spacing w:after="0" w:line="240" w:lineRule="auto"/>
              <w:jc w:val="center"/>
              <w:rPr>
                <w:rFonts w:ascii="Times New Roman" w:hAnsi="Times New Roman"/>
                <w:b/>
              </w:rPr>
            </w:pPr>
            <w:r w:rsidRPr="00C14D65">
              <w:rPr>
                <w:rFonts w:ascii="MS Mincho" w:eastAsia="MS Mincho" w:hAnsi="MS Mincho" w:cs="MS Mincho" w:hint="eastAsia"/>
                <w:b/>
              </w:rPr>
              <w:t>☐</w:t>
            </w:r>
          </w:p>
        </w:tc>
        <w:tc>
          <w:tcPr>
            <w:tcW w:w="1281" w:type="dxa"/>
            <w:gridSpan w:val="2"/>
            <w:tcBorders>
              <w:top w:val="single" w:sz="4" w:space="0" w:color="auto"/>
              <w:left w:val="nil"/>
              <w:bottom w:val="single" w:sz="4" w:space="0" w:color="auto"/>
              <w:right w:val="nil"/>
            </w:tcBorders>
            <w:textDirection w:val="lrTb"/>
            <w:vAlign w:val="top"/>
          </w:tcPr>
          <w:p w:rsidR="00C14D65" w:rsidRPr="00C14D65" w:rsidP="00CF5683">
            <w:pPr>
              <w:bidi w:val="0"/>
              <w:spacing w:after="0" w:line="240" w:lineRule="auto"/>
              <w:ind w:right="-108"/>
              <w:rPr>
                <w:rFonts w:ascii="Times New Roman" w:hAnsi="Times New Roman"/>
                <w:b/>
              </w:rPr>
            </w:pPr>
            <w:r w:rsidRPr="00C14D65">
              <w:rPr>
                <w:rFonts w:ascii="Times New Roman" w:hAnsi="Times New Roman"/>
                <w:b/>
              </w:rPr>
              <w:t>Pozitívne</w:t>
            </w:r>
          </w:p>
        </w:tc>
        <w:tc>
          <w:tcPr>
            <w:tcW w:w="569" w:type="dxa"/>
            <w:tcBorders>
              <w:top w:val="single" w:sz="4" w:space="0" w:color="auto"/>
              <w:left w:val="nil"/>
              <w:bottom w:val="single" w:sz="4" w:space="0" w:color="auto"/>
              <w:right w:val="nil"/>
            </w:tcBorders>
            <w:textDirection w:val="lrTb"/>
            <w:vAlign w:val="top"/>
          </w:tcPr>
          <w:p w:rsidR="00C14D65" w:rsidRPr="00C14D65" w:rsidP="00CF5683">
            <w:pPr>
              <w:bidi w:val="0"/>
              <w:spacing w:after="0" w:line="240" w:lineRule="auto"/>
              <w:jc w:val="center"/>
              <w:rPr>
                <w:rFonts w:ascii="Times New Roman" w:hAnsi="Times New Roman"/>
                <w:b/>
              </w:rPr>
            </w:pPr>
            <w:r w:rsidRPr="00C14D65">
              <w:rPr>
                <w:rFonts w:ascii="MS Mincho" w:eastAsia="MS Mincho" w:hAnsi="MS Mincho" w:cs="MS Mincho" w:hint="eastAsia"/>
                <w:b/>
              </w:rPr>
              <w:t>☒</w:t>
            </w:r>
          </w:p>
        </w:tc>
        <w:tc>
          <w:tcPr>
            <w:tcW w:w="1133" w:type="dxa"/>
            <w:tcBorders>
              <w:top w:val="single" w:sz="4" w:space="0" w:color="auto"/>
              <w:left w:val="nil"/>
              <w:bottom w:val="single" w:sz="4" w:space="0" w:color="auto"/>
              <w:right w:val="nil"/>
            </w:tcBorders>
            <w:textDirection w:val="lrTb"/>
            <w:vAlign w:val="top"/>
          </w:tcPr>
          <w:p w:rsidR="00C14D65" w:rsidRPr="00C14D65" w:rsidP="00CF5683">
            <w:pPr>
              <w:bidi w:val="0"/>
              <w:spacing w:after="0" w:line="240" w:lineRule="auto"/>
              <w:rPr>
                <w:rFonts w:ascii="Times New Roman" w:hAnsi="Times New Roman"/>
                <w:b/>
              </w:rPr>
            </w:pPr>
            <w:r w:rsidRPr="00C14D65">
              <w:rPr>
                <w:rFonts w:ascii="Times New Roman" w:hAnsi="Times New Roman"/>
                <w:b/>
              </w:rPr>
              <w:t>Žiadne</w:t>
            </w:r>
          </w:p>
        </w:tc>
        <w:tc>
          <w:tcPr>
            <w:tcW w:w="547" w:type="dxa"/>
            <w:gridSpan w:val="2"/>
            <w:tcBorders>
              <w:top w:val="single" w:sz="4" w:space="0" w:color="auto"/>
              <w:left w:val="nil"/>
              <w:bottom w:val="single" w:sz="4" w:space="0" w:color="auto"/>
              <w:right w:val="nil"/>
            </w:tcBorders>
            <w:textDirection w:val="lrTb"/>
            <w:vAlign w:val="top"/>
          </w:tcPr>
          <w:p w:rsidR="00C14D65" w:rsidRPr="00C14D65" w:rsidP="00CF5683">
            <w:pPr>
              <w:bidi w:val="0"/>
              <w:spacing w:after="0" w:line="240" w:lineRule="auto"/>
              <w:jc w:val="center"/>
              <w:rPr>
                <w:rFonts w:ascii="Times New Roman" w:hAnsi="Times New Roman"/>
                <w:b/>
              </w:rPr>
            </w:pPr>
            <w:r w:rsidRPr="00C14D65">
              <w:rPr>
                <w:rFonts w:ascii="MS Mincho" w:eastAsia="MS Mincho" w:hAnsi="MS Mincho" w:cs="MS Mincho" w:hint="eastAsia"/>
                <w:b/>
              </w:rPr>
              <w:t>☐</w:t>
            </w:r>
          </w:p>
        </w:tc>
        <w:tc>
          <w:tcPr>
            <w:tcW w:w="1297" w:type="dxa"/>
            <w:tcBorders>
              <w:top w:val="single" w:sz="4" w:space="0" w:color="auto"/>
              <w:left w:val="nil"/>
              <w:bottom w:val="single" w:sz="4" w:space="0" w:color="auto"/>
              <w:right w:val="single" w:sz="4" w:space="0" w:color="auto"/>
            </w:tcBorders>
            <w:textDirection w:val="lrTb"/>
            <w:vAlign w:val="top"/>
          </w:tcPr>
          <w:p w:rsidR="00C14D65" w:rsidRPr="00C14D65" w:rsidP="00CF5683">
            <w:pPr>
              <w:bidi w:val="0"/>
              <w:spacing w:after="0" w:line="240" w:lineRule="auto"/>
              <w:ind w:left="54"/>
              <w:rPr>
                <w:rFonts w:ascii="Times New Roman" w:hAnsi="Times New Roman"/>
                <w:b/>
              </w:rPr>
            </w:pPr>
            <w:r w:rsidRPr="00C14D65">
              <w:rPr>
                <w:rFonts w:ascii="Times New Roman" w:hAnsi="Times New Roman"/>
                <w:b/>
              </w:rPr>
              <w:t>Negatívne</w:t>
            </w:r>
          </w:p>
        </w:tc>
      </w:tr>
      <w:tr>
        <w:tblPrEx>
          <w:tblW w:w="9180" w:type="dxa"/>
          <w:tblLayout w:type="fixed"/>
          <w:tblLook w:val="04A0"/>
        </w:tblPrEx>
        <w:tc>
          <w:tcPr>
            <w:tcW w:w="3812" w:type="dxa"/>
            <w:tcBorders>
              <w:top w:val="single" w:sz="4" w:space="0" w:color="auto"/>
              <w:left w:val="single" w:sz="4" w:space="0" w:color="auto"/>
              <w:bottom w:val="single" w:sz="4" w:space="0" w:color="auto"/>
              <w:right w:val="single" w:sz="4" w:space="0" w:color="auto"/>
            </w:tcBorders>
            <w:shd w:val="clear" w:color="auto" w:fill="E2E2E2"/>
            <w:textDirection w:val="lrTb"/>
            <w:vAlign w:val="top"/>
          </w:tcPr>
          <w:p w:rsidR="00C14D65" w:rsidRPr="00C14D65" w:rsidP="00CF5683">
            <w:pPr>
              <w:bidi w:val="0"/>
              <w:spacing w:after="0" w:line="240" w:lineRule="auto"/>
              <w:rPr>
                <w:rFonts w:ascii="Times New Roman" w:hAnsi="Times New Roman"/>
                <w:b/>
              </w:rPr>
            </w:pPr>
            <w:r w:rsidRPr="00C14D65">
              <w:rPr>
                <w:rFonts w:ascii="Times New Roman" w:hAnsi="Times New Roman"/>
                <w:b/>
              </w:rPr>
              <w:t>Vplyvy na životné prostredie</w:t>
            </w:r>
          </w:p>
        </w:tc>
        <w:tc>
          <w:tcPr>
            <w:tcW w:w="541" w:type="dxa"/>
            <w:gridSpan w:val="2"/>
            <w:tcBorders>
              <w:top w:val="single" w:sz="4" w:space="0" w:color="auto"/>
              <w:left w:val="single" w:sz="4" w:space="0" w:color="auto"/>
              <w:bottom w:val="single" w:sz="4" w:space="0" w:color="auto"/>
              <w:right w:val="nil"/>
            </w:tcBorders>
            <w:textDirection w:val="lrTb"/>
            <w:vAlign w:val="top"/>
          </w:tcPr>
          <w:p w:rsidR="00C14D65" w:rsidRPr="00C14D65" w:rsidP="00CF5683">
            <w:pPr>
              <w:bidi w:val="0"/>
              <w:spacing w:after="0" w:line="240" w:lineRule="auto"/>
              <w:jc w:val="center"/>
              <w:rPr>
                <w:rFonts w:ascii="Times New Roman" w:hAnsi="Times New Roman"/>
                <w:b/>
              </w:rPr>
            </w:pPr>
            <w:r w:rsidRPr="00C14D65">
              <w:rPr>
                <w:rFonts w:ascii="MS Mincho" w:eastAsia="MS Mincho" w:hAnsi="MS Mincho" w:cs="MS Mincho" w:hint="eastAsia"/>
                <w:b/>
              </w:rPr>
              <w:t>☐</w:t>
            </w:r>
          </w:p>
        </w:tc>
        <w:tc>
          <w:tcPr>
            <w:tcW w:w="1281" w:type="dxa"/>
            <w:gridSpan w:val="2"/>
            <w:tcBorders>
              <w:top w:val="single" w:sz="4" w:space="0" w:color="auto"/>
              <w:left w:val="nil"/>
              <w:bottom w:val="single" w:sz="4" w:space="0" w:color="auto"/>
              <w:right w:val="nil"/>
            </w:tcBorders>
            <w:textDirection w:val="lrTb"/>
            <w:vAlign w:val="top"/>
          </w:tcPr>
          <w:p w:rsidR="00C14D65" w:rsidRPr="00C14D65" w:rsidP="00CF5683">
            <w:pPr>
              <w:bidi w:val="0"/>
              <w:spacing w:after="0" w:line="240" w:lineRule="auto"/>
              <w:ind w:right="-108"/>
              <w:rPr>
                <w:rFonts w:ascii="Times New Roman" w:hAnsi="Times New Roman"/>
                <w:b/>
              </w:rPr>
            </w:pPr>
            <w:r w:rsidRPr="00C14D65">
              <w:rPr>
                <w:rFonts w:ascii="Times New Roman" w:hAnsi="Times New Roman"/>
                <w:b/>
              </w:rPr>
              <w:t>Pozitívne</w:t>
            </w:r>
          </w:p>
        </w:tc>
        <w:tc>
          <w:tcPr>
            <w:tcW w:w="569" w:type="dxa"/>
            <w:tcBorders>
              <w:top w:val="single" w:sz="4" w:space="0" w:color="auto"/>
              <w:left w:val="nil"/>
              <w:bottom w:val="single" w:sz="4" w:space="0" w:color="auto"/>
              <w:right w:val="nil"/>
            </w:tcBorders>
            <w:textDirection w:val="lrTb"/>
            <w:vAlign w:val="top"/>
          </w:tcPr>
          <w:p w:rsidR="00C14D65" w:rsidRPr="00C14D65" w:rsidP="00CF5683">
            <w:pPr>
              <w:bidi w:val="0"/>
              <w:spacing w:after="0" w:line="240" w:lineRule="auto"/>
              <w:jc w:val="center"/>
              <w:rPr>
                <w:rFonts w:ascii="Times New Roman" w:hAnsi="Times New Roman"/>
                <w:b/>
              </w:rPr>
            </w:pPr>
            <w:r w:rsidRPr="00C14D65">
              <w:rPr>
                <w:rFonts w:ascii="MS Mincho" w:eastAsia="MS Mincho" w:hAnsi="MS Mincho" w:cs="MS Mincho" w:hint="eastAsia"/>
                <w:b/>
              </w:rPr>
              <w:t>☒</w:t>
            </w:r>
          </w:p>
        </w:tc>
        <w:tc>
          <w:tcPr>
            <w:tcW w:w="1133" w:type="dxa"/>
            <w:tcBorders>
              <w:top w:val="single" w:sz="4" w:space="0" w:color="auto"/>
              <w:left w:val="nil"/>
              <w:bottom w:val="single" w:sz="4" w:space="0" w:color="auto"/>
              <w:right w:val="nil"/>
            </w:tcBorders>
            <w:textDirection w:val="lrTb"/>
            <w:vAlign w:val="top"/>
          </w:tcPr>
          <w:p w:rsidR="00C14D65" w:rsidRPr="00C14D65" w:rsidP="00CF5683">
            <w:pPr>
              <w:bidi w:val="0"/>
              <w:spacing w:after="0" w:line="240" w:lineRule="auto"/>
              <w:rPr>
                <w:rFonts w:ascii="Times New Roman" w:hAnsi="Times New Roman"/>
                <w:b/>
              </w:rPr>
            </w:pPr>
            <w:r w:rsidRPr="00C14D65">
              <w:rPr>
                <w:rFonts w:ascii="Times New Roman" w:hAnsi="Times New Roman"/>
                <w:b/>
              </w:rPr>
              <w:t>Žiadne</w:t>
            </w:r>
          </w:p>
        </w:tc>
        <w:tc>
          <w:tcPr>
            <w:tcW w:w="547" w:type="dxa"/>
            <w:gridSpan w:val="2"/>
            <w:tcBorders>
              <w:top w:val="single" w:sz="4" w:space="0" w:color="auto"/>
              <w:left w:val="nil"/>
              <w:bottom w:val="single" w:sz="4" w:space="0" w:color="auto"/>
              <w:right w:val="nil"/>
            </w:tcBorders>
            <w:textDirection w:val="lrTb"/>
            <w:vAlign w:val="top"/>
          </w:tcPr>
          <w:p w:rsidR="00C14D65" w:rsidRPr="00C14D65" w:rsidP="00CF5683">
            <w:pPr>
              <w:bidi w:val="0"/>
              <w:spacing w:after="0" w:line="240" w:lineRule="auto"/>
              <w:jc w:val="center"/>
              <w:rPr>
                <w:rFonts w:ascii="Times New Roman" w:hAnsi="Times New Roman"/>
                <w:b/>
              </w:rPr>
            </w:pPr>
            <w:r w:rsidRPr="00C14D65">
              <w:rPr>
                <w:rFonts w:ascii="MS Mincho" w:eastAsia="MS Mincho" w:hAnsi="MS Mincho" w:cs="MS Mincho" w:hint="eastAsia"/>
                <w:b/>
              </w:rPr>
              <w:t>☐</w:t>
            </w:r>
          </w:p>
        </w:tc>
        <w:tc>
          <w:tcPr>
            <w:tcW w:w="1297" w:type="dxa"/>
            <w:tcBorders>
              <w:top w:val="single" w:sz="4" w:space="0" w:color="auto"/>
              <w:left w:val="nil"/>
              <w:bottom w:val="single" w:sz="4" w:space="0" w:color="auto"/>
              <w:right w:val="single" w:sz="4" w:space="0" w:color="auto"/>
            </w:tcBorders>
            <w:textDirection w:val="lrTb"/>
            <w:vAlign w:val="top"/>
          </w:tcPr>
          <w:p w:rsidR="00C14D65" w:rsidRPr="00C14D65" w:rsidP="00CF5683">
            <w:pPr>
              <w:bidi w:val="0"/>
              <w:spacing w:after="0" w:line="240" w:lineRule="auto"/>
              <w:ind w:left="54"/>
              <w:rPr>
                <w:rFonts w:ascii="Times New Roman" w:hAnsi="Times New Roman"/>
                <w:b/>
              </w:rPr>
            </w:pPr>
            <w:r w:rsidRPr="00C14D65">
              <w:rPr>
                <w:rFonts w:ascii="Times New Roman" w:hAnsi="Times New Roman"/>
                <w:b/>
              </w:rPr>
              <w:t>Negatívne</w:t>
            </w:r>
          </w:p>
        </w:tc>
      </w:tr>
      <w:tr>
        <w:tblPrEx>
          <w:tblW w:w="9180" w:type="dxa"/>
          <w:tblLayout w:type="fixed"/>
          <w:tblLook w:val="04A0"/>
        </w:tblPrEx>
        <w:tc>
          <w:tcPr>
            <w:tcW w:w="3812" w:type="dxa"/>
            <w:tcBorders>
              <w:top w:val="single" w:sz="4" w:space="0" w:color="auto"/>
              <w:left w:val="single" w:sz="4" w:space="0" w:color="auto"/>
              <w:bottom w:val="single" w:sz="4" w:space="0" w:color="auto"/>
              <w:right w:val="single" w:sz="4" w:space="0" w:color="auto"/>
            </w:tcBorders>
            <w:shd w:val="clear" w:color="auto" w:fill="E2E2E2"/>
            <w:textDirection w:val="lrTb"/>
            <w:vAlign w:val="top"/>
          </w:tcPr>
          <w:p w:rsidR="00C14D65" w:rsidRPr="00C14D65" w:rsidP="00CF5683">
            <w:pPr>
              <w:bidi w:val="0"/>
              <w:spacing w:after="0" w:line="240" w:lineRule="auto"/>
              <w:rPr>
                <w:rFonts w:ascii="Times New Roman" w:hAnsi="Times New Roman"/>
                <w:b/>
              </w:rPr>
            </w:pPr>
            <w:r w:rsidRPr="00C14D65">
              <w:rPr>
                <w:rFonts w:ascii="Times New Roman" w:hAnsi="Times New Roman"/>
                <w:b/>
              </w:rPr>
              <w:t>Vplyvy na informatizáciu</w:t>
            </w:r>
          </w:p>
        </w:tc>
        <w:tc>
          <w:tcPr>
            <w:tcW w:w="541" w:type="dxa"/>
            <w:gridSpan w:val="2"/>
            <w:tcBorders>
              <w:top w:val="single" w:sz="4" w:space="0" w:color="auto"/>
              <w:left w:val="single" w:sz="4" w:space="0" w:color="auto"/>
              <w:bottom w:val="single" w:sz="4" w:space="0" w:color="auto"/>
              <w:right w:val="nil"/>
            </w:tcBorders>
            <w:textDirection w:val="lrTb"/>
            <w:vAlign w:val="top"/>
          </w:tcPr>
          <w:p w:rsidR="00C14D65" w:rsidRPr="00C14D65" w:rsidP="00CF5683">
            <w:pPr>
              <w:bidi w:val="0"/>
              <w:spacing w:after="0" w:line="240" w:lineRule="auto"/>
              <w:jc w:val="center"/>
              <w:rPr>
                <w:rFonts w:ascii="Times New Roman" w:hAnsi="Times New Roman"/>
                <w:b/>
              </w:rPr>
            </w:pPr>
            <w:r w:rsidRPr="00C14D65">
              <w:rPr>
                <w:rFonts w:ascii="MS Mincho" w:eastAsia="MS Mincho" w:hAnsi="MS Mincho" w:cs="MS Mincho" w:hint="eastAsia"/>
                <w:b/>
              </w:rPr>
              <w:t>☐</w:t>
            </w:r>
          </w:p>
        </w:tc>
        <w:tc>
          <w:tcPr>
            <w:tcW w:w="1281" w:type="dxa"/>
            <w:gridSpan w:val="2"/>
            <w:tcBorders>
              <w:top w:val="single" w:sz="4" w:space="0" w:color="auto"/>
              <w:left w:val="nil"/>
              <w:bottom w:val="single" w:sz="4" w:space="0" w:color="auto"/>
              <w:right w:val="nil"/>
            </w:tcBorders>
            <w:textDirection w:val="lrTb"/>
            <w:vAlign w:val="top"/>
          </w:tcPr>
          <w:p w:rsidR="00C14D65" w:rsidRPr="00C14D65" w:rsidP="00CF5683">
            <w:pPr>
              <w:bidi w:val="0"/>
              <w:spacing w:after="0" w:line="240" w:lineRule="auto"/>
              <w:ind w:right="-108"/>
              <w:rPr>
                <w:rFonts w:ascii="Times New Roman" w:hAnsi="Times New Roman"/>
                <w:b/>
              </w:rPr>
            </w:pPr>
            <w:r w:rsidRPr="00C14D65">
              <w:rPr>
                <w:rFonts w:ascii="Times New Roman" w:hAnsi="Times New Roman"/>
                <w:b/>
              </w:rPr>
              <w:t>Pozitívne</w:t>
            </w:r>
          </w:p>
        </w:tc>
        <w:tc>
          <w:tcPr>
            <w:tcW w:w="569" w:type="dxa"/>
            <w:tcBorders>
              <w:top w:val="single" w:sz="4" w:space="0" w:color="auto"/>
              <w:left w:val="nil"/>
              <w:bottom w:val="single" w:sz="4" w:space="0" w:color="auto"/>
              <w:right w:val="nil"/>
            </w:tcBorders>
            <w:textDirection w:val="lrTb"/>
            <w:vAlign w:val="top"/>
          </w:tcPr>
          <w:p w:rsidR="00C14D65" w:rsidRPr="00C14D65" w:rsidP="00CF5683">
            <w:pPr>
              <w:bidi w:val="0"/>
              <w:spacing w:after="0" w:line="240" w:lineRule="auto"/>
              <w:jc w:val="center"/>
              <w:rPr>
                <w:rFonts w:ascii="Times New Roman" w:hAnsi="Times New Roman"/>
                <w:b/>
              </w:rPr>
            </w:pPr>
            <w:r w:rsidRPr="00C14D65">
              <w:rPr>
                <w:rFonts w:ascii="MS Mincho" w:eastAsia="MS Mincho" w:hAnsi="MS Mincho" w:cs="MS Mincho" w:hint="eastAsia"/>
                <w:b/>
              </w:rPr>
              <w:t>☒</w:t>
            </w:r>
          </w:p>
        </w:tc>
        <w:tc>
          <w:tcPr>
            <w:tcW w:w="1133" w:type="dxa"/>
            <w:tcBorders>
              <w:top w:val="single" w:sz="4" w:space="0" w:color="auto"/>
              <w:left w:val="nil"/>
              <w:bottom w:val="single" w:sz="4" w:space="0" w:color="auto"/>
              <w:right w:val="nil"/>
            </w:tcBorders>
            <w:textDirection w:val="lrTb"/>
            <w:vAlign w:val="top"/>
          </w:tcPr>
          <w:p w:rsidR="00C14D65" w:rsidRPr="00C14D65" w:rsidP="00CF5683">
            <w:pPr>
              <w:bidi w:val="0"/>
              <w:spacing w:after="0" w:line="240" w:lineRule="auto"/>
              <w:rPr>
                <w:rFonts w:ascii="Times New Roman" w:hAnsi="Times New Roman"/>
                <w:b/>
              </w:rPr>
            </w:pPr>
            <w:r w:rsidRPr="00C14D65">
              <w:rPr>
                <w:rFonts w:ascii="Times New Roman" w:hAnsi="Times New Roman"/>
                <w:b/>
              </w:rPr>
              <w:t>Žiadne</w:t>
            </w:r>
          </w:p>
        </w:tc>
        <w:tc>
          <w:tcPr>
            <w:tcW w:w="547" w:type="dxa"/>
            <w:gridSpan w:val="2"/>
            <w:tcBorders>
              <w:top w:val="single" w:sz="4" w:space="0" w:color="auto"/>
              <w:left w:val="nil"/>
              <w:bottom w:val="single" w:sz="4" w:space="0" w:color="auto"/>
              <w:right w:val="nil"/>
            </w:tcBorders>
            <w:textDirection w:val="lrTb"/>
            <w:vAlign w:val="top"/>
          </w:tcPr>
          <w:p w:rsidR="00C14D65" w:rsidRPr="00C14D65" w:rsidP="00CF5683">
            <w:pPr>
              <w:bidi w:val="0"/>
              <w:spacing w:after="0" w:line="240" w:lineRule="auto"/>
              <w:jc w:val="center"/>
              <w:rPr>
                <w:rFonts w:ascii="Times New Roman" w:hAnsi="Times New Roman"/>
                <w:b/>
              </w:rPr>
            </w:pPr>
            <w:r w:rsidRPr="00C14D65">
              <w:rPr>
                <w:rFonts w:ascii="MS Mincho" w:eastAsia="MS Mincho" w:hAnsi="MS Mincho" w:cs="MS Mincho" w:hint="eastAsia"/>
                <w:b/>
              </w:rPr>
              <w:t>☐</w:t>
            </w:r>
          </w:p>
        </w:tc>
        <w:tc>
          <w:tcPr>
            <w:tcW w:w="1297" w:type="dxa"/>
            <w:tcBorders>
              <w:top w:val="single" w:sz="4" w:space="0" w:color="auto"/>
              <w:left w:val="nil"/>
              <w:bottom w:val="single" w:sz="4" w:space="0" w:color="auto"/>
              <w:right w:val="single" w:sz="4" w:space="0" w:color="auto"/>
            </w:tcBorders>
            <w:textDirection w:val="lrTb"/>
            <w:vAlign w:val="top"/>
          </w:tcPr>
          <w:p w:rsidR="00C14D65" w:rsidRPr="00C14D65" w:rsidP="00CF5683">
            <w:pPr>
              <w:bidi w:val="0"/>
              <w:spacing w:after="0" w:line="240" w:lineRule="auto"/>
              <w:ind w:left="54"/>
              <w:rPr>
                <w:rFonts w:ascii="Times New Roman" w:hAnsi="Times New Roman"/>
                <w:b/>
              </w:rPr>
            </w:pPr>
            <w:r w:rsidRPr="00C14D65">
              <w:rPr>
                <w:rFonts w:ascii="Times New Roman" w:hAnsi="Times New Roman"/>
                <w:b/>
              </w:rPr>
              <w:t>Negatívne</w:t>
            </w:r>
          </w:p>
        </w:tc>
      </w:tr>
      <w:tr>
        <w:tblPrEx>
          <w:tblW w:w="9180" w:type="dxa"/>
          <w:tblLayout w:type="fixed"/>
          <w:tblLook w:val="04A0"/>
        </w:tblPrEx>
        <w:tc>
          <w:tcPr>
            <w:tcW w:w="9176" w:type="dxa"/>
            <w:gridSpan w:val="10"/>
            <w:tcBorders>
              <w:top w:val="single" w:sz="4" w:space="0" w:color="auto"/>
              <w:left w:val="single" w:sz="4" w:space="0" w:color="auto"/>
              <w:bottom w:val="nil"/>
              <w:right w:val="single" w:sz="4" w:space="0" w:color="auto"/>
            </w:tcBorders>
            <w:shd w:val="clear" w:color="auto" w:fill="E2E2E2"/>
            <w:textDirection w:val="lrTb"/>
            <w:vAlign w:val="top"/>
          </w:tcPr>
          <w:p w:rsidR="00C14D65" w:rsidRPr="00C14D65" w:rsidP="00CF5683">
            <w:pPr>
              <w:pStyle w:val="ListParagraph"/>
              <w:numPr>
                <w:numId w:val="5"/>
              </w:numPr>
              <w:bidi w:val="0"/>
              <w:spacing w:after="0" w:line="240" w:lineRule="auto"/>
              <w:ind w:left="426"/>
              <w:rPr>
                <w:rFonts w:ascii="Times New Roman" w:hAnsi="Times New Roman"/>
                <w:b/>
              </w:rPr>
            </w:pPr>
            <w:r w:rsidRPr="00C14D65">
              <w:rPr>
                <w:rFonts w:ascii="Times New Roman" w:hAnsi="Times New Roman"/>
                <w:b/>
              </w:rPr>
              <w:t>Poznámky</w:t>
            </w:r>
          </w:p>
        </w:tc>
      </w:tr>
      <w:tr>
        <w:tblPrEx>
          <w:tblW w:w="9180" w:type="dxa"/>
          <w:tblLayout w:type="fixed"/>
          <w:tblLook w:val="04A0"/>
        </w:tblPrEx>
        <w:trPr>
          <w:trHeight w:val="713"/>
        </w:trPr>
        <w:tc>
          <w:tcPr>
            <w:tcW w:w="9176" w:type="dxa"/>
            <w:gridSpan w:val="10"/>
            <w:tcBorders>
              <w:top w:val="nil"/>
              <w:left w:val="single" w:sz="4" w:space="0" w:color="auto"/>
              <w:bottom w:val="single" w:sz="4" w:space="0" w:color="FFFFFF"/>
              <w:right w:val="single" w:sz="4" w:space="0" w:color="auto"/>
            </w:tcBorders>
            <w:textDirection w:val="lrTb"/>
            <w:vAlign w:val="top"/>
          </w:tcPr>
          <w:p w:rsidR="00C14D65" w:rsidRPr="00C14D65" w:rsidP="00CF5683">
            <w:pPr>
              <w:bidi w:val="0"/>
              <w:spacing w:after="0" w:line="240" w:lineRule="auto"/>
              <w:rPr>
                <w:rFonts w:ascii="Times New Roman" w:hAnsi="Times New Roman"/>
                <w:b/>
              </w:rPr>
            </w:pPr>
            <w:r w:rsidRPr="00C14D65">
              <w:rPr>
                <w:rFonts w:ascii="Times New Roman" w:hAnsi="Times New Roman"/>
                <w:i/>
              </w:rPr>
              <w:t xml:space="preserve">Materiál nezakladá vplyvy na sledované oblasti </w:t>
            </w:r>
          </w:p>
        </w:tc>
      </w:tr>
      <w:tr>
        <w:tblPrEx>
          <w:tblW w:w="9180" w:type="dxa"/>
          <w:tblLayout w:type="fixed"/>
          <w:tblLook w:val="04A0"/>
        </w:tblPrEx>
        <w:tc>
          <w:tcPr>
            <w:tcW w:w="9176"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C14D65" w:rsidRPr="00C14D65" w:rsidP="00CF5683">
            <w:pPr>
              <w:pStyle w:val="ListParagraph"/>
              <w:numPr>
                <w:numId w:val="5"/>
              </w:numPr>
              <w:bidi w:val="0"/>
              <w:spacing w:after="0" w:line="240" w:lineRule="auto"/>
              <w:ind w:left="426"/>
              <w:rPr>
                <w:rFonts w:ascii="Times New Roman" w:hAnsi="Times New Roman"/>
                <w:b/>
              </w:rPr>
            </w:pPr>
            <w:r w:rsidRPr="00C14D65">
              <w:rPr>
                <w:rFonts w:ascii="Times New Roman" w:hAnsi="Times New Roman"/>
                <w:b/>
              </w:rPr>
              <w:t>Kontakt na spracovateľa</w:t>
            </w:r>
          </w:p>
        </w:tc>
      </w:tr>
      <w:tr>
        <w:tblPrEx>
          <w:tblW w:w="9180" w:type="dxa"/>
          <w:tblLayout w:type="fixed"/>
          <w:tblLook w:val="04A0"/>
        </w:tblPrEx>
        <w:trPr>
          <w:trHeight w:val="586"/>
        </w:trPr>
        <w:tc>
          <w:tcPr>
            <w:tcW w:w="9176" w:type="dxa"/>
            <w:gridSpan w:val="10"/>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C14D65" w:rsidRPr="00C14D65" w:rsidP="00CF5683">
            <w:pPr>
              <w:bidi w:val="0"/>
              <w:spacing w:after="0" w:line="240" w:lineRule="auto"/>
              <w:rPr>
                <w:rFonts w:ascii="Times New Roman" w:hAnsi="Times New Roman"/>
                <w:i/>
              </w:rPr>
            </w:pPr>
            <w:r w:rsidRPr="00C14D65">
              <w:rPr>
                <w:rFonts w:ascii="Times New Roman" w:hAnsi="Times New Roman"/>
                <w:i/>
              </w:rPr>
              <w:t>JUDr. Juraj Palúš, generálny riaditeľ sekcie legislatívy, Ministerstvo spravodlivosti Slovenskej republiky</w:t>
            </w:r>
          </w:p>
        </w:tc>
      </w:tr>
      <w:tr>
        <w:tblPrEx>
          <w:tblW w:w="9180" w:type="dxa"/>
          <w:tblLayout w:type="fixed"/>
          <w:tblLook w:val="04A0"/>
        </w:tblPrEx>
        <w:tc>
          <w:tcPr>
            <w:tcW w:w="9176"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C14D65" w:rsidRPr="00C14D65" w:rsidP="00CF5683">
            <w:pPr>
              <w:pStyle w:val="ListParagraph"/>
              <w:numPr>
                <w:numId w:val="5"/>
              </w:numPr>
              <w:bidi w:val="0"/>
              <w:spacing w:after="0" w:line="240" w:lineRule="auto"/>
              <w:ind w:left="426"/>
              <w:rPr>
                <w:rFonts w:ascii="Times New Roman" w:hAnsi="Times New Roman"/>
                <w:b/>
              </w:rPr>
            </w:pPr>
            <w:r w:rsidRPr="00C14D65">
              <w:rPr>
                <w:rFonts w:ascii="Times New Roman" w:hAnsi="Times New Roman"/>
                <w:b/>
              </w:rPr>
              <w:t>Zdroje</w:t>
            </w:r>
          </w:p>
        </w:tc>
      </w:tr>
      <w:tr>
        <w:tblPrEx>
          <w:tblW w:w="9180" w:type="dxa"/>
          <w:tblLayout w:type="fixed"/>
          <w:tblLook w:val="04A0"/>
        </w:tblPrEx>
        <w:trPr>
          <w:trHeight w:val="401"/>
        </w:trPr>
        <w:tc>
          <w:tcPr>
            <w:tcW w:w="9176" w:type="dxa"/>
            <w:gridSpan w:val="10"/>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C14D65" w:rsidRPr="00C14D65" w:rsidP="00CF5683">
            <w:pPr>
              <w:bidi w:val="0"/>
              <w:spacing w:after="0" w:line="240" w:lineRule="auto"/>
              <w:rPr>
                <w:rFonts w:ascii="Times New Roman" w:hAnsi="Times New Roman"/>
                <w:i/>
              </w:rPr>
            </w:pPr>
            <w:r w:rsidRPr="00C14D65">
              <w:rPr>
                <w:rFonts w:ascii="Times New Roman" w:hAnsi="Times New Roman"/>
                <w:i/>
              </w:rPr>
              <w:t xml:space="preserve">Bezpredmetné </w:t>
            </w:r>
          </w:p>
          <w:p w:rsidR="00C14D65" w:rsidRPr="00C14D65" w:rsidP="00CF5683">
            <w:pPr>
              <w:bidi w:val="0"/>
              <w:spacing w:after="0" w:line="240" w:lineRule="auto"/>
              <w:rPr>
                <w:rFonts w:ascii="Times New Roman" w:hAnsi="Times New Roman"/>
                <w:i/>
              </w:rPr>
            </w:pPr>
          </w:p>
          <w:p w:rsidR="00C14D65" w:rsidRPr="00C14D65" w:rsidP="00CF5683">
            <w:pPr>
              <w:bidi w:val="0"/>
              <w:spacing w:after="0" w:line="240" w:lineRule="auto"/>
              <w:rPr>
                <w:rFonts w:ascii="Times New Roman" w:hAnsi="Times New Roman"/>
                <w:b/>
              </w:rPr>
            </w:pPr>
          </w:p>
        </w:tc>
      </w:tr>
      <w:tr>
        <w:tblPrEx>
          <w:tblW w:w="9180" w:type="dxa"/>
          <w:tblLayout w:type="fixed"/>
          <w:tblLook w:val="04A0"/>
        </w:tblPrEx>
        <w:tc>
          <w:tcPr>
            <w:tcW w:w="9176"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C14D65" w:rsidRPr="00C14D65" w:rsidP="00CF5683">
            <w:pPr>
              <w:pStyle w:val="ListParagraph"/>
              <w:numPr>
                <w:numId w:val="5"/>
              </w:numPr>
              <w:bidi w:val="0"/>
              <w:spacing w:after="0" w:line="240" w:lineRule="auto"/>
              <w:ind w:left="426"/>
              <w:rPr>
                <w:rFonts w:ascii="Times New Roman" w:hAnsi="Times New Roman"/>
                <w:b/>
              </w:rPr>
            </w:pPr>
            <w:r w:rsidRPr="00C14D65">
              <w:rPr>
                <w:rFonts w:ascii="Times New Roman" w:hAnsi="Times New Roman"/>
                <w:b/>
              </w:rPr>
              <w:t>Stanovisko Komisie pre posudzovanie vybraných vplyvov z PPK</w:t>
            </w:r>
          </w:p>
        </w:tc>
      </w:tr>
      <w:tr>
        <w:tblPrEx>
          <w:tblW w:w="9180" w:type="dxa"/>
          <w:tblLayout w:type="fixed"/>
          <w:tblLook w:val="04A0"/>
        </w:tblPrEx>
        <w:tc>
          <w:tcPr>
            <w:tcW w:w="9176" w:type="dxa"/>
            <w:gridSpan w:val="10"/>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C14D65" w:rsidRPr="00C14D65" w:rsidP="00CF5683">
            <w:pPr>
              <w:bidi w:val="0"/>
              <w:spacing w:after="0" w:line="240" w:lineRule="auto"/>
              <w:rPr>
                <w:rFonts w:ascii="Times New Roman" w:hAnsi="Times New Roman"/>
                <w:i/>
              </w:rPr>
            </w:pPr>
            <w:r w:rsidRPr="00C14D65">
              <w:rPr>
                <w:rFonts w:ascii="Times New Roman" w:hAnsi="Times New Roman"/>
                <w:i/>
              </w:rPr>
              <w:t xml:space="preserve">Bezpredmetné </w:t>
            </w:r>
          </w:p>
          <w:p w:rsidR="00C14D65" w:rsidRPr="00C14D65" w:rsidP="00CF5683">
            <w:pPr>
              <w:bidi w:val="0"/>
              <w:spacing w:after="0" w:line="240" w:lineRule="auto"/>
              <w:rPr>
                <w:rFonts w:ascii="Times New Roman" w:hAnsi="Times New Roman"/>
                <w:b/>
              </w:rPr>
            </w:pPr>
          </w:p>
          <w:p w:rsidR="00C14D65" w:rsidRPr="00C14D65" w:rsidP="00CF5683">
            <w:pPr>
              <w:bidi w:val="0"/>
              <w:spacing w:after="0" w:line="240" w:lineRule="auto"/>
              <w:rPr>
                <w:rFonts w:ascii="Times New Roman" w:hAnsi="Times New Roman"/>
                <w:b/>
              </w:rPr>
            </w:pPr>
          </w:p>
          <w:p w:rsidR="00C14D65" w:rsidRPr="00C14D65" w:rsidP="00CF5683">
            <w:pPr>
              <w:bidi w:val="0"/>
              <w:spacing w:after="0" w:line="240" w:lineRule="auto"/>
              <w:rPr>
                <w:rFonts w:ascii="Times New Roman" w:hAnsi="Times New Roman"/>
                <w:b/>
              </w:rPr>
            </w:pPr>
          </w:p>
          <w:p w:rsidR="00C14D65" w:rsidRPr="00C14D65" w:rsidP="00CF5683">
            <w:pPr>
              <w:bidi w:val="0"/>
              <w:spacing w:after="0" w:line="240" w:lineRule="auto"/>
              <w:rPr>
                <w:rFonts w:ascii="Times New Roman" w:hAnsi="Times New Roman"/>
                <w:b/>
              </w:rPr>
            </w:pPr>
          </w:p>
          <w:p w:rsidR="00C14D65" w:rsidRPr="00C14D65" w:rsidP="00CF5683">
            <w:pPr>
              <w:bidi w:val="0"/>
              <w:spacing w:after="0" w:line="240" w:lineRule="auto"/>
              <w:rPr>
                <w:rFonts w:ascii="Times New Roman" w:hAnsi="Times New Roman"/>
                <w:b/>
              </w:rPr>
            </w:pPr>
          </w:p>
        </w:tc>
      </w:tr>
    </w:tbl>
    <w:p w:rsidR="00C14D65" w:rsidP="00CF5683">
      <w:pPr>
        <w:bidi w:val="0"/>
        <w:spacing w:after="0" w:line="240" w:lineRule="auto"/>
        <w:rPr>
          <w:b/>
        </w:rPr>
      </w:pPr>
    </w:p>
    <w:p w:rsidR="00C14D65" w:rsidP="00CF5683">
      <w:pPr>
        <w:bidi w:val="0"/>
        <w:spacing w:after="0" w:line="240" w:lineRule="auto"/>
        <w:rPr>
          <w:b/>
        </w:rPr>
      </w:pPr>
    </w:p>
    <w:p w:rsidR="00C14D65" w:rsidP="00CF5683">
      <w:pPr>
        <w:bidi w:val="0"/>
        <w:spacing w:after="0" w:line="240" w:lineRule="auto"/>
      </w:pPr>
    </w:p>
    <w:p w:rsidR="002469F9" w:rsidRPr="00E86C49" w:rsidP="00CF5683">
      <w:pPr>
        <w:bidi w:val="0"/>
        <w:spacing w:after="0" w:line="240" w:lineRule="auto"/>
        <w:rPr>
          <w:rFonts w:ascii="Times New Roman" w:hAnsi="Times New Roman"/>
          <w:sz w:val="24"/>
          <w:szCs w:val="24"/>
        </w:rPr>
      </w:pPr>
    </w:p>
    <w:p w:rsidR="002469F9" w:rsidRPr="00E86C49" w:rsidP="00CF5683">
      <w:pPr>
        <w:bidi w:val="0"/>
        <w:spacing w:after="0" w:line="240" w:lineRule="auto"/>
        <w:rPr>
          <w:rFonts w:ascii="Times New Roman" w:hAnsi="Times New Roman"/>
          <w:sz w:val="24"/>
          <w:szCs w:val="24"/>
        </w:rPr>
      </w:pPr>
    </w:p>
    <w:p w:rsidR="002469F9" w:rsidRPr="00E86C49" w:rsidP="00CF5683">
      <w:pPr>
        <w:bidi w:val="0"/>
        <w:spacing w:after="0" w:line="240" w:lineRule="auto"/>
        <w:rPr>
          <w:rFonts w:ascii="Times New Roman" w:hAnsi="Times New Roman"/>
          <w:sz w:val="24"/>
          <w:szCs w:val="24"/>
        </w:rPr>
      </w:pPr>
    </w:p>
    <w:p w:rsidR="00A132EF" w:rsidRPr="00E86C49" w:rsidP="00CF5683">
      <w:pPr>
        <w:bidi w:val="0"/>
        <w:spacing w:after="0" w:line="240" w:lineRule="auto"/>
        <w:rPr>
          <w:rFonts w:ascii="Times New Roman" w:hAnsi="Times New Roman"/>
          <w:b/>
          <w:sz w:val="24"/>
          <w:szCs w:val="24"/>
        </w:rPr>
      </w:pPr>
      <w:r w:rsidRPr="00E86C49">
        <w:rPr>
          <w:rFonts w:ascii="Times New Roman" w:hAnsi="Times New Roman"/>
          <w:b/>
          <w:sz w:val="24"/>
          <w:szCs w:val="24"/>
        </w:rPr>
        <w:br w:type="page"/>
      </w:r>
    </w:p>
    <w:p w:rsidR="00B56098" w:rsidRPr="00E86C49" w:rsidP="00CF5683">
      <w:pPr>
        <w:pStyle w:val="ListParagraph"/>
        <w:numPr>
          <w:numId w:val="1"/>
        </w:numPr>
        <w:bidi w:val="0"/>
        <w:spacing w:after="0" w:line="240" w:lineRule="auto"/>
        <w:jc w:val="both"/>
        <w:rPr>
          <w:rFonts w:ascii="Times New Roman" w:hAnsi="Times New Roman"/>
          <w:b/>
          <w:sz w:val="24"/>
          <w:szCs w:val="24"/>
        </w:rPr>
      </w:pPr>
      <w:r w:rsidRPr="00E86C49" w:rsidR="002A54DB">
        <w:rPr>
          <w:rFonts w:ascii="Times New Roman" w:hAnsi="Times New Roman"/>
          <w:b/>
          <w:sz w:val="24"/>
          <w:szCs w:val="24"/>
        </w:rPr>
        <w:t>Osobitná časť</w:t>
      </w:r>
    </w:p>
    <w:p w:rsidR="002A54DB" w:rsidP="00CF5683">
      <w:pPr>
        <w:bidi w:val="0"/>
        <w:spacing w:after="0" w:line="240" w:lineRule="auto"/>
        <w:jc w:val="both"/>
        <w:rPr>
          <w:rFonts w:ascii="Times New Roman" w:hAnsi="Times New Roman"/>
          <w:b/>
          <w:sz w:val="24"/>
          <w:szCs w:val="24"/>
        </w:rPr>
      </w:pPr>
      <w:r w:rsidRPr="00E86C49" w:rsidR="00B56098">
        <w:rPr>
          <w:rFonts w:ascii="Times New Roman" w:hAnsi="Times New Roman"/>
          <w:b/>
          <w:sz w:val="24"/>
          <w:szCs w:val="24"/>
        </w:rPr>
        <w:t xml:space="preserve"> </w:t>
      </w:r>
    </w:p>
    <w:p w:rsidR="00BF50F7" w:rsidP="00CF5683">
      <w:pPr>
        <w:bidi w:val="0"/>
        <w:spacing w:after="0" w:line="240" w:lineRule="auto"/>
        <w:jc w:val="both"/>
        <w:rPr>
          <w:rFonts w:ascii="Times New Roman" w:hAnsi="Times New Roman"/>
          <w:b/>
          <w:sz w:val="24"/>
          <w:szCs w:val="24"/>
        </w:rPr>
      </w:pPr>
    </w:p>
    <w:p w:rsidR="00BF50F7" w:rsidRPr="00E86C49" w:rsidP="00CF5683">
      <w:pPr>
        <w:bidi w:val="0"/>
        <w:spacing w:after="0" w:line="240" w:lineRule="auto"/>
        <w:jc w:val="both"/>
        <w:rPr>
          <w:rFonts w:ascii="Times New Roman" w:hAnsi="Times New Roman"/>
          <w:b/>
          <w:sz w:val="24"/>
          <w:szCs w:val="24"/>
        </w:rPr>
      </w:pPr>
    </w:p>
    <w:p w:rsidR="002A54DB" w:rsidRPr="00E86C49" w:rsidP="00CF5683">
      <w:pPr>
        <w:bidi w:val="0"/>
        <w:spacing w:after="0" w:line="240" w:lineRule="auto"/>
        <w:jc w:val="both"/>
        <w:rPr>
          <w:rFonts w:ascii="Times New Roman" w:hAnsi="Times New Roman"/>
          <w:b/>
          <w:sz w:val="24"/>
          <w:szCs w:val="24"/>
        </w:rPr>
      </w:pPr>
      <w:r w:rsidRPr="00E86C49">
        <w:rPr>
          <w:rFonts w:ascii="Times New Roman" w:hAnsi="Times New Roman"/>
          <w:b/>
          <w:sz w:val="24"/>
          <w:szCs w:val="24"/>
        </w:rPr>
        <w:t>K čl. I</w:t>
      </w:r>
    </w:p>
    <w:p w:rsidR="005376C8" w:rsidP="00CF5683">
      <w:pPr>
        <w:bidi w:val="0"/>
        <w:spacing w:after="0" w:line="240" w:lineRule="auto"/>
        <w:jc w:val="both"/>
        <w:rPr>
          <w:rFonts w:ascii="Times New Roman" w:hAnsi="Times New Roman"/>
          <w:sz w:val="24"/>
          <w:szCs w:val="24"/>
        </w:rPr>
      </w:pPr>
    </w:p>
    <w:p w:rsidR="00BF50F7" w:rsidRPr="00E86C49" w:rsidP="00CF5683">
      <w:pPr>
        <w:bidi w:val="0"/>
        <w:spacing w:after="0" w:line="240" w:lineRule="auto"/>
        <w:jc w:val="both"/>
        <w:rPr>
          <w:rFonts w:ascii="Times New Roman" w:hAnsi="Times New Roman"/>
          <w:sz w:val="24"/>
          <w:szCs w:val="24"/>
        </w:rPr>
      </w:pPr>
    </w:p>
    <w:p w:rsidR="00E636D7" w:rsidRPr="00E636D7" w:rsidP="008A1827">
      <w:pPr>
        <w:bidi w:val="0"/>
        <w:spacing w:after="0" w:line="240" w:lineRule="auto"/>
        <w:jc w:val="both"/>
        <w:rPr>
          <w:rFonts w:ascii="Times New Roman" w:hAnsi="Times New Roman"/>
          <w:sz w:val="24"/>
          <w:szCs w:val="24"/>
          <w:u w:val="single"/>
        </w:rPr>
      </w:pPr>
      <w:r w:rsidRPr="00E636D7">
        <w:rPr>
          <w:rFonts w:ascii="Times New Roman" w:hAnsi="Times New Roman"/>
          <w:sz w:val="24"/>
          <w:szCs w:val="24"/>
          <w:u w:val="single"/>
        </w:rPr>
        <w:t>K bodom 1 a 2</w:t>
      </w:r>
    </w:p>
    <w:p w:rsidR="00E636D7" w:rsidRPr="00E636D7" w:rsidP="00E636D7">
      <w:pPr>
        <w:bidi w:val="0"/>
        <w:spacing w:after="0" w:line="240" w:lineRule="auto"/>
        <w:ind w:firstLine="708"/>
        <w:jc w:val="both"/>
        <w:rPr>
          <w:rFonts w:ascii="Times New Roman" w:hAnsi="Times New Roman"/>
          <w:sz w:val="24"/>
          <w:szCs w:val="24"/>
          <w:u w:val="single"/>
        </w:rPr>
      </w:pPr>
    </w:p>
    <w:p w:rsidR="00E636D7" w:rsidRPr="008A1827" w:rsidP="00E636D7">
      <w:pPr>
        <w:bidi w:val="0"/>
        <w:spacing w:after="0" w:line="240" w:lineRule="auto"/>
        <w:ind w:firstLine="708"/>
        <w:jc w:val="both"/>
        <w:rPr>
          <w:rFonts w:ascii="Times New Roman" w:hAnsi="Times New Roman"/>
          <w:sz w:val="24"/>
          <w:szCs w:val="24"/>
        </w:rPr>
      </w:pPr>
      <w:r w:rsidRPr="008A1827">
        <w:rPr>
          <w:rFonts w:ascii="Times New Roman" w:hAnsi="Times New Roman"/>
          <w:sz w:val="24"/>
          <w:szCs w:val="24"/>
        </w:rPr>
        <w:t xml:space="preserve">Ústavné predpoklady obmedzenia osobnej slobody v súvislosti so zadržaním a zatknutím fyzickej osoby podozrivej alebo obvinenej z trestného činu sú v súčasnosti upravené v čl. 17 ods. 3 a 4. </w:t>
      </w:r>
    </w:p>
    <w:p w:rsidR="00E636D7" w:rsidRPr="008A1827" w:rsidP="00E636D7">
      <w:pPr>
        <w:bidi w:val="0"/>
        <w:spacing w:after="0" w:line="240" w:lineRule="auto"/>
        <w:ind w:firstLine="708"/>
        <w:jc w:val="both"/>
        <w:rPr>
          <w:rFonts w:ascii="Times New Roman" w:hAnsi="Times New Roman"/>
          <w:sz w:val="24"/>
          <w:szCs w:val="24"/>
        </w:rPr>
      </w:pPr>
    </w:p>
    <w:p w:rsidR="00E636D7" w:rsidRPr="008A1827" w:rsidP="00E636D7">
      <w:pPr>
        <w:bidi w:val="0"/>
        <w:spacing w:after="0" w:line="240" w:lineRule="auto"/>
        <w:ind w:firstLine="708"/>
        <w:jc w:val="both"/>
        <w:rPr>
          <w:rFonts w:ascii="Times New Roman" w:hAnsi="Times New Roman"/>
          <w:sz w:val="24"/>
          <w:szCs w:val="24"/>
        </w:rPr>
      </w:pPr>
      <w:r w:rsidRPr="008A1827">
        <w:rPr>
          <w:rFonts w:ascii="Times New Roman" w:hAnsi="Times New Roman"/>
          <w:sz w:val="24"/>
          <w:szCs w:val="24"/>
        </w:rPr>
        <w:t>Na základe skúseností a oprávnených požiadaviek orgánov činných v trestnom konaní návrh predlžuje lehotu, počas ktorej môže byť osoba podozrivá zo spáchania trestných činov terorizmu zadržaná zo 48 na 96 hodín (bod 1) a rovnako predlžuje aj lehotu, v rámci ktorej musí sudca zadržanú osobu od prevzatia vypočuť a rozhodnúť o väzbe alebo ju prepustiť na slobodu, a to zo 72 hodín na 144 hodín (bod 2). Tzv. sudcovská lehota na rozhodnutie o väzbe predvedenej osoby sa predlžuje ako v prípade osoby podozrivej, tak aj u osoby obvinenej zo spáchania trestného činu terorizmu.</w:t>
      </w:r>
    </w:p>
    <w:p w:rsidR="00E636D7" w:rsidRPr="008A1827" w:rsidP="00E636D7">
      <w:pPr>
        <w:bidi w:val="0"/>
        <w:spacing w:after="0" w:line="240" w:lineRule="auto"/>
        <w:ind w:firstLine="708"/>
        <w:jc w:val="both"/>
        <w:rPr>
          <w:rFonts w:ascii="Times New Roman" w:hAnsi="Times New Roman"/>
          <w:sz w:val="24"/>
          <w:szCs w:val="24"/>
        </w:rPr>
      </w:pPr>
    </w:p>
    <w:p w:rsidR="00E636D7" w:rsidRPr="008A1827" w:rsidP="00E636D7">
      <w:pPr>
        <w:bidi w:val="0"/>
        <w:spacing w:after="0" w:line="240" w:lineRule="auto"/>
        <w:ind w:firstLine="708"/>
        <w:jc w:val="both"/>
        <w:rPr>
          <w:rFonts w:ascii="Times New Roman" w:hAnsi="Times New Roman"/>
          <w:sz w:val="24"/>
          <w:szCs w:val="24"/>
        </w:rPr>
      </w:pPr>
      <w:r w:rsidRPr="008A1827">
        <w:rPr>
          <w:rFonts w:ascii="Times New Roman" w:hAnsi="Times New Roman"/>
          <w:sz w:val="24"/>
          <w:szCs w:val="24"/>
        </w:rPr>
        <w:t xml:space="preserve">Vzhľadom na závažnosť trestných činov terorizmu sú súčasné lehoty podľa čl. 17 ods. 3 a 4 nevyhovujúce pre náležité objasnenie veci a zadováženie potrebných dôkazov zo strany kompetentných orgánov štátu (v konečnom dôsledku aj pre prípravu a výkon obhajoby). Vzhľadom na uvedené je navrhovaná právna úprava spoločensky žiaduca a potrebná, a to najmä s prihliadnutím na ústavne požiadavky na ochranu určených záujmov štátu. Vytvárajú sa tak lepšie predpoklady pre boj s najzávažnejšími formami kriminality. </w:t>
      </w:r>
    </w:p>
    <w:p w:rsidR="00E636D7" w:rsidRPr="008A1827" w:rsidP="00E636D7">
      <w:pPr>
        <w:bidi w:val="0"/>
        <w:spacing w:after="0" w:line="240" w:lineRule="auto"/>
        <w:ind w:firstLine="708"/>
        <w:jc w:val="both"/>
        <w:rPr>
          <w:rFonts w:ascii="Times New Roman" w:hAnsi="Times New Roman"/>
          <w:sz w:val="24"/>
          <w:szCs w:val="24"/>
        </w:rPr>
      </w:pPr>
    </w:p>
    <w:p w:rsidR="00E636D7" w:rsidRPr="008A1827" w:rsidP="00E636D7">
      <w:pPr>
        <w:bidi w:val="0"/>
        <w:spacing w:after="0" w:line="240" w:lineRule="auto"/>
        <w:ind w:firstLine="708"/>
        <w:jc w:val="both"/>
        <w:rPr>
          <w:rFonts w:ascii="Times New Roman" w:hAnsi="Times New Roman"/>
          <w:sz w:val="24"/>
          <w:szCs w:val="24"/>
        </w:rPr>
      </w:pPr>
      <w:r w:rsidRPr="008A1827">
        <w:rPr>
          <w:rFonts w:ascii="Times New Roman" w:hAnsi="Times New Roman"/>
          <w:sz w:val="24"/>
          <w:szCs w:val="24"/>
        </w:rPr>
        <w:t>K použitému pojmu „teroristické trestné činy“ je potrebné uviesť, že tieto budú vymedzené zákonom, a to Trestným zákonom. Ide o rovnakú konštrukciu, ktorú používa už platné znenie čl. 17 ods. 3 a 4 Ústavy Slovenskej republiky, ktoré používa pojem „obzvlášť závažný trestný čin“, ktorý vymedzuje § 11 ods. 3 Trestného zákona. Analogicky sa doplní právna úprava Trestného zákona o vymedzenie trestných činov terorizmu.</w:t>
      </w:r>
    </w:p>
    <w:p w:rsidR="00E636D7" w:rsidRPr="008A1827" w:rsidP="00E636D7">
      <w:pPr>
        <w:bidi w:val="0"/>
        <w:spacing w:after="0" w:line="240" w:lineRule="auto"/>
        <w:ind w:firstLine="708"/>
        <w:jc w:val="both"/>
        <w:rPr>
          <w:rFonts w:ascii="Times New Roman" w:hAnsi="Times New Roman"/>
          <w:sz w:val="24"/>
          <w:szCs w:val="24"/>
        </w:rPr>
      </w:pPr>
    </w:p>
    <w:p w:rsidR="00E636D7" w:rsidRPr="008A1827" w:rsidP="00E636D7">
      <w:pPr>
        <w:bidi w:val="0"/>
        <w:spacing w:after="0" w:line="240" w:lineRule="auto"/>
        <w:ind w:firstLine="708"/>
        <w:jc w:val="both"/>
        <w:rPr>
          <w:rFonts w:ascii="Times New Roman" w:hAnsi="Times New Roman"/>
          <w:sz w:val="24"/>
          <w:szCs w:val="24"/>
        </w:rPr>
      </w:pPr>
      <w:r w:rsidRPr="008A1827">
        <w:rPr>
          <w:rFonts w:ascii="Times New Roman" w:hAnsi="Times New Roman"/>
          <w:sz w:val="24"/>
          <w:szCs w:val="24"/>
        </w:rPr>
        <w:t>V nadväznosti na túto zmenu bude potrebné vykonať zmenu príslušných ustanovení Trestného zákona, Trestného poriadku a zákona Národnej rady Slovenskej republiky č. 171/1993 Z. z. o Policajnom zbore v znení neskorších predpisov.</w:t>
      </w:r>
    </w:p>
    <w:p w:rsidR="00E636D7" w:rsidRPr="008A1827" w:rsidP="00E636D7">
      <w:pPr>
        <w:bidi w:val="0"/>
        <w:spacing w:after="0" w:line="240" w:lineRule="auto"/>
        <w:ind w:firstLine="708"/>
        <w:jc w:val="both"/>
        <w:rPr>
          <w:rFonts w:ascii="Times New Roman" w:hAnsi="Times New Roman"/>
          <w:sz w:val="24"/>
          <w:szCs w:val="24"/>
        </w:rPr>
      </w:pPr>
    </w:p>
    <w:p w:rsidR="005B4A7B" w:rsidRPr="008A1827" w:rsidP="00E636D7">
      <w:pPr>
        <w:bidi w:val="0"/>
        <w:spacing w:after="0" w:line="240" w:lineRule="auto"/>
        <w:ind w:firstLine="708"/>
        <w:jc w:val="both"/>
        <w:rPr>
          <w:rFonts w:ascii="Times New Roman" w:hAnsi="Times New Roman"/>
          <w:sz w:val="24"/>
          <w:szCs w:val="24"/>
        </w:rPr>
      </w:pPr>
      <w:r w:rsidRPr="008A1827" w:rsidR="00E636D7">
        <w:rPr>
          <w:rFonts w:ascii="Times New Roman" w:hAnsi="Times New Roman"/>
          <w:sz w:val="24"/>
          <w:szCs w:val="24"/>
        </w:rPr>
        <w:t>V súvislosti s právnou úpravou obmedzenia osobnej slobody v súvislosti s odhaľovaním a stíhaním trestných činov je potrebné poukázať na právnu úpravu čl. 5 Dohovor o ochrane ľudských práv a základných slobôd. Táto právna úprava neustanovuje lehoty vyjadrené presným časovým úsekom na predvedenie zadržanej osoby pred sudcu; Dohovor v tomto prípade používa slovo „ihneď“, čím zvýrazňuje požiadavku na výrazné obmedzenie zásahu do práva na osobnú slobodu. Výklad tohto pojmu ponúka ustálená judikatúra Európskeho súdu pre ľudské práva, pričom za akceptovateľné sa považuje, ak je osoba prevedená pred sudcu do štyroch dní.</w:t>
      </w:r>
    </w:p>
    <w:p w:rsidR="009B527D" w:rsidP="00CF5683">
      <w:pPr>
        <w:bidi w:val="0"/>
        <w:spacing w:after="0" w:line="240" w:lineRule="auto"/>
        <w:jc w:val="both"/>
        <w:rPr>
          <w:rFonts w:ascii="Times New Roman" w:hAnsi="Times New Roman"/>
          <w:sz w:val="24"/>
          <w:szCs w:val="24"/>
        </w:rPr>
      </w:pPr>
    </w:p>
    <w:p w:rsidR="00BF50F7" w:rsidP="00CF5683">
      <w:pPr>
        <w:bidi w:val="0"/>
        <w:spacing w:after="0" w:line="240" w:lineRule="auto"/>
        <w:jc w:val="both"/>
        <w:rPr>
          <w:rFonts w:ascii="Times New Roman" w:hAnsi="Times New Roman"/>
          <w:sz w:val="24"/>
          <w:szCs w:val="24"/>
        </w:rPr>
      </w:pPr>
    </w:p>
    <w:p w:rsidR="009B527D" w:rsidP="00CF5683">
      <w:pPr>
        <w:bidi w:val="0"/>
        <w:spacing w:after="0" w:line="240" w:lineRule="auto"/>
        <w:jc w:val="both"/>
        <w:rPr>
          <w:rFonts w:ascii="Times New Roman" w:hAnsi="Times New Roman"/>
          <w:sz w:val="24"/>
          <w:szCs w:val="24"/>
        </w:rPr>
      </w:pPr>
    </w:p>
    <w:p w:rsidR="009B527D" w:rsidRPr="00E86C49" w:rsidP="00CF5683">
      <w:pPr>
        <w:bidi w:val="0"/>
        <w:spacing w:after="0" w:line="240" w:lineRule="auto"/>
        <w:jc w:val="both"/>
        <w:rPr>
          <w:rFonts w:ascii="Times New Roman" w:hAnsi="Times New Roman"/>
          <w:sz w:val="24"/>
          <w:szCs w:val="24"/>
        </w:rPr>
      </w:pPr>
    </w:p>
    <w:p w:rsidR="00D2418E" w:rsidRPr="00E86C49" w:rsidP="00CF5683">
      <w:pPr>
        <w:bidi w:val="0"/>
        <w:spacing w:after="0" w:line="240" w:lineRule="auto"/>
        <w:jc w:val="both"/>
        <w:rPr>
          <w:rFonts w:ascii="Times New Roman" w:hAnsi="Times New Roman"/>
          <w:b/>
          <w:sz w:val="24"/>
          <w:szCs w:val="24"/>
        </w:rPr>
      </w:pPr>
      <w:r w:rsidRPr="00E86C49" w:rsidR="00BC378A">
        <w:rPr>
          <w:rFonts w:ascii="Times New Roman" w:hAnsi="Times New Roman"/>
          <w:b/>
          <w:sz w:val="24"/>
          <w:szCs w:val="24"/>
        </w:rPr>
        <w:t xml:space="preserve">K čl. </w:t>
      </w:r>
      <w:r w:rsidR="00C14D65">
        <w:rPr>
          <w:rFonts w:ascii="Times New Roman" w:hAnsi="Times New Roman"/>
          <w:b/>
          <w:sz w:val="24"/>
          <w:szCs w:val="24"/>
        </w:rPr>
        <w:t>II</w:t>
      </w:r>
    </w:p>
    <w:p w:rsidR="00BC378A" w:rsidRPr="00E86C49" w:rsidP="00CF5683">
      <w:pPr>
        <w:bidi w:val="0"/>
        <w:spacing w:after="0" w:line="240" w:lineRule="auto"/>
        <w:jc w:val="both"/>
        <w:rPr>
          <w:rFonts w:ascii="Times New Roman" w:hAnsi="Times New Roman"/>
          <w:i/>
          <w:sz w:val="24"/>
          <w:szCs w:val="24"/>
        </w:rPr>
      </w:pPr>
      <w:r w:rsidRPr="00E86C49">
        <w:rPr>
          <w:rFonts w:ascii="Times New Roman" w:hAnsi="Times New Roman"/>
          <w:i/>
          <w:sz w:val="24"/>
          <w:szCs w:val="24"/>
        </w:rPr>
        <w:t>(účinnosť)</w:t>
      </w:r>
    </w:p>
    <w:p w:rsidR="00BC378A" w:rsidRPr="00E86C49" w:rsidP="00CF5683">
      <w:pPr>
        <w:bidi w:val="0"/>
        <w:spacing w:after="0" w:line="240" w:lineRule="auto"/>
        <w:jc w:val="both"/>
        <w:rPr>
          <w:rFonts w:ascii="Times New Roman" w:hAnsi="Times New Roman"/>
          <w:sz w:val="24"/>
          <w:szCs w:val="24"/>
        </w:rPr>
      </w:pPr>
    </w:p>
    <w:p w:rsidR="002121FC" w:rsidP="0041061B">
      <w:pPr>
        <w:bidi w:val="0"/>
        <w:spacing w:after="0" w:line="240" w:lineRule="auto"/>
        <w:ind w:firstLine="708"/>
        <w:jc w:val="both"/>
        <w:rPr>
          <w:rFonts w:ascii="Times New Roman" w:hAnsi="Times New Roman"/>
          <w:sz w:val="24"/>
          <w:szCs w:val="24"/>
        </w:rPr>
      </w:pPr>
      <w:r w:rsidRPr="00E86C49" w:rsidR="00E414C6">
        <w:rPr>
          <w:rFonts w:ascii="Times New Roman" w:hAnsi="Times New Roman"/>
          <w:sz w:val="24"/>
          <w:szCs w:val="24"/>
        </w:rPr>
        <w:t xml:space="preserve">Navrhuje sa, aby </w:t>
      </w:r>
      <w:r w:rsidR="00C14D65">
        <w:rPr>
          <w:rFonts w:ascii="Times New Roman" w:hAnsi="Times New Roman"/>
          <w:sz w:val="24"/>
          <w:szCs w:val="24"/>
        </w:rPr>
        <w:t xml:space="preserve">ústavný </w:t>
      </w:r>
      <w:r w:rsidRPr="00E86C49" w:rsidR="00E414C6">
        <w:rPr>
          <w:rFonts w:ascii="Times New Roman" w:hAnsi="Times New Roman"/>
          <w:sz w:val="24"/>
          <w:szCs w:val="24"/>
        </w:rPr>
        <w:t>zákon n</w:t>
      </w:r>
      <w:r w:rsidR="00DD13A6">
        <w:rPr>
          <w:rFonts w:ascii="Times New Roman" w:hAnsi="Times New Roman"/>
          <w:sz w:val="24"/>
          <w:szCs w:val="24"/>
        </w:rPr>
        <w:t xml:space="preserve">adobudol účinnosť 1. </w:t>
      </w:r>
      <w:r w:rsidR="00C14D65">
        <w:rPr>
          <w:rFonts w:ascii="Times New Roman" w:hAnsi="Times New Roman"/>
          <w:sz w:val="24"/>
          <w:szCs w:val="24"/>
        </w:rPr>
        <w:t>januára 2016</w:t>
      </w:r>
      <w:r w:rsidR="00DD13A6">
        <w:rPr>
          <w:rFonts w:ascii="Times New Roman" w:hAnsi="Times New Roman"/>
          <w:sz w:val="24"/>
          <w:szCs w:val="24"/>
        </w:rPr>
        <w:t xml:space="preserve">. </w:t>
      </w:r>
    </w:p>
    <w:p w:rsidR="009B527D" w:rsidP="009B527D">
      <w:pPr>
        <w:bidi w:val="0"/>
        <w:spacing w:after="0" w:line="240" w:lineRule="auto"/>
        <w:jc w:val="both"/>
        <w:rPr>
          <w:rFonts w:ascii="Times New Roman" w:hAnsi="Times New Roman"/>
          <w:sz w:val="24"/>
          <w:szCs w:val="24"/>
        </w:rPr>
      </w:pPr>
    </w:p>
    <w:p w:rsidR="009B527D" w:rsidRPr="009B527D" w:rsidP="009B527D">
      <w:pPr>
        <w:bidi w:val="0"/>
        <w:spacing w:after="0" w:line="240" w:lineRule="auto"/>
        <w:jc w:val="both"/>
        <w:rPr>
          <w:rFonts w:ascii="Times New Roman" w:hAnsi="Times New Roman"/>
          <w:sz w:val="24"/>
          <w:szCs w:val="24"/>
        </w:rPr>
      </w:pPr>
      <w:r w:rsidRPr="009B527D">
        <w:rPr>
          <w:rFonts w:ascii="Times New Roman" w:hAnsi="Times New Roman"/>
          <w:sz w:val="24"/>
          <w:szCs w:val="24"/>
        </w:rPr>
        <w:t xml:space="preserve">V Bratislave, </w:t>
      </w:r>
      <w:r w:rsidR="0062379C">
        <w:rPr>
          <w:rFonts w:ascii="Times New Roman" w:hAnsi="Times New Roman"/>
          <w:sz w:val="24"/>
          <w:szCs w:val="24"/>
        </w:rPr>
        <w:t>27</w:t>
      </w:r>
      <w:r w:rsidRPr="009B527D">
        <w:rPr>
          <w:rFonts w:ascii="Times New Roman" w:hAnsi="Times New Roman"/>
          <w:sz w:val="24"/>
          <w:szCs w:val="24"/>
        </w:rPr>
        <w:t xml:space="preserve">. </w:t>
      </w:r>
      <w:r w:rsidR="0062379C">
        <w:rPr>
          <w:rFonts w:ascii="Times New Roman" w:hAnsi="Times New Roman"/>
          <w:sz w:val="24"/>
          <w:szCs w:val="24"/>
        </w:rPr>
        <w:t>novembra 2015</w:t>
      </w:r>
    </w:p>
    <w:p w:rsidR="009B527D" w:rsidRPr="009B527D" w:rsidP="009B527D">
      <w:pPr>
        <w:bidi w:val="0"/>
        <w:spacing w:after="0" w:line="240" w:lineRule="auto"/>
        <w:jc w:val="both"/>
        <w:rPr>
          <w:rFonts w:ascii="Times New Roman" w:hAnsi="Times New Roman"/>
          <w:sz w:val="24"/>
          <w:szCs w:val="24"/>
        </w:rPr>
      </w:pPr>
    </w:p>
    <w:p w:rsidR="009B527D" w:rsidRPr="009B527D" w:rsidP="009B527D">
      <w:pPr>
        <w:bidi w:val="0"/>
        <w:spacing w:after="0" w:line="240" w:lineRule="auto"/>
        <w:jc w:val="both"/>
        <w:rPr>
          <w:rFonts w:ascii="Times New Roman" w:hAnsi="Times New Roman"/>
          <w:sz w:val="24"/>
          <w:szCs w:val="24"/>
        </w:rPr>
      </w:pPr>
    </w:p>
    <w:p w:rsidR="009B527D" w:rsidRPr="009B527D" w:rsidP="009B527D">
      <w:pPr>
        <w:bidi w:val="0"/>
        <w:spacing w:after="0" w:line="240" w:lineRule="auto"/>
        <w:jc w:val="both"/>
        <w:rPr>
          <w:rFonts w:ascii="Times New Roman" w:hAnsi="Times New Roman"/>
          <w:sz w:val="24"/>
          <w:szCs w:val="24"/>
        </w:rPr>
      </w:pPr>
    </w:p>
    <w:p w:rsidR="009B527D" w:rsidRPr="009B527D" w:rsidP="009B527D">
      <w:pPr>
        <w:bidi w:val="0"/>
        <w:spacing w:after="0" w:line="240" w:lineRule="auto"/>
        <w:jc w:val="both"/>
        <w:rPr>
          <w:rFonts w:ascii="Times New Roman" w:hAnsi="Times New Roman"/>
          <w:sz w:val="24"/>
          <w:szCs w:val="24"/>
        </w:rPr>
      </w:pPr>
    </w:p>
    <w:p w:rsidR="009B527D" w:rsidRPr="009B527D" w:rsidP="009B527D">
      <w:pPr>
        <w:bidi w:val="0"/>
        <w:spacing w:after="0" w:line="240" w:lineRule="auto"/>
        <w:jc w:val="both"/>
        <w:rPr>
          <w:rFonts w:ascii="Times New Roman" w:hAnsi="Times New Roman"/>
          <w:sz w:val="24"/>
          <w:szCs w:val="24"/>
        </w:rPr>
      </w:pPr>
    </w:p>
    <w:p w:rsidR="009B527D" w:rsidRPr="009B527D" w:rsidP="009B527D">
      <w:pPr>
        <w:bidi w:val="0"/>
        <w:spacing w:after="0" w:line="240" w:lineRule="auto"/>
        <w:jc w:val="both"/>
        <w:rPr>
          <w:rFonts w:ascii="Times New Roman" w:hAnsi="Times New Roman"/>
          <w:sz w:val="24"/>
          <w:szCs w:val="24"/>
        </w:rPr>
      </w:pPr>
    </w:p>
    <w:p w:rsidR="009B527D" w:rsidRPr="009B527D" w:rsidP="009B527D">
      <w:pPr>
        <w:bidi w:val="0"/>
        <w:spacing w:after="0" w:line="240" w:lineRule="auto"/>
        <w:jc w:val="both"/>
        <w:rPr>
          <w:rFonts w:ascii="Times New Roman" w:hAnsi="Times New Roman"/>
          <w:sz w:val="24"/>
          <w:szCs w:val="24"/>
        </w:rPr>
      </w:pPr>
    </w:p>
    <w:p w:rsidR="009B527D" w:rsidRPr="009B527D" w:rsidP="009B527D">
      <w:pPr>
        <w:bidi w:val="0"/>
        <w:spacing w:after="0" w:line="240" w:lineRule="auto"/>
        <w:jc w:val="center"/>
        <w:rPr>
          <w:rFonts w:ascii="Times New Roman" w:hAnsi="Times New Roman"/>
          <w:b/>
          <w:sz w:val="24"/>
          <w:szCs w:val="24"/>
        </w:rPr>
      </w:pPr>
      <w:r w:rsidRPr="009B527D">
        <w:rPr>
          <w:rFonts w:ascii="Times New Roman" w:hAnsi="Times New Roman"/>
          <w:b/>
          <w:sz w:val="24"/>
          <w:szCs w:val="24"/>
        </w:rPr>
        <w:t>Robert Fico</w:t>
      </w:r>
    </w:p>
    <w:p w:rsidR="009B527D" w:rsidRPr="009B527D" w:rsidP="009B527D">
      <w:pPr>
        <w:bidi w:val="0"/>
        <w:spacing w:after="0" w:line="240" w:lineRule="auto"/>
        <w:jc w:val="center"/>
        <w:rPr>
          <w:rFonts w:ascii="Times New Roman" w:hAnsi="Times New Roman"/>
          <w:sz w:val="24"/>
          <w:szCs w:val="24"/>
        </w:rPr>
      </w:pPr>
      <w:r w:rsidRPr="009B527D">
        <w:rPr>
          <w:rFonts w:ascii="Times New Roman" w:hAnsi="Times New Roman"/>
          <w:sz w:val="24"/>
          <w:szCs w:val="24"/>
        </w:rPr>
        <w:t>predseda vlády Slovenskej republiky</w:t>
      </w:r>
    </w:p>
    <w:p w:rsidR="009B527D" w:rsidRPr="009B527D" w:rsidP="009B527D">
      <w:pPr>
        <w:bidi w:val="0"/>
        <w:spacing w:after="0" w:line="240" w:lineRule="auto"/>
        <w:jc w:val="center"/>
        <w:rPr>
          <w:rFonts w:ascii="Times New Roman" w:hAnsi="Times New Roman"/>
          <w:sz w:val="24"/>
          <w:szCs w:val="24"/>
        </w:rPr>
      </w:pPr>
    </w:p>
    <w:p w:rsidR="009B527D" w:rsidRPr="009B527D" w:rsidP="009B527D">
      <w:pPr>
        <w:bidi w:val="0"/>
        <w:spacing w:after="0" w:line="240" w:lineRule="auto"/>
        <w:jc w:val="center"/>
        <w:rPr>
          <w:rFonts w:ascii="Times New Roman" w:hAnsi="Times New Roman"/>
          <w:sz w:val="24"/>
          <w:szCs w:val="24"/>
        </w:rPr>
      </w:pPr>
    </w:p>
    <w:p w:rsidR="009B527D" w:rsidRPr="009B527D" w:rsidP="009B527D">
      <w:pPr>
        <w:bidi w:val="0"/>
        <w:spacing w:after="0" w:line="240" w:lineRule="auto"/>
        <w:jc w:val="center"/>
        <w:rPr>
          <w:rFonts w:ascii="Times New Roman" w:hAnsi="Times New Roman"/>
          <w:sz w:val="24"/>
          <w:szCs w:val="24"/>
        </w:rPr>
      </w:pPr>
    </w:p>
    <w:p w:rsidR="009B527D" w:rsidRPr="009B527D" w:rsidP="009B527D">
      <w:pPr>
        <w:bidi w:val="0"/>
        <w:spacing w:after="0" w:line="240" w:lineRule="auto"/>
        <w:jc w:val="center"/>
        <w:rPr>
          <w:rFonts w:ascii="Times New Roman" w:hAnsi="Times New Roman"/>
          <w:sz w:val="24"/>
          <w:szCs w:val="24"/>
        </w:rPr>
      </w:pPr>
    </w:p>
    <w:p w:rsidR="009B527D" w:rsidRPr="009B527D" w:rsidP="009B527D">
      <w:pPr>
        <w:bidi w:val="0"/>
        <w:spacing w:after="0" w:line="240" w:lineRule="auto"/>
        <w:jc w:val="center"/>
        <w:rPr>
          <w:rFonts w:ascii="Times New Roman" w:hAnsi="Times New Roman"/>
          <w:sz w:val="24"/>
          <w:szCs w:val="24"/>
        </w:rPr>
      </w:pPr>
    </w:p>
    <w:p w:rsidR="009B527D" w:rsidRPr="009B527D" w:rsidP="009B527D">
      <w:pPr>
        <w:bidi w:val="0"/>
        <w:spacing w:after="0" w:line="240" w:lineRule="auto"/>
        <w:jc w:val="center"/>
        <w:rPr>
          <w:rFonts w:ascii="Times New Roman" w:hAnsi="Times New Roman"/>
          <w:sz w:val="24"/>
          <w:szCs w:val="24"/>
        </w:rPr>
      </w:pPr>
    </w:p>
    <w:p w:rsidR="009B527D" w:rsidRPr="009B527D" w:rsidP="009B527D">
      <w:pPr>
        <w:bidi w:val="0"/>
        <w:spacing w:after="0" w:line="240" w:lineRule="auto"/>
        <w:jc w:val="center"/>
        <w:rPr>
          <w:rFonts w:ascii="Times New Roman" w:hAnsi="Times New Roman"/>
          <w:sz w:val="24"/>
          <w:szCs w:val="24"/>
        </w:rPr>
      </w:pPr>
    </w:p>
    <w:p w:rsidR="009B527D" w:rsidRPr="009B527D" w:rsidP="009B527D">
      <w:pPr>
        <w:bidi w:val="0"/>
        <w:spacing w:after="0" w:line="240" w:lineRule="auto"/>
        <w:jc w:val="center"/>
        <w:rPr>
          <w:rFonts w:ascii="Times New Roman" w:hAnsi="Times New Roman"/>
          <w:b/>
          <w:sz w:val="24"/>
          <w:szCs w:val="24"/>
        </w:rPr>
      </w:pPr>
      <w:r w:rsidRPr="009B527D">
        <w:rPr>
          <w:rFonts w:ascii="Times New Roman" w:hAnsi="Times New Roman"/>
          <w:b/>
          <w:sz w:val="24"/>
          <w:szCs w:val="24"/>
        </w:rPr>
        <w:t>Tomáš Borec</w:t>
      </w:r>
    </w:p>
    <w:p w:rsidR="009B527D" w:rsidRPr="00E86C49" w:rsidP="009B527D">
      <w:pPr>
        <w:bidi w:val="0"/>
        <w:spacing w:after="0" w:line="240" w:lineRule="auto"/>
        <w:jc w:val="center"/>
        <w:rPr>
          <w:rFonts w:ascii="Times New Roman" w:hAnsi="Times New Roman"/>
          <w:sz w:val="24"/>
          <w:szCs w:val="24"/>
        </w:rPr>
      </w:pPr>
      <w:r w:rsidR="001329D9">
        <w:rPr>
          <w:rFonts w:ascii="Times New Roman" w:hAnsi="Times New Roman"/>
          <w:sz w:val="24"/>
          <w:szCs w:val="24"/>
        </w:rPr>
        <w:t>m</w:t>
      </w:r>
      <w:r w:rsidRPr="009B527D">
        <w:rPr>
          <w:rFonts w:ascii="Times New Roman" w:hAnsi="Times New Roman"/>
          <w:sz w:val="24"/>
          <w:szCs w:val="24"/>
        </w:rPr>
        <w:t>inister spravodlivosti Slovenskej republiky</w:t>
      </w:r>
    </w:p>
    <w:sectPr w:rsidSect="007B0A46">
      <w:footerReference w:type="default" r:id="rId5"/>
      <w:pgSz w:w="11906" w:h="16838" w:code="9"/>
      <w:pgMar w:top="1418" w:right="1418" w:bottom="1418" w:left="1418" w:header="709" w:footer="709"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MS Mincho">
    <w:altName w:val="?l?r ??fc"/>
    <w:panose1 w:val="02020609040205080304"/>
    <w:charset w:val="80"/>
    <w:family w:val="modern"/>
    <w:pitch w:val="fixed"/>
    <w:sig w:usb0="00000000" w:usb1="00000000" w:usb2="00000000" w:usb3="00000000" w:csb0="0002009F"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Gentium"/>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Verdana">
    <w:altName w:val="Verdana"/>
    <w:panose1 w:val="020B0604030504040204"/>
    <w:charset w:val="EE"/>
    <w:family w:val="swiss"/>
    <w:pitch w:val="variable"/>
    <w:sig w:usb0="00000000" w:usb1="00000000" w:usb2="00000000" w:usb3="00000000" w:csb0="0000019F" w:csb1="00000000"/>
  </w:font>
  <w:font w:name="@MS Mincho">
    <w:panose1 w:val="02020609040205080304"/>
    <w:charset w:val="80"/>
    <w:family w:val="modern"/>
    <w:pitch w:val="fixed"/>
    <w:sig w:usb0="00000000" w:usb1="00000000" w:usb2="00000000" w:usb3="00000000" w:csb0="000200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2B32" w:rsidRPr="00A72B32">
    <w:pPr>
      <w:pStyle w:val="Footer"/>
      <w:bidi w:val="0"/>
      <w:jc w:val="center"/>
      <w:rPr>
        <w:rFonts w:ascii="Times New Roman" w:hAnsi="Times New Roman"/>
        <w:sz w:val="24"/>
      </w:rPr>
    </w:pPr>
    <w:r w:rsidRPr="00A72B32">
      <w:rPr>
        <w:rFonts w:ascii="Times New Roman" w:hAnsi="Times New Roman"/>
        <w:sz w:val="24"/>
      </w:rPr>
      <w:fldChar w:fldCharType="begin"/>
    </w:r>
    <w:r w:rsidRPr="00A72B32">
      <w:rPr>
        <w:rFonts w:ascii="Times New Roman" w:hAnsi="Times New Roman"/>
        <w:sz w:val="24"/>
      </w:rPr>
      <w:instrText>PAGE   \* MERGEFORMAT</w:instrText>
    </w:r>
    <w:r w:rsidRPr="00A72B32">
      <w:rPr>
        <w:rFonts w:ascii="Times New Roman" w:hAnsi="Times New Roman"/>
        <w:sz w:val="24"/>
      </w:rPr>
      <w:fldChar w:fldCharType="separate"/>
    </w:r>
    <w:r w:rsidR="00967464">
      <w:rPr>
        <w:rFonts w:ascii="Times New Roman" w:hAnsi="Times New Roman"/>
        <w:noProof/>
        <w:sz w:val="24"/>
      </w:rPr>
      <w:t>6</w:t>
    </w:r>
    <w:r w:rsidRPr="00A72B32">
      <w:rPr>
        <w:rFonts w:ascii="Times New Roman" w:hAnsi="Times New Roman"/>
        <w:sz w:val="24"/>
      </w:rPr>
      <w:fldChar w:fldCharType="end"/>
    </w:r>
  </w:p>
  <w:p w:rsidR="00EE02C0" w:rsidRPr="00A72B32" w:rsidP="007E52A4">
    <w:pPr>
      <w:pStyle w:val="Footer"/>
      <w:bidi w:val="0"/>
      <w:rPr>
        <w:rFonts w:ascii="Times New Roman" w:hAnsi="Times New Roman"/>
        <w:sz w:val="24"/>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F35E6C"/>
    <w:multiLevelType w:val="hybridMultilevel"/>
    <w:tmpl w:val="AFCEF4E0"/>
    <w:lvl w:ilvl="0">
      <w:start w:val="1"/>
      <w:numFmt w:val="upp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4FA64795"/>
    <w:multiLevelType w:val="hybridMultilevel"/>
    <w:tmpl w:val="1FE4F81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69356BE7"/>
    <w:multiLevelType w:val="hybridMultilevel"/>
    <w:tmpl w:val="D1928836"/>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
    <w:nsid w:val="73CC2427"/>
    <w:multiLevelType w:val="hybridMultilevel"/>
    <w:tmpl w:val="662C18B2"/>
    <w:lvl w:ilvl="0">
      <w:start w:val="1"/>
      <w:numFmt w:val="decimal"/>
      <w:lvlText w:val="%1."/>
      <w:lvlJc w:val="left"/>
      <w:pPr>
        <w:ind w:left="720" w:hanging="360"/>
      </w:pPr>
      <w:rPr>
        <w:rFonts w:ascii="Times New Roman" w:eastAsia="Times New Roman" w:hAnsi="Times New Roman" w:cs="Times New Roman"/>
        <w:rtl w:val="0"/>
        <w:cs w:val="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7BDE54EF"/>
    <w:multiLevelType w:val="hybridMultilevel"/>
    <w:tmpl w:val="419C7968"/>
    <w:lvl w:ilvl="0">
      <w:start w:val="1"/>
      <w:numFmt w:val="decimal"/>
      <w:lvlText w:val="%1."/>
      <w:lvlJc w:val="left"/>
      <w:pPr>
        <w:ind w:left="862" w:hanging="360"/>
      </w:pPr>
      <w:rPr>
        <w:rFonts w:cs="Times New Roman"/>
        <w:rtl w:val="0"/>
        <w:cs w:val="0"/>
      </w:rPr>
    </w:lvl>
    <w:lvl w:ilvl="1">
      <w:start w:val="1"/>
      <w:numFmt w:val="lowerLetter"/>
      <w:lvlText w:val="%2."/>
      <w:lvlJc w:val="left"/>
      <w:pPr>
        <w:ind w:left="1582" w:hanging="360"/>
      </w:pPr>
      <w:rPr>
        <w:rFonts w:cs="Times New Roman"/>
        <w:rtl w:val="0"/>
        <w:cs w:val="0"/>
      </w:rPr>
    </w:lvl>
    <w:lvl w:ilvl="2">
      <w:start w:val="1"/>
      <w:numFmt w:val="lowerRoman"/>
      <w:lvlText w:val="%3."/>
      <w:lvlJc w:val="right"/>
      <w:pPr>
        <w:ind w:left="2302" w:hanging="180"/>
      </w:pPr>
      <w:rPr>
        <w:rFonts w:cs="Times New Roman"/>
        <w:rtl w:val="0"/>
        <w:cs w:val="0"/>
      </w:rPr>
    </w:lvl>
    <w:lvl w:ilvl="3">
      <w:start w:val="1"/>
      <w:numFmt w:val="decimal"/>
      <w:lvlText w:val="%4."/>
      <w:lvlJc w:val="left"/>
      <w:pPr>
        <w:ind w:left="3022" w:hanging="360"/>
      </w:pPr>
      <w:rPr>
        <w:rFonts w:cs="Times New Roman"/>
        <w:rtl w:val="0"/>
        <w:cs w:val="0"/>
      </w:rPr>
    </w:lvl>
    <w:lvl w:ilvl="4">
      <w:start w:val="1"/>
      <w:numFmt w:val="lowerLetter"/>
      <w:lvlText w:val="%5."/>
      <w:lvlJc w:val="left"/>
      <w:pPr>
        <w:ind w:left="3742" w:hanging="360"/>
      </w:pPr>
      <w:rPr>
        <w:rFonts w:cs="Times New Roman"/>
        <w:rtl w:val="0"/>
        <w:cs w:val="0"/>
      </w:rPr>
    </w:lvl>
    <w:lvl w:ilvl="5">
      <w:start w:val="1"/>
      <w:numFmt w:val="lowerRoman"/>
      <w:lvlText w:val="%6."/>
      <w:lvlJc w:val="right"/>
      <w:pPr>
        <w:ind w:left="4462" w:hanging="180"/>
      </w:pPr>
      <w:rPr>
        <w:rFonts w:cs="Times New Roman"/>
        <w:rtl w:val="0"/>
        <w:cs w:val="0"/>
      </w:rPr>
    </w:lvl>
    <w:lvl w:ilvl="6">
      <w:start w:val="1"/>
      <w:numFmt w:val="decimal"/>
      <w:lvlText w:val="%7."/>
      <w:lvlJc w:val="left"/>
      <w:pPr>
        <w:ind w:left="5182" w:hanging="360"/>
      </w:pPr>
      <w:rPr>
        <w:rFonts w:cs="Times New Roman"/>
        <w:rtl w:val="0"/>
        <w:cs w:val="0"/>
      </w:rPr>
    </w:lvl>
    <w:lvl w:ilvl="7">
      <w:start w:val="1"/>
      <w:numFmt w:val="lowerLetter"/>
      <w:lvlText w:val="%8."/>
      <w:lvlJc w:val="left"/>
      <w:pPr>
        <w:ind w:left="5902" w:hanging="360"/>
      </w:pPr>
      <w:rPr>
        <w:rFonts w:cs="Times New Roman"/>
        <w:rtl w:val="0"/>
        <w:cs w:val="0"/>
      </w:rPr>
    </w:lvl>
    <w:lvl w:ilvl="8">
      <w:start w:val="1"/>
      <w:numFmt w:val="lowerRoman"/>
      <w:lvlText w:val="%9."/>
      <w:lvlJc w:val="right"/>
      <w:pPr>
        <w:ind w:left="6622" w:hanging="180"/>
      </w:pPr>
      <w:rPr>
        <w:rFonts w:cs="Times New Roman"/>
        <w:rtl w:val="0"/>
        <w:cs w:val="0"/>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doNotTrackMoves/>
  <w:defaultTabStop w:val="708"/>
  <w:hyphenationZone w:val="425"/>
  <w:characterSpacingControl w:val="doNotCompress"/>
  <w:compat/>
  <w:rsids>
    <w:rsidRoot w:val="00914781"/>
    <w:rsid w:val="00001C9D"/>
    <w:rsid w:val="00002842"/>
    <w:rsid w:val="00003034"/>
    <w:rsid w:val="000043C5"/>
    <w:rsid w:val="0001084F"/>
    <w:rsid w:val="00012D3C"/>
    <w:rsid w:val="000135B7"/>
    <w:rsid w:val="00014490"/>
    <w:rsid w:val="00014A1F"/>
    <w:rsid w:val="00016611"/>
    <w:rsid w:val="00023BF4"/>
    <w:rsid w:val="00030FD8"/>
    <w:rsid w:val="000335D7"/>
    <w:rsid w:val="000345C6"/>
    <w:rsid w:val="00034FEC"/>
    <w:rsid w:val="000361E4"/>
    <w:rsid w:val="000378EE"/>
    <w:rsid w:val="00042BC9"/>
    <w:rsid w:val="00047520"/>
    <w:rsid w:val="00050D16"/>
    <w:rsid w:val="00052E0F"/>
    <w:rsid w:val="0005594B"/>
    <w:rsid w:val="00057538"/>
    <w:rsid w:val="000617F5"/>
    <w:rsid w:val="000635C6"/>
    <w:rsid w:val="000671B5"/>
    <w:rsid w:val="0007348C"/>
    <w:rsid w:val="0007442A"/>
    <w:rsid w:val="00074738"/>
    <w:rsid w:val="0007518E"/>
    <w:rsid w:val="00080FF7"/>
    <w:rsid w:val="000875BB"/>
    <w:rsid w:val="00091BD9"/>
    <w:rsid w:val="00093700"/>
    <w:rsid w:val="000947C1"/>
    <w:rsid w:val="000955FE"/>
    <w:rsid w:val="000959B0"/>
    <w:rsid w:val="00096F89"/>
    <w:rsid w:val="000A2BF1"/>
    <w:rsid w:val="000A2D64"/>
    <w:rsid w:val="000A5CC3"/>
    <w:rsid w:val="000B01FA"/>
    <w:rsid w:val="000B0A0D"/>
    <w:rsid w:val="000B614F"/>
    <w:rsid w:val="000B627D"/>
    <w:rsid w:val="000C26EC"/>
    <w:rsid w:val="000C39C4"/>
    <w:rsid w:val="000C4837"/>
    <w:rsid w:val="000C534B"/>
    <w:rsid w:val="000D0939"/>
    <w:rsid w:val="000D0F8F"/>
    <w:rsid w:val="000D1756"/>
    <w:rsid w:val="000D178E"/>
    <w:rsid w:val="000D324E"/>
    <w:rsid w:val="000D4C6B"/>
    <w:rsid w:val="000D5006"/>
    <w:rsid w:val="000D5511"/>
    <w:rsid w:val="000E3ABB"/>
    <w:rsid w:val="000E4455"/>
    <w:rsid w:val="000E5C5F"/>
    <w:rsid w:val="000E7FEC"/>
    <w:rsid w:val="000F5028"/>
    <w:rsid w:val="000F62E5"/>
    <w:rsid w:val="000F6B14"/>
    <w:rsid w:val="000F73EB"/>
    <w:rsid w:val="00100088"/>
    <w:rsid w:val="00102302"/>
    <w:rsid w:val="00106E84"/>
    <w:rsid w:val="00107969"/>
    <w:rsid w:val="001109C5"/>
    <w:rsid w:val="001111B5"/>
    <w:rsid w:val="00113C38"/>
    <w:rsid w:val="00113D01"/>
    <w:rsid w:val="00120DAD"/>
    <w:rsid w:val="001215E3"/>
    <w:rsid w:val="00121FC4"/>
    <w:rsid w:val="00123AFE"/>
    <w:rsid w:val="00126707"/>
    <w:rsid w:val="00126AAF"/>
    <w:rsid w:val="00131C61"/>
    <w:rsid w:val="001329D8"/>
    <w:rsid w:val="001329D9"/>
    <w:rsid w:val="0013464C"/>
    <w:rsid w:val="00135D5F"/>
    <w:rsid w:val="00137472"/>
    <w:rsid w:val="001430EC"/>
    <w:rsid w:val="00143B0D"/>
    <w:rsid w:val="0014728D"/>
    <w:rsid w:val="00150B0E"/>
    <w:rsid w:val="001521CE"/>
    <w:rsid w:val="001528E7"/>
    <w:rsid w:val="001530C8"/>
    <w:rsid w:val="001541CA"/>
    <w:rsid w:val="00160F16"/>
    <w:rsid w:val="001619A4"/>
    <w:rsid w:val="00172A2C"/>
    <w:rsid w:val="001732AB"/>
    <w:rsid w:val="001802F0"/>
    <w:rsid w:val="00183C38"/>
    <w:rsid w:val="00185034"/>
    <w:rsid w:val="001853DD"/>
    <w:rsid w:val="001877FF"/>
    <w:rsid w:val="001947EF"/>
    <w:rsid w:val="001949D2"/>
    <w:rsid w:val="0019680B"/>
    <w:rsid w:val="00196E24"/>
    <w:rsid w:val="001A24A5"/>
    <w:rsid w:val="001A3713"/>
    <w:rsid w:val="001A4C78"/>
    <w:rsid w:val="001A6F42"/>
    <w:rsid w:val="001B169F"/>
    <w:rsid w:val="001B2C06"/>
    <w:rsid w:val="001B37D5"/>
    <w:rsid w:val="001C1518"/>
    <w:rsid w:val="001C55D3"/>
    <w:rsid w:val="001D1E06"/>
    <w:rsid w:val="001D5FB4"/>
    <w:rsid w:val="001E0A7A"/>
    <w:rsid w:val="001E638B"/>
    <w:rsid w:val="001E737A"/>
    <w:rsid w:val="001F020B"/>
    <w:rsid w:val="001F172A"/>
    <w:rsid w:val="001F188D"/>
    <w:rsid w:val="001F7EE5"/>
    <w:rsid w:val="00201A61"/>
    <w:rsid w:val="00204640"/>
    <w:rsid w:val="00205738"/>
    <w:rsid w:val="002121FC"/>
    <w:rsid w:val="0021373C"/>
    <w:rsid w:val="00213D9A"/>
    <w:rsid w:val="00214EA0"/>
    <w:rsid w:val="00224BEC"/>
    <w:rsid w:val="00226330"/>
    <w:rsid w:val="002303C5"/>
    <w:rsid w:val="00234552"/>
    <w:rsid w:val="002348BF"/>
    <w:rsid w:val="00234D6C"/>
    <w:rsid w:val="00235C3E"/>
    <w:rsid w:val="00236397"/>
    <w:rsid w:val="002364D8"/>
    <w:rsid w:val="0024220D"/>
    <w:rsid w:val="0024388D"/>
    <w:rsid w:val="002469F9"/>
    <w:rsid w:val="002511C0"/>
    <w:rsid w:val="002511FF"/>
    <w:rsid w:val="00253F25"/>
    <w:rsid w:val="00260AE8"/>
    <w:rsid w:val="00261075"/>
    <w:rsid w:val="002618DE"/>
    <w:rsid w:val="00264D09"/>
    <w:rsid w:val="00265F31"/>
    <w:rsid w:val="00267B2E"/>
    <w:rsid w:val="002725BA"/>
    <w:rsid w:val="00283ACF"/>
    <w:rsid w:val="0029027A"/>
    <w:rsid w:val="00293ECC"/>
    <w:rsid w:val="00296924"/>
    <w:rsid w:val="002A0627"/>
    <w:rsid w:val="002A1889"/>
    <w:rsid w:val="002A39FA"/>
    <w:rsid w:val="002A54DB"/>
    <w:rsid w:val="002A6375"/>
    <w:rsid w:val="002A7188"/>
    <w:rsid w:val="002B2B63"/>
    <w:rsid w:val="002B43B2"/>
    <w:rsid w:val="002B4F5B"/>
    <w:rsid w:val="002B5B09"/>
    <w:rsid w:val="002B5E32"/>
    <w:rsid w:val="002B78A3"/>
    <w:rsid w:val="002C4E93"/>
    <w:rsid w:val="002D0C1C"/>
    <w:rsid w:val="002D5C1A"/>
    <w:rsid w:val="002D64FB"/>
    <w:rsid w:val="002E0848"/>
    <w:rsid w:val="002E1FB0"/>
    <w:rsid w:val="002E6CEE"/>
    <w:rsid w:val="002E707E"/>
    <w:rsid w:val="002E784A"/>
    <w:rsid w:val="002F29A2"/>
    <w:rsid w:val="002F4BF5"/>
    <w:rsid w:val="003013C0"/>
    <w:rsid w:val="003073F4"/>
    <w:rsid w:val="003106D7"/>
    <w:rsid w:val="00312064"/>
    <w:rsid w:val="00313258"/>
    <w:rsid w:val="00314CA8"/>
    <w:rsid w:val="00315671"/>
    <w:rsid w:val="003220E7"/>
    <w:rsid w:val="0032416F"/>
    <w:rsid w:val="00331648"/>
    <w:rsid w:val="00332C68"/>
    <w:rsid w:val="00335854"/>
    <w:rsid w:val="00341B01"/>
    <w:rsid w:val="0034275E"/>
    <w:rsid w:val="0034522D"/>
    <w:rsid w:val="00350199"/>
    <w:rsid w:val="00350971"/>
    <w:rsid w:val="00351579"/>
    <w:rsid w:val="00351A38"/>
    <w:rsid w:val="0035404E"/>
    <w:rsid w:val="00362421"/>
    <w:rsid w:val="00367996"/>
    <w:rsid w:val="00371655"/>
    <w:rsid w:val="0037194E"/>
    <w:rsid w:val="00373A76"/>
    <w:rsid w:val="00373F31"/>
    <w:rsid w:val="0037489A"/>
    <w:rsid w:val="00375BD4"/>
    <w:rsid w:val="003765FD"/>
    <w:rsid w:val="00376714"/>
    <w:rsid w:val="003842A0"/>
    <w:rsid w:val="00385432"/>
    <w:rsid w:val="0038600F"/>
    <w:rsid w:val="0038609A"/>
    <w:rsid w:val="00390A84"/>
    <w:rsid w:val="00390E58"/>
    <w:rsid w:val="00390F84"/>
    <w:rsid w:val="0039276B"/>
    <w:rsid w:val="00392FC9"/>
    <w:rsid w:val="00394D21"/>
    <w:rsid w:val="00397F46"/>
    <w:rsid w:val="003A00AB"/>
    <w:rsid w:val="003A0820"/>
    <w:rsid w:val="003A0AA0"/>
    <w:rsid w:val="003A0FA9"/>
    <w:rsid w:val="003A6089"/>
    <w:rsid w:val="003A766F"/>
    <w:rsid w:val="003B057F"/>
    <w:rsid w:val="003B05EC"/>
    <w:rsid w:val="003B181A"/>
    <w:rsid w:val="003B2369"/>
    <w:rsid w:val="003B2894"/>
    <w:rsid w:val="003B2CEF"/>
    <w:rsid w:val="003B3E3F"/>
    <w:rsid w:val="003B487F"/>
    <w:rsid w:val="003B70FB"/>
    <w:rsid w:val="003B7222"/>
    <w:rsid w:val="003C047D"/>
    <w:rsid w:val="003C1757"/>
    <w:rsid w:val="003C1C3D"/>
    <w:rsid w:val="003C6F88"/>
    <w:rsid w:val="003D2BC6"/>
    <w:rsid w:val="003D7B55"/>
    <w:rsid w:val="003E17F2"/>
    <w:rsid w:val="003F0236"/>
    <w:rsid w:val="003F1070"/>
    <w:rsid w:val="003F4D15"/>
    <w:rsid w:val="003F6A62"/>
    <w:rsid w:val="003F7D6A"/>
    <w:rsid w:val="004005EE"/>
    <w:rsid w:val="00405D79"/>
    <w:rsid w:val="0041061B"/>
    <w:rsid w:val="0041092A"/>
    <w:rsid w:val="00417488"/>
    <w:rsid w:val="0042283E"/>
    <w:rsid w:val="00422A51"/>
    <w:rsid w:val="0042306A"/>
    <w:rsid w:val="00423650"/>
    <w:rsid w:val="00427BFE"/>
    <w:rsid w:val="004319D8"/>
    <w:rsid w:val="004320B9"/>
    <w:rsid w:val="00433925"/>
    <w:rsid w:val="00435BF7"/>
    <w:rsid w:val="0044082C"/>
    <w:rsid w:val="00441502"/>
    <w:rsid w:val="00441846"/>
    <w:rsid w:val="00442FF0"/>
    <w:rsid w:val="00444C76"/>
    <w:rsid w:val="00446258"/>
    <w:rsid w:val="00446B8A"/>
    <w:rsid w:val="004510BC"/>
    <w:rsid w:val="00452F6D"/>
    <w:rsid w:val="00454F2A"/>
    <w:rsid w:val="004577FD"/>
    <w:rsid w:val="00461A6A"/>
    <w:rsid w:val="00466208"/>
    <w:rsid w:val="004771B4"/>
    <w:rsid w:val="004773DA"/>
    <w:rsid w:val="00477AB6"/>
    <w:rsid w:val="004803BF"/>
    <w:rsid w:val="00486772"/>
    <w:rsid w:val="0049039C"/>
    <w:rsid w:val="00492814"/>
    <w:rsid w:val="00492AD7"/>
    <w:rsid w:val="00495464"/>
    <w:rsid w:val="0049678D"/>
    <w:rsid w:val="004971FF"/>
    <w:rsid w:val="004A13CF"/>
    <w:rsid w:val="004A27E3"/>
    <w:rsid w:val="004A4566"/>
    <w:rsid w:val="004A7247"/>
    <w:rsid w:val="004A757C"/>
    <w:rsid w:val="004B501D"/>
    <w:rsid w:val="004B554D"/>
    <w:rsid w:val="004B7EF4"/>
    <w:rsid w:val="004C19E7"/>
    <w:rsid w:val="004C243C"/>
    <w:rsid w:val="004C47CB"/>
    <w:rsid w:val="004C7F86"/>
    <w:rsid w:val="004D0BEF"/>
    <w:rsid w:val="004D0FB4"/>
    <w:rsid w:val="004D197C"/>
    <w:rsid w:val="004D2C55"/>
    <w:rsid w:val="004D56B7"/>
    <w:rsid w:val="004E2B9D"/>
    <w:rsid w:val="004E2F55"/>
    <w:rsid w:val="004E3E25"/>
    <w:rsid w:val="004E561B"/>
    <w:rsid w:val="004E5A78"/>
    <w:rsid w:val="004E61CE"/>
    <w:rsid w:val="004F577A"/>
    <w:rsid w:val="0050214A"/>
    <w:rsid w:val="00504AE7"/>
    <w:rsid w:val="00506B03"/>
    <w:rsid w:val="005130A4"/>
    <w:rsid w:val="005163E3"/>
    <w:rsid w:val="005166B0"/>
    <w:rsid w:val="00521E05"/>
    <w:rsid w:val="00524286"/>
    <w:rsid w:val="00524586"/>
    <w:rsid w:val="00525519"/>
    <w:rsid w:val="005264A2"/>
    <w:rsid w:val="005300E7"/>
    <w:rsid w:val="00530EF4"/>
    <w:rsid w:val="00531557"/>
    <w:rsid w:val="0053302E"/>
    <w:rsid w:val="00533974"/>
    <w:rsid w:val="00534F31"/>
    <w:rsid w:val="005376C8"/>
    <w:rsid w:val="005401D0"/>
    <w:rsid w:val="00540572"/>
    <w:rsid w:val="0054613B"/>
    <w:rsid w:val="00546EAB"/>
    <w:rsid w:val="0055483B"/>
    <w:rsid w:val="005550D9"/>
    <w:rsid w:val="0055705A"/>
    <w:rsid w:val="00563763"/>
    <w:rsid w:val="005637B3"/>
    <w:rsid w:val="005716FB"/>
    <w:rsid w:val="00571BC8"/>
    <w:rsid w:val="00574D98"/>
    <w:rsid w:val="00575952"/>
    <w:rsid w:val="00577BE3"/>
    <w:rsid w:val="00582B5C"/>
    <w:rsid w:val="00585555"/>
    <w:rsid w:val="005878B7"/>
    <w:rsid w:val="00590C0C"/>
    <w:rsid w:val="00594CF1"/>
    <w:rsid w:val="00596681"/>
    <w:rsid w:val="00597B8C"/>
    <w:rsid w:val="005A38A3"/>
    <w:rsid w:val="005A45B1"/>
    <w:rsid w:val="005B232C"/>
    <w:rsid w:val="005B445F"/>
    <w:rsid w:val="005B4A7B"/>
    <w:rsid w:val="005C1851"/>
    <w:rsid w:val="005C621B"/>
    <w:rsid w:val="005D12C5"/>
    <w:rsid w:val="005D244B"/>
    <w:rsid w:val="005D3066"/>
    <w:rsid w:val="005D4A03"/>
    <w:rsid w:val="005D7B4F"/>
    <w:rsid w:val="005D7F64"/>
    <w:rsid w:val="005E0CB1"/>
    <w:rsid w:val="005E2421"/>
    <w:rsid w:val="005E4C97"/>
    <w:rsid w:val="005F0296"/>
    <w:rsid w:val="005F2072"/>
    <w:rsid w:val="005F2702"/>
    <w:rsid w:val="005F2C4F"/>
    <w:rsid w:val="005F32F5"/>
    <w:rsid w:val="00600B5F"/>
    <w:rsid w:val="006014B0"/>
    <w:rsid w:val="00602CAF"/>
    <w:rsid w:val="00603654"/>
    <w:rsid w:val="00603E6E"/>
    <w:rsid w:val="006049B2"/>
    <w:rsid w:val="0061040B"/>
    <w:rsid w:val="00610692"/>
    <w:rsid w:val="00612266"/>
    <w:rsid w:val="006134E6"/>
    <w:rsid w:val="006165A1"/>
    <w:rsid w:val="006169AC"/>
    <w:rsid w:val="00617111"/>
    <w:rsid w:val="00617A8C"/>
    <w:rsid w:val="0062379C"/>
    <w:rsid w:val="00630D4A"/>
    <w:rsid w:val="00631019"/>
    <w:rsid w:val="00631AF0"/>
    <w:rsid w:val="00633D2E"/>
    <w:rsid w:val="00637D08"/>
    <w:rsid w:val="00643302"/>
    <w:rsid w:val="0064577D"/>
    <w:rsid w:val="00651442"/>
    <w:rsid w:val="00651C05"/>
    <w:rsid w:val="00652E04"/>
    <w:rsid w:val="00654D70"/>
    <w:rsid w:val="00664848"/>
    <w:rsid w:val="00665FD0"/>
    <w:rsid w:val="00672E53"/>
    <w:rsid w:val="00682549"/>
    <w:rsid w:val="00683551"/>
    <w:rsid w:val="00683C4C"/>
    <w:rsid w:val="00685EF0"/>
    <w:rsid w:val="00687F19"/>
    <w:rsid w:val="00691133"/>
    <w:rsid w:val="006937A5"/>
    <w:rsid w:val="006A209F"/>
    <w:rsid w:val="006A6639"/>
    <w:rsid w:val="006B111C"/>
    <w:rsid w:val="006B1DF9"/>
    <w:rsid w:val="006C31CA"/>
    <w:rsid w:val="006D1030"/>
    <w:rsid w:val="006D1DFE"/>
    <w:rsid w:val="006D2672"/>
    <w:rsid w:val="006D5375"/>
    <w:rsid w:val="006E11A7"/>
    <w:rsid w:val="006E79C3"/>
    <w:rsid w:val="006F6EAC"/>
    <w:rsid w:val="007055D9"/>
    <w:rsid w:val="00711098"/>
    <w:rsid w:val="00711E40"/>
    <w:rsid w:val="00712D3A"/>
    <w:rsid w:val="00722450"/>
    <w:rsid w:val="00724782"/>
    <w:rsid w:val="00725EA2"/>
    <w:rsid w:val="007312DE"/>
    <w:rsid w:val="00737A93"/>
    <w:rsid w:val="00740C99"/>
    <w:rsid w:val="00741C8A"/>
    <w:rsid w:val="00743922"/>
    <w:rsid w:val="007477CF"/>
    <w:rsid w:val="0075330C"/>
    <w:rsid w:val="0076133D"/>
    <w:rsid w:val="00772966"/>
    <w:rsid w:val="00772A5C"/>
    <w:rsid w:val="00774D85"/>
    <w:rsid w:val="007819CC"/>
    <w:rsid w:val="00782D50"/>
    <w:rsid w:val="0078380D"/>
    <w:rsid w:val="00786C9E"/>
    <w:rsid w:val="007911CC"/>
    <w:rsid w:val="00797EDA"/>
    <w:rsid w:val="007A0B2F"/>
    <w:rsid w:val="007A2161"/>
    <w:rsid w:val="007A244C"/>
    <w:rsid w:val="007A300D"/>
    <w:rsid w:val="007A37B0"/>
    <w:rsid w:val="007A3C6A"/>
    <w:rsid w:val="007A454E"/>
    <w:rsid w:val="007A695D"/>
    <w:rsid w:val="007A6B1D"/>
    <w:rsid w:val="007A71D5"/>
    <w:rsid w:val="007B0A46"/>
    <w:rsid w:val="007B24AB"/>
    <w:rsid w:val="007B67A9"/>
    <w:rsid w:val="007C169B"/>
    <w:rsid w:val="007C3FC4"/>
    <w:rsid w:val="007C48F7"/>
    <w:rsid w:val="007C5C12"/>
    <w:rsid w:val="007D07C2"/>
    <w:rsid w:val="007D1EC9"/>
    <w:rsid w:val="007D2287"/>
    <w:rsid w:val="007D3F06"/>
    <w:rsid w:val="007D7951"/>
    <w:rsid w:val="007E1C8A"/>
    <w:rsid w:val="007E3041"/>
    <w:rsid w:val="007E3E2B"/>
    <w:rsid w:val="007E508A"/>
    <w:rsid w:val="007E52A4"/>
    <w:rsid w:val="007E7F2D"/>
    <w:rsid w:val="007F4A3A"/>
    <w:rsid w:val="007F551A"/>
    <w:rsid w:val="007F6BB7"/>
    <w:rsid w:val="007F7F1D"/>
    <w:rsid w:val="00800FDB"/>
    <w:rsid w:val="008078CF"/>
    <w:rsid w:val="00807D28"/>
    <w:rsid w:val="008112B3"/>
    <w:rsid w:val="00811E82"/>
    <w:rsid w:val="0081480E"/>
    <w:rsid w:val="00821D31"/>
    <w:rsid w:val="00825988"/>
    <w:rsid w:val="008260D8"/>
    <w:rsid w:val="0082615F"/>
    <w:rsid w:val="008353D2"/>
    <w:rsid w:val="008363C6"/>
    <w:rsid w:val="00836A75"/>
    <w:rsid w:val="00836F0C"/>
    <w:rsid w:val="00836FEA"/>
    <w:rsid w:val="008425B5"/>
    <w:rsid w:val="008427B7"/>
    <w:rsid w:val="008430FD"/>
    <w:rsid w:val="0084469B"/>
    <w:rsid w:val="008456CA"/>
    <w:rsid w:val="00846079"/>
    <w:rsid w:val="00847E36"/>
    <w:rsid w:val="00850848"/>
    <w:rsid w:val="00855E8A"/>
    <w:rsid w:val="00856369"/>
    <w:rsid w:val="0086314B"/>
    <w:rsid w:val="0086361B"/>
    <w:rsid w:val="00864884"/>
    <w:rsid w:val="00865A13"/>
    <w:rsid w:val="00866C2B"/>
    <w:rsid w:val="00866D88"/>
    <w:rsid w:val="00870FEB"/>
    <w:rsid w:val="00873D60"/>
    <w:rsid w:val="00874D8F"/>
    <w:rsid w:val="008768A4"/>
    <w:rsid w:val="008771A4"/>
    <w:rsid w:val="008773B6"/>
    <w:rsid w:val="008802C9"/>
    <w:rsid w:val="00880879"/>
    <w:rsid w:val="00881446"/>
    <w:rsid w:val="00887C74"/>
    <w:rsid w:val="0089795F"/>
    <w:rsid w:val="008A0399"/>
    <w:rsid w:val="008A111B"/>
    <w:rsid w:val="008A1809"/>
    <w:rsid w:val="008A1827"/>
    <w:rsid w:val="008A1937"/>
    <w:rsid w:val="008A2830"/>
    <w:rsid w:val="008A39F0"/>
    <w:rsid w:val="008A3E2A"/>
    <w:rsid w:val="008A5186"/>
    <w:rsid w:val="008A5A39"/>
    <w:rsid w:val="008A5E8C"/>
    <w:rsid w:val="008A6282"/>
    <w:rsid w:val="008B0BBC"/>
    <w:rsid w:val="008B30FE"/>
    <w:rsid w:val="008B4301"/>
    <w:rsid w:val="008B567F"/>
    <w:rsid w:val="008B6620"/>
    <w:rsid w:val="008B7D2F"/>
    <w:rsid w:val="008C15C6"/>
    <w:rsid w:val="008C3ABF"/>
    <w:rsid w:val="008C48EF"/>
    <w:rsid w:val="008D2218"/>
    <w:rsid w:val="008D403C"/>
    <w:rsid w:val="008D42FA"/>
    <w:rsid w:val="008D77A2"/>
    <w:rsid w:val="008E2ACE"/>
    <w:rsid w:val="008E4B0D"/>
    <w:rsid w:val="008E6448"/>
    <w:rsid w:val="008F03CF"/>
    <w:rsid w:val="008F082F"/>
    <w:rsid w:val="00900561"/>
    <w:rsid w:val="009023BD"/>
    <w:rsid w:val="00902702"/>
    <w:rsid w:val="00905B7C"/>
    <w:rsid w:val="00912CF0"/>
    <w:rsid w:val="00914781"/>
    <w:rsid w:val="00915FEA"/>
    <w:rsid w:val="0091631B"/>
    <w:rsid w:val="009325B5"/>
    <w:rsid w:val="009345FD"/>
    <w:rsid w:val="00934F7A"/>
    <w:rsid w:val="00937E1C"/>
    <w:rsid w:val="00940C0F"/>
    <w:rsid w:val="00945E0D"/>
    <w:rsid w:val="009526BB"/>
    <w:rsid w:val="00953D88"/>
    <w:rsid w:val="00955CA2"/>
    <w:rsid w:val="009616BA"/>
    <w:rsid w:val="0096226B"/>
    <w:rsid w:val="00966DB7"/>
    <w:rsid w:val="00967464"/>
    <w:rsid w:val="00970B7B"/>
    <w:rsid w:val="0097129E"/>
    <w:rsid w:val="00973DCA"/>
    <w:rsid w:val="0097439B"/>
    <w:rsid w:val="00976BE2"/>
    <w:rsid w:val="0098118E"/>
    <w:rsid w:val="009835AD"/>
    <w:rsid w:val="009854F3"/>
    <w:rsid w:val="00985A04"/>
    <w:rsid w:val="00986A12"/>
    <w:rsid w:val="00990A51"/>
    <w:rsid w:val="00992223"/>
    <w:rsid w:val="009943AD"/>
    <w:rsid w:val="00995AB4"/>
    <w:rsid w:val="009A0C9F"/>
    <w:rsid w:val="009A76B1"/>
    <w:rsid w:val="009B1293"/>
    <w:rsid w:val="009B1608"/>
    <w:rsid w:val="009B3487"/>
    <w:rsid w:val="009B527D"/>
    <w:rsid w:val="009B5DA1"/>
    <w:rsid w:val="009C0931"/>
    <w:rsid w:val="009E4B23"/>
    <w:rsid w:val="009E5D87"/>
    <w:rsid w:val="009E5E32"/>
    <w:rsid w:val="009E6161"/>
    <w:rsid w:val="009E64FC"/>
    <w:rsid w:val="009E683D"/>
    <w:rsid w:val="009E6DAE"/>
    <w:rsid w:val="009F2B0D"/>
    <w:rsid w:val="009F7A30"/>
    <w:rsid w:val="00A02C3B"/>
    <w:rsid w:val="00A062A1"/>
    <w:rsid w:val="00A06690"/>
    <w:rsid w:val="00A10685"/>
    <w:rsid w:val="00A12AB9"/>
    <w:rsid w:val="00A132EF"/>
    <w:rsid w:val="00A13554"/>
    <w:rsid w:val="00A172DF"/>
    <w:rsid w:val="00A20273"/>
    <w:rsid w:val="00A3065F"/>
    <w:rsid w:val="00A321CA"/>
    <w:rsid w:val="00A33499"/>
    <w:rsid w:val="00A34A29"/>
    <w:rsid w:val="00A34B72"/>
    <w:rsid w:val="00A351CF"/>
    <w:rsid w:val="00A35729"/>
    <w:rsid w:val="00A36970"/>
    <w:rsid w:val="00A402C1"/>
    <w:rsid w:val="00A402F4"/>
    <w:rsid w:val="00A40B52"/>
    <w:rsid w:val="00A41B92"/>
    <w:rsid w:val="00A43F53"/>
    <w:rsid w:val="00A44EE9"/>
    <w:rsid w:val="00A45D7A"/>
    <w:rsid w:val="00A4627C"/>
    <w:rsid w:val="00A5049D"/>
    <w:rsid w:val="00A50C4E"/>
    <w:rsid w:val="00A521EE"/>
    <w:rsid w:val="00A528BD"/>
    <w:rsid w:val="00A53D87"/>
    <w:rsid w:val="00A54431"/>
    <w:rsid w:val="00A54B75"/>
    <w:rsid w:val="00A54DF1"/>
    <w:rsid w:val="00A5561D"/>
    <w:rsid w:val="00A57FBA"/>
    <w:rsid w:val="00A6034D"/>
    <w:rsid w:val="00A6083D"/>
    <w:rsid w:val="00A62AE9"/>
    <w:rsid w:val="00A62F7F"/>
    <w:rsid w:val="00A62F9F"/>
    <w:rsid w:val="00A63E2B"/>
    <w:rsid w:val="00A65DC8"/>
    <w:rsid w:val="00A672F3"/>
    <w:rsid w:val="00A70CAF"/>
    <w:rsid w:val="00A72B32"/>
    <w:rsid w:val="00A760FE"/>
    <w:rsid w:val="00A76A3C"/>
    <w:rsid w:val="00A801FE"/>
    <w:rsid w:val="00A80490"/>
    <w:rsid w:val="00A826AE"/>
    <w:rsid w:val="00A85353"/>
    <w:rsid w:val="00A91A5C"/>
    <w:rsid w:val="00A94A3A"/>
    <w:rsid w:val="00A95C8C"/>
    <w:rsid w:val="00AA295D"/>
    <w:rsid w:val="00AA4246"/>
    <w:rsid w:val="00AA44FB"/>
    <w:rsid w:val="00AC7364"/>
    <w:rsid w:val="00AD4455"/>
    <w:rsid w:val="00AD5F91"/>
    <w:rsid w:val="00AD6C72"/>
    <w:rsid w:val="00AD73D4"/>
    <w:rsid w:val="00AD79AE"/>
    <w:rsid w:val="00AE1397"/>
    <w:rsid w:val="00AE4836"/>
    <w:rsid w:val="00AF1718"/>
    <w:rsid w:val="00B00BD9"/>
    <w:rsid w:val="00B03124"/>
    <w:rsid w:val="00B049EB"/>
    <w:rsid w:val="00B0513F"/>
    <w:rsid w:val="00B05ED0"/>
    <w:rsid w:val="00B10435"/>
    <w:rsid w:val="00B10EF2"/>
    <w:rsid w:val="00B12BCD"/>
    <w:rsid w:val="00B230D5"/>
    <w:rsid w:val="00B25A0F"/>
    <w:rsid w:val="00B30BE1"/>
    <w:rsid w:val="00B31C84"/>
    <w:rsid w:val="00B342AA"/>
    <w:rsid w:val="00B34A89"/>
    <w:rsid w:val="00B35AEA"/>
    <w:rsid w:val="00B40454"/>
    <w:rsid w:val="00B41E85"/>
    <w:rsid w:val="00B42D33"/>
    <w:rsid w:val="00B4460A"/>
    <w:rsid w:val="00B51C5E"/>
    <w:rsid w:val="00B5415C"/>
    <w:rsid w:val="00B54248"/>
    <w:rsid w:val="00B56098"/>
    <w:rsid w:val="00B6137F"/>
    <w:rsid w:val="00B61A06"/>
    <w:rsid w:val="00B63E91"/>
    <w:rsid w:val="00B64641"/>
    <w:rsid w:val="00B65963"/>
    <w:rsid w:val="00B66F4C"/>
    <w:rsid w:val="00B67986"/>
    <w:rsid w:val="00B71C99"/>
    <w:rsid w:val="00B75A62"/>
    <w:rsid w:val="00B77DBE"/>
    <w:rsid w:val="00B8063B"/>
    <w:rsid w:val="00B80B11"/>
    <w:rsid w:val="00B82F80"/>
    <w:rsid w:val="00B83E8F"/>
    <w:rsid w:val="00B840F3"/>
    <w:rsid w:val="00B84B09"/>
    <w:rsid w:val="00B936B6"/>
    <w:rsid w:val="00B93DDC"/>
    <w:rsid w:val="00B93FCD"/>
    <w:rsid w:val="00B964F7"/>
    <w:rsid w:val="00B968F2"/>
    <w:rsid w:val="00BA434D"/>
    <w:rsid w:val="00BA6E68"/>
    <w:rsid w:val="00BA7330"/>
    <w:rsid w:val="00BA77FF"/>
    <w:rsid w:val="00BB27DE"/>
    <w:rsid w:val="00BB31FD"/>
    <w:rsid w:val="00BB6F82"/>
    <w:rsid w:val="00BB76FE"/>
    <w:rsid w:val="00BB7E97"/>
    <w:rsid w:val="00BC23D2"/>
    <w:rsid w:val="00BC2509"/>
    <w:rsid w:val="00BC378A"/>
    <w:rsid w:val="00BC4805"/>
    <w:rsid w:val="00BC5033"/>
    <w:rsid w:val="00BC538F"/>
    <w:rsid w:val="00BD10FE"/>
    <w:rsid w:val="00BD264E"/>
    <w:rsid w:val="00BD39AA"/>
    <w:rsid w:val="00BF07E9"/>
    <w:rsid w:val="00BF1BE5"/>
    <w:rsid w:val="00BF3078"/>
    <w:rsid w:val="00BF50F7"/>
    <w:rsid w:val="00BF597F"/>
    <w:rsid w:val="00BF6AAE"/>
    <w:rsid w:val="00BF6B8E"/>
    <w:rsid w:val="00BF6C18"/>
    <w:rsid w:val="00C008AF"/>
    <w:rsid w:val="00C108DB"/>
    <w:rsid w:val="00C136D7"/>
    <w:rsid w:val="00C13E56"/>
    <w:rsid w:val="00C14D65"/>
    <w:rsid w:val="00C16FA8"/>
    <w:rsid w:val="00C21E51"/>
    <w:rsid w:val="00C3264F"/>
    <w:rsid w:val="00C32B32"/>
    <w:rsid w:val="00C339DE"/>
    <w:rsid w:val="00C3715C"/>
    <w:rsid w:val="00C379B0"/>
    <w:rsid w:val="00C43276"/>
    <w:rsid w:val="00C44EAE"/>
    <w:rsid w:val="00C5048A"/>
    <w:rsid w:val="00C52926"/>
    <w:rsid w:val="00C5315C"/>
    <w:rsid w:val="00C53BCA"/>
    <w:rsid w:val="00C53EB1"/>
    <w:rsid w:val="00C57A1F"/>
    <w:rsid w:val="00C60C79"/>
    <w:rsid w:val="00C6613A"/>
    <w:rsid w:val="00C702A8"/>
    <w:rsid w:val="00C70625"/>
    <w:rsid w:val="00C71BA4"/>
    <w:rsid w:val="00C73114"/>
    <w:rsid w:val="00C75034"/>
    <w:rsid w:val="00C823A6"/>
    <w:rsid w:val="00C84D77"/>
    <w:rsid w:val="00C87224"/>
    <w:rsid w:val="00C91A4D"/>
    <w:rsid w:val="00C92E77"/>
    <w:rsid w:val="00C9497E"/>
    <w:rsid w:val="00CA069C"/>
    <w:rsid w:val="00CA1D6D"/>
    <w:rsid w:val="00CA2E53"/>
    <w:rsid w:val="00CA58EB"/>
    <w:rsid w:val="00CA7FF6"/>
    <w:rsid w:val="00CB02B5"/>
    <w:rsid w:val="00CB44E7"/>
    <w:rsid w:val="00CB497E"/>
    <w:rsid w:val="00CB4F41"/>
    <w:rsid w:val="00CB4FBF"/>
    <w:rsid w:val="00CB5011"/>
    <w:rsid w:val="00CB55B6"/>
    <w:rsid w:val="00CB59F7"/>
    <w:rsid w:val="00CB5E24"/>
    <w:rsid w:val="00CB7871"/>
    <w:rsid w:val="00CC27F7"/>
    <w:rsid w:val="00CC75DE"/>
    <w:rsid w:val="00CE1730"/>
    <w:rsid w:val="00CE1C1C"/>
    <w:rsid w:val="00CE3860"/>
    <w:rsid w:val="00CF01A9"/>
    <w:rsid w:val="00CF3E51"/>
    <w:rsid w:val="00CF40C7"/>
    <w:rsid w:val="00CF4528"/>
    <w:rsid w:val="00CF45E0"/>
    <w:rsid w:val="00CF5683"/>
    <w:rsid w:val="00CF57BF"/>
    <w:rsid w:val="00CF612F"/>
    <w:rsid w:val="00D04D20"/>
    <w:rsid w:val="00D04DA7"/>
    <w:rsid w:val="00D0566F"/>
    <w:rsid w:val="00D071FD"/>
    <w:rsid w:val="00D1093E"/>
    <w:rsid w:val="00D1578C"/>
    <w:rsid w:val="00D20692"/>
    <w:rsid w:val="00D22361"/>
    <w:rsid w:val="00D230E1"/>
    <w:rsid w:val="00D2418E"/>
    <w:rsid w:val="00D247B9"/>
    <w:rsid w:val="00D301FA"/>
    <w:rsid w:val="00D322D7"/>
    <w:rsid w:val="00D33CB2"/>
    <w:rsid w:val="00D40C7B"/>
    <w:rsid w:val="00D45BFB"/>
    <w:rsid w:val="00D46DCB"/>
    <w:rsid w:val="00D47CD5"/>
    <w:rsid w:val="00D52FD8"/>
    <w:rsid w:val="00D5325F"/>
    <w:rsid w:val="00D53C63"/>
    <w:rsid w:val="00D5555E"/>
    <w:rsid w:val="00D561E5"/>
    <w:rsid w:val="00D56206"/>
    <w:rsid w:val="00D571B7"/>
    <w:rsid w:val="00D63533"/>
    <w:rsid w:val="00D71C79"/>
    <w:rsid w:val="00D73439"/>
    <w:rsid w:val="00D73716"/>
    <w:rsid w:val="00D73B26"/>
    <w:rsid w:val="00D764B9"/>
    <w:rsid w:val="00D91B1E"/>
    <w:rsid w:val="00D9406D"/>
    <w:rsid w:val="00DA0DCD"/>
    <w:rsid w:val="00DA379F"/>
    <w:rsid w:val="00DC4E9C"/>
    <w:rsid w:val="00DD0D5F"/>
    <w:rsid w:val="00DD13A6"/>
    <w:rsid w:val="00DD27AF"/>
    <w:rsid w:val="00DD47B3"/>
    <w:rsid w:val="00DD7388"/>
    <w:rsid w:val="00DE08D1"/>
    <w:rsid w:val="00DE1BB4"/>
    <w:rsid w:val="00DE5550"/>
    <w:rsid w:val="00DE78F7"/>
    <w:rsid w:val="00DF21D3"/>
    <w:rsid w:val="00DF2EE2"/>
    <w:rsid w:val="00DF3E20"/>
    <w:rsid w:val="00DF7FEC"/>
    <w:rsid w:val="00E0369C"/>
    <w:rsid w:val="00E06281"/>
    <w:rsid w:val="00E07114"/>
    <w:rsid w:val="00E07FA4"/>
    <w:rsid w:val="00E12879"/>
    <w:rsid w:val="00E12B70"/>
    <w:rsid w:val="00E12D89"/>
    <w:rsid w:val="00E135E6"/>
    <w:rsid w:val="00E137EA"/>
    <w:rsid w:val="00E27E7A"/>
    <w:rsid w:val="00E3303D"/>
    <w:rsid w:val="00E34526"/>
    <w:rsid w:val="00E34F94"/>
    <w:rsid w:val="00E40C0F"/>
    <w:rsid w:val="00E414C6"/>
    <w:rsid w:val="00E51607"/>
    <w:rsid w:val="00E51B9F"/>
    <w:rsid w:val="00E52674"/>
    <w:rsid w:val="00E5416E"/>
    <w:rsid w:val="00E55CC0"/>
    <w:rsid w:val="00E636D7"/>
    <w:rsid w:val="00E6637C"/>
    <w:rsid w:val="00E66B4A"/>
    <w:rsid w:val="00E70335"/>
    <w:rsid w:val="00E70F1C"/>
    <w:rsid w:val="00E80419"/>
    <w:rsid w:val="00E80655"/>
    <w:rsid w:val="00E8415C"/>
    <w:rsid w:val="00E855C4"/>
    <w:rsid w:val="00E85939"/>
    <w:rsid w:val="00E86C49"/>
    <w:rsid w:val="00E87D3D"/>
    <w:rsid w:val="00E90996"/>
    <w:rsid w:val="00E9311A"/>
    <w:rsid w:val="00E939AD"/>
    <w:rsid w:val="00E9586B"/>
    <w:rsid w:val="00E95B64"/>
    <w:rsid w:val="00EA019E"/>
    <w:rsid w:val="00EA0E6D"/>
    <w:rsid w:val="00EA635D"/>
    <w:rsid w:val="00EA6EA1"/>
    <w:rsid w:val="00EA7A28"/>
    <w:rsid w:val="00EB08DD"/>
    <w:rsid w:val="00EB0AEB"/>
    <w:rsid w:val="00EB6C43"/>
    <w:rsid w:val="00EB6E18"/>
    <w:rsid w:val="00EC442C"/>
    <w:rsid w:val="00ED1F52"/>
    <w:rsid w:val="00ED205B"/>
    <w:rsid w:val="00ED600D"/>
    <w:rsid w:val="00ED7451"/>
    <w:rsid w:val="00EE0296"/>
    <w:rsid w:val="00EE02C0"/>
    <w:rsid w:val="00EE17BB"/>
    <w:rsid w:val="00EE3684"/>
    <w:rsid w:val="00EE5EA4"/>
    <w:rsid w:val="00EF2CB9"/>
    <w:rsid w:val="00EF6091"/>
    <w:rsid w:val="00F040B8"/>
    <w:rsid w:val="00F06F9D"/>
    <w:rsid w:val="00F07AA9"/>
    <w:rsid w:val="00F12638"/>
    <w:rsid w:val="00F148BF"/>
    <w:rsid w:val="00F15564"/>
    <w:rsid w:val="00F16CEE"/>
    <w:rsid w:val="00F20FAA"/>
    <w:rsid w:val="00F25444"/>
    <w:rsid w:val="00F266A1"/>
    <w:rsid w:val="00F269BF"/>
    <w:rsid w:val="00F30072"/>
    <w:rsid w:val="00F319BA"/>
    <w:rsid w:val="00F31ADD"/>
    <w:rsid w:val="00F31E82"/>
    <w:rsid w:val="00F32EDF"/>
    <w:rsid w:val="00F33897"/>
    <w:rsid w:val="00F354DE"/>
    <w:rsid w:val="00F43273"/>
    <w:rsid w:val="00F469D8"/>
    <w:rsid w:val="00F47A40"/>
    <w:rsid w:val="00F51C76"/>
    <w:rsid w:val="00F56748"/>
    <w:rsid w:val="00F62C66"/>
    <w:rsid w:val="00F63A09"/>
    <w:rsid w:val="00F651EC"/>
    <w:rsid w:val="00F712F7"/>
    <w:rsid w:val="00F73681"/>
    <w:rsid w:val="00F73EFE"/>
    <w:rsid w:val="00F74C60"/>
    <w:rsid w:val="00F74DA6"/>
    <w:rsid w:val="00F75106"/>
    <w:rsid w:val="00F77E36"/>
    <w:rsid w:val="00F861EB"/>
    <w:rsid w:val="00F863E2"/>
    <w:rsid w:val="00F9485A"/>
    <w:rsid w:val="00F9765C"/>
    <w:rsid w:val="00FA3492"/>
    <w:rsid w:val="00FA5A08"/>
    <w:rsid w:val="00FA7773"/>
    <w:rsid w:val="00FB0225"/>
    <w:rsid w:val="00FC01DD"/>
    <w:rsid w:val="00FC3381"/>
    <w:rsid w:val="00FC7E2E"/>
    <w:rsid w:val="00FD0020"/>
    <w:rsid w:val="00FD3E73"/>
    <w:rsid w:val="00FD4387"/>
    <w:rsid w:val="00FD4ABF"/>
    <w:rsid w:val="00FE37AA"/>
    <w:rsid w:val="00FE391D"/>
    <w:rsid w:val="00FE620E"/>
    <w:rsid w:val="00FE76B8"/>
    <w:rsid w:val="00FF1A4B"/>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4781"/>
    <w:pPr>
      <w:framePr w:wrap="auto"/>
      <w:widowControl/>
      <w:autoSpaceDE/>
      <w:autoSpaceDN/>
      <w:adjustRightInd/>
      <w:spacing w:after="200" w:line="276" w:lineRule="auto"/>
      <w:ind w:left="0" w:right="0"/>
      <w:jc w:val="left"/>
      <w:textAlignment w:val="auto"/>
    </w:pPr>
    <w:rPr>
      <w:rFonts w:asciiTheme="minorHAnsi" w:hAnsiTheme="minorHAnsi" w:cs="Times New Roman"/>
      <w:sz w:val="22"/>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ListParagraph">
    <w:name w:val="List Paragraph"/>
    <w:basedOn w:val="Normal"/>
    <w:uiPriority w:val="34"/>
    <w:qFormat/>
    <w:rsid w:val="00914781"/>
    <w:pPr>
      <w:ind w:left="720"/>
      <w:contextualSpacing/>
      <w:jc w:val="left"/>
    </w:pPr>
  </w:style>
  <w:style w:type="paragraph" w:styleId="BodyText">
    <w:name w:val="Body Text"/>
    <w:basedOn w:val="Normal"/>
    <w:link w:val="ZkladntextChar"/>
    <w:uiPriority w:val="99"/>
    <w:rsid w:val="00914781"/>
    <w:pPr>
      <w:spacing w:after="0" w:line="240" w:lineRule="auto"/>
      <w:jc w:val="both"/>
    </w:pPr>
    <w:rPr>
      <w:rFonts w:ascii="Verdana" w:hAnsi="Verdana" w:cs="Verdana"/>
      <w:sz w:val="24"/>
      <w:szCs w:val="24"/>
      <w:lang w:eastAsia="sk-SK"/>
    </w:rPr>
  </w:style>
  <w:style w:type="character" w:customStyle="1" w:styleId="ZkladntextChar">
    <w:name w:val="Základný text Char"/>
    <w:basedOn w:val="DefaultParagraphFont"/>
    <w:link w:val="BodyText"/>
    <w:uiPriority w:val="99"/>
    <w:locked/>
    <w:rsid w:val="00914781"/>
    <w:rPr>
      <w:rFonts w:ascii="Verdana" w:hAnsi="Verdana" w:cs="Verdana"/>
      <w:sz w:val="24"/>
      <w:szCs w:val="24"/>
      <w:rtl w:val="0"/>
      <w:cs w:val="0"/>
      <w:lang w:val="x-none" w:eastAsia="sk-SK"/>
    </w:rPr>
  </w:style>
  <w:style w:type="paragraph" w:customStyle="1" w:styleId="CharCharCharCharCharChar">
    <w:name w:val="Char Char Char Char Char Char"/>
    <w:basedOn w:val="Normal"/>
    <w:rsid w:val="00FE391D"/>
    <w:pPr>
      <w:spacing w:after="160" w:line="240" w:lineRule="exact"/>
      <w:jc w:val="left"/>
    </w:pPr>
    <w:rPr>
      <w:rFonts w:ascii="Tahoma" w:hAnsi="Tahoma"/>
      <w:sz w:val="20"/>
      <w:szCs w:val="20"/>
      <w:lang w:val="en-US"/>
    </w:rPr>
  </w:style>
  <w:style w:type="paragraph" w:styleId="Header">
    <w:name w:val="header"/>
    <w:basedOn w:val="Normal"/>
    <w:link w:val="HlavikaChar"/>
    <w:uiPriority w:val="99"/>
    <w:unhideWhenUsed/>
    <w:rsid w:val="00EE02C0"/>
    <w:pPr>
      <w:tabs>
        <w:tab w:val="center" w:pos="4536"/>
        <w:tab w:val="right" w:pos="9072"/>
      </w:tabs>
      <w:spacing w:after="0" w:line="240" w:lineRule="auto"/>
      <w:jc w:val="left"/>
    </w:pPr>
  </w:style>
  <w:style w:type="character" w:customStyle="1" w:styleId="HlavikaChar">
    <w:name w:val="Hlavička Char"/>
    <w:basedOn w:val="DefaultParagraphFont"/>
    <w:link w:val="Header"/>
    <w:uiPriority w:val="99"/>
    <w:locked/>
    <w:rsid w:val="00EE02C0"/>
    <w:rPr>
      <w:rFonts w:cs="Times New Roman"/>
      <w:rtl w:val="0"/>
      <w:cs w:val="0"/>
    </w:rPr>
  </w:style>
  <w:style w:type="paragraph" w:styleId="Footer">
    <w:name w:val="footer"/>
    <w:basedOn w:val="Normal"/>
    <w:link w:val="PtaChar"/>
    <w:uiPriority w:val="99"/>
    <w:unhideWhenUsed/>
    <w:rsid w:val="00EE02C0"/>
    <w:pPr>
      <w:tabs>
        <w:tab w:val="center" w:pos="4536"/>
        <w:tab w:val="right" w:pos="9072"/>
      </w:tabs>
      <w:spacing w:after="0" w:line="240" w:lineRule="auto"/>
      <w:jc w:val="left"/>
    </w:pPr>
  </w:style>
  <w:style w:type="character" w:customStyle="1" w:styleId="PtaChar">
    <w:name w:val="Päta Char"/>
    <w:basedOn w:val="DefaultParagraphFont"/>
    <w:link w:val="Footer"/>
    <w:uiPriority w:val="99"/>
    <w:locked/>
    <w:rsid w:val="00EE02C0"/>
    <w:rPr>
      <w:rFonts w:cs="Times New Roman"/>
      <w:rtl w:val="0"/>
      <w:cs w:val="0"/>
    </w:rPr>
  </w:style>
  <w:style w:type="paragraph" w:styleId="BalloonText">
    <w:name w:val="Balloon Text"/>
    <w:basedOn w:val="Normal"/>
    <w:link w:val="TextbublinyChar"/>
    <w:uiPriority w:val="99"/>
    <w:rsid w:val="00F62C66"/>
    <w:pPr>
      <w:spacing w:after="0" w:line="240" w:lineRule="auto"/>
      <w:jc w:val="left"/>
    </w:pPr>
    <w:rPr>
      <w:rFonts w:ascii="Tahoma" w:hAnsi="Tahoma" w:cs="Tahoma"/>
      <w:sz w:val="16"/>
      <w:szCs w:val="16"/>
    </w:rPr>
  </w:style>
  <w:style w:type="character" w:customStyle="1" w:styleId="TextbublinyChar">
    <w:name w:val="Text bubliny Char"/>
    <w:basedOn w:val="DefaultParagraphFont"/>
    <w:link w:val="BalloonText"/>
    <w:uiPriority w:val="99"/>
    <w:locked/>
    <w:rsid w:val="00F62C66"/>
    <w:rPr>
      <w:rFonts w:ascii="Tahoma" w:hAnsi="Tahoma" w:cs="Tahoma"/>
      <w:sz w:val="16"/>
      <w:szCs w:val="16"/>
      <w:rtl w:val="0"/>
      <w:cs w:val="0"/>
    </w:rPr>
  </w:style>
  <w:style w:type="table" w:styleId="TableGrid">
    <w:name w:val="Table Grid"/>
    <w:basedOn w:val="TableNormal"/>
    <w:uiPriority w:val="59"/>
    <w:rsid w:val="00C14D65"/>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ACE7F5-6EAA-464A-9E26-B9DA1B644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6</Pages>
  <Words>1277</Words>
  <Characters>7285</Characters>
  <Application>Microsoft Office Word</Application>
  <DocSecurity>0</DocSecurity>
  <Lines>0</Lines>
  <Paragraphs>0</Paragraphs>
  <ScaleCrop>false</ScaleCrop>
  <Company/>
  <LinksUpToDate>false</LinksUpToDate>
  <CharactersWithSpaces>8545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2013-12-16T19:50:00Z</dcterms:created>
  <dcterms:modified xsi:type="dcterms:W3CDTF">2015-11-27T13:05:00Z</dcterms:modified>
</cp:coreProperties>
</file>