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D7144" w:rsidP="00BD7144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                         Výbor</w:t>
      </w:r>
    </w:p>
    <w:p w:rsidR="00BD7144" w:rsidP="00BD7144">
      <w:pPr>
        <w:bidi w:val="0"/>
        <w:rPr>
          <w:rFonts w:ascii="Times New Roman" w:hAnsi="Times New Roman"/>
          <w:b/>
          <w:bCs/>
          <w:i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  Národnej rady Slovenskej republiky</w:t>
      </w:r>
    </w:p>
    <w:p w:rsidR="00BD7144" w:rsidP="00BD7144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i/>
          <w:szCs w:val="24"/>
        </w:rPr>
        <w:t xml:space="preserve">pre verejnú správu a regionálny rozvoj </w:t>
      </w:r>
      <w:r>
        <w:rPr>
          <w:rFonts w:ascii="Times New Roman" w:hAnsi="Times New Roman"/>
          <w:szCs w:val="24"/>
        </w:rPr>
        <w:t xml:space="preserve">   </w:t>
      </w:r>
    </w:p>
    <w:p w:rsidR="00BD7144" w:rsidP="00BD7144">
      <w:pPr>
        <w:bidi w:val="0"/>
        <w:rPr>
          <w:rFonts w:ascii="Times New Roman" w:hAnsi="Times New Roman"/>
          <w:szCs w:val="24"/>
        </w:rPr>
      </w:pPr>
    </w:p>
    <w:p w:rsidR="00BD7144" w:rsidP="00BD7144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57. schôdza výboru                                                                                                     </w:t>
      </w:r>
    </w:p>
    <w:p w:rsidR="00BD7144" w:rsidP="00BD7144">
      <w:pPr>
        <w:bidi w:val="0"/>
        <w:ind w:left="283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Číslo: CRD-439/2015</w:t>
      </w:r>
    </w:p>
    <w:p w:rsidR="00BD7144" w:rsidP="00BD7144">
      <w:pPr>
        <w:bidi w:val="0"/>
        <w:rPr>
          <w:rFonts w:ascii="Times New Roman" w:hAnsi="Times New Roman"/>
          <w:b/>
          <w:szCs w:val="24"/>
        </w:rPr>
      </w:pPr>
    </w:p>
    <w:p w:rsidR="00BD7144" w:rsidP="00BD7144">
      <w:pPr>
        <w:bidi w:val="0"/>
        <w:rPr>
          <w:rFonts w:ascii="Times New Roman" w:hAnsi="Times New Roman"/>
          <w:b/>
          <w:szCs w:val="24"/>
        </w:rPr>
      </w:pPr>
    </w:p>
    <w:p w:rsidR="00BD7144" w:rsidP="00BD7144">
      <w:pPr>
        <w:bidi w:val="0"/>
        <w:rPr>
          <w:rFonts w:ascii="Times New Roman" w:hAnsi="Times New Roman"/>
          <w:b/>
          <w:szCs w:val="24"/>
        </w:rPr>
      </w:pPr>
    </w:p>
    <w:p w:rsidR="00BD7144" w:rsidP="00BD7144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232</w:t>
      </w:r>
    </w:p>
    <w:p w:rsidR="00BD7144" w:rsidP="00BD7144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U z n e s e n i e</w:t>
      </w:r>
    </w:p>
    <w:p w:rsidR="00BD7144" w:rsidP="00BD7144">
      <w:pPr>
        <w:bidi w:val="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Výboru Národnej rady Slovenskej republiky</w:t>
      </w:r>
    </w:p>
    <w:p w:rsidR="00BD7144" w:rsidP="00BD7144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bCs/>
          <w:szCs w:val="24"/>
        </w:rPr>
        <w:t>pre verejnú správu a regionálny rozvoj</w:t>
      </w:r>
    </w:p>
    <w:p w:rsidR="00BD7144" w:rsidP="00BD7144">
      <w:pPr>
        <w:bidi w:val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z 23. apríla 2015</w:t>
      </w:r>
    </w:p>
    <w:p w:rsidR="00BD7144" w:rsidP="00BD7144">
      <w:pPr>
        <w:bidi w:val="0"/>
        <w:jc w:val="center"/>
        <w:rPr>
          <w:rFonts w:ascii="Times New Roman" w:hAnsi="Times New Roman"/>
          <w:szCs w:val="24"/>
        </w:rPr>
      </w:pP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  <w:r w:rsidRPr="00AB07A4">
        <w:rPr>
          <w:rFonts w:ascii="Times New Roman" w:hAnsi="Times New Roman"/>
          <w:szCs w:val="24"/>
        </w:rPr>
        <w:t xml:space="preserve">k vládnemu  návrhu </w:t>
      </w:r>
      <w:r w:rsidRPr="00197539">
        <w:rPr>
          <w:rFonts w:ascii="Times New Roman" w:hAnsi="Times New Roman"/>
          <w:szCs w:val="24"/>
        </w:rPr>
        <w:t>zákona, ktorým sa mení a dopĺňa zákon č. 431/2002 Z. z. o účtovníctve v znení neskorších predpisov a ktorým sa menia a dopĺňajú niektoré zákony (tlač 1428)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D7144" w:rsidP="00BD7144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Výbor Národnej rady Slovenskej republiky </w:t>
      </w:r>
    </w:p>
    <w:p w:rsidR="00BD7144" w:rsidP="00BD7144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 verejnú správu a regionálny rozvoj 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</w:p>
    <w:p w:rsidR="00BD7144" w:rsidP="00BD7144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 r e r o k o v a l  </w:t>
      </w:r>
    </w:p>
    <w:p w:rsidR="00BD7144" w:rsidP="00BD7144">
      <w:pPr>
        <w:bidi w:val="0"/>
        <w:ind w:firstLine="708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vládny návrh </w:t>
      </w:r>
      <w:r w:rsidRPr="00197539">
        <w:rPr>
          <w:rFonts w:ascii="Times New Roman" w:hAnsi="Times New Roman"/>
          <w:szCs w:val="24"/>
        </w:rPr>
        <w:t>zákona, ktorým sa mení a dopĺňa zákon č. 431/2002 Z. z. o účtovníctve v znení neskorších predpisov a ktorým sa menia a dopĺňajú niektoré zákony (tlač 1428)</w:t>
      </w:r>
      <w:r>
        <w:rPr>
          <w:rFonts w:ascii="Times New Roman" w:hAnsi="Times New Roman"/>
          <w:szCs w:val="24"/>
        </w:rPr>
        <w:t>;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</w:p>
    <w:p w:rsidR="00BD7144" w:rsidP="00BD7144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A.  s ú h l a s í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s vládnym  návrhom </w:t>
      </w:r>
      <w:r w:rsidRPr="00197539">
        <w:rPr>
          <w:rFonts w:ascii="Times New Roman" w:hAnsi="Times New Roman"/>
          <w:szCs w:val="24"/>
        </w:rPr>
        <w:t>zákona, ktorým sa mení a dopĺňa zákon č. 431/2002 Z. z. o účtovníctve v znení neskorších predpisov a ktorým sa menia a dopĺňajú niektoré zákony (tlač 1428)</w:t>
      </w:r>
      <w:r>
        <w:rPr>
          <w:rFonts w:ascii="Times New Roman" w:hAnsi="Times New Roman"/>
          <w:szCs w:val="24"/>
        </w:rPr>
        <w:t>;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D7144" w:rsidP="00BD7144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/>
          <w:szCs w:val="24"/>
        </w:rPr>
        <w:t>B.  o d p o r ú č a</w:t>
      </w:r>
    </w:p>
    <w:p w:rsidR="00BD7144" w:rsidP="00BD7144">
      <w:pPr>
        <w:tabs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ab/>
        <w:t>Národnej rade Slovenskej republiky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vládny návrh </w:t>
      </w:r>
      <w:r w:rsidRPr="00197539">
        <w:rPr>
          <w:rFonts w:ascii="Times New Roman" w:hAnsi="Times New Roman"/>
          <w:szCs w:val="24"/>
        </w:rPr>
        <w:t>zákona, ktorým sa mení a dopĺňa zákon č. 431/2002 Z. z. o účtovníctve v znení neskorších predpisov a ktorým sa menia a dopĺňajú niektoré zákony (tlač 1428)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schváliť</w:t>
      </w:r>
      <w:r>
        <w:rPr>
          <w:rFonts w:ascii="Times New Roman" w:hAnsi="Times New Roman"/>
          <w:szCs w:val="24"/>
        </w:rPr>
        <w:t xml:space="preserve"> s  pripomienkami, ktoré sú uvedené v prílohe tohto uznesenia; </w:t>
      </w:r>
    </w:p>
    <w:p w:rsidR="00BD7144" w:rsidP="00BD7144">
      <w:pPr>
        <w:bidi w:val="0"/>
        <w:jc w:val="both"/>
        <w:rPr>
          <w:rFonts w:ascii="Times New Roman" w:hAnsi="Times New Roman"/>
          <w:szCs w:val="24"/>
        </w:rPr>
      </w:pPr>
    </w:p>
    <w:p w:rsidR="00BD7144" w:rsidRPr="00A079AF" w:rsidP="00BD7144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A079AF">
        <w:rPr>
          <w:rFonts w:ascii="Times New Roman" w:hAnsi="Times New Roman"/>
          <w:b/>
          <w:bCs/>
          <w:szCs w:val="24"/>
        </w:rPr>
        <w:t>C. u k l a d á</w:t>
      </w:r>
    </w:p>
    <w:p w:rsidR="00BD7144" w:rsidRPr="00A079AF" w:rsidP="00BD7144">
      <w:pPr>
        <w:bidi w:val="0"/>
        <w:ind w:firstLine="708"/>
        <w:jc w:val="both"/>
        <w:rPr>
          <w:rFonts w:ascii="Times New Roman" w:hAnsi="Times New Roman"/>
          <w:b/>
          <w:bCs/>
          <w:szCs w:val="24"/>
        </w:rPr>
      </w:pPr>
      <w:r w:rsidRPr="00A079AF">
        <w:rPr>
          <w:rFonts w:ascii="Times New Roman" w:hAnsi="Times New Roman"/>
          <w:b/>
          <w:bCs/>
          <w:szCs w:val="24"/>
        </w:rPr>
        <w:t xml:space="preserve">     predsedovi výboru </w:t>
      </w:r>
    </w:p>
    <w:p w:rsidR="00BD7144" w:rsidRPr="00A079AF" w:rsidP="00BD7144">
      <w:pPr>
        <w:tabs>
          <w:tab w:val="left" w:pos="709"/>
          <w:tab w:val="left" w:pos="1049"/>
        </w:tabs>
        <w:bidi w:val="0"/>
        <w:jc w:val="both"/>
        <w:rPr>
          <w:rFonts w:ascii="Times New Roman" w:hAnsi="Times New Roman"/>
          <w:szCs w:val="24"/>
        </w:rPr>
      </w:pPr>
      <w:r w:rsidRPr="00A079AF">
        <w:rPr>
          <w:rFonts w:ascii="Times New Roman" w:hAnsi="Times New Roman"/>
          <w:szCs w:val="24"/>
        </w:rPr>
        <w:t xml:space="preserve">    </w:t>
        <w:tab/>
        <w:t xml:space="preserve">     predložiť stanovisko výboru k uvedenému návrhu zákona predsedovi </w:t>
      </w:r>
      <w:r>
        <w:rPr>
          <w:rFonts w:ascii="Times New Roman" w:hAnsi="Times New Roman"/>
          <w:szCs w:val="24"/>
        </w:rPr>
        <w:t xml:space="preserve">Výboru </w:t>
      </w:r>
      <w:r w:rsidRPr="00A079AF">
        <w:rPr>
          <w:rFonts w:ascii="Times New Roman" w:hAnsi="Times New Roman"/>
          <w:szCs w:val="24"/>
        </w:rPr>
        <w:t>Národnej rady Slovenskej republiky</w:t>
      </w:r>
      <w:r>
        <w:rPr>
          <w:rFonts w:ascii="Times New Roman" w:hAnsi="Times New Roman"/>
          <w:szCs w:val="24"/>
        </w:rPr>
        <w:t xml:space="preserve"> pre financie a rozpočet. </w:t>
      </w:r>
    </w:p>
    <w:p w:rsidR="00BD7144" w:rsidRPr="00A079AF" w:rsidP="00BD7144">
      <w:pPr>
        <w:pStyle w:val="BodyText"/>
        <w:bidi w:val="0"/>
        <w:spacing w:after="0"/>
        <w:rPr>
          <w:rFonts w:ascii="Times New Roman" w:hAnsi="Times New Roman"/>
        </w:rPr>
      </w:pPr>
    </w:p>
    <w:p w:rsidR="00BD7144" w:rsidRPr="00A079AF" w:rsidP="00BD7144">
      <w:pPr>
        <w:pStyle w:val="BodyText"/>
        <w:bidi w:val="0"/>
        <w:jc w:val="both"/>
        <w:rPr>
          <w:rFonts w:ascii="Times New Roman" w:hAnsi="Times New Roman"/>
        </w:rPr>
      </w:pPr>
    </w:p>
    <w:p w:rsidR="00BD7144" w:rsidP="00BD7144">
      <w:pPr>
        <w:pStyle w:val="BodyText"/>
        <w:bidi w:val="0"/>
        <w:spacing w:after="0"/>
        <w:rPr>
          <w:rFonts w:ascii="Times New Roman" w:hAnsi="Times New Roman"/>
        </w:rPr>
      </w:pPr>
    </w:p>
    <w:p w:rsidR="00BD7144" w:rsidP="00BD7144">
      <w:pPr>
        <w:pStyle w:val="BodyText"/>
        <w:bidi w:val="0"/>
        <w:spacing w:after="0"/>
        <w:rPr>
          <w:rFonts w:ascii="Times New Roman" w:hAnsi="Times New Roman"/>
        </w:rPr>
      </w:pPr>
    </w:p>
    <w:p w:rsidR="00BD7144" w:rsidP="00BD7144">
      <w:pPr>
        <w:pStyle w:val="BodyTex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D7144" w:rsidP="00BD7144">
      <w:pPr>
        <w:pStyle w:val="BodyText"/>
        <w:bidi w:val="0"/>
        <w:spacing w:after="0"/>
        <w:ind w:left="566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Igor  C H O M A, v.r.</w:t>
      </w:r>
    </w:p>
    <w:p w:rsidR="00BD7144" w:rsidP="00BD7144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predseda výboru </w:t>
      </w:r>
    </w:p>
    <w:p w:rsidR="00BD7144" w:rsidP="00BD7144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Dušan  B U B L A V Ý, v.r.</w:t>
      </w:r>
    </w:p>
    <w:p w:rsidR="00BD7144" w:rsidP="00BD7144">
      <w:pPr>
        <w:pStyle w:val="BodyText"/>
        <w:bidi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overovateľ výboru                                                      </w:t>
      </w:r>
    </w:p>
    <w:p w:rsidR="00BD7144" w:rsidP="00BD7144">
      <w:pPr>
        <w:pStyle w:val="BodyText"/>
        <w:bidi w:val="0"/>
        <w:spacing w:after="0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  <w:tab/>
        <w:t xml:space="preserve"> príloha k uzn. č. 232 – tlač 1428</w:t>
      </w:r>
    </w:p>
    <w:p w:rsidR="00BD7144" w:rsidP="00BD7144">
      <w:pPr>
        <w:pStyle w:val="BodyText"/>
        <w:bidi w:val="0"/>
        <w:spacing w:after="0"/>
        <w:rPr>
          <w:rFonts w:ascii="Times New Roman" w:hAnsi="Times New Roman"/>
        </w:rPr>
      </w:pPr>
    </w:p>
    <w:p w:rsidR="00BD7144" w:rsidP="00BD7144">
      <w:pPr>
        <w:pStyle w:val="BodyText"/>
        <w:bidi w:val="0"/>
        <w:spacing w:after="0"/>
        <w:rPr>
          <w:rFonts w:ascii="Times New Roman" w:hAnsi="Times New Roman"/>
        </w:rPr>
      </w:pPr>
    </w:p>
    <w:p w:rsidR="00BD7144" w:rsidP="00BD7144">
      <w:pPr>
        <w:pStyle w:val="BodyText"/>
        <w:bidi w:val="0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Pozmeňujúce a doplňujúce návrhy</w:t>
      </w:r>
    </w:p>
    <w:p w:rsidR="00BD7144" w:rsidP="00BD7144">
      <w:pPr>
        <w:pStyle w:val="BodyText"/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 vládnemu návrhu </w:t>
      </w:r>
      <w:r w:rsidRPr="00197539">
        <w:rPr>
          <w:rFonts w:ascii="Times New Roman" w:hAnsi="Times New Roman"/>
        </w:rPr>
        <w:t>zákona, ktorým sa mení a dopĺňa zákon č. 431/2002 Z. z. o účtovníctve v znení neskorších predpisov a ktorým sa menia a dopĺňajú niektoré zákony (tlač 1428)</w:t>
      </w:r>
    </w:p>
    <w:p w:rsidR="00BD7144" w:rsidP="00BD7144">
      <w:pPr>
        <w:pStyle w:val="BodyText"/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BD7144" w:rsidP="00BD7144">
      <w:pPr>
        <w:bidi w:val="0"/>
        <w:rPr>
          <w:rFonts w:ascii="Times New Roman" w:hAnsi="Times New Roman"/>
        </w:rPr>
      </w:pPr>
    </w:p>
    <w:p w:rsidR="00BD7144" w:rsidP="00BD7144">
      <w:pPr>
        <w:bidi w:val="0"/>
        <w:rPr>
          <w:rFonts w:ascii="Times New Roman" w:hAnsi="Times New Roman"/>
        </w:rPr>
      </w:pPr>
    </w:p>
    <w:p w:rsidR="00D02A2E" w:rsidP="00D02A2E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čl. I 5. bodu  (§ 9 ods. 2 písm. c)) </w:t>
      </w:r>
    </w:p>
    <w:p w:rsidR="00D02A2E" w:rsidP="00D02A2E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5. bode § 9 ods. 2 písm. c) sa slovo „slovo“ nahrádza slovom „slová“.</w:t>
      </w: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legislatívno-technickú pripomienku.</w:t>
      </w: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</w:p>
    <w:p w:rsidR="00D02A2E" w:rsidP="00D02A2E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 14. bodu  (§ 20 ods. 12)</w:t>
      </w:r>
    </w:p>
    <w:p w:rsidR="00D02A2E" w:rsidP="00D02A2E">
      <w:pPr>
        <w:bidi w:val="0"/>
        <w:spacing w:line="360" w:lineRule="auto"/>
        <w:jc w:val="both"/>
        <w:rPr>
          <w:rStyle w:val="Emphasis"/>
          <w:rFonts w:eastAsia="Calibri"/>
          <w:i w:val="0"/>
        </w:rPr>
      </w:pPr>
      <w:r>
        <w:rPr>
          <w:rStyle w:val="Emphasis"/>
          <w:rFonts w:eastAsia="Calibri"/>
          <w:i w:val="0"/>
          <w:szCs w:val="24"/>
        </w:rPr>
        <w:t>V </w:t>
      </w:r>
      <w:r>
        <w:rPr>
          <w:rStyle w:val="Emphasis"/>
          <w:rFonts w:eastAsia="Calibri" w:hint="default"/>
          <w:i w:val="0"/>
          <w:szCs w:val="24"/>
        </w:rPr>
        <w:t>č</w:t>
      </w:r>
      <w:r>
        <w:rPr>
          <w:rStyle w:val="Emphasis"/>
          <w:rFonts w:eastAsia="Calibri" w:hint="default"/>
          <w:i w:val="0"/>
          <w:szCs w:val="24"/>
        </w:rPr>
        <w:t>l. I </w:t>
      </w:r>
      <w:r>
        <w:rPr>
          <w:rStyle w:val="Emphasis"/>
          <w:rFonts w:eastAsia="Calibri" w:hint="default"/>
          <w:i w:val="0"/>
          <w:szCs w:val="24"/>
        </w:rPr>
        <w:t>14. bode §</w:t>
      </w:r>
      <w:r>
        <w:rPr>
          <w:rStyle w:val="Emphasis"/>
          <w:rFonts w:eastAsia="Calibri" w:hint="default"/>
          <w:i w:val="0"/>
          <w:szCs w:val="24"/>
        </w:rPr>
        <w:t xml:space="preserve"> 20 ods. 12 sa slová</w:t>
      </w:r>
      <w:r>
        <w:rPr>
          <w:rStyle w:val="Emphasis"/>
          <w:rFonts w:eastAsia="Calibri" w:hint="default"/>
          <w:i w:val="0"/>
          <w:szCs w:val="24"/>
        </w:rPr>
        <w:t xml:space="preserve"> „</w:t>
      </w:r>
      <w:r>
        <w:rPr>
          <w:rStyle w:val="Emphasis"/>
          <w:rFonts w:eastAsia="Calibri" w:hint="default"/>
          <w:i w:val="0"/>
          <w:szCs w:val="24"/>
        </w:rPr>
        <w:t>jasné</w:t>
      </w:r>
      <w:r>
        <w:rPr>
          <w:rStyle w:val="Emphasis"/>
          <w:rFonts w:eastAsia="Calibri" w:hint="default"/>
          <w:i w:val="0"/>
          <w:szCs w:val="24"/>
        </w:rPr>
        <w:t xml:space="preserve"> a </w:t>
      </w:r>
      <w:r>
        <w:rPr>
          <w:rStyle w:val="Emphasis"/>
          <w:rFonts w:eastAsia="Calibri" w:hint="default"/>
          <w:i w:val="0"/>
          <w:szCs w:val="24"/>
        </w:rPr>
        <w:t>odô</w:t>
      </w:r>
      <w:r>
        <w:rPr>
          <w:rStyle w:val="Emphasis"/>
          <w:rFonts w:eastAsia="Calibri" w:hint="default"/>
          <w:i w:val="0"/>
          <w:szCs w:val="24"/>
        </w:rPr>
        <w:t>vodnené</w:t>
      </w:r>
      <w:r>
        <w:rPr>
          <w:rStyle w:val="Emphasis"/>
          <w:rFonts w:eastAsia="Calibri" w:hint="default"/>
          <w:i w:val="0"/>
          <w:szCs w:val="24"/>
        </w:rPr>
        <w:t xml:space="preserve"> vysvetlenie dô</w:t>
      </w:r>
      <w:r>
        <w:rPr>
          <w:rStyle w:val="Emphasis"/>
          <w:rFonts w:eastAsia="Calibri" w:hint="default"/>
          <w:i w:val="0"/>
          <w:szCs w:val="24"/>
        </w:rPr>
        <w:t>vodov“</w:t>
      </w:r>
      <w:r>
        <w:rPr>
          <w:rStyle w:val="Emphasis"/>
          <w:rFonts w:eastAsia="Calibri" w:hint="default"/>
          <w:i w:val="0"/>
          <w:szCs w:val="24"/>
        </w:rPr>
        <w:t xml:space="preserve"> nahrá</w:t>
      </w:r>
      <w:r>
        <w:rPr>
          <w:rStyle w:val="Emphasis"/>
          <w:rFonts w:eastAsia="Calibri" w:hint="default"/>
          <w:i w:val="0"/>
          <w:szCs w:val="24"/>
        </w:rPr>
        <w:t>dzajú</w:t>
      </w:r>
      <w:r>
        <w:rPr>
          <w:rStyle w:val="Emphasis"/>
          <w:rFonts w:eastAsia="Calibri" w:hint="default"/>
          <w:i w:val="0"/>
          <w:szCs w:val="24"/>
        </w:rPr>
        <w:t xml:space="preserve"> slovom „</w:t>
      </w:r>
      <w:r>
        <w:rPr>
          <w:rStyle w:val="Emphasis"/>
          <w:rFonts w:eastAsia="Calibri" w:hint="default"/>
          <w:i w:val="0"/>
          <w:szCs w:val="24"/>
        </w:rPr>
        <w:t>dô</w:t>
      </w:r>
      <w:r>
        <w:rPr>
          <w:rStyle w:val="Emphasis"/>
          <w:rFonts w:eastAsia="Calibri" w:hint="default"/>
          <w:i w:val="0"/>
          <w:szCs w:val="24"/>
        </w:rPr>
        <w:t>vody“.</w:t>
      </w: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  <w:r>
        <w:rPr>
          <w:rStyle w:val="Emphasis"/>
          <w:rFonts w:eastAsia="Calibri"/>
          <w:i w:val="0"/>
          <w:szCs w:val="24"/>
        </w:rPr>
        <w:t>Ide o </w:t>
      </w:r>
      <w:r>
        <w:rPr>
          <w:rStyle w:val="Emphasis"/>
          <w:rFonts w:eastAsia="Calibri" w:hint="default"/>
          <w:i w:val="0"/>
          <w:szCs w:val="24"/>
        </w:rPr>
        <w:t>precizovanie navrhované</w:t>
      </w:r>
      <w:r>
        <w:rPr>
          <w:rStyle w:val="Emphasis"/>
          <w:rFonts w:eastAsia="Calibri" w:hint="default"/>
          <w:i w:val="0"/>
          <w:szCs w:val="24"/>
        </w:rPr>
        <w:t>ho textu obdobne ako je navrhované</w:t>
      </w:r>
      <w:r>
        <w:rPr>
          <w:rStyle w:val="Emphasis"/>
          <w:rFonts w:eastAsia="Calibri" w:hint="default"/>
          <w:i w:val="0"/>
          <w:szCs w:val="24"/>
        </w:rPr>
        <w:t xml:space="preserve"> v </w:t>
      </w:r>
      <w:r>
        <w:rPr>
          <w:rStyle w:val="Emphasis"/>
          <w:rFonts w:eastAsia="Calibri" w:hint="default"/>
          <w:i w:val="0"/>
          <w:szCs w:val="24"/>
        </w:rPr>
        <w:t>bode 14. ná</w:t>
      </w:r>
      <w:r>
        <w:rPr>
          <w:rStyle w:val="Emphasis"/>
          <w:rFonts w:eastAsia="Calibri" w:hint="default"/>
          <w:i w:val="0"/>
          <w:szCs w:val="24"/>
        </w:rPr>
        <w:t>vrhu zá</w:t>
      </w:r>
      <w:r>
        <w:rPr>
          <w:rStyle w:val="Emphasis"/>
          <w:rFonts w:eastAsia="Calibri" w:hint="default"/>
          <w:i w:val="0"/>
          <w:szCs w:val="24"/>
        </w:rPr>
        <w:t>kona (§</w:t>
      </w:r>
      <w:r>
        <w:rPr>
          <w:rStyle w:val="Emphasis"/>
          <w:rFonts w:eastAsia="Calibri" w:hint="default"/>
          <w:i w:val="0"/>
          <w:szCs w:val="24"/>
        </w:rPr>
        <w:t xml:space="preserve"> 20 ods. 14). </w:t>
      </w: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</w:p>
    <w:p w:rsidR="00D02A2E" w:rsidP="00D02A2E">
      <w:pPr>
        <w:pStyle w:val="ListParagraph"/>
        <w:numPr>
          <w:numId w:val="1"/>
        </w:numPr>
        <w:bidi w:val="0"/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 čl. I 14. bodu  (§ 20 ods. 12)</w:t>
      </w:r>
    </w:p>
    <w:p w:rsidR="00D02A2E" w:rsidP="00D02A2E">
      <w:pPr>
        <w:bidi w:val="0"/>
        <w:spacing w:line="360" w:lineRule="auto"/>
        <w:jc w:val="both"/>
        <w:rPr>
          <w:rStyle w:val="Emphasis"/>
          <w:rFonts w:eastAsia="Calibri"/>
          <w:i w:val="0"/>
        </w:rPr>
      </w:pPr>
      <w:r>
        <w:rPr>
          <w:rStyle w:val="Emphasis"/>
          <w:rFonts w:eastAsia="Calibri"/>
          <w:i w:val="0"/>
          <w:szCs w:val="24"/>
        </w:rPr>
        <w:t>V </w:t>
      </w:r>
      <w:r>
        <w:rPr>
          <w:rStyle w:val="Emphasis"/>
          <w:rFonts w:eastAsia="Calibri" w:hint="default"/>
          <w:i w:val="0"/>
          <w:szCs w:val="24"/>
        </w:rPr>
        <w:t>č</w:t>
      </w:r>
      <w:r>
        <w:rPr>
          <w:rStyle w:val="Emphasis"/>
          <w:rFonts w:eastAsia="Calibri" w:hint="default"/>
          <w:i w:val="0"/>
          <w:szCs w:val="24"/>
        </w:rPr>
        <w:t>l. I </w:t>
      </w:r>
      <w:r>
        <w:rPr>
          <w:rStyle w:val="Emphasis"/>
          <w:rFonts w:eastAsia="Calibri" w:hint="default"/>
          <w:i w:val="0"/>
          <w:szCs w:val="24"/>
        </w:rPr>
        <w:t>14. bode §</w:t>
      </w:r>
      <w:r>
        <w:rPr>
          <w:rStyle w:val="Emphasis"/>
          <w:rFonts w:eastAsia="Calibri" w:hint="default"/>
          <w:i w:val="0"/>
          <w:szCs w:val="24"/>
        </w:rPr>
        <w:t xml:space="preserve"> 20 ods. 12 sa slová</w:t>
      </w:r>
      <w:r>
        <w:rPr>
          <w:rStyle w:val="Emphasis"/>
          <w:rFonts w:eastAsia="Calibri" w:hint="default"/>
          <w:i w:val="0"/>
          <w:szCs w:val="24"/>
        </w:rPr>
        <w:t xml:space="preserve"> „</w:t>
      </w:r>
      <w:r>
        <w:rPr>
          <w:rStyle w:val="Emphasis"/>
          <w:rFonts w:eastAsia="Calibri" w:hint="default"/>
          <w:i w:val="0"/>
          <w:szCs w:val="24"/>
        </w:rPr>
        <w:t>tak nekonal“</w:t>
      </w:r>
      <w:r>
        <w:rPr>
          <w:rStyle w:val="Emphasis"/>
          <w:rFonts w:eastAsia="Calibri" w:hint="default"/>
          <w:i w:val="0"/>
          <w:szCs w:val="24"/>
        </w:rPr>
        <w:t xml:space="preserve"> sa nahrá</w:t>
      </w:r>
      <w:r>
        <w:rPr>
          <w:rStyle w:val="Emphasis"/>
          <w:rFonts w:eastAsia="Calibri" w:hint="default"/>
          <w:i w:val="0"/>
          <w:szCs w:val="24"/>
        </w:rPr>
        <w:t>dzajú</w:t>
      </w:r>
      <w:r>
        <w:rPr>
          <w:rStyle w:val="Emphasis"/>
          <w:rFonts w:eastAsia="Calibri" w:hint="default"/>
          <w:i w:val="0"/>
          <w:szCs w:val="24"/>
        </w:rPr>
        <w:t xml:space="preserve"> slovami „</w:t>
      </w:r>
      <w:r>
        <w:rPr>
          <w:rStyle w:val="Emphasis"/>
          <w:rFonts w:eastAsia="Calibri" w:hint="default"/>
          <w:i w:val="0"/>
          <w:szCs w:val="24"/>
        </w:rPr>
        <w:t>tieto informá</w:t>
      </w:r>
      <w:r>
        <w:rPr>
          <w:rStyle w:val="Emphasis"/>
          <w:rFonts w:eastAsia="Calibri" w:hint="default"/>
          <w:i w:val="0"/>
          <w:szCs w:val="24"/>
        </w:rPr>
        <w:t>cie nezverejnil“.</w:t>
      </w: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  <w:r>
        <w:rPr>
          <w:rStyle w:val="Emphasis"/>
          <w:rFonts w:eastAsia="Calibri"/>
          <w:i w:val="0"/>
          <w:szCs w:val="24"/>
        </w:rPr>
        <w:t>Ide o </w:t>
      </w:r>
      <w:r>
        <w:rPr>
          <w:rStyle w:val="Emphasis"/>
          <w:rFonts w:eastAsia="Calibri" w:hint="default"/>
          <w:i w:val="0"/>
          <w:szCs w:val="24"/>
        </w:rPr>
        <w:t>vý</w:t>
      </w:r>
      <w:r>
        <w:rPr>
          <w:rStyle w:val="Emphasis"/>
          <w:rFonts w:eastAsia="Calibri" w:hint="default"/>
          <w:i w:val="0"/>
          <w:szCs w:val="24"/>
        </w:rPr>
        <w:t>znamové</w:t>
      </w:r>
      <w:r>
        <w:rPr>
          <w:rStyle w:val="Emphasis"/>
          <w:rFonts w:eastAsia="Calibri" w:hint="default"/>
          <w:i w:val="0"/>
          <w:szCs w:val="24"/>
        </w:rPr>
        <w:t xml:space="preserve"> precizovanie navrhované</w:t>
      </w:r>
      <w:r>
        <w:rPr>
          <w:rStyle w:val="Emphasis"/>
          <w:rFonts w:eastAsia="Calibri" w:hint="default"/>
          <w:i w:val="0"/>
          <w:szCs w:val="24"/>
        </w:rPr>
        <w:t>ho textu vzhľ</w:t>
      </w:r>
      <w:r>
        <w:rPr>
          <w:rStyle w:val="Emphasis"/>
          <w:rFonts w:eastAsia="Calibri" w:hint="default"/>
          <w:i w:val="0"/>
          <w:szCs w:val="24"/>
        </w:rPr>
        <w:t>adom na potrebu presné</w:t>
      </w:r>
      <w:r>
        <w:rPr>
          <w:rStyle w:val="Emphasis"/>
          <w:rFonts w:eastAsia="Calibri" w:hint="default"/>
          <w:i w:val="0"/>
          <w:szCs w:val="24"/>
        </w:rPr>
        <w:t>ho a jasné</w:t>
      </w:r>
      <w:r>
        <w:rPr>
          <w:rStyle w:val="Emphasis"/>
          <w:rFonts w:eastAsia="Calibri" w:hint="default"/>
          <w:i w:val="0"/>
          <w:szCs w:val="24"/>
        </w:rPr>
        <w:t>ho vyjadrenia dô</w:t>
      </w:r>
      <w:r>
        <w:rPr>
          <w:rStyle w:val="Emphasis"/>
          <w:rFonts w:eastAsia="Calibri" w:hint="default"/>
          <w:i w:val="0"/>
          <w:szCs w:val="24"/>
        </w:rPr>
        <w:t>vodov, pre ktoré</w:t>
      </w:r>
      <w:r>
        <w:rPr>
          <w:rStyle w:val="Emphasis"/>
          <w:rFonts w:eastAsia="Calibri" w:hint="default"/>
          <w:i w:val="0"/>
          <w:szCs w:val="24"/>
        </w:rPr>
        <w:t xml:space="preserve"> nie sú</w:t>
      </w:r>
      <w:r>
        <w:rPr>
          <w:rStyle w:val="Emphasis"/>
          <w:rFonts w:eastAsia="Calibri" w:hint="default"/>
          <w:i w:val="0"/>
          <w:szCs w:val="24"/>
        </w:rPr>
        <w:t xml:space="preserve"> informá</w:t>
      </w:r>
      <w:r>
        <w:rPr>
          <w:rStyle w:val="Emphasis"/>
          <w:rFonts w:eastAsia="Calibri" w:hint="default"/>
          <w:i w:val="0"/>
          <w:szCs w:val="24"/>
        </w:rPr>
        <w:t>cie podľ</w:t>
      </w:r>
      <w:r>
        <w:rPr>
          <w:rStyle w:val="Emphasis"/>
          <w:rFonts w:eastAsia="Calibri" w:hint="default"/>
          <w:i w:val="0"/>
          <w:szCs w:val="24"/>
        </w:rPr>
        <w:t>a §</w:t>
      </w:r>
      <w:r>
        <w:rPr>
          <w:rStyle w:val="Emphasis"/>
          <w:rFonts w:eastAsia="Calibri" w:hint="default"/>
          <w:i w:val="0"/>
          <w:szCs w:val="24"/>
        </w:rPr>
        <w:t xml:space="preserve"> 20 ods. 9 zverejnené</w:t>
      </w:r>
      <w:r>
        <w:rPr>
          <w:rStyle w:val="Emphasis"/>
          <w:rFonts w:eastAsia="Calibri" w:hint="default"/>
          <w:i w:val="0"/>
          <w:szCs w:val="24"/>
        </w:rPr>
        <w:t xml:space="preserve"> vo vý</w:t>
      </w:r>
      <w:r>
        <w:rPr>
          <w:rStyle w:val="Emphasis"/>
          <w:rFonts w:eastAsia="Calibri" w:hint="default"/>
          <w:i w:val="0"/>
          <w:szCs w:val="24"/>
        </w:rPr>
        <w:t>roč</w:t>
      </w:r>
      <w:r>
        <w:rPr>
          <w:rStyle w:val="Emphasis"/>
          <w:rFonts w:eastAsia="Calibri" w:hint="default"/>
          <w:i w:val="0"/>
          <w:szCs w:val="24"/>
        </w:rPr>
        <w:t>nej sprá</w:t>
      </w:r>
      <w:r>
        <w:rPr>
          <w:rStyle w:val="Emphasis"/>
          <w:rFonts w:eastAsia="Calibri" w:hint="default"/>
          <w:i w:val="0"/>
          <w:szCs w:val="24"/>
        </w:rPr>
        <w:t>ve, obdobne ako je navrhované</w:t>
      </w:r>
      <w:r>
        <w:rPr>
          <w:rStyle w:val="Emphasis"/>
          <w:rFonts w:eastAsia="Calibri" w:hint="default"/>
          <w:i w:val="0"/>
          <w:szCs w:val="24"/>
        </w:rPr>
        <w:t xml:space="preserve"> v </w:t>
      </w:r>
      <w:r>
        <w:rPr>
          <w:rStyle w:val="Emphasis"/>
          <w:rFonts w:eastAsia="Calibri" w:hint="default"/>
          <w:i w:val="0"/>
          <w:szCs w:val="24"/>
        </w:rPr>
        <w:t>bode 14. ná</w:t>
      </w:r>
      <w:r>
        <w:rPr>
          <w:rStyle w:val="Emphasis"/>
          <w:rFonts w:eastAsia="Calibri" w:hint="default"/>
          <w:i w:val="0"/>
          <w:szCs w:val="24"/>
        </w:rPr>
        <w:t>vrhu zá</w:t>
      </w:r>
      <w:r>
        <w:rPr>
          <w:rStyle w:val="Emphasis"/>
          <w:rFonts w:eastAsia="Calibri" w:hint="default"/>
          <w:i w:val="0"/>
          <w:szCs w:val="24"/>
        </w:rPr>
        <w:t>kona (§</w:t>
      </w:r>
      <w:r>
        <w:rPr>
          <w:rStyle w:val="Emphasis"/>
          <w:rFonts w:eastAsia="Calibri" w:hint="default"/>
          <w:i w:val="0"/>
          <w:szCs w:val="24"/>
        </w:rPr>
        <w:t xml:space="preserve"> 20 ods. 14). </w:t>
      </w: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</w:p>
    <w:p w:rsidR="00D02A2E" w:rsidP="00D02A2E">
      <w:pPr>
        <w:bidi w:val="0"/>
        <w:jc w:val="both"/>
        <w:rPr>
          <w:rStyle w:val="Emphasis"/>
          <w:rFonts w:eastAsia="Calibri"/>
          <w:i w:val="0"/>
          <w:szCs w:val="24"/>
        </w:rPr>
      </w:pPr>
    </w:p>
    <w:p w:rsidR="00D02A2E" w:rsidP="00D02A2E">
      <w:pPr>
        <w:pStyle w:val="ListParagraph"/>
        <w:numPr>
          <w:numId w:val="1"/>
        </w:numPr>
        <w:bidi w:val="0"/>
        <w:spacing w:after="0" w:line="360" w:lineRule="auto"/>
        <w:jc w:val="both"/>
        <w:rPr>
          <w:rStyle w:val="Emphasis"/>
          <w:rFonts w:eastAsia="Calibri" w:hint="default"/>
          <w:b/>
          <w:i w:val="0"/>
          <w:sz w:val="24"/>
          <w:szCs w:val="24"/>
        </w:rPr>
      </w:pPr>
      <w:r>
        <w:rPr>
          <w:rStyle w:val="Emphasis"/>
          <w:rFonts w:eastAsia="Calibri"/>
          <w:b/>
          <w:i w:val="0"/>
          <w:sz w:val="24"/>
          <w:szCs w:val="24"/>
        </w:rPr>
        <w:t>K </w:t>
      </w:r>
      <w:r>
        <w:rPr>
          <w:rStyle w:val="Emphasis"/>
          <w:rFonts w:eastAsia="Calibri" w:hint="default"/>
          <w:b/>
          <w:i w:val="0"/>
          <w:sz w:val="24"/>
          <w:szCs w:val="24"/>
        </w:rPr>
        <w:t>č</w:t>
      </w:r>
      <w:r>
        <w:rPr>
          <w:rStyle w:val="Emphasis"/>
          <w:rFonts w:eastAsia="Calibri" w:hint="default"/>
          <w:b/>
          <w:i w:val="0"/>
          <w:sz w:val="24"/>
          <w:szCs w:val="24"/>
        </w:rPr>
        <w:t>l. I </w:t>
      </w:r>
      <w:r>
        <w:rPr>
          <w:rStyle w:val="Emphasis"/>
          <w:rFonts w:eastAsia="Calibri" w:hint="default"/>
          <w:b/>
          <w:i w:val="0"/>
          <w:sz w:val="24"/>
          <w:szCs w:val="24"/>
        </w:rPr>
        <w:t>15. bodu (pozná</w:t>
      </w:r>
      <w:r>
        <w:rPr>
          <w:rStyle w:val="Emphasis"/>
          <w:rFonts w:eastAsia="Calibri" w:hint="default"/>
          <w:b/>
          <w:i w:val="0"/>
          <w:sz w:val="24"/>
          <w:szCs w:val="24"/>
        </w:rPr>
        <w:t>mka k odkazu 28d)</w:t>
      </w:r>
    </w:p>
    <w:p w:rsidR="00D02A2E" w:rsidP="00D02A2E">
      <w:pPr>
        <w:bidi w:val="0"/>
        <w:spacing w:line="360" w:lineRule="auto"/>
        <w:jc w:val="both"/>
        <w:rPr>
          <w:rStyle w:val="Emphasis"/>
          <w:rFonts w:eastAsia="Calibri" w:hint="default"/>
          <w:i w:val="0"/>
          <w:szCs w:val="24"/>
        </w:rPr>
      </w:pPr>
      <w:r>
        <w:rPr>
          <w:rStyle w:val="Emphasis"/>
          <w:rFonts w:eastAsia="Calibri"/>
          <w:i w:val="0"/>
          <w:szCs w:val="24"/>
        </w:rPr>
        <w:t>V </w:t>
      </w:r>
      <w:r>
        <w:rPr>
          <w:rStyle w:val="Emphasis"/>
          <w:rFonts w:eastAsia="Calibri" w:hint="default"/>
          <w:i w:val="0"/>
          <w:szCs w:val="24"/>
        </w:rPr>
        <w:t>č</w:t>
      </w:r>
      <w:r>
        <w:rPr>
          <w:rStyle w:val="Emphasis"/>
          <w:rFonts w:eastAsia="Calibri" w:hint="default"/>
          <w:i w:val="0"/>
          <w:szCs w:val="24"/>
        </w:rPr>
        <w:t>l. I </w:t>
      </w:r>
      <w:r>
        <w:rPr>
          <w:rStyle w:val="Emphasis"/>
          <w:rFonts w:eastAsia="Calibri" w:hint="default"/>
          <w:i w:val="0"/>
          <w:szCs w:val="24"/>
        </w:rPr>
        <w:t>15. bode v pozná</w:t>
      </w:r>
      <w:r>
        <w:rPr>
          <w:rStyle w:val="Emphasis"/>
          <w:rFonts w:eastAsia="Calibri" w:hint="default"/>
          <w:i w:val="0"/>
          <w:szCs w:val="24"/>
        </w:rPr>
        <w:t>mke pod č</w:t>
      </w:r>
      <w:r>
        <w:rPr>
          <w:rStyle w:val="Emphasis"/>
          <w:rFonts w:eastAsia="Calibri" w:hint="default"/>
          <w:i w:val="0"/>
          <w:szCs w:val="24"/>
        </w:rPr>
        <w:t>iarou k </w:t>
      </w:r>
      <w:r>
        <w:rPr>
          <w:rStyle w:val="Emphasis"/>
          <w:rFonts w:eastAsia="Calibri" w:hint="default"/>
          <w:i w:val="0"/>
          <w:szCs w:val="24"/>
        </w:rPr>
        <w:t>odkazu 28d sa slová</w:t>
      </w:r>
      <w:r>
        <w:rPr>
          <w:rStyle w:val="Emphasis"/>
          <w:rFonts w:eastAsia="Calibri" w:hint="default"/>
          <w:i w:val="0"/>
          <w:szCs w:val="24"/>
        </w:rPr>
        <w:t xml:space="preserve"> „</w:t>
      </w:r>
      <w:r>
        <w:rPr>
          <w:rStyle w:val="Emphasis"/>
          <w:rFonts w:eastAsia="Calibri" w:hint="default"/>
          <w:i w:val="0"/>
          <w:szCs w:val="24"/>
        </w:rPr>
        <w:t>Euró</w:t>
      </w:r>
      <w:r>
        <w:rPr>
          <w:rStyle w:val="Emphasis"/>
          <w:rFonts w:eastAsia="Calibri" w:hint="default"/>
          <w:i w:val="0"/>
          <w:szCs w:val="24"/>
        </w:rPr>
        <w:t>pskeho parlamentu a </w:t>
      </w:r>
      <w:r>
        <w:rPr>
          <w:rStyle w:val="Emphasis"/>
          <w:rFonts w:eastAsia="Calibri" w:hint="default"/>
          <w:i w:val="0"/>
          <w:szCs w:val="24"/>
        </w:rPr>
        <w:t>Rady“</w:t>
      </w:r>
      <w:r>
        <w:rPr>
          <w:rStyle w:val="Emphasis"/>
          <w:rFonts w:eastAsia="Calibri" w:hint="default"/>
          <w:i w:val="0"/>
          <w:szCs w:val="24"/>
        </w:rPr>
        <w:t xml:space="preserve"> nahrá</w:t>
      </w:r>
      <w:r>
        <w:rPr>
          <w:rStyle w:val="Emphasis"/>
          <w:rFonts w:eastAsia="Calibri" w:hint="default"/>
          <w:i w:val="0"/>
          <w:szCs w:val="24"/>
        </w:rPr>
        <w:t>dzajú</w:t>
      </w:r>
      <w:r>
        <w:rPr>
          <w:rStyle w:val="Emphasis"/>
          <w:rFonts w:eastAsia="Calibri" w:hint="default"/>
          <w:i w:val="0"/>
          <w:szCs w:val="24"/>
        </w:rPr>
        <w:t xml:space="preserve"> slovami „</w:t>
      </w:r>
      <w:r>
        <w:rPr>
          <w:rStyle w:val="Emphasis"/>
          <w:rFonts w:eastAsia="Calibri" w:hint="default"/>
          <w:i w:val="0"/>
          <w:szCs w:val="24"/>
        </w:rPr>
        <w:t>Euró</w:t>
      </w:r>
      <w:r>
        <w:rPr>
          <w:rStyle w:val="Emphasis"/>
          <w:rFonts w:eastAsia="Calibri" w:hint="default"/>
          <w:i w:val="0"/>
          <w:szCs w:val="24"/>
        </w:rPr>
        <w:t>pskeho parlamentu a </w:t>
      </w:r>
      <w:r>
        <w:rPr>
          <w:rStyle w:val="Emphasis"/>
          <w:rFonts w:eastAsia="Calibri" w:hint="default"/>
          <w:i w:val="0"/>
          <w:szCs w:val="24"/>
        </w:rPr>
        <w:t>Rady (ES)“.</w:t>
      </w: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  <w:r>
        <w:rPr>
          <w:rStyle w:val="Emphasis"/>
          <w:rFonts w:eastAsia="Calibri"/>
          <w:i w:val="0"/>
          <w:szCs w:val="24"/>
        </w:rPr>
        <w:t>Ide o </w:t>
      </w:r>
      <w:r>
        <w:rPr>
          <w:rStyle w:val="Emphasis"/>
          <w:rFonts w:eastAsia="Calibri" w:hint="default"/>
          <w:i w:val="0"/>
          <w:szCs w:val="24"/>
        </w:rPr>
        <w:t>legislatí</w:t>
      </w:r>
      <w:r>
        <w:rPr>
          <w:rStyle w:val="Emphasis"/>
          <w:rFonts w:eastAsia="Calibri" w:hint="default"/>
          <w:i w:val="0"/>
          <w:szCs w:val="24"/>
        </w:rPr>
        <w:t>vno-technickú</w:t>
      </w:r>
      <w:r>
        <w:rPr>
          <w:rStyle w:val="Emphasis"/>
          <w:rFonts w:eastAsia="Calibri" w:hint="default"/>
          <w:i w:val="0"/>
          <w:szCs w:val="24"/>
        </w:rPr>
        <w:t xml:space="preserve"> ú</w:t>
      </w:r>
      <w:r>
        <w:rPr>
          <w:rStyle w:val="Emphasis"/>
          <w:rFonts w:eastAsia="Calibri" w:hint="default"/>
          <w:i w:val="0"/>
          <w:szCs w:val="24"/>
        </w:rPr>
        <w:t>pravu sú</w:t>
      </w:r>
      <w:r>
        <w:rPr>
          <w:rStyle w:val="Emphasis"/>
          <w:rFonts w:eastAsia="Calibri" w:hint="default"/>
          <w:i w:val="0"/>
          <w:szCs w:val="24"/>
        </w:rPr>
        <w:t>visiacu so zauží</w:t>
      </w:r>
      <w:r>
        <w:rPr>
          <w:rStyle w:val="Emphasis"/>
          <w:rFonts w:eastAsia="Calibri" w:hint="default"/>
          <w:i w:val="0"/>
          <w:szCs w:val="24"/>
        </w:rPr>
        <w:t>vaný</w:t>
      </w:r>
      <w:r>
        <w:rPr>
          <w:rStyle w:val="Emphasis"/>
          <w:rFonts w:eastAsia="Calibri" w:hint="default"/>
          <w:i w:val="0"/>
          <w:szCs w:val="24"/>
        </w:rPr>
        <w:t>m spô</w:t>
      </w:r>
      <w:r>
        <w:rPr>
          <w:rStyle w:val="Emphasis"/>
          <w:rFonts w:eastAsia="Calibri" w:hint="default"/>
          <w:i w:val="0"/>
          <w:szCs w:val="24"/>
        </w:rPr>
        <w:t xml:space="preserve">sobom </w:t>
      </w:r>
      <w:r>
        <w:rPr>
          <w:rStyle w:val="Emphasis"/>
          <w:rFonts w:eastAsia="Calibri" w:hint="default"/>
          <w:i w:val="0"/>
          <w:szCs w:val="24"/>
        </w:rPr>
        <w:t>uvá</w:t>
      </w:r>
      <w:r>
        <w:rPr>
          <w:rStyle w:val="Emphasis"/>
          <w:rFonts w:eastAsia="Calibri" w:hint="default"/>
          <w:i w:val="0"/>
          <w:szCs w:val="24"/>
        </w:rPr>
        <w:t>dzania aktov Euró</w:t>
      </w:r>
      <w:r>
        <w:rPr>
          <w:rStyle w:val="Emphasis"/>
          <w:rFonts w:eastAsia="Calibri" w:hint="default"/>
          <w:i w:val="0"/>
          <w:szCs w:val="24"/>
        </w:rPr>
        <w:t>pskej ú</w:t>
      </w:r>
      <w:r>
        <w:rPr>
          <w:rStyle w:val="Emphasis"/>
          <w:rFonts w:eastAsia="Calibri" w:hint="default"/>
          <w:i w:val="0"/>
          <w:szCs w:val="24"/>
        </w:rPr>
        <w:t>nie  v </w:t>
      </w:r>
      <w:r>
        <w:rPr>
          <w:rStyle w:val="Emphasis"/>
          <w:rFonts w:eastAsia="Calibri" w:hint="default"/>
          <w:i w:val="0"/>
          <w:szCs w:val="24"/>
        </w:rPr>
        <w:t>pozná</w:t>
      </w:r>
      <w:r>
        <w:rPr>
          <w:rStyle w:val="Emphasis"/>
          <w:rFonts w:eastAsia="Calibri" w:hint="default"/>
          <w:i w:val="0"/>
          <w:szCs w:val="24"/>
        </w:rPr>
        <w:t>mkach pod č</w:t>
      </w:r>
      <w:r>
        <w:rPr>
          <w:rStyle w:val="Emphasis"/>
          <w:rFonts w:eastAsia="Calibri" w:hint="default"/>
          <w:i w:val="0"/>
          <w:szCs w:val="24"/>
        </w:rPr>
        <w:t xml:space="preserve">iarou. </w:t>
      </w:r>
    </w:p>
    <w:p w:rsidR="00D02A2E" w:rsidP="00D02A2E">
      <w:pPr>
        <w:bidi w:val="0"/>
        <w:ind w:left="1701"/>
        <w:jc w:val="both"/>
        <w:rPr>
          <w:rStyle w:val="Emphasis"/>
          <w:rFonts w:eastAsia="Calibri" w:hint="default"/>
          <w:i w:val="0"/>
          <w:szCs w:val="24"/>
        </w:rPr>
      </w:pPr>
    </w:p>
    <w:p w:rsidR="00D02A2E" w:rsidP="00D02A2E">
      <w:pPr>
        <w:bidi w:val="0"/>
        <w:ind w:left="1701"/>
        <w:jc w:val="both"/>
        <w:rPr>
          <w:rStyle w:val="Emphasis"/>
          <w:rFonts w:eastAsia="Calibri"/>
          <w:i w:val="0"/>
          <w:iCs w:val="0"/>
          <w:szCs w:val="24"/>
        </w:rPr>
      </w:pPr>
    </w:p>
    <w:p w:rsidR="00D02A2E" w:rsidP="00D02A2E">
      <w:pPr>
        <w:pStyle w:val="ListParagraph"/>
        <w:numPr>
          <w:numId w:val="1"/>
        </w:numPr>
        <w:bidi w:val="0"/>
        <w:spacing w:after="0" w:line="36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K čl. I 26. bodu  (§ 22a ods. 5)</w:t>
      </w:r>
    </w:p>
    <w:p w:rsidR="00D02A2E" w:rsidP="00D02A2E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26. bode v § 22a ods. 5 v štvrtom riadku sa za slová „konsolidovanej účtovnej závierky“  vkladajú slová „ústrednej správy“ a v šiestom riadku sa za slová „konsolidovanú účtovnú závierku“ vkladajú slová „ústrednej správy“.</w:t>
      </w: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precizovanie navrhovaného znenia § 22a ods. 5 rešpektujúc definované pojmy  platného aj navrhovaného znenia zákona.</w:t>
      </w: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</w:p>
    <w:p w:rsidR="00D02A2E" w:rsidP="00D02A2E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 41. bodu  (§ 39l ods. 2)</w:t>
      </w:r>
    </w:p>
    <w:p w:rsidR="00D02A2E" w:rsidP="00D02A2E">
      <w:pPr>
        <w:bidi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čl. I 41. bode § 39l ods. 2 sa za slovo „začaté“ vkladajú slová „a právoplatne neukončené“.</w:t>
      </w:r>
    </w:p>
    <w:p w:rsidR="00D02A2E" w:rsidP="00D02A2E">
      <w:pPr>
        <w:bidi w:val="0"/>
        <w:ind w:left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Ide o legislatívno-technickú pripomienku v súlade so zaužívanou legislatívnou praxou.</w:t>
      </w:r>
    </w:p>
    <w:p w:rsidR="00BD7144" w:rsidP="00BD7144">
      <w:pPr>
        <w:bidi w:val="0"/>
        <w:rPr>
          <w:rFonts w:ascii="Times New Roman" w:hAnsi="Times New Roman"/>
        </w:rPr>
      </w:pPr>
    </w:p>
    <w:p w:rsidR="00BD7144" w:rsidP="00BD7144">
      <w:pPr>
        <w:bidi w:val="0"/>
        <w:rPr>
          <w:rFonts w:ascii="Times New Roman" w:hAnsi="Times New Roman"/>
        </w:rPr>
      </w:pPr>
    </w:p>
    <w:p w:rsidR="003242D4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C60F2"/>
    <w:multiLevelType w:val="hybridMultilevel"/>
    <w:tmpl w:val="CD5E03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5052C"/>
    <w:rsid w:val="00197539"/>
    <w:rsid w:val="003242D4"/>
    <w:rsid w:val="0075052C"/>
    <w:rsid w:val="00A079AF"/>
    <w:rsid w:val="00AB07A4"/>
    <w:rsid w:val="00BD7144"/>
    <w:rsid w:val="00D02A2E"/>
    <w:rsid w:val="00EC72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1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semiHidden/>
    <w:unhideWhenUsed/>
    <w:rsid w:val="00BD7144"/>
    <w:pPr>
      <w:spacing w:after="120"/>
      <w:jc w:val="left"/>
    </w:pPr>
    <w:rPr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D714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D02A2E"/>
    <w:rPr>
      <w:rFonts w:ascii="Times New Roman" w:hAnsi="Times New Roman"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D02A2E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02A2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02A2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601</Words>
  <Characters>3428</Characters>
  <Application>Microsoft Office Word</Application>
  <DocSecurity>0</DocSecurity>
  <Lines>0</Lines>
  <Paragraphs>0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cp:lastPrinted>2015-04-23T08:31:00Z</cp:lastPrinted>
  <dcterms:created xsi:type="dcterms:W3CDTF">2015-04-28T10:43:00Z</dcterms:created>
  <dcterms:modified xsi:type="dcterms:W3CDTF">2015-04-28T10:43:00Z</dcterms:modified>
</cp:coreProperties>
</file>