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0228" w:rsidP="00270228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</w:t>
      </w:r>
      <w:r w:rsidR="004075CA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            Výbor</w:t>
      </w:r>
    </w:p>
    <w:p w:rsidR="00270228" w:rsidP="00270228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270228" w:rsidP="00270228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270228" w:rsidP="00270228">
      <w:pPr>
        <w:bidi w:val="0"/>
        <w:rPr>
          <w:rFonts w:ascii="Arial" w:hAnsi="Arial" w:cs="Arial"/>
          <w:b/>
          <w:i/>
        </w:rPr>
      </w:pPr>
    </w:p>
    <w:p w:rsidR="00270228" w:rsidP="00270228">
      <w:pPr>
        <w:bidi w:val="0"/>
        <w:rPr>
          <w:rFonts w:ascii="Arial" w:hAnsi="Arial" w:cs="Arial"/>
          <w:b/>
          <w:i/>
        </w:rPr>
      </w:pPr>
    </w:p>
    <w:p w:rsidR="00270228" w:rsidP="00270228">
      <w:pPr>
        <w:bidi w:val="0"/>
        <w:rPr>
          <w:rFonts w:ascii="Arial" w:hAnsi="Arial" w:cs="Arial"/>
          <w:b/>
          <w:i/>
        </w:rPr>
      </w:pPr>
    </w:p>
    <w:p w:rsidR="00270228" w:rsidP="00270228">
      <w:pPr>
        <w:bidi w:val="0"/>
        <w:rPr>
          <w:rFonts w:ascii="Arial" w:hAnsi="Arial" w:cs="Arial"/>
          <w:b/>
          <w:i/>
        </w:rPr>
      </w:pPr>
    </w:p>
    <w:p w:rsidR="00270228" w:rsidP="0027022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 xml:space="preserve">                                                                                                         </w:t>
      </w:r>
    </w:p>
    <w:p w:rsidR="00270228" w:rsidP="0027022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51. schôdza výboru</w:t>
      </w:r>
    </w:p>
    <w:p w:rsidR="00270228" w:rsidP="0027022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 1174/2014</w:t>
      </w:r>
    </w:p>
    <w:p w:rsidR="00270228" w:rsidP="00270228">
      <w:pPr>
        <w:bidi w:val="0"/>
        <w:jc w:val="both"/>
        <w:rPr>
          <w:rFonts w:ascii="Arial" w:hAnsi="Arial" w:cs="Arial"/>
        </w:rPr>
      </w:pPr>
    </w:p>
    <w:p w:rsidR="00270228" w:rsidP="00270228">
      <w:pPr>
        <w:bidi w:val="0"/>
        <w:jc w:val="both"/>
        <w:rPr>
          <w:rFonts w:ascii="Arial" w:hAnsi="Arial" w:cs="Arial"/>
        </w:rPr>
      </w:pPr>
    </w:p>
    <w:p w:rsidR="00270228" w:rsidP="00270228">
      <w:pPr>
        <w:bidi w:val="0"/>
        <w:jc w:val="both"/>
        <w:rPr>
          <w:rFonts w:ascii="Arial" w:hAnsi="Arial" w:cs="Arial"/>
        </w:rPr>
      </w:pPr>
    </w:p>
    <w:p w:rsidR="00270228" w:rsidP="00270228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303</w:t>
      </w:r>
    </w:p>
    <w:p w:rsidR="00270228" w:rsidP="00270228">
      <w:pPr>
        <w:bidi w:val="0"/>
        <w:jc w:val="center"/>
        <w:rPr>
          <w:rFonts w:ascii="Arial" w:hAnsi="Arial" w:cs="Arial"/>
          <w:b/>
          <w:i/>
          <w:sz w:val="28"/>
        </w:rPr>
      </w:pPr>
    </w:p>
    <w:p w:rsidR="00270228" w:rsidP="0027022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270228" w:rsidP="0027022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270228" w:rsidP="0027022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270228" w:rsidP="00270228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18. novembra 2014</w:t>
      </w:r>
    </w:p>
    <w:p w:rsidR="00270228" w:rsidP="00270228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270228" w:rsidP="00270228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zákona, ktorým sa mení a dopĺňa zákon č. 364/2004 Z. z. o vodách a o zmene zákona Slovenskej národnej rady č. 372/1990 Zb. o priestupkoch v znení neskorších predpisov (vodný zákon) v znení neskorších predpisov a ktorým sa menia a dopĺňajú niektoré zákony (tlač 1051)</w:t>
      </w:r>
    </w:p>
    <w:p w:rsidR="00270228" w:rsidP="00270228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270228" w:rsidP="00270228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270228" w:rsidP="00270228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270228">
        <w:rPr>
          <w:rFonts w:ascii="Arial" w:hAnsi="Arial" w:cs="Arial"/>
          <w:b/>
        </w:rPr>
        <w:t xml:space="preserve">Výbor Národnej rady Slovenskej republiky </w:t>
      </w:r>
    </w:p>
    <w:p w:rsidR="00270228" w:rsidP="00270228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270228">
        <w:rPr>
          <w:rFonts w:ascii="Arial" w:hAnsi="Arial" w:cs="Arial"/>
          <w:b/>
        </w:rPr>
        <w:t>pre pôdohospodárstvo a životné prostredie</w:t>
      </w:r>
    </w:p>
    <w:p w:rsidR="00270228" w:rsidP="00270228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270228" w:rsidP="00270228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</w:t>
        <w:tab/>
        <w:t>s ú h l a s í</w:t>
      </w:r>
    </w:p>
    <w:p w:rsidR="00270228" w:rsidP="00270228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>s vládnym návrhom zákona, ktorým sa mení a dopĺňa zákon č. 364/2004 Z. z. o vodách a o zmene zákona Slovenskej národnej rady č. 372/1990 Zb. o priestupkoch v znení neskorších predpisov (vodný zákon) v znení neskorších predpisov a ktorým sa menia a dopĺňajú niektoré zákony (tlač 1051)</w:t>
      </w:r>
      <w:r w:rsidRPr="00717ED2" w:rsidR="00717ED2">
        <w:rPr>
          <w:rFonts w:ascii="Arial" w:hAnsi="Arial" w:cs="Arial"/>
        </w:rPr>
        <w:t xml:space="preserve"> </w:t>
      </w:r>
      <w:r w:rsidR="00717ED2">
        <w:rPr>
          <w:rFonts w:ascii="Arial" w:hAnsi="Arial" w:cs="Arial"/>
        </w:rPr>
        <w:t>s týmito pripomienkami:</w:t>
      </w:r>
    </w:p>
    <w:p w:rsidR="00717ED2" w:rsidP="00270228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717ED2" w:rsidRPr="009408F4" w:rsidP="00270228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717ED2" w:rsidRPr="00184761" w:rsidP="00C3064B">
      <w:pPr>
        <w:numPr>
          <w:numId w:val="1"/>
        </w:numPr>
        <w:bidi w:val="0"/>
        <w:jc w:val="both"/>
        <w:rPr>
          <w:rStyle w:val="PlaceholderText"/>
          <w:rFonts w:ascii="Arial" w:hAnsi="Arial" w:cs="Arial"/>
          <w:color w:val="auto"/>
        </w:rPr>
      </w:pPr>
      <w:r w:rsidRPr="00184761" w:rsidR="00184761">
        <w:rPr>
          <w:rStyle w:val="PlaceholderText"/>
          <w:rFonts w:ascii="Arial" w:hAnsi="Arial" w:cs="Arial"/>
          <w:color w:val="auto"/>
        </w:rPr>
        <w:t xml:space="preserve">K Čl. I bodu 4. </w:t>
      </w:r>
      <w:r w:rsidRPr="00184761">
        <w:rPr>
          <w:rStyle w:val="PlaceholderText"/>
          <w:rFonts w:ascii="Arial" w:hAnsi="Arial" w:cs="Arial"/>
          <w:color w:val="auto"/>
        </w:rPr>
        <w:t xml:space="preserve"> </w:t>
      </w:r>
    </w:p>
    <w:p w:rsidR="00717ED2" w:rsidRPr="00C3064B" w:rsidP="00C3064B">
      <w:pPr>
        <w:bidi w:val="0"/>
        <w:ind w:left="142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>V Čl. I bod 4. znie:</w:t>
      </w:r>
    </w:p>
    <w:p w:rsidR="00717ED2" w:rsidRPr="00C3064B" w:rsidP="00C3064B">
      <w:pPr>
        <w:bidi w:val="0"/>
        <w:ind w:left="142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>„4. § 1 sa dopĺňa odsekom 4, ktorý znie:</w:t>
      </w:r>
    </w:p>
    <w:p w:rsidR="00717ED2" w:rsidRPr="00C3064B" w:rsidP="00C3064B">
      <w:pPr>
        <w:bidi w:val="0"/>
        <w:ind w:left="142" w:firstLine="566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>„(4) Tento zákon upravuje podmienky prepravy vody odobranej z vodných útvarov nachádzajúcich sa na území Slovenskej republiky cez hranice Slovenskej republiky na osobnú spotrebu a na poskytnutie humanitárnej pomoci a pomoci v núdzových stavoch.</w:t>
      </w:r>
      <w:r w:rsidRPr="00C3064B">
        <w:rPr>
          <w:rStyle w:val="PlaceholderText"/>
          <w:rFonts w:ascii="Arial" w:hAnsi="Arial" w:cs="Arial"/>
          <w:color w:val="auto"/>
          <w:vertAlign w:val="superscript"/>
        </w:rPr>
        <w:t>1c</w:t>
      </w:r>
      <w:r w:rsidRPr="00C3064B">
        <w:rPr>
          <w:rStyle w:val="PlaceholderText"/>
          <w:rFonts w:ascii="Arial" w:hAnsi="Arial" w:cs="Arial"/>
          <w:color w:val="auto"/>
        </w:rPr>
        <w:t>)“.</w:t>
      </w:r>
    </w:p>
    <w:p w:rsidR="00717ED2" w:rsidRPr="00C3064B" w:rsidP="00C3064B">
      <w:pPr>
        <w:bidi w:val="0"/>
        <w:jc w:val="both"/>
        <w:rPr>
          <w:rStyle w:val="PlaceholderText"/>
          <w:rFonts w:ascii="Arial" w:hAnsi="Arial" w:cs="Arial"/>
          <w:color w:val="auto"/>
        </w:rPr>
      </w:pPr>
    </w:p>
    <w:p w:rsidR="00717ED2" w:rsidRPr="00C3064B" w:rsidP="00C3064B">
      <w:pPr>
        <w:bidi w:val="0"/>
        <w:ind w:left="142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>Poznámka pod čiarou k odkazu 1c znie:</w:t>
      </w:r>
    </w:p>
    <w:p w:rsidR="00717ED2" w:rsidRPr="00C3064B" w:rsidP="00C3064B">
      <w:pPr>
        <w:bidi w:val="0"/>
        <w:ind w:left="142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>„</w:t>
      </w:r>
      <w:r w:rsidRPr="00C3064B">
        <w:rPr>
          <w:rStyle w:val="PlaceholderText"/>
          <w:rFonts w:ascii="Arial" w:hAnsi="Arial" w:cs="Arial"/>
          <w:color w:val="auto"/>
          <w:vertAlign w:val="superscript"/>
        </w:rPr>
        <w:t>1c</w:t>
      </w:r>
      <w:r w:rsidRPr="00C3064B">
        <w:rPr>
          <w:rStyle w:val="PlaceholderText"/>
          <w:rFonts w:ascii="Arial" w:hAnsi="Arial" w:cs="Arial"/>
          <w:color w:val="auto"/>
        </w:rPr>
        <w:t>) Čl. 4 ods. 2 Ústavy Slovenskej republiky.“.“</w:t>
      </w:r>
    </w:p>
    <w:p w:rsidR="00717ED2" w:rsidP="00C3064B">
      <w:pPr>
        <w:bidi w:val="0"/>
        <w:rPr>
          <w:rFonts w:ascii="Arial" w:hAnsi="Arial" w:cs="Arial"/>
        </w:rPr>
      </w:pPr>
      <w:r w:rsidRPr="00C3064B">
        <w:rPr>
          <w:rFonts w:ascii="Arial" w:hAnsi="Arial" w:cs="Arial"/>
        </w:rPr>
        <w:t xml:space="preserve">                                                                 </w:t>
      </w:r>
    </w:p>
    <w:p w:rsidR="00C3064B" w:rsidRPr="00C3064B" w:rsidP="00C3064B">
      <w:pPr>
        <w:bidi w:val="0"/>
        <w:rPr>
          <w:rFonts w:ascii="Arial" w:hAnsi="Arial" w:cs="Arial"/>
        </w:rPr>
      </w:pPr>
    </w:p>
    <w:p w:rsidR="00717ED2" w:rsidP="00C3064B">
      <w:pPr>
        <w:tabs>
          <w:tab w:val="left" w:pos="4253"/>
        </w:tabs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 xml:space="preserve">Úprava  § 1 ods. 4 súvisí so schválením </w:t>
      </w:r>
      <w:r w:rsidR="00C3064B">
        <w:rPr>
          <w:rStyle w:val="PlaceholderText"/>
          <w:rFonts w:ascii="Arial" w:hAnsi="Arial" w:cs="Arial"/>
          <w:color w:val="auto"/>
        </w:rPr>
        <w:t xml:space="preserve">vládneho </w:t>
        <w:br/>
        <w:t xml:space="preserve"> </w:t>
      </w:r>
      <w:r w:rsidRPr="00C3064B">
        <w:rPr>
          <w:rStyle w:val="PlaceholderText"/>
          <w:rFonts w:ascii="Arial" w:hAnsi="Arial" w:cs="Arial"/>
          <w:color w:val="auto"/>
        </w:rPr>
        <w:t xml:space="preserve">návrhu ústavného zákona,  ktorým sa dopĺňa </w:t>
      </w:r>
      <w:r w:rsidR="00C3064B">
        <w:rPr>
          <w:rStyle w:val="PlaceholderText"/>
          <w:rFonts w:ascii="Arial" w:hAnsi="Arial" w:cs="Arial"/>
          <w:color w:val="auto"/>
        </w:rPr>
        <w:t xml:space="preserve">Ústava </w:t>
      </w:r>
      <w:r w:rsidRPr="00C3064B">
        <w:rPr>
          <w:rStyle w:val="PlaceholderText"/>
          <w:rFonts w:ascii="Arial" w:hAnsi="Arial" w:cs="Arial"/>
          <w:color w:val="auto"/>
        </w:rPr>
        <w:t>Slovenskej  č. 460/1992 Zb. v znení neskorších predpisov.</w:t>
      </w:r>
    </w:p>
    <w:p w:rsidR="00C3064B" w:rsidP="00C3064B">
      <w:pPr>
        <w:tabs>
          <w:tab w:val="left" w:pos="4253"/>
        </w:tabs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</w:p>
    <w:p w:rsidR="00C3064B" w:rsidRPr="00C3064B" w:rsidP="00C3064B">
      <w:pPr>
        <w:tabs>
          <w:tab w:val="left" w:pos="3402"/>
          <w:tab w:val="left" w:pos="4253"/>
        </w:tabs>
        <w:bidi w:val="0"/>
        <w:ind w:left="3261"/>
        <w:jc w:val="both"/>
        <w:rPr>
          <w:rStyle w:val="PlaceholderText"/>
          <w:rFonts w:ascii="Arial" w:hAnsi="Arial" w:cs="Arial"/>
          <w:color w:val="auto"/>
        </w:rPr>
      </w:pPr>
    </w:p>
    <w:p w:rsidR="00717ED2" w:rsidRPr="00184761" w:rsidP="00C3064B">
      <w:pPr>
        <w:numPr>
          <w:numId w:val="1"/>
        </w:numPr>
        <w:bidi w:val="0"/>
        <w:jc w:val="both"/>
        <w:rPr>
          <w:rStyle w:val="PlaceholderText"/>
          <w:rFonts w:ascii="Arial" w:hAnsi="Arial" w:cs="Arial"/>
          <w:color w:val="auto"/>
        </w:rPr>
      </w:pPr>
      <w:r w:rsidRPr="00184761" w:rsidR="00184761">
        <w:rPr>
          <w:rStyle w:val="PlaceholderText"/>
          <w:rFonts w:ascii="Arial" w:hAnsi="Arial" w:cs="Arial"/>
          <w:color w:val="auto"/>
        </w:rPr>
        <w:t xml:space="preserve">K Čl. I bodu 9. </w:t>
      </w:r>
      <w:r w:rsidRPr="00184761">
        <w:rPr>
          <w:rStyle w:val="PlaceholderText"/>
          <w:rFonts w:ascii="Arial" w:hAnsi="Arial" w:cs="Arial"/>
          <w:color w:val="auto"/>
        </w:rPr>
        <w:t xml:space="preserve"> </w:t>
      </w:r>
    </w:p>
    <w:p w:rsidR="00717ED2" w:rsidRPr="00C3064B" w:rsidP="00C3064B">
      <w:pPr>
        <w:bidi w:val="0"/>
        <w:ind w:left="142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 xml:space="preserve"> V Čl. I bode 9. v § 2 písm. ab) sa vypúšťajú  slová „a prioritné nebezpečné látky“.</w:t>
      </w:r>
    </w:p>
    <w:p w:rsidR="00717ED2" w:rsidRPr="00C3064B" w:rsidP="00C3064B">
      <w:pPr>
        <w:bidi w:val="0"/>
        <w:jc w:val="both"/>
        <w:rPr>
          <w:rStyle w:val="PlaceholderText"/>
          <w:rFonts w:ascii="Arial" w:hAnsi="Arial" w:cs="Arial"/>
          <w:color w:val="auto"/>
        </w:rPr>
      </w:pPr>
    </w:p>
    <w:p w:rsidR="00717ED2" w:rsidRPr="00C3064B" w:rsidP="00C3064B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 xml:space="preserve">Prioritné nebezpečné látky sú súčasťou prioritných </w:t>
        <w:br/>
        <w:t>látok  podľa § 2 písm. y) a sú uve</w:t>
      </w:r>
      <w:r w:rsidR="00C3064B">
        <w:rPr>
          <w:rStyle w:val="PlaceholderText"/>
          <w:rFonts w:ascii="Arial" w:hAnsi="Arial" w:cs="Arial"/>
          <w:color w:val="auto"/>
        </w:rPr>
        <w:t xml:space="preserve">dené  ZOZNAME II </w:t>
      </w:r>
      <w:r w:rsidRPr="00C3064B">
        <w:rPr>
          <w:rStyle w:val="PlaceholderText"/>
          <w:rFonts w:ascii="Arial" w:hAnsi="Arial" w:cs="Arial"/>
          <w:color w:val="auto"/>
        </w:rPr>
        <w:t xml:space="preserve">prílohy č. 1. </w:t>
      </w:r>
    </w:p>
    <w:p w:rsidR="00270228" w:rsidP="00C3064B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D428E1" w:rsidRPr="00C3064B" w:rsidP="00C3064B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717ED2" w:rsidRPr="00C3064B" w:rsidP="00C3064B">
      <w:pPr>
        <w:numPr>
          <w:numId w:val="1"/>
        </w:num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V čl. I sa za bod 9 vkladá  nový bod 10, ktorý znie:</w:t>
      </w:r>
    </w:p>
    <w:p w:rsidR="00717ED2" w:rsidRPr="00C3064B" w:rsidP="00C3064B">
      <w:p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„10. Poznámky pod čiarou k odkazom 6 a 7 znejú:</w:t>
      </w:r>
    </w:p>
    <w:p w:rsidR="00717ED2" w:rsidRPr="00C3064B" w:rsidP="00C3064B">
      <w:pPr>
        <w:bidi w:val="0"/>
        <w:ind w:left="426"/>
        <w:jc w:val="both"/>
        <w:rPr>
          <w:rFonts w:ascii="Arial" w:hAnsi="Arial" w:cs="Arial"/>
          <w:vertAlign w:val="superscript"/>
        </w:rPr>
      </w:pPr>
      <w:r w:rsidRPr="00C3064B">
        <w:rPr>
          <w:rFonts w:ascii="Arial" w:hAnsi="Arial" w:cs="Arial"/>
          <w:vertAlign w:val="superscript"/>
        </w:rPr>
        <w:t>„6</w:t>
      </w:r>
      <w:r w:rsidRPr="00C3064B">
        <w:rPr>
          <w:rFonts w:ascii="Arial" w:hAnsi="Arial" w:cs="Arial"/>
        </w:rPr>
        <w:t>) § 17 zákona č. 355/2007 Z. z. o ochrane, podpore a rozvoji verejného zdravia o zmene a doplnení  niektorých zákonov v znení neskorších predpisov.</w:t>
      </w:r>
    </w:p>
    <w:p w:rsidR="00717ED2" w:rsidRPr="00C3064B" w:rsidP="00C3064B">
      <w:pPr>
        <w:bidi w:val="0"/>
        <w:ind w:left="709" w:hanging="283"/>
        <w:jc w:val="both"/>
        <w:rPr>
          <w:rFonts w:ascii="Arial" w:hAnsi="Arial" w:cs="Arial"/>
        </w:rPr>
      </w:pPr>
      <w:r w:rsidRPr="00C3064B">
        <w:rPr>
          <w:rFonts w:ascii="Arial" w:hAnsi="Arial" w:cs="Arial"/>
          <w:vertAlign w:val="superscript"/>
        </w:rPr>
        <w:t>7</w:t>
      </w:r>
      <w:r w:rsidRPr="00C3064B">
        <w:rPr>
          <w:rFonts w:ascii="Arial" w:hAnsi="Arial" w:cs="Arial"/>
        </w:rPr>
        <w:t xml:space="preserve">) Zákon č. 538/2005 Z. z. o prírodných liečivých vodách, prírodných liečebných </w:t>
        <w:br/>
        <w:t>kúpeľoch, kúpeľných miestach a prírodných minerálnych vodách a o zmene a    doplnení  niektorých zákonov v znení neskorších predpisov.“.“.</w:t>
      </w:r>
    </w:p>
    <w:p w:rsidR="00717ED2" w:rsidRPr="00C3064B" w:rsidP="00C3064B">
      <w:pPr>
        <w:bidi w:val="0"/>
        <w:ind w:left="3686"/>
        <w:jc w:val="both"/>
        <w:rPr>
          <w:rFonts w:ascii="Arial" w:hAnsi="Arial" w:cs="Arial"/>
        </w:rPr>
      </w:pPr>
    </w:p>
    <w:p w:rsidR="00717ED2" w:rsidRPr="00D428E1" w:rsidP="00D428E1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D428E1">
        <w:rPr>
          <w:rStyle w:val="PlaceholderText"/>
          <w:rFonts w:ascii="Arial" w:hAnsi="Arial" w:cs="Arial"/>
          <w:color w:val="auto"/>
        </w:rPr>
        <w:t xml:space="preserve">Legislatívno-technická úprava. V súvislosti s ich zaradením v chronologickom poradí. </w:t>
      </w:r>
    </w:p>
    <w:p w:rsidR="00717ED2" w:rsidRPr="00C3064B" w:rsidP="00C3064B">
      <w:pPr>
        <w:bidi w:val="0"/>
        <w:ind w:left="3686"/>
        <w:jc w:val="both"/>
        <w:rPr>
          <w:rFonts w:ascii="Arial" w:hAnsi="Arial" w:cs="Arial"/>
        </w:rPr>
      </w:pPr>
    </w:p>
    <w:p w:rsidR="00717ED2" w:rsidP="00C3064B">
      <w:p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Nasledujúce body sa primerane prečíslujú.</w:t>
      </w:r>
    </w:p>
    <w:p w:rsidR="00D428E1" w:rsidP="00C3064B">
      <w:pPr>
        <w:bidi w:val="0"/>
        <w:jc w:val="both"/>
        <w:rPr>
          <w:rFonts w:ascii="Arial" w:hAnsi="Arial" w:cs="Arial"/>
        </w:rPr>
      </w:pPr>
    </w:p>
    <w:p w:rsidR="00D428E1" w:rsidRPr="00C3064B" w:rsidP="00C3064B">
      <w:pPr>
        <w:bidi w:val="0"/>
        <w:jc w:val="both"/>
        <w:rPr>
          <w:rFonts w:ascii="Arial" w:hAnsi="Arial" w:cs="Arial"/>
        </w:rPr>
      </w:pPr>
    </w:p>
    <w:p w:rsidR="00717ED2" w:rsidRPr="00C3064B" w:rsidP="00C3064B">
      <w:pPr>
        <w:numPr>
          <w:numId w:val="1"/>
        </w:num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V čl. I 10. bode sa na konci pripája tento text:</w:t>
      </w:r>
    </w:p>
    <w:p w:rsidR="00717ED2" w:rsidRPr="00C3064B" w:rsidP="00C3064B">
      <w:p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„Poznámka pod čiarou k odkazu 10 znie:</w:t>
      </w:r>
    </w:p>
    <w:p w:rsidR="00717ED2" w:rsidP="00C3064B">
      <w:pPr>
        <w:bidi w:val="0"/>
        <w:ind w:left="708" w:hanging="142"/>
        <w:jc w:val="both"/>
        <w:rPr>
          <w:rFonts w:ascii="Arial" w:hAnsi="Arial" w:cs="Arial"/>
        </w:rPr>
      </w:pPr>
      <w:r w:rsidRPr="00C3064B">
        <w:rPr>
          <w:rFonts w:ascii="Arial" w:hAnsi="Arial" w:cs="Arial"/>
          <w:vertAlign w:val="superscript"/>
        </w:rPr>
        <w:t>„10</w:t>
      </w:r>
      <w:r w:rsidRPr="00C3064B">
        <w:rPr>
          <w:rFonts w:ascii="Arial" w:hAnsi="Arial" w:cs="Arial"/>
        </w:rPr>
        <w:t xml:space="preserve">) Nariadenie vlády Slovenskej republiky č. 269/2010  Z. z., ktorým sa ustanovujú </w:t>
        <w:br/>
        <w:t>požiadavky na dosiahnutie dobrého stavu vôd v znení nariadenia vlády Slovenskej    republiky č. 398/2012 Z. z.“.</w:t>
      </w:r>
      <w:r w:rsidRPr="00C3064B" w:rsidR="00274A06">
        <w:rPr>
          <w:rFonts w:ascii="Arial" w:hAnsi="Arial" w:cs="Arial"/>
        </w:rPr>
        <w:t>“.</w:t>
      </w:r>
    </w:p>
    <w:p w:rsidR="00D428E1" w:rsidRPr="00C3064B" w:rsidP="00C3064B">
      <w:pPr>
        <w:bidi w:val="0"/>
        <w:ind w:left="708" w:hanging="142"/>
        <w:jc w:val="both"/>
        <w:rPr>
          <w:rFonts w:ascii="Arial" w:hAnsi="Arial" w:cs="Arial"/>
        </w:rPr>
      </w:pPr>
    </w:p>
    <w:p w:rsidR="00717ED2" w:rsidRPr="00D428E1" w:rsidP="00D428E1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D428E1">
        <w:rPr>
          <w:rStyle w:val="PlaceholderText"/>
          <w:rFonts w:ascii="Arial" w:hAnsi="Arial" w:cs="Arial"/>
          <w:color w:val="auto"/>
        </w:rPr>
        <w:t xml:space="preserve">Legislatívno-technická úprava. V súvislosti s ich zaradením v chronologickom poradí. </w:t>
      </w:r>
    </w:p>
    <w:p w:rsidR="00717ED2" w:rsidP="00D428E1">
      <w:pPr>
        <w:bidi w:val="0"/>
        <w:ind w:left="3402"/>
        <w:jc w:val="both"/>
        <w:rPr>
          <w:rFonts w:ascii="Arial" w:hAnsi="Arial" w:cs="Arial"/>
        </w:rPr>
      </w:pPr>
    </w:p>
    <w:p w:rsidR="00D428E1" w:rsidRPr="00D428E1" w:rsidP="00D428E1">
      <w:pPr>
        <w:bidi w:val="0"/>
        <w:ind w:left="3402"/>
        <w:jc w:val="both"/>
        <w:rPr>
          <w:rFonts w:ascii="Arial" w:hAnsi="Arial" w:cs="Arial"/>
        </w:rPr>
      </w:pPr>
    </w:p>
    <w:p w:rsidR="00717ED2" w:rsidRPr="00C3064B" w:rsidP="00C3064B">
      <w:pPr>
        <w:numPr>
          <w:numId w:val="1"/>
        </w:num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V čl. I sa za bod 10 vkladá nový bod 11, ktorý znie:</w:t>
      </w:r>
    </w:p>
    <w:p w:rsidR="00717ED2" w:rsidRPr="00C3064B" w:rsidP="00C3064B">
      <w:p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„11. Poznámka pod čiarou k odkazu 13 znie:</w:t>
      </w:r>
    </w:p>
    <w:p w:rsidR="00717ED2" w:rsidRPr="00C3064B" w:rsidP="00C3064B">
      <w:pPr>
        <w:bidi w:val="0"/>
        <w:ind w:left="360"/>
        <w:jc w:val="both"/>
        <w:rPr>
          <w:rFonts w:ascii="Arial" w:hAnsi="Arial" w:cs="Arial"/>
        </w:rPr>
      </w:pPr>
      <w:r w:rsidRPr="00C3064B">
        <w:rPr>
          <w:rFonts w:ascii="Arial" w:hAnsi="Arial" w:cs="Arial"/>
          <w:vertAlign w:val="superscript"/>
        </w:rPr>
        <w:t>„13</w:t>
      </w:r>
      <w:r w:rsidRPr="00C3064B">
        <w:rPr>
          <w:rFonts w:ascii="Arial" w:hAnsi="Arial" w:cs="Arial"/>
        </w:rPr>
        <w:t xml:space="preserve">) Zákon č. 122/2013 Z. z. o ochrane osobných údajov a o zmene a doplnení niektorých </w:t>
        <w:br/>
        <w:t xml:space="preserve">     zákonov v znení zákona č</w:t>
      </w:r>
      <w:r w:rsidRPr="00C3064B" w:rsidR="00274A06">
        <w:rPr>
          <w:rFonts w:ascii="Arial" w:hAnsi="Arial" w:cs="Arial"/>
        </w:rPr>
        <w:t>. 84 /2014 Z. z.</w:t>
      </w:r>
      <w:r w:rsidRPr="00C3064B">
        <w:rPr>
          <w:rFonts w:ascii="Arial" w:hAnsi="Arial" w:cs="Arial"/>
        </w:rPr>
        <w:t>“.“.</w:t>
      </w:r>
    </w:p>
    <w:p w:rsidR="00717ED2" w:rsidRPr="00C3064B" w:rsidP="00C3064B">
      <w:pPr>
        <w:bidi w:val="0"/>
        <w:ind w:left="3686"/>
        <w:jc w:val="both"/>
        <w:rPr>
          <w:rFonts w:ascii="Arial" w:hAnsi="Arial" w:cs="Arial"/>
        </w:rPr>
      </w:pPr>
    </w:p>
    <w:p w:rsidR="00717ED2" w:rsidRPr="00D428E1" w:rsidP="00D428E1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D428E1">
        <w:rPr>
          <w:rStyle w:val="PlaceholderText"/>
          <w:rFonts w:ascii="Arial" w:hAnsi="Arial" w:cs="Arial"/>
          <w:color w:val="auto"/>
        </w:rPr>
        <w:t xml:space="preserve">Legislatívno-technická úprava. V súvislosti s ich zaradením v chronologickom poradí. </w:t>
      </w:r>
    </w:p>
    <w:p w:rsidR="00717ED2" w:rsidRPr="00C3064B" w:rsidP="00C3064B">
      <w:pPr>
        <w:bidi w:val="0"/>
        <w:ind w:left="3686"/>
        <w:jc w:val="both"/>
        <w:rPr>
          <w:rFonts w:ascii="Arial" w:hAnsi="Arial" w:cs="Arial"/>
        </w:rPr>
      </w:pPr>
    </w:p>
    <w:p w:rsidR="00717ED2" w:rsidRPr="00C3064B" w:rsidP="00C3064B">
      <w:p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Nasledujúce body sa primerane prečíslujú.</w:t>
      </w:r>
    </w:p>
    <w:p w:rsidR="00717ED2" w:rsidRPr="00C3064B" w:rsidP="00C3064B">
      <w:pPr>
        <w:bidi w:val="0"/>
        <w:ind w:left="3686"/>
        <w:jc w:val="both"/>
        <w:rPr>
          <w:rFonts w:ascii="Arial" w:hAnsi="Arial" w:cs="Arial"/>
        </w:rPr>
      </w:pPr>
    </w:p>
    <w:p w:rsidR="00717ED2" w:rsidP="00C3064B">
      <w:pPr>
        <w:numPr>
          <w:numId w:val="1"/>
        </w:num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V čl. I., 11. bode § 4c ods. 11 sa slová „zoznamu uvedeného v prílohe č. 1b“ nahrádzajú slovami  „Zoznamu znečisťujúcich látok alebo iónov a ich ukazovateľov uvedeného v prílohe č. 1b“.</w:t>
      </w:r>
    </w:p>
    <w:p w:rsidR="00D428E1" w:rsidRPr="00C3064B" w:rsidP="00D428E1">
      <w:pPr>
        <w:bidi w:val="0"/>
        <w:ind w:left="360"/>
        <w:jc w:val="both"/>
        <w:rPr>
          <w:rFonts w:ascii="Arial" w:hAnsi="Arial" w:cs="Arial"/>
        </w:rPr>
      </w:pPr>
    </w:p>
    <w:p w:rsidR="00717ED2" w:rsidRPr="00D428E1" w:rsidP="00D428E1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D428E1">
        <w:rPr>
          <w:rStyle w:val="PlaceholderText"/>
          <w:rFonts w:ascii="Arial" w:hAnsi="Arial" w:cs="Arial"/>
          <w:color w:val="auto"/>
        </w:rPr>
        <w:t>Ide o legislatívno-technickú pripomienku, ktorou sa precizuje navrhovaný text.</w:t>
      </w:r>
    </w:p>
    <w:p w:rsidR="00717ED2" w:rsidP="00C3064B">
      <w:pPr>
        <w:bidi w:val="0"/>
        <w:ind w:left="3544"/>
        <w:jc w:val="both"/>
        <w:rPr>
          <w:rFonts w:ascii="Arial" w:hAnsi="Arial" w:cs="Arial"/>
        </w:rPr>
      </w:pPr>
    </w:p>
    <w:p w:rsidR="00D428E1" w:rsidRPr="00C3064B" w:rsidP="00C3064B">
      <w:pPr>
        <w:bidi w:val="0"/>
        <w:ind w:left="3544"/>
        <w:jc w:val="both"/>
        <w:rPr>
          <w:rFonts w:ascii="Arial" w:hAnsi="Arial" w:cs="Arial"/>
        </w:rPr>
      </w:pPr>
    </w:p>
    <w:p w:rsidR="00717ED2" w:rsidP="00C3064B">
      <w:pPr>
        <w:numPr>
          <w:numId w:val="1"/>
        </w:num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V čl. I, 13. bode § 4c ods. 13  v písm. c) sa slovo „minimálny“ nahrádza  slovami „minimálny zoznam uvedený v prílohe č. 1b,“ a slovo „minimálne“ sa nahrádza slovami „minimálne Zoznamu znečisťujúcich látok alebo iónov a ich ukazovateľov uvedený v prílohe č. 1b“.</w:t>
      </w:r>
    </w:p>
    <w:p w:rsidR="00D428E1" w:rsidRPr="00C3064B" w:rsidP="00D428E1">
      <w:pPr>
        <w:bidi w:val="0"/>
        <w:ind w:left="360"/>
        <w:jc w:val="both"/>
        <w:rPr>
          <w:rFonts w:ascii="Arial" w:hAnsi="Arial" w:cs="Arial"/>
        </w:rPr>
      </w:pPr>
    </w:p>
    <w:p w:rsidR="00717ED2" w:rsidRPr="00D428E1" w:rsidP="00D428E1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D428E1">
        <w:rPr>
          <w:rStyle w:val="PlaceholderText"/>
          <w:rFonts w:ascii="Arial" w:hAnsi="Arial" w:cs="Arial"/>
          <w:color w:val="auto"/>
        </w:rPr>
        <w:t>Ide o legislatívno-technickú pripomienku, ktorou sa precizuje navrhovaný text.</w:t>
      </w:r>
    </w:p>
    <w:p w:rsidR="00717ED2" w:rsidP="00C3064B">
      <w:pPr>
        <w:bidi w:val="0"/>
        <w:ind w:left="720"/>
        <w:jc w:val="both"/>
        <w:rPr>
          <w:rFonts w:ascii="Arial" w:hAnsi="Arial" w:cs="Arial"/>
        </w:rPr>
      </w:pPr>
    </w:p>
    <w:p w:rsidR="00D428E1" w:rsidRPr="00C3064B" w:rsidP="00C3064B">
      <w:pPr>
        <w:bidi w:val="0"/>
        <w:ind w:left="720"/>
        <w:jc w:val="both"/>
        <w:rPr>
          <w:rFonts w:ascii="Arial" w:hAnsi="Arial" w:cs="Arial"/>
        </w:rPr>
      </w:pPr>
    </w:p>
    <w:p w:rsidR="00717ED2" w:rsidRPr="00C3064B" w:rsidP="00C3064B">
      <w:pPr>
        <w:numPr>
          <w:numId w:val="1"/>
        </w:num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V čl. I sa za bod 15 vkladá nový bod 16, ktorý znie:</w:t>
      </w:r>
    </w:p>
    <w:p w:rsidR="00717ED2" w:rsidRPr="00C3064B" w:rsidP="00C3064B">
      <w:p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„16. Poznámky pod čiarou k odkazom 16 až 18 znejú:</w:t>
      </w:r>
    </w:p>
    <w:p w:rsidR="00717ED2" w:rsidRPr="00C3064B" w:rsidP="00C3064B">
      <w:pPr>
        <w:bidi w:val="0"/>
        <w:ind w:left="360"/>
        <w:jc w:val="both"/>
        <w:rPr>
          <w:rFonts w:ascii="Arial" w:hAnsi="Arial" w:cs="Arial"/>
        </w:rPr>
      </w:pPr>
      <w:r w:rsidRPr="00C3064B">
        <w:rPr>
          <w:rFonts w:ascii="Arial" w:hAnsi="Arial" w:cs="Arial"/>
          <w:vertAlign w:val="superscript"/>
        </w:rPr>
        <w:t>„16</w:t>
      </w:r>
      <w:r w:rsidRPr="00C3064B">
        <w:rPr>
          <w:rFonts w:ascii="Arial" w:hAnsi="Arial" w:cs="Arial"/>
        </w:rPr>
        <w:t>) Zákon č. 569/2007 Z. z. v znení neskorších predpisov.</w:t>
      </w:r>
    </w:p>
    <w:p w:rsidR="00717ED2" w:rsidRPr="00C3064B" w:rsidP="00C3064B">
      <w:pPr>
        <w:bidi w:val="0"/>
        <w:ind w:left="360"/>
        <w:jc w:val="both"/>
        <w:rPr>
          <w:rFonts w:ascii="Arial" w:hAnsi="Arial" w:cs="Arial"/>
          <w:vertAlign w:val="superscript"/>
        </w:rPr>
      </w:pPr>
      <w:r w:rsidRPr="00C3064B">
        <w:rPr>
          <w:rFonts w:ascii="Arial" w:hAnsi="Arial" w:cs="Arial"/>
          <w:vertAlign w:val="superscript"/>
        </w:rPr>
        <w:t>17</w:t>
      </w:r>
      <w:r w:rsidRPr="00C3064B">
        <w:rPr>
          <w:rFonts w:ascii="Arial" w:hAnsi="Arial" w:cs="Arial"/>
        </w:rPr>
        <w:t xml:space="preserve">) Nariadenie vlády Slovenskej republiky č. 354/2006 Z. z.,  ktorým sa ustanovujú </w:t>
        <w:br/>
        <w:t xml:space="preserve">       požiadavky na vodu určenú na ľudskú spotrebu a kontrolu kvality vody určenej na </w:t>
        <w:br/>
        <w:t xml:space="preserve">       ľudskú spotrebu v znení nariadenia vlády Slovenskej republiky č. 496/2010 Z. z.</w:t>
      </w:r>
      <w:r w:rsidRPr="00C3064B">
        <w:rPr>
          <w:rFonts w:ascii="Arial" w:hAnsi="Arial" w:cs="Arial"/>
          <w:vertAlign w:val="superscript"/>
        </w:rPr>
        <w:t xml:space="preserve"> </w:t>
      </w:r>
    </w:p>
    <w:p w:rsidR="00717ED2" w:rsidRPr="00C3064B" w:rsidP="00C3064B">
      <w:pPr>
        <w:bidi w:val="0"/>
        <w:ind w:left="360"/>
        <w:jc w:val="both"/>
        <w:rPr>
          <w:rFonts w:ascii="Arial" w:hAnsi="Arial" w:cs="Arial"/>
        </w:rPr>
      </w:pPr>
      <w:r w:rsidRPr="00C3064B">
        <w:rPr>
          <w:rFonts w:ascii="Arial" w:hAnsi="Arial" w:cs="Arial"/>
          <w:vertAlign w:val="superscript"/>
        </w:rPr>
        <w:t>18</w:t>
      </w:r>
      <w:r w:rsidRPr="00C3064B">
        <w:rPr>
          <w:rFonts w:ascii="Arial" w:hAnsi="Arial" w:cs="Arial"/>
        </w:rPr>
        <w:t>) § 19 ods. 1 a 2 zákona č. 355/2007 Z. z. v znení neskorších predpisov.“.“.</w:t>
      </w:r>
    </w:p>
    <w:p w:rsidR="00717ED2" w:rsidRPr="00C3064B" w:rsidP="00C3064B">
      <w:pPr>
        <w:bidi w:val="0"/>
        <w:ind w:left="3686"/>
        <w:jc w:val="both"/>
        <w:rPr>
          <w:rFonts w:ascii="Arial" w:hAnsi="Arial" w:cs="Arial"/>
        </w:rPr>
      </w:pPr>
    </w:p>
    <w:p w:rsidR="00717ED2" w:rsidRPr="00D428E1" w:rsidP="00D428E1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D428E1">
        <w:rPr>
          <w:rStyle w:val="PlaceholderText"/>
          <w:rFonts w:ascii="Arial" w:hAnsi="Arial" w:cs="Arial"/>
          <w:color w:val="auto"/>
        </w:rPr>
        <w:t xml:space="preserve">Legislatívno-technická úprava. V súvislosti s ich zaradením v chronologickom poradí. </w:t>
      </w:r>
    </w:p>
    <w:p w:rsidR="00717ED2" w:rsidRPr="00C3064B" w:rsidP="00C3064B">
      <w:pPr>
        <w:bidi w:val="0"/>
        <w:ind w:left="3686"/>
        <w:jc w:val="both"/>
        <w:rPr>
          <w:rFonts w:ascii="Arial" w:hAnsi="Arial" w:cs="Arial"/>
        </w:rPr>
      </w:pPr>
    </w:p>
    <w:p w:rsidR="00717ED2" w:rsidRPr="00C3064B" w:rsidP="00C3064B">
      <w:p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Nasledujúce body sa primerane prečíslujú.</w:t>
      </w:r>
    </w:p>
    <w:p w:rsidR="00717ED2" w:rsidP="00C3064B">
      <w:pPr>
        <w:bidi w:val="0"/>
        <w:ind w:left="3686"/>
        <w:jc w:val="both"/>
        <w:rPr>
          <w:rFonts w:ascii="Arial" w:hAnsi="Arial" w:cs="Arial"/>
        </w:rPr>
      </w:pPr>
    </w:p>
    <w:p w:rsidR="00D428E1" w:rsidRPr="00C3064B" w:rsidP="00C3064B">
      <w:pPr>
        <w:bidi w:val="0"/>
        <w:ind w:left="3686"/>
        <w:jc w:val="both"/>
        <w:rPr>
          <w:rFonts w:ascii="Arial" w:hAnsi="Arial" w:cs="Arial"/>
        </w:rPr>
      </w:pPr>
    </w:p>
    <w:p w:rsidR="00717ED2" w:rsidRPr="00C3064B" w:rsidP="00C3064B">
      <w:pPr>
        <w:numPr>
          <w:numId w:val="1"/>
        </w:num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V čl. I sa za bod 15 vkladá nový bod 16, ktorý znie:</w:t>
      </w:r>
    </w:p>
    <w:p w:rsidR="00717ED2" w:rsidRPr="00C3064B" w:rsidP="00C3064B">
      <w:p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„16. V § 8 ods. 5 sa slová „§ 36 ods. 5, 12 a 14“ nahrádzajú slovami „§ 36 ods. 8, 15 a 17“.“.</w:t>
      </w:r>
    </w:p>
    <w:p w:rsidR="00717ED2" w:rsidRPr="00C3064B" w:rsidP="00C3064B">
      <w:pPr>
        <w:bidi w:val="0"/>
        <w:ind w:left="3686"/>
        <w:jc w:val="both"/>
        <w:rPr>
          <w:rFonts w:ascii="Arial" w:hAnsi="Arial" w:cs="Arial"/>
        </w:rPr>
      </w:pPr>
    </w:p>
    <w:p w:rsidR="00717ED2" w:rsidRPr="00D428E1" w:rsidP="00D428E1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D428E1">
        <w:rPr>
          <w:rStyle w:val="PlaceholderText"/>
          <w:rFonts w:ascii="Arial" w:hAnsi="Arial" w:cs="Arial"/>
          <w:color w:val="auto"/>
        </w:rPr>
        <w:t>Legislatívno-technická úprava vnútorných odkazov v súvislosti s vložením nových odsekov do § 36 (54. bod návrhu zákona).</w:t>
      </w:r>
    </w:p>
    <w:p w:rsidR="00717ED2" w:rsidRPr="00C3064B" w:rsidP="00C3064B">
      <w:pPr>
        <w:bidi w:val="0"/>
        <w:jc w:val="both"/>
        <w:rPr>
          <w:rFonts w:ascii="Arial" w:hAnsi="Arial" w:cs="Arial"/>
        </w:rPr>
      </w:pPr>
    </w:p>
    <w:p w:rsidR="00717ED2" w:rsidRPr="00C3064B" w:rsidP="00C3064B">
      <w:p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Nasledujúce body sa primerane prečíslujú.</w:t>
      </w:r>
    </w:p>
    <w:p w:rsidR="00717ED2" w:rsidP="00C3064B">
      <w:pPr>
        <w:bidi w:val="0"/>
        <w:jc w:val="both"/>
        <w:rPr>
          <w:rFonts w:ascii="Arial" w:hAnsi="Arial" w:cs="Arial"/>
        </w:rPr>
      </w:pPr>
    </w:p>
    <w:p w:rsidR="00D428E1" w:rsidRPr="00C3064B" w:rsidP="00C3064B">
      <w:pPr>
        <w:bidi w:val="0"/>
        <w:jc w:val="both"/>
        <w:rPr>
          <w:rFonts w:ascii="Arial" w:hAnsi="Arial" w:cs="Arial"/>
        </w:rPr>
      </w:pPr>
    </w:p>
    <w:p w:rsidR="00717ED2" w:rsidRPr="00184761" w:rsidP="00C3064B">
      <w:pPr>
        <w:numPr>
          <w:numId w:val="1"/>
        </w:numPr>
        <w:bidi w:val="0"/>
        <w:jc w:val="both"/>
        <w:rPr>
          <w:rStyle w:val="PlaceholderText"/>
          <w:rFonts w:ascii="Arial" w:hAnsi="Arial" w:cs="Arial"/>
          <w:color w:val="auto"/>
        </w:rPr>
      </w:pPr>
      <w:r w:rsidRPr="00184761" w:rsidR="00184761">
        <w:rPr>
          <w:rStyle w:val="PlaceholderText"/>
          <w:rFonts w:ascii="Arial" w:hAnsi="Arial" w:cs="Arial"/>
          <w:color w:val="auto"/>
        </w:rPr>
        <w:t xml:space="preserve"> K Čl. I bodu 18. </w:t>
      </w:r>
    </w:p>
    <w:p w:rsidR="00717ED2" w:rsidRPr="00C3064B" w:rsidP="00C3064B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>V Čl. I bode 18. v § 11 ods. 8 písm. b) sa za slovami „v povolení“ vkladajú slová „na niektoré činnosti podľa § 23“.</w:t>
      </w:r>
    </w:p>
    <w:p w:rsidR="00717ED2" w:rsidRPr="00C3064B" w:rsidP="00C3064B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 xml:space="preserve">                                                               </w:t>
      </w:r>
    </w:p>
    <w:p w:rsidR="00717ED2" w:rsidRPr="00D428E1" w:rsidP="00D428E1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D428E1">
        <w:rPr>
          <w:rStyle w:val="PlaceholderText"/>
          <w:rFonts w:ascii="Arial" w:hAnsi="Arial" w:cs="Arial"/>
          <w:color w:val="auto"/>
        </w:rPr>
        <w:t>Úpravou znenia sa konkretizuje druh povolenia.</w:t>
      </w:r>
    </w:p>
    <w:p w:rsidR="00717ED2" w:rsidRPr="00C3064B" w:rsidP="00C3064B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</w:p>
    <w:p w:rsidR="00717ED2" w:rsidRPr="00C3064B" w:rsidP="00C3064B">
      <w:pPr>
        <w:bidi w:val="0"/>
        <w:ind w:left="3686"/>
        <w:jc w:val="both"/>
        <w:rPr>
          <w:rFonts w:ascii="Arial" w:hAnsi="Arial" w:cs="Arial"/>
        </w:rPr>
      </w:pPr>
    </w:p>
    <w:p w:rsidR="00717ED2" w:rsidRPr="00C3064B" w:rsidP="00C3064B">
      <w:pPr>
        <w:numPr>
          <w:numId w:val="1"/>
        </w:num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V čl. I sa za bod 23 vkladá nový bod 24, ktorý znie:</w:t>
      </w:r>
    </w:p>
    <w:p w:rsidR="00717ED2" w:rsidRPr="00C3064B" w:rsidP="00C3064B">
      <w:p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„24. Poznámka pod čiarou k odkazu 22 znie:</w:t>
      </w:r>
    </w:p>
    <w:p w:rsidR="00717ED2" w:rsidRPr="00C3064B" w:rsidP="00C3064B">
      <w:pPr>
        <w:bidi w:val="0"/>
        <w:ind w:left="360"/>
        <w:jc w:val="both"/>
        <w:rPr>
          <w:rFonts w:ascii="Arial" w:hAnsi="Arial" w:cs="Arial"/>
        </w:rPr>
      </w:pPr>
      <w:r w:rsidRPr="00C3064B">
        <w:rPr>
          <w:rFonts w:ascii="Arial" w:hAnsi="Arial" w:cs="Arial"/>
          <w:vertAlign w:val="superscript"/>
        </w:rPr>
        <w:t>„22</w:t>
      </w:r>
      <w:r w:rsidRPr="00C3064B">
        <w:rPr>
          <w:rFonts w:ascii="Arial" w:hAnsi="Arial" w:cs="Arial"/>
        </w:rPr>
        <w:t>) Zákon č. 539/2008 Z. z. o podpore regionálneho rozvoja.“.“.</w:t>
      </w:r>
    </w:p>
    <w:p w:rsidR="00717ED2" w:rsidRPr="00C3064B" w:rsidP="00C3064B">
      <w:pPr>
        <w:bidi w:val="0"/>
        <w:ind w:left="3686"/>
        <w:jc w:val="both"/>
        <w:rPr>
          <w:rFonts w:ascii="Arial" w:hAnsi="Arial" w:cs="Arial"/>
        </w:rPr>
      </w:pPr>
    </w:p>
    <w:p w:rsidR="00717ED2" w:rsidRPr="00D428E1" w:rsidP="00D428E1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D428E1">
        <w:rPr>
          <w:rStyle w:val="PlaceholderText"/>
          <w:rFonts w:ascii="Arial" w:hAnsi="Arial" w:cs="Arial"/>
          <w:color w:val="auto"/>
        </w:rPr>
        <w:t xml:space="preserve">Legislatívno-technická úprava. V súvislosti s ich zaradením v chronologickom poradí. </w:t>
      </w:r>
    </w:p>
    <w:p w:rsidR="00717ED2" w:rsidRPr="00D428E1" w:rsidP="00D428E1">
      <w:pPr>
        <w:bidi w:val="0"/>
        <w:ind w:left="3402"/>
        <w:jc w:val="both"/>
        <w:rPr>
          <w:rFonts w:ascii="Arial" w:hAnsi="Arial" w:cs="Arial"/>
        </w:rPr>
      </w:pPr>
    </w:p>
    <w:p w:rsidR="00717ED2" w:rsidRPr="00C3064B" w:rsidP="00C3064B">
      <w:p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Nasledujúce body sa primerane prečíslujú.</w:t>
      </w:r>
    </w:p>
    <w:p w:rsidR="00717ED2" w:rsidP="00C3064B">
      <w:pPr>
        <w:bidi w:val="0"/>
        <w:jc w:val="both"/>
        <w:rPr>
          <w:rFonts w:ascii="Arial" w:hAnsi="Arial" w:cs="Arial"/>
        </w:rPr>
      </w:pPr>
    </w:p>
    <w:p w:rsidR="00D428E1" w:rsidRPr="00C3064B" w:rsidP="00C3064B">
      <w:pPr>
        <w:bidi w:val="0"/>
        <w:jc w:val="both"/>
        <w:rPr>
          <w:rFonts w:ascii="Arial" w:hAnsi="Arial" w:cs="Arial"/>
        </w:rPr>
      </w:pPr>
    </w:p>
    <w:p w:rsidR="00717ED2" w:rsidRPr="00C3064B" w:rsidP="00C3064B">
      <w:pPr>
        <w:numPr>
          <w:numId w:val="1"/>
        </w:num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V čl. I, 24. bode § 16 ods. 6 písm. b) v treťom bode sa slová „je prevážený prínosom“ nahrádzajú slovami „prevažuje nad prínosom“.</w:t>
      </w:r>
    </w:p>
    <w:p w:rsidR="00717ED2" w:rsidRPr="00C3064B" w:rsidP="00C3064B">
      <w:pPr>
        <w:bidi w:val="0"/>
        <w:ind w:left="3686"/>
        <w:jc w:val="both"/>
        <w:rPr>
          <w:rFonts w:ascii="Arial" w:hAnsi="Arial" w:cs="Arial"/>
        </w:rPr>
      </w:pPr>
    </w:p>
    <w:p w:rsidR="00717ED2" w:rsidP="00D428E1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D428E1">
        <w:rPr>
          <w:rStyle w:val="PlaceholderText"/>
          <w:rFonts w:ascii="Arial" w:hAnsi="Arial" w:cs="Arial"/>
          <w:color w:val="auto"/>
        </w:rPr>
        <w:t>Ide o legislatívno-technickú pripomienku, ktorou sa navrhovaný text zosúlaďuje s čl. 4 ods. 7 písm. c) smernice Európskeho parlamentu a Rady 2000/60/ES.</w:t>
      </w:r>
    </w:p>
    <w:p w:rsidR="00D428E1" w:rsidP="00D428E1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</w:p>
    <w:p w:rsidR="00D428E1" w:rsidRPr="00D428E1" w:rsidP="00D428E1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</w:p>
    <w:p w:rsidR="00520E16" w:rsidRPr="00184761" w:rsidP="00C3064B">
      <w:pPr>
        <w:numPr>
          <w:numId w:val="1"/>
        </w:numPr>
        <w:bidi w:val="0"/>
        <w:jc w:val="both"/>
        <w:rPr>
          <w:rStyle w:val="PlaceholderText"/>
          <w:rFonts w:ascii="Arial" w:hAnsi="Arial" w:cs="Arial"/>
          <w:color w:val="auto"/>
        </w:rPr>
      </w:pPr>
      <w:r w:rsidR="00184761">
        <w:rPr>
          <w:rStyle w:val="PlaceholderText"/>
          <w:rFonts w:ascii="Arial" w:hAnsi="Arial" w:cs="Arial"/>
          <w:b/>
          <w:color w:val="auto"/>
        </w:rPr>
        <w:t xml:space="preserve"> </w:t>
      </w:r>
      <w:r w:rsidRPr="00184761" w:rsidR="00184761">
        <w:rPr>
          <w:rStyle w:val="PlaceholderText"/>
          <w:rFonts w:ascii="Arial" w:hAnsi="Arial" w:cs="Arial"/>
          <w:color w:val="auto"/>
        </w:rPr>
        <w:t xml:space="preserve">K Čl. I bodu 24. </w:t>
      </w:r>
    </w:p>
    <w:p w:rsidR="00520E16" w:rsidRPr="00C3064B" w:rsidP="00C3064B">
      <w:pPr>
        <w:bidi w:val="0"/>
        <w:ind w:left="142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V Čl. I bode 24. v </w:t>
      </w:r>
      <w:r w:rsidRPr="00C3064B" w:rsidR="00274A06">
        <w:rPr>
          <w:rFonts w:ascii="Arial" w:hAnsi="Arial" w:cs="Arial"/>
        </w:rPr>
        <w:t xml:space="preserve">§ </w:t>
      </w:r>
      <w:r w:rsidRPr="00C3064B">
        <w:rPr>
          <w:rFonts w:ascii="Arial" w:hAnsi="Arial" w:cs="Arial"/>
        </w:rPr>
        <w:t>16 ods. 6 písm. b) treťom bode sa slová  „nadradené verejným“  nahrádzajú slovami „nadradeným verejným“.</w:t>
      </w:r>
    </w:p>
    <w:p w:rsidR="00520E16" w:rsidRPr="00C3064B" w:rsidP="00C3064B">
      <w:pPr>
        <w:bidi w:val="0"/>
        <w:ind w:left="72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 xml:space="preserve">                                            </w:t>
      </w:r>
    </w:p>
    <w:p w:rsidR="00520E16" w:rsidRPr="00D428E1" w:rsidP="00D428E1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D428E1">
        <w:rPr>
          <w:rStyle w:val="PlaceholderText"/>
          <w:rFonts w:ascii="Arial" w:hAnsi="Arial" w:cs="Arial"/>
          <w:color w:val="auto"/>
        </w:rPr>
        <w:t xml:space="preserve">Úprava je v súlade s článkom 4.7 Rámcovej </w:t>
      </w:r>
      <w:r w:rsidR="00D428E1">
        <w:rPr>
          <w:rStyle w:val="PlaceholderText"/>
          <w:rFonts w:ascii="Arial" w:hAnsi="Arial" w:cs="Arial"/>
          <w:color w:val="auto"/>
        </w:rPr>
        <w:t xml:space="preserve"> </w:t>
      </w:r>
      <w:r w:rsidRPr="00D428E1">
        <w:rPr>
          <w:rStyle w:val="PlaceholderText"/>
          <w:rFonts w:ascii="Arial" w:hAnsi="Arial" w:cs="Arial"/>
          <w:color w:val="auto"/>
        </w:rPr>
        <w:t>smernice vode.</w:t>
      </w:r>
      <w:r w:rsidRPr="00D428E1">
        <w:rPr>
          <w:rFonts w:ascii="Arial" w:hAnsi="Arial" w:cs="Arial"/>
        </w:rPr>
        <w:t xml:space="preserve">                                             </w:t>
      </w:r>
    </w:p>
    <w:p w:rsidR="00520E16" w:rsidP="00C3064B">
      <w:pPr>
        <w:bidi w:val="0"/>
        <w:jc w:val="both"/>
        <w:rPr>
          <w:rStyle w:val="PlaceholderText"/>
          <w:rFonts w:ascii="Arial" w:hAnsi="Arial" w:cs="Arial"/>
          <w:color w:val="auto"/>
        </w:rPr>
      </w:pPr>
    </w:p>
    <w:p w:rsidR="00D428E1" w:rsidRPr="00C3064B" w:rsidP="00C3064B">
      <w:pPr>
        <w:bidi w:val="0"/>
        <w:jc w:val="both"/>
        <w:rPr>
          <w:rStyle w:val="PlaceholderText"/>
          <w:rFonts w:ascii="Arial" w:hAnsi="Arial" w:cs="Arial"/>
          <w:color w:val="auto"/>
        </w:rPr>
      </w:pPr>
    </w:p>
    <w:p w:rsidR="00520E16" w:rsidRPr="00184761" w:rsidP="00C3064B">
      <w:pPr>
        <w:numPr>
          <w:numId w:val="1"/>
        </w:numPr>
        <w:bidi w:val="0"/>
        <w:jc w:val="both"/>
        <w:rPr>
          <w:rStyle w:val="PlaceholderText"/>
          <w:rFonts w:ascii="Arial" w:hAnsi="Arial" w:cs="Arial"/>
          <w:color w:val="auto"/>
        </w:rPr>
      </w:pPr>
      <w:r w:rsidR="00184761">
        <w:rPr>
          <w:rStyle w:val="PlaceholderText"/>
          <w:rFonts w:ascii="Arial" w:hAnsi="Arial" w:cs="Arial"/>
          <w:b/>
          <w:color w:val="auto"/>
        </w:rPr>
        <w:t xml:space="preserve"> </w:t>
      </w:r>
      <w:r w:rsidRPr="00184761" w:rsidR="00184761">
        <w:rPr>
          <w:rStyle w:val="PlaceholderText"/>
          <w:rFonts w:ascii="Arial" w:hAnsi="Arial" w:cs="Arial"/>
          <w:color w:val="auto"/>
        </w:rPr>
        <w:t xml:space="preserve">K Čl. I bodu 25. </w:t>
      </w:r>
      <w:r w:rsidRPr="00184761">
        <w:rPr>
          <w:rStyle w:val="PlaceholderText"/>
          <w:rFonts w:ascii="Arial" w:hAnsi="Arial" w:cs="Arial"/>
          <w:color w:val="auto"/>
        </w:rPr>
        <w:t xml:space="preserve"> </w:t>
      </w:r>
    </w:p>
    <w:p w:rsidR="00520E16" w:rsidRPr="00C3064B" w:rsidP="00C3064B">
      <w:pPr>
        <w:bidi w:val="0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 xml:space="preserve">  V Čl. I bod 25. znie:</w:t>
      </w:r>
    </w:p>
    <w:p w:rsidR="00520E16" w:rsidRPr="00C3064B" w:rsidP="00C3064B">
      <w:pPr>
        <w:tabs>
          <w:tab w:val="left" w:pos="284"/>
          <w:tab w:val="left" w:pos="426"/>
        </w:tabs>
        <w:bidi w:val="0"/>
        <w:jc w:val="both"/>
        <w:rPr>
          <w:rFonts w:ascii="Arial" w:hAnsi="Arial" w:cs="Arial"/>
        </w:rPr>
      </w:pPr>
      <w:r w:rsidRPr="00C3064B">
        <w:rPr>
          <w:rStyle w:val="PlaceholderText"/>
          <w:rFonts w:ascii="Arial" w:hAnsi="Arial" w:cs="Arial"/>
          <w:color w:val="auto"/>
        </w:rPr>
        <w:t xml:space="preserve"> „25. </w:t>
      </w:r>
      <w:r w:rsidRPr="00C3064B">
        <w:rPr>
          <w:rFonts w:ascii="Arial" w:hAnsi="Arial" w:cs="Arial"/>
        </w:rPr>
        <w:t>V § 17 ods. 1 sa za písmeno i) vkladá nové písmeno j), ktoré znie:</w:t>
      </w:r>
    </w:p>
    <w:p w:rsidR="00520E16" w:rsidRPr="00C3064B" w:rsidP="00C3064B">
      <w:pPr>
        <w:tabs>
          <w:tab w:val="left" w:pos="426"/>
        </w:tabs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 xml:space="preserve">       „j) používanie povrchových vôd alebo podzemných vôd pri ťažbe alebo úprave piesku, </w:t>
        <w:br/>
        <w:t xml:space="preserve">             štrku alebo iných nevyhradených nerastov,“.</w:t>
      </w:r>
    </w:p>
    <w:p w:rsidR="00520E16" w:rsidRPr="00C3064B" w:rsidP="00C3064B">
      <w:pPr>
        <w:tabs>
          <w:tab w:val="left" w:pos="426"/>
        </w:tabs>
        <w:bidi w:val="0"/>
        <w:jc w:val="both"/>
        <w:rPr>
          <w:rFonts w:ascii="Arial" w:hAnsi="Arial" w:cs="Arial"/>
        </w:rPr>
      </w:pPr>
    </w:p>
    <w:p w:rsidR="00520E16" w:rsidRPr="00C3064B" w:rsidP="00C3064B">
      <w:pPr>
        <w:tabs>
          <w:tab w:val="left" w:pos="426"/>
        </w:tabs>
        <w:bidi w:val="0"/>
        <w:rPr>
          <w:rFonts w:ascii="Arial" w:hAnsi="Arial" w:cs="Arial"/>
        </w:rPr>
      </w:pPr>
      <w:r w:rsidRPr="00C3064B">
        <w:rPr>
          <w:rFonts w:ascii="Arial" w:hAnsi="Arial" w:cs="Arial"/>
        </w:rPr>
        <w:t xml:space="preserve">    Doterajšie písmeno j) sa označuje ako písmeno k).</w:t>
      </w:r>
    </w:p>
    <w:p w:rsidR="00520E16" w:rsidRPr="00C3064B" w:rsidP="00C3064B">
      <w:pPr>
        <w:bidi w:val="0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 xml:space="preserve"> </w:t>
      </w:r>
    </w:p>
    <w:p w:rsidR="00520E16" w:rsidRPr="00C3064B" w:rsidP="00C3064B">
      <w:pPr>
        <w:bidi w:val="0"/>
        <w:rPr>
          <w:rFonts w:ascii="Arial" w:hAnsi="Arial" w:cs="Arial"/>
        </w:rPr>
      </w:pPr>
      <w:r w:rsidRPr="00C3064B">
        <w:rPr>
          <w:rFonts w:ascii="Arial" w:hAnsi="Arial" w:cs="Arial"/>
        </w:rPr>
        <w:t xml:space="preserve">                                                                  </w:t>
      </w:r>
    </w:p>
    <w:p w:rsidR="00520E16" w:rsidRPr="00D428E1" w:rsidP="00D428E1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D428E1">
        <w:rPr>
          <w:rStyle w:val="PlaceholderText"/>
          <w:rFonts w:ascii="Arial" w:hAnsi="Arial" w:cs="Arial"/>
          <w:color w:val="auto"/>
        </w:rPr>
        <w:t>Úprava  § 17 ods. 1 súvisí so schválením vládneho návrhu ústavného zákona,  ktorým sa dopĺňa Ústava Slovenskej</w:t>
      </w:r>
      <w:r w:rsidRPr="00D428E1" w:rsidR="009408F4">
        <w:rPr>
          <w:rStyle w:val="PlaceholderText"/>
          <w:rFonts w:ascii="Arial" w:hAnsi="Arial" w:cs="Arial"/>
          <w:color w:val="auto"/>
        </w:rPr>
        <w:t xml:space="preserve"> </w:t>
      </w:r>
      <w:r w:rsidRPr="00D428E1">
        <w:rPr>
          <w:rStyle w:val="PlaceholderText"/>
          <w:rFonts w:ascii="Arial" w:hAnsi="Arial" w:cs="Arial"/>
          <w:color w:val="auto"/>
        </w:rPr>
        <w:t>č. 460/1992 Zb. v znení neskorších predpisov.</w:t>
      </w:r>
    </w:p>
    <w:p w:rsidR="00520E16" w:rsidRPr="00C3064B" w:rsidP="00C3064B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</w:p>
    <w:p w:rsidR="00520E16" w:rsidRPr="00184761" w:rsidP="00C3064B">
      <w:pPr>
        <w:numPr>
          <w:numId w:val="1"/>
        </w:numPr>
        <w:bidi w:val="0"/>
        <w:jc w:val="both"/>
        <w:rPr>
          <w:rStyle w:val="PlaceholderText"/>
          <w:rFonts w:ascii="Arial" w:hAnsi="Arial" w:cs="Arial"/>
          <w:color w:val="auto"/>
        </w:rPr>
      </w:pPr>
      <w:r w:rsidR="00184761">
        <w:rPr>
          <w:rStyle w:val="PlaceholderText"/>
          <w:rFonts w:ascii="Arial" w:hAnsi="Arial" w:cs="Arial"/>
          <w:b/>
          <w:color w:val="auto"/>
        </w:rPr>
        <w:t xml:space="preserve"> </w:t>
      </w:r>
      <w:r w:rsidRPr="00184761" w:rsidR="00184761">
        <w:rPr>
          <w:rStyle w:val="PlaceholderText"/>
          <w:rFonts w:ascii="Arial" w:hAnsi="Arial" w:cs="Arial"/>
          <w:color w:val="auto"/>
        </w:rPr>
        <w:t xml:space="preserve">K Čl. I bodu 26. </w:t>
      </w:r>
      <w:r w:rsidRPr="00184761">
        <w:rPr>
          <w:rStyle w:val="PlaceholderText"/>
          <w:rFonts w:ascii="Arial" w:hAnsi="Arial" w:cs="Arial"/>
          <w:color w:val="auto"/>
        </w:rPr>
        <w:t xml:space="preserve"> </w:t>
      </w:r>
    </w:p>
    <w:p w:rsidR="00520E16" w:rsidRPr="00C3064B" w:rsidP="00C3064B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>V Čl. I bod 26. znie:</w:t>
      </w:r>
    </w:p>
    <w:p w:rsidR="00520E16" w:rsidRPr="00C3064B" w:rsidP="00C3064B">
      <w:pPr>
        <w:bidi w:val="0"/>
        <w:ind w:left="142"/>
        <w:rPr>
          <w:rStyle w:val="PlaceholderText"/>
          <w:rFonts w:ascii="Arial" w:hAnsi="Arial" w:cs="Arial"/>
          <w:b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>„26. Za § 17 sa vkladá § 17a, ktorý vrátane nadpisu znie:</w:t>
      </w:r>
    </w:p>
    <w:p w:rsidR="00520E16" w:rsidRPr="00C3064B" w:rsidP="00C3064B">
      <w:pPr>
        <w:bidi w:val="0"/>
        <w:ind w:left="142"/>
        <w:jc w:val="center"/>
        <w:rPr>
          <w:rStyle w:val="PlaceholderText"/>
          <w:rFonts w:ascii="Arial" w:hAnsi="Arial" w:cs="Arial"/>
          <w:b/>
          <w:color w:val="auto"/>
        </w:rPr>
      </w:pPr>
    </w:p>
    <w:p w:rsidR="00520E16" w:rsidRPr="00D428E1" w:rsidP="00C3064B">
      <w:pPr>
        <w:bidi w:val="0"/>
        <w:ind w:left="142"/>
        <w:jc w:val="center"/>
        <w:rPr>
          <w:rStyle w:val="PlaceholderText"/>
          <w:rFonts w:ascii="Arial" w:hAnsi="Arial" w:cs="Arial"/>
          <w:color w:val="auto"/>
        </w:rPr>
      </w:pPr>
      <w:r w:rsidRPr="00D428E1">
        <w:rPr>
          <w:rStyle w:val="PlaceholderText"/>
          <w:rFonts w:ascii="Arial" w:hAnsi="Arial" w:cs="Arial"/>
          <w:color w:val="auto"/>
        </w:rPr>
        <w:t>„§ 17a</w:t>
      </w:r>
    </w:p>
    <w:p w:rsidR="00520E16" w:rsidRPr="00D428E1" w:rsidP="00C3064B">
      <w:pPr>
        <w:bidi w:val="0"/>
        <w:ind w:left="142"/>
        <w:jc w:val="center"/>
        <w:rPr>
          <w:rStyle w:val="PlaceholderText"/>
          <w:rFonts w:ascii="Arial" w:hAnsi="Arial" w:cs="Arial"/>
          <w:color w:val="auto"/>
        </w:rPr>
      </w:pPr>
      <w:r w:rsidRPr="00D428E1">
        <w:rPr>
          <w:rStyle w:val="PlaceholderText"/>
          <w:rFonts w:ascii="Arial" w:hAnsi="Arial" w:cs="Arial"/>
          <w:color w:val="auto"/>
        </w:rPr>
        <w:t>Preprava vody na osobnú spotrebu a preprava vody na poskytnutie humanitárnej pomoci a pomoci v núdzových stavoch</w:t>
      </w:r>
    </w:p>
    <w:p w:rsidR="00520E16" w:rsidRPr="00C3064B" w:rsidP="00C3064B">
      <w:pPr>
        <w:bidi w:val="0"/>
        <w:jc w:val="both"/>
        <w:rPr>
          <w:rStyle w:val="PlaceholderText"/>
          <w:rFonts w:ascii="Arial" w:hAnsi="Arial" w:cs="Arial"/>
          <w:color w:val="auto"/>
        </w:rPr>
      </w:pPr>
    </w:p>
    <w:p w:rsidR="00520E16" w:rsidRPr="00C3064B" w:rsidP="00C3064B">
      <w:pPr>
        <w:numPr>
          <w:numId w:val="4"/>
        </w:numPr>
        <w:tabs>
          <w:tab w:val="left" w:pos="993"/>
        </w:tabs>
        <w:bidi w:val="0"/>
        <w:ind w:left="142" w:firstLine="567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 xml:space="preserve"> Využívanie vody odobratej z vodných útvarov nachádzajúcich sa na územní Slovenskej republiky na prepravu dopravnými prostriedkami alebo potrubím cez hranice Slovenskej republiky sa zakazuje</w:t>
      </w:r>
      <w:r w:rsidRPr="00C3064B">
        <w:rPr>
          <w:rStyle w:val="PlaceholderText"/>
          <w:rFonts w:ascii="Arial" w:hAnsi="Arial" w:cs="Arial"/>
          <w:color w:val="auto"/>
          <w:vertAlign w:val="superscript"/>
        </w:rPr>
        <w:t>1c</w:t>
      </w:r>
      <w:r w:rsidRPr="00C3064B">
        <w:rPr>
          <w:rStyle w:val="PlaceholderText"/>
          <w:rFonts w:ascii="Arial" w:hAnsi="Arial" w:cs="Arial"/>
          <w:color w:val="auto"/>
        </w:rPr>
        <w:t>) okrem prípadov uvedených v odsekoch 2 až 5.</w:t>
      </w:r>
    </w:p>
    <w:p w:rsidR="00520E16" w:rsidRPr="00C3064B" w:rsidP="00C3064B">
      <w:pPr>
        <w:bidi w:val="0"/>
        <w:rPr>
          <w:rStyle w:val="PlaceholderText"/>
          <w:rFonts w:ascii="Arial" w:hAnsi="Arial" w:cs="Arial"/>
          <w:color w:val="auto"/>
        </w:rPr>
      </w:pPr>
    </w:p>
    <w:p w:rsidR="00520E16" w:rsidRPr="00C3064B" w:rsidP="00C3064B">
      <w:pPr>
        <w:numPr>
          <w:numId w:val="4"/>
        </w:numPr>
        <w:tabs>
          <w:tab w:val="left" w:pos="1134"/>
        </w:tabs>
        <w:bidi w:val="0"/>
        <w:ind w:left="142" w:firstLine="567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>Preprava vody odobratej z vodných útvarov nachádzajúcich sa na území Slovenskej republiky cez hranice Slovenskej republiky je možná len  na osobnú spotrebu a na poskytnutie humanitárnej pomoci</w:t>
      </w:r>
      <w:r w:rsidRPr="00C3064B">
        <w:rPr>
          <w:rStyle w:val="PlaceholderText"/>
          <w:rFonts w:ascii="Arial" w:hAnsi="Arial" w:cs="Arial"/>
          <w:color w:val="auto"/>
          <w:vertAlign w:val="superscript"/>
        </w:rPr>
        <w:t>24a</w:t>
      </w:r>
      <w:r w:rsidRPr="00C3064B">
        <w:rPr>
          <w:rStyle w:val="PlaceholderText"/>
          <w:rFonts w:ascii="Arial" w:hAnsi="Arial" w:cs="Arial"/>
          <w:color w:val="auto"/>
        </w:rPr>
        <w:t>) a pomoci v núdzových stavoch.</w:t>
      </w:r>
      <w:r w:rsidRPr="00C3064B">
        <w:rPr>
          <w:rStyle w:val="PlaceholderText"/>
          <w:rFonts w:ascii="Arial" w:hAnsi="Arial" w:cs="Arial"/>
          <w:color w:val="auto"/>
          <w:vertAlign w:val="superscript"/>
        </w:rPr>
        <w:t>24b</w:t>
      </w:r>
      <w:r w:rsidRPr="00C3064B">
        <w:rPr>
          <w:rStyle w:val="PlaceholderText"/>
          <w:rFonts w:ascii="Arial" w:hAnsi="Arial" w:cs="Arial"/>
          <w:color w:val="auto"/>
        </w:rPr>
        <w:t>)</w:t>
      </w:r>
    </w:p>
    <w:p w:rsidR="00520E16" w:rsidRPr="00C3064B" w:rsidP="00C3064B">
      <w:pPr>
        <w:pStyle w:val="ListParagraph"/>
        <w:bidi w:val="0"/>
        <w:rPr>
          <w:rStyle w:val="PlaceholderText"/>
          <w:rFonts w:ascii="Arial" w:hAnsi="Arial" w:cs="Arial"/>
          <w:color w:val="auto"/>
        </w:rPr>
      </w:pPr>
    </w:p>
    <w:p w:rsidR="00520E16" w:rsidRPr="00C3064B" w:rsidP="00C3064B">
      <w:pPr>
        <w:numPr>
          <w:numId w:val="4"/>
        </w:numPr>
        <w:tabs>
          <w:tab w:val="left" w:pos="1134"/>
        </w:tabs>
        <w:bidi w:val="0"/>
        <w:ind w:left="142" w:firstLine="567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>Preprava vody odobratej z vodných útvarov nachádzajúcich sa na území Slovenskej republiky cez hranice Slovenskej republiky na osobnú spotrebu  je možná  na použitie na pitné účely v objeme najviac 20 litrov na osobu.</w:t>
      </w:r>
    </w:p>
    <w:p w:rsidR="00520E16" w:rsidRPr="00C3064B" w:rsidP="00C3064B">
      <w:pPr>
        <w:pStyle w:val="ListParagraph"/>
        <w:bidi w:val="0"/>
        <w:rPr>
          <w:rStyle w:val="PlaceholderText"/>
          <w:rFonts w:ascii="Arial" w:hAnsi="Arial" w:cs="Arial"/>
          <w:color w:val="auto"/>
        </w:rPr>
      </w:pPr>
    </w:p>
    <w:p w:rsidR="00520E16" w:rsidRPr="00C3064B" w:rsidP="00C3064B">
      <w:pPr>
        <w:numPr>
          <w:numId w:val="4"/>
        </w:numPr>
        <w:tabs>
          <w:tab w:val="left" w:pos="1134"/>
        </w:tabs>
        <w:bidi w:val="0"/>
        <w:ind w:left="142" w:firstLine="567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>Preprava vody odobratej z vodných útvarov nachádzajúcich sa na území Slovenskej republiky cez hranice Slovenskej republiky na poskytnutie humanitárnej pomoci a pomoci v núdzových stavoch  je možná len za splnenia podmienok:</w:t>
      </w:r>
    </w:p>
    <w:p w:rsidR="00520E16" w:rsidRPr="00C3064B" w:rsidP="00C3064B">
      <w:pPr>
        <w:numPr>
          <w:numId w:val="5"/>
        </w:numPr>
        <w:tabs>
          <w:tab w:val="left" w:pos="426"/>
        </w:tabs>
        <w:bidi w:val="0"/>
        <w:ind w:left="426" w:hanging="284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>výber vodného útvaru na odber vody musí byť uskutočnený s ohľadom na jeho stav, ktorý sa nesmie odberom vody zhoršiť,</w:t>
      </w:r>
    </w:p>
    <w:p w:rsidR="00520E16" w:rsidRPr="00C3064B" w:rsidP="00C3064B">
      <w:pPr>
        <w:numPr>
          <w:numId w:val="5"/>
        </w:numPr>
        <w:tabs>
          <w:tab w:val="left" w:pos="426"/>
        </w:tabs>
        <w:bidi w:val="0"/>
        <w:ind w:left="426" w:hanging="284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>musí byť zachované prednostné určenie vodného útvaru na odber vody na pitné účely pre obyvateľov Slovenskej republiky,</w:t>
      </w:r>
    </w:p>
    <w:p w:rsidR="00520E16" w:rsidRPr="00C3064B" w:rsidP="00C3064B">
      <w:pPr>
        <w:numPr>
          <w:numId w:val="5"/>
        </w:numPr>
        <w:tabs>
          <w:tab w:val="left" w:pos="426"/>
        </w:tabs>
        <w:bidi w:val="0"/>
        <w:ind w:left="426" w:hanging="284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>odberom vody z vodného útvaru nesmie byť ohrozené zabezpečenie súčasnej potreby a výhľadovej potreby vody pre obyvateľov na pitné účely a na iné využívanie vody z dotknutého vodného útvaru.</w:t>
      </w:r>
    </w:p>
    <w:p w:rsidR="00520E16" w:rsidRPr="00C3064B" w:rsidP="00C3064B">
      <w:pPr>
        <w:pStyle w:val="ListParagraph"/>
        <w:bidi w:val="0"/>
        <w:ind w:left="0"/>
        <w:rPr>
          <w:rStyle w:val="PlaceholderText"/>
          <w:rFonts w:ascii="Arial" w:hAnsi="Arial" w:cs="Arial"/>
          <w:color w:val="auto"/>
        </w:rPr>
      </w:pPr>
    </w:p>
    <w:p w:rsidR="00520E16" w:rsidRPr="00C3064B" w:rsidP="00C3064B">
      <w:pPr>
        <w:numPr>
          <w:numId w:val="4"/>
        </w:numPr>
        <w:tabs>
          <w:tab w:val="left" w:pos="1134"/>
        </w:tabs>
        <w:bidi w:val="0"/>
        <w:ind w:left="142" w:firstLine="567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>Poskytnutie humanitárnej pomoci a pomoci v núdzových stavoch podľa odseku 4 sa obmedzuje na čas nevyhnutný na ich zabezpečenie.“.</w:t>
      </w:r>
    </w:p>
    <w:p w:rsidR="00520E16" w:rsidRPr="00C3064B" w:rsidP="00C3064B">
      <w:pPr>
        <w:bidi w:val="0"/>
        <w:ind w:left="142"/>
        <w:rPr>
          <w:rStyle w:val="PlaceholderText"/>
          <w:rFonts w:ascii="Arial" w:hAnsi="Arial" w:cs="Arial"/>
          <w:color w:val="auto"/>
        </w:rPr>
      </w:pPr>
    </w:p>
    <w:p w:rsidR="00520E16" w:rsidRPr="00C3064B" w:rsidP="00C3064B">
      <w:pPr>
        <w:bidi w:val="0"/>
        <w:ind w:left="142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>Poznámky k odkazom 24a a 24b znejú:</w:t>
      </w:r>
    </w:p>
    <w:p w:rsidR="00520E16" w:rsidRPr="00C3064B" w:rsidP="00C3064B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>„</w:t>
      </w:r>
      <w:r w:rsidRPr="00C3064B">
        <w:rPr>
          <w:rStyle w:val="PlaceholderText"/>
          <w:rFonts w:ascii="Arial" w:hAnsi="Arial" w:cs="Arial"/>
          <w:color w:val="auto"/>
          <w:vertAlign w:val="superscript"/>
        </w:rPr>
        <w:t>24a</w:t>
      </w:r>
      <w:r w:rsidRPr="00C3064B">
        <w:rPr>
          <w:rStyle w:val="PlaceholderText"/>
          <w:rFonts w:ascii="Arial" w:hAnsi="Arial" w:cs="Arial"/>
          <w:color w:val="auto"/>
        </w:rPr>
        <w:t xml:space="preserve">) Zákon č.  617/2007 Z. z. o oficiálnej rozvojovej pomoci a o doplnení zákona č.  </w:t>
        <w:br/>
        <w:t xml:space="preserve">        575/2001 Z. z. o organizácii činnosti vlády a organizácii ústrednej štátnej správy </w:t>
        <w:br/>
        <w:t xml:space="preserve">        v znení  neskorších predpisov v znení zákona č. 545/2010 Z. z.</w:t>
      </w:r>
    </w:p>
    <w:p w:rsidR="00520E16" w:rsidRPr="00C3064B" w:rsidP="00C3064B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  <w:vertAlign w:val="superscript"/>
        </w:rPr>
        <w:t xml:space="preserve"> 24b</w:t>
      </w:r>
      <w:r w:rsidRPr="00C3064B">
        <w:rPr>
          <w:rStyle w:val="PlaceholderText"/>
          <w:rFonts w:ascii="Arial" w:hAnsi="Arial" w:cs="Arial"/>
          <w:color w:val="auto"/>
        </w:rPr>
        <w:t>)</w:t>
      </w:r>
      <w:r w:rsidRPr="00C3064B">
        <w:rPr>
          <w:rFonts w:ascii="Arial" w:hAnsi="Arial" w:cs="Arial"/>
        </w:rPr>
        <w:t xml:space="preserve"> Ústavný zákon č. 227/2002 Z. z. </w:t>
      </w:r>
      <w:r w:rsidRPr="00C3064B">
        <w:rPr>
          <w:rStyle w:val="PlaceholderText"/>
          <w:rFonts w:ascii="Arial" w:hAnsi="Arial" w:cs="Arial"/>
          <w:color w:val="auto"/>
        </w:rPr>
        <w:t xml:space="preserve">o bezpečnosti štátu v čase vojny, vojnového stavu,   </w:t>
        <w:br/>
        <w:t xml:space="preserve">       výnimočného stavu a núdzového stavu v znení neskorších predpisov.“.</w:t>
      </w:r>
    </w:p>
    <w:p w:rsidR="00520E16" w:rsidRPr="00C3064B" w:rsidP="00C3064B">
      <w:pPr>
        <w:bidi w:val="0"/>
        <w:rPr>
          <w:rStyle w:val="PlaceholderText"/>
          <w:rFonts w:ascii="Arial" w:hAnsi="Arial" w:cs="Arial"/>
          <w:color w:val="auto"/>
        </w:rPr>
      </w:pPr>
    </w:p>
    <w:p w:rsidR="00520E16" w:rsidRPr="00D428E1" w:rsidP="00D428E1">
      <w:pPr>
        <w:bidi w:val="0"/>
        <w:ind w:left="3402"/>
        <w:rPr>
          <w:rFonts w:ascii="Arial" w:hAnsi="Arial" w:cs="Arial"/>
        </w:rPr>
      </w:pPr>
      <w:r w:rsidRPr="00D428E1">
        <w:rPr>
          <w:rFonts w:ascii="Arial" w:hAnsi="Arial" w:cs="Arial"/>
        </w:rPr>
        <w:t xml:space="preserve">                                                                  </w:t>
      </w:r>
    </w:p>
    <w:p w:rsidR="00520E16" w:rsidRPr="00D428E1" w:rsidP="00D428E1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D428E1">
        <w:rPr>
          <w:rStyle w:val="PlaceholderText"/>
          <w:rFonts w:ascii="Arial" w:hAnsi="Arial" w:cs="Arial"/>
          <w:color w:val="auto"/>
        </w:rPr>
        <w:t xml:space="preserve">Úprava § 17a súvisí so schválením vládneho návrhu </w:t>
        <w:br/>
        <w:t>ústavného zákona,  ktorým sa dopĺňa Ústava Slovenskej  č. 460/1992 Zb. v znení neskorších  predpisov.</w:t>
      </w:r>
    </w:p>
    <w:p w:rsidR="00717ED2" w:rsidP="00D428E1">
      <w:pPr>
        <w:bidi w:val="0"/>
        <w:ind w:left="3402"/>
        <w:jc w:val="both"/>
        <w:rPr>
          <w:rFonts w:ascii="Arial" w:hAnsi="Arial" w:cs="Arial"/>
        </w:rPr>
      </w:pPr>
    </w:p>
    <w:p w:rsidR="00D428E1" w:rsidRPr="00D428E1" w:rsidP="00D428E1">
      <w:pPr>
        <w:bidi w:val="0"/>
        <w:ind w:left="3402"/>
        <w:jc w:val="both"/>
        <w:rPr>
          <w:rFonts w:ascii="Arial" w:hAnsi="Arial" w:cs="Arial"/>
        </w:rPr>
      </w:pPr>
    </w:p>
    <w:p w:rsidR="00717ED2" w:rsidRPr="00C3064B" w:rsidP="00C3064B">
      <w:pPr>
        <w:numPr>
          <w:numId w:val="1"/>
        </w:num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V čl. I sa za bod 28 vkladá nový bod 29, ktorý znie:</w:t>
      </w:r>
    </w:p>
    <w:p w:rsidR="00717ED2" w:rsidRPr="00C3064B" w:rsidP="00C3064B">
      <w:p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„29. Poznámka pod čiarou k odkazu 25 znie:</w:t>
      </w:r>
    </w:p>
    <w:p w:rsidR="00717ED2" w:rsidRPr="00C3064B" w:rsidP="00C3064B">
      <w:pPr>
        <w:bidi w:val="0"/>
        <w:ind w:left="360"/>
        <w:jc w:val="both"/>
        <w:rPr>
          <w:rFonts w:ascii="Arial" w:hAnsi="Arial" w:cs="Arial"/>
        </w:rPr>
      </w:pPr>
      <w:r w:rsidRPr="00C3064B">
        <w:rPr>
          <w:rFonts w:ascii="Arial" w:hAnsi="Arial" w:cs="Arial"/>
          <w:vertAlign w:val="superscript"/>
        </w:rPr>
        <w:t>„25</w:t>
      </w:r>
      <w:r w:rsidRPr="00C3064B">
        <w:rPr>
          <w:rFonts w:ascii="Arial" w:hAnsi="Arial" w:cs="Arial"/>
        </w:rPr>
        <w:t>)  § 3 zákona č. 355/2007 Z. z.“.“.</w:t>
      </w:r>
    </w:p>
    <w:p w:rsidR="00717ED2" w:rsidRPr="00C3064B" w:rsidP="00C3064B">
      <w:pPr>
        <w:bidi w:val="0"/>
        <w:ind w:left="3686"/>
        <w:jc w:val="both"/>
        <w:rPr>
          <w:rFonts w:ascii="Arial" w:hAnsi="Arial" w:cs="Arial"/>
        </w:rPr>
      </w:pPr>
    </w:p>
    <w:p w:rsidR="00717ED2" w:rsidRPr="00C3064B" w:rsidP="00D428E1">
      <w:pPr>
        <w:bidi w:val="0"/>
        <w:ind w:left="3402"/>
        <w:jc w:val="both"/>
        <w:rPr>
          <w:rStyle w:val="PlaceholderText"/>
          <w:rFonts w:ascii="Arial" w:hAnsi="Arial" w:cs="Arial"/>
          <w:i/>
          <w:color w:val="auto"/>
        </w:rPr>
      </w:pPr>
      <w:r w:rsidRPr="00D428E1">
        <w:rPr>
          <w:rStyle w:val="PlaceholderText"/>
          <w:rFonts w:ascii="Arial" w:hAnsi="Arial" w:cs="Arial"/>
          <w:color w:val="auto"/>
        </w:rPr>
        <w:t>Legislatívno-technická úprava. V súvislosti</w:t>
      </w:r>
      <w:r w:rsidRPr="00C3064B">
        <w:rPr>
          <w:rStyle w:val="PlaceholderText"/>
          <w:rFonts w:ascii="Arial" w:hAnsi="Arial" w:cs="Arial"/>
          <w:i/>
          <w:color w:val="auto"/>
        </w:rPr>
        <w:t xml:space="preserve"> s ich zaradením v chronologickom poradí. </w:t>
      </w:r>
    </w:p>
    <w:p w:rsidR="00717ED2" w:rsidRPr="00C3064B" w:rsidP="00C3064B">
      <w:pPr>
        <w:bidi w:val="0"/>
        <w:jc w:val="both"/>
        <w:rPr>
          <w:rFonts w:ascii="Arial" w:hAnsi="Arial" w:cs="Arial"/>
        </w:rPr>
      </w:pPr>
    </w:p>
    <w:p w:rsidR="00717ED2" w:rsidRPr="00C3064B" w:rsidP="00C3064B">
      <w:p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Nasledujúce body sa primerane prečíslujú.</w:t>
      </w:r>
    </w:p>
    <w:p w:rsidR="00717ED2" w:rsidP="00C3064B">
      <w:pPr>
        <w:bidi w:val="0"/>
        <w:ind w:left="3544"/>
        <w:jc w:val="both"/>
        <w:rPr>
          <w:rFonts w:ascii="Arial" w:hAnsi="Arial" w:cs="Arial"/>
        </w:rPr>
      </w:pPr>
    </w:p>
    <w:p w:rsidR="00D428E1" w:rsidRPr="00C3064B" w:rsidP="00C3064B">
      <w:pPr>
        <w:bidi w:val="0"/>
        <w:ind w:left="3544"/>
        <w:jc w:val="both"/>
        <w:rPr>
          <w:rFonts w:ascii="Arial" w:hAnsi="Arial" w:cs="Arial"/>
        </w:rPr>
      </w:pPr>
    </w:p>
    <w:p w:rsidR="00717ED2" w:rsidRPr="00C3064B" w:rsidP="00C3064B">
      <w:pPr>
        <w:numPr>
          <w:numId w:val="1"/>
        </w:numPr>
        <w:tabs>
          <w:tab w:val="left" w:pos="284"/>
          <w:tab w:val="left" w:pos="426"/>
        </w:tabs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V čl. I, 35. bode [§ 21 ods. 2 písm. d)] sa na konci pripájajú tieto slová: „a slová „§ 36 ods. 9“ sa nahrádzajú slovami „§ 36 ods. 12“.“.</w:t>
      </w:r>
    </w:p>
    <w:p w:rsidR="00717ED2" w:rsidRPr="00C3064B" w:rsidP="00C3064B">
      <w:pPr>
        <w:tabs>
          <w:tab w:val="left" w:pos="284"/>
          <w:tab w:val="left" w:pos="426"/>
        </w:tabs>
        <w:bidi w:val="0"/>
        <w:jc w:val="both"/>
        <w:rPr>
          <w:rFonts w:ascii="Arial" w:hAnsi="Arial" w:cs="Arial"/>
        </w:rPr>
      </w:pPr>
    </w:p>
    <w:p w:rsidR="00717ED2" w:rsidRPr="00D428E1" w:rsidP="00D428E1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D428E1">
        <w:rPr>
          <w:rStyle w:val="PlaceholderText"/>
          <w:rFonts w:ascii="Arial" w:hAnsi="Arial" w:cs="Arial"/>
          <w:color w:val="auto"/>
        </w:rPr>
        <w:t>Legislatívno-technická úprava v súvislosti s vložením nových odsekov do § 36 (54. bod návrhu zákona).</w:t>
      </w:r>
    </w:p>
    <w:p w:rsidR="00717ED2" w:rsidP="00C3064B">
      <w:pPr>
        <w:bidi w:val="0"/>
        <w:jc w:val="both"/>
        <w:rPr>
          <w:rFonts w:ascii="Arial" w:hAnsi="Arial" w:cs="Arial"/>
        </w:rPr>
      </w:pPr>
    </w:p>
    <w:p w:rsidR="00D428E1" w:rsidRPr="00C3064B" w:rsidP="00C3064B">
      <w:pPr>
        <w:bidi w:val="0"/>
        <w:jc w:val="both"/>
        <w:rPr>
          <w:rFonts w:ascii="Arial" w:hAnsi="Arial" w:cs="Arial"/>
        </w:rPr>
      </w:pPr>
    </w:p>
    <w:p w:rsidR="00717ED2" w:rsidRPr="00C3064B" w:rsidP="00C3064B">
      <w:pPr>
        <w:numPr>
          <w:numId w:val="1"/>
        </w:num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V čl. I, 40. bode § 23 ods. 2 sa slovo „pričom“ nahrádza slovami „správca vodného toku pri zabezpečovaní týchto činností“.</w:t>
      </w:r>
    </w:p>
    <w:p w:rsidR="00717ED2" w:rsidRPr="00C3064B" w:rsidP="00C3064B">
      <w:pPr>
        <w:bidi w:val="0"/>
        <w:ind w:left="3540"/>
        <w:jc w:val="both"/>
        <w:rPr>
          <w:rFonts w:ascii="Arial" w:hAnsi="Arial" w:cs="Arial"/>
        </w:rPr>
      </w:pPr>
    </w:p>
    <w:p w:rsidR="00717ED2" w:rsidRPr="00D428E1" w:rsidP="00D428E1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D428E1">
        <w:rPr>
          <w:rStyle w:val="PlaceholderText"/>
          <w:rFonts w:ascii="Arial" w:hAnsi="Arial" w:cs="Arial"/>
          <w:color w:val="auto"/>
        </w:rPr>
        <w:t>Precizovanie textu.</w:t>
      </w:r>
    </w:p>
    <w:p w:rsidR="00717ED2" w:rsidP="00C3064B">
      <w:pPr>
        <w:bidi w:val="0"/>
        <w:ind w:left="3540"/>
        <w:jc w:val="both"/>
        <w:rPr>
          <w:rFonts w:ascii="Arial" w:hAnsi="Arial" w:cs="Arial"/>
        </w:rPr>
      </w:pPr>
    </w:p>
    <w:p w:rsidR="00D428E1" w:rsidRPr="00C3064B" w:rsidP="00C3064B">
      <w:pPr>
        <w:bidi w:val="0"/>
        <w:ind w:left="3540"/>
        <w:jc w:val="both"/>
        <w:rPr>
          <w:rFonts w:ascii="Arial" w:hAnsi="Arial" w:cs="Arial"/>
        </w:rPr>
      </w:pPr>
    </w:p>
    <w:p w:rsidR="00717ED2" w:rsidRPr="00C3064B" w:rsidP="00C3064B">
      <w:pPr>
        <w:numPr>
          <w:numId w:val="1"/>
        </w:num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V čl. I sa za bod 42 vkladá nový bod 43, ktorý znie:</w:t>
      </w:r>
    </w:p>
    <w:p w:rsidR="00717ED2" w:rsidRPr="00C3064B" w:rsidP="00C3064B">
      <w:p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„43. Poznámka pod čiarou k odkazu 32 znie:</w:t>
      </w:r>
    </w:p>
    <w:p w:rsidR="00717ED2" w:rsidRPr="00C3064B" w:rsidP="00C3064B">
      <w:pPr>
        <w:bidi w:val="0"/>
        <w:ind w:left="360"/>
        <w:jc w:val="both"/>
        <w:rPr>
          <w:rFonts w:ascii="Arial" w:hAnsi="Arial" w:cs="Arial"/>
        </w:rPr>
      </w:pPr>
      <w:r w:rsidRPr="00C3064B">
        <w:rPr>
          <w:rFonts w:ascii="Arial" w:hAnsi="Arial" w:cs="Arial"/>
          <w:vertAlign w:val="superscript"/>
        </w:rPr>
        <w:t>„32</w:t>
      </w:r>
      <w:r w:rsidRPr="00C3064B">
        <w:rPr>
          <w:rFonts w:ascii="Arial" w:hAnsi="Arial" w:cs="Arial"/>
        </w:rPr>
        <w:t>) § 66 zákona č. 50/1976 Zb. v znení neskorších predpisov.“.“.</w:t>
      </w:r>
    </w:p>
    <w:p w:rsidR="00717ED2" w:rsidRPr="00C3064B" w:rsidP="00C3064B">
      <w:pPr>
        <w:bidi w:val="0"/>
        <w:ind w:left="3686"/>
        <w:jc w:val="both"/>
        <w:rPr>
          <w:rFonts w:ascii="Arial" w:hAnsi="Arial" w:cs="Arial"/>
        </w:rPr>
      </w:pPr>
    </w:p>
    <w:p w:rsidR="00717ED2" w:rsidRPr="00D428E1" w:rsidP="00D428E1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D428E1">
        <w:rPr>
          <w:rStyle w:val="PlaceholderText"/>
          <w:rFonts w:ascii="Arial" w:hAnsi="Arial" w:cs="Arial"/>
          <w:color w:val="auto"/>
        </w:rPr>
        <w:t xml:space="preserve">Legislatívno-technická úprava. V súvislosti s ich zaradením v chronologickom poradí. </w:t>
      </w:r>
    </w:p>
    <w:p w:rsidR="00717ED2" w:rsidRPr="00D428E1" w:rsidP="00D428E1">
      <w:pPr>
        <w:bidi w:val="0"/>
        <w:ind w:left="3402"/>
        <w:jc w:val="both"/>
        <w:rPr>
          <w:rFonts w:ascii="Arial" w:hAnsi="Arial" w:cs="Arial"/>
        </w:rPr>
      </w:pPr>
    </w:p>
    <w:p w:rsidR="00717ED2" w:rsidP="00C3064B">
      <w:p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Nasledujúce body sa primerane prečíslujú.</w:t>
      </w:r>
    </w:p>
    <w:p w:rsidR="00D428E1" w:rsidP="00C3064B">
      <w:pPr>
        <w:bidi w:val="0"/>
        <w:jc w:val="both"/>
        <w:rPr>
          <w:rFonts w:ascii="Arial" w:hAnsi="Arial" w:cs="Arial"/>
        </w:rPr>
      </w:pPr>
    </w:p>
    <w:p w:rsidR="00D428E1" w:rsidP="00C3064B">
      <w:pPr>
        <w:bidi w:val="0"/>
        <w:jc w:val="both"/>
        <w:rPr>
          <w:rFonts w:ascii="Arial" w:hAnsi="Arial" w:cs="Arial"/>
        </w:rPr>
      </w:pPr>
    </w:p>
    <w:p w:rsidR="00D428E1" w:rsidRPr="00C3064B" w:rsidP="00C3064B">
      <w:pPr>
        <w:bidi w:val="0"/>
        <w:jc w:val="both"/>
        <w:rPr>
          <w:rFonts w:ascii="Arial" w:hAnsi="Arial" w:cs="Arial"/>
        </w:rPr>
      </w:pPr>
    </w:p>
    <w:p w:rsidR="00717ED2" w:rsidP="00C3064B">
      <w:pPr>
        <w:numPr>
          <w:numId w:val="1"/>
        </w:num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V čl. I, 44. bode § 26 ods. 8 sa za slovami „na cudzom pozemku“ čiarka nahrádza bodkočiarkou.</w:t>
      </w:r>
    </w:p>
    <w:p w:rsidR="00D428E1" w:rsidRPr="00C3064B" w:rsidP="00D428E1">
      <w:pPr>
        <w:bidi w:val="0"/>
        <w:ind w:left="360"/>
        <w:jc w:val="both"/>
        <w:rPr>
          <w:rFonts w:ascii="Arial" w:hAnsi="Arial" w:cs="Arial"/>
        </w:rPr>
      </w:pPr>
    </w:p>
    <w:p w:rsidR="00717ED2" w:rsidRPr="00D428E1" w:rsidP="00D428E1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D428E1">
        <w:rPr>
          <w:rStyle w:val="PlaceholderText"/>
          <w:rFonts w:ascii="Arial" w:hAnsi="Arial" w:cs="Arial"/>
          <w:color w:val="auto"/>
        </w:rPr>
        <w:t>Časť vety za slovami „na cudzom pozemku“ síce súvisí s predchádzajúcou časťou vety, ale rieši inú skutočnosť, a preto je potrebné tieto časti vety oddeliť bodkočiarkou.</w:t>
      </w:r>
    </w:p>
    <w:p w:rsidR="00717ED2" w:rsidP="00C3064B">
      <w:pPr>
        <w:bidi w:val="0"/>
        <w:ind w:left="4248"/>
        <w:jc w:val="both"/>
        <w:rPr>
          <w:rFonts w:ascii="Arial" w:hAnsi="Arial" w:cs="Arial"/>
        </w:rPr>
      </w:pPr>
    </w:p>
    <w:p w:rsidR="00D428E1" w:rsidRPr="00C3064B" w:rsidP="00C3064B">
      <w:pPr>
        <w:bidi w:val="0"/>
        <w:ind w:left="4248"/>
        <w:jc w:val="both"/>
        <w:rPr>
          <w:rFonts w:ascii="Arial" w:hAnsi="Arial" w:cs="Arial"/>
        </w:rPr>
      </w:pPr>
    </w:p>
    <w:p w:rsidR="00717ED2" w:rsidRPr="00C3064B" w:rsidP="00C3064B">
      <w:pPr>
        <w:numPr>
          <w:numId w:val="1"/>
        </w:num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V čl. I sa za bod 44 vkladá nový bod 45, ktorý znie:</w:t>
      </w:r>
    </w:p>
    <w:p w:rsidR="00717ED2" w:rsidRPr="00C3064B" w:rsidP="00C3064B">
      <w:p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„45. Poznámky pod čiarou k odkazom 38 a 39 znejú:</w:t>
      </w:r>
    </w:p>
    <w:p w:rsidR="00717ED2" w:rsidRPr="00C3064B" w:rsidP="00C3064B">
      <w:pPr>
        <w:bidi w:val="0"/>
        <w:ind w:left="360"/>
        <w:jc w:val="both"/>
        <w:rPr>
          <w:rFonts w:ascii="Arial" w:hAnsi="Arial" w:cs="Arial"/>
        </w:rPr>
      </w:pPr>
      <w:r w:rsidRPr="00C3064B">
        <w:rPr>
          <w:rFonts w:ascii="Arial" w:hAnsi="Arial" w:cs="Arial"/>
          <w:vertAlign w:val="superscript"/>
        </w:rPr>
        <w:t>„38</w:t>
      </w:r>
      <w:r w:rsidRPr="00C3064B">
        <w:rPr>
          <w:rFonts w:ascii="Arial" w:hAnsi="Arial" w:cs="Arial"/>
        </w:rPr>
        <w:t>) § 2  zákona č. 569/2007 Z. z.</w:t>
      </w:r>
    </w:p>
    <w:p w:rsidR="00717ED2" w:rsidRPr="00C3064B" w:rsidP="00C3064B">
      <w:pPr>
        <w:bidi w:val="0"/>
        <w:ind w:left="360"/>
        <w:jc w:val="both"/>
        <w:rPr>
          <w:rFonts w:ascii="Arial" w:hAnsi="Arial" w:cs="Arial"/>
        </w:rPr>
      </w:pPr>
      <w:r w:rsidRPr="00C3064B">
        <w:rPr>
          <w:rFonts w:ascii="Arial" w:hAnsi="Arial" w:cs="Arial"/>
          <w:vertAlign w:val="superscript"/>
        </w:rPr>
        <w:t>39</w:t>
      </w:r>
      <w:r w:rsidRPr="00C3064B">
        <w:rPr>
          <w:rFonts w:ascii="Arial" w:hAnsi="Arial" w:cs="Arial"/>
        </w:rPr>
        <w:t>) Zákon č. 326/2005 Z. z. v znení neskorších predpisov.“.“.</w:t>
      </w:r>
    </w:p>
    <w:p w:rsidR="00717ED2" w:rsidRPr="00C3064B" w:rsidP="00C3064B">
      <w:pPr>
        <w:bidi w:val="0"/>
        <w:ind w:left="360"/>
        <w:jc w:val="both"/>
        <w:rPr>
          <w:rFonts w:ascii="Arial" w:hAnsi="Arial" w:cs="Arial"/>
        </w:rPr>
      </w:pPr>
    </w:p>
    <w:p w:rsidR="00717ED2" w:rsidRPr="00D428E1" w:rsidP="00D428E1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D428E1">
        <w:rPr>
          <w:rStyle w:val="PlaceholderText"/>
          <w:rFonts w:ascii="Arial" w:hAnsi="Arial" w:cs="Arial"/>
          <w:color w:val="auto"/>
        </w:rPr>
        <w:t xml:space="preserve">Legislatívno-technická úprava. V súvislosti s ich zaradením v chronologickom poradí. </w:t>
      </w:r>
    </w:p>
    <w:p w:rsidR="00717ED2" w:rsidRPr="00C3064B" w:rsidP="00C3064B">
      <w:pPr>
        <w:bidi w:val="0"/>
        <w:jc w:val="both"/>
        <w:rPr>
          <w:rFonts w:ascii="Arial" w:hAnsi="Arial" w:cs="Arial"/>
        </w:rPr>
      </w:pPr>
    </w:p>
    <w:p w:rsidR="00717ED2" w:rsidRPr="00C3064B" w:rsidP="00C3064B">
      <w:p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Nasledujúce body sa primerane prečíslujú.</w:t>
      </w:r>
    </w:p>
    <w:p w:rsidR="00717ED2" w:rsidP="00C3064B">
      <w:pPr>
        <w:bidi w:val="0"/>
        <w:ind w:left="3544"/>
        <w:jc w:val="both"/>
        <w:rPr>
          <w:rFonts w:ascii="Arial" w:hAnsi="Arial" w:cs="Arial"/>
        </w:rPr>
      </w:pPr>
    </w:p>
    <w:p w:rsidR="00D428E1" w:rsidP="00C3064B">
      <w:pPr>
        <w:bidi w:val="0"/>
        <w:ind w:left="3544"/>
        <w:jc w:val="both"/>
        <w:rPr>
          <w:rFonts w:ascii="Arial" w:hAnsi="Arial" w:cs="Arial"/>
        </w:rPr>
      </w:pPr>
    </w:p>
    <w:p w:rsidR="00D428E1" w:rsidRPr="00C3064B" w:rsidP="00C3064B">
      <w:pPr>
        <w:bidi w:val="0"/>
        <w:ind w:left="3544"/>
        <w:jc w:val="both"/>
        <w:rPr>
          <w:rFonts w:ascii="Arial" w:hAnsi="Arial" w:cs="Arial"/>
        </w:rPr>
      </w:pPr>
    </w:p>
    <w:p w:rsidR="00717ED2" w:rsidRPr="00C3064B" w:rsidP="00C3064B">
      <w:pPr>
        <w:numPr>
          <w:numId w:val="1"/>
        </w:num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V čl. I sa za bod 49 vkladá nový bod 50, ktorý znie:</w:t>
      </w:r>
    </w:p>
    <w:p w:rsidR="00717ED2" w:rsidRPr="00C3064B" w:rsidP="00C3064B">
      <w:p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„50. Poznámky pod čiarou k odkazom 44  a 45 znejú:</w:t>
      </w:r>
    </w:p>
    <w:p w:rsidR="00717ED2" w:rsidRPr="00C3064B" w:rsidP="00C3064B">
      <w:pPr>
        <w:bidi w:val="0"/>
        <w:ind w:left="360"/>
        <w:jc w:val="both"/>
        <w:rPr>
          <w:rFonts w:ascii="Arial" w:hAnsi="Arial" w:cs="Arial"/>
        </w:rPr>
      </w:pPr>
      <w:r w:rsidRPr="00C3064B">
        <w:rPr>
          <w:rFonts w:ascii="Arial" w:hAnsi="Arial" w:cs="Arial"/>
          <w:vertAlign w:val="superscript"/>
        </w:rPr>
        <w:t>„44</w:t>
      </w:r>
      <w:r w:rsidRPr="00C3064B">
        <w:rPr>
          <w:rFonts w:ascii="Arial" w:hAnsi="Arial" w:cs="Arial"/>
        </w:rPr>
        <w:t>) Zákon č. 355/2007 Z. z. v znení neskorších predpisov.</w:t>
      </w:r>
    </w:p>
    <w:p w:rsidR="00717ED2" w:rsidRPr="00C3064B" w:rsidP="00C3064B">
      <w:pPr>
        <w:bidi w:val="0"/>
        <w:ind w:left="360"/>
        <w:jc w:val="both"/>
        <w:rPr>
          <w:rFonts w:ascii="Arial" w:hAnsi="Arial" w:cs="Arial"/>
        </w:rPr>
      </w:pPr>
      <w:r w:rsidRPr="00C3064B">
        <w:rPr>
          <w:rFonts w:ascii="Arial" w:hAnsi="Arial" w:cs="Arial"/>
          <w:vertAlign w:val="superscript"/>
        </w:rPr>
        <w:t>45</w:t>
      </w:r>
      <w:r w:rsidRPr="00C3064B">
        <w:rPr>
          <w:rFonts w:ascii="Arial" w:hAnsi="Arial" w:cs="Arial"/>
        </w:rPr>
        <w:t>) § 13 zákona č. 355/2007 Z. z. v znení neskorších predpisov</w:t>
      </w:r>
      <w:r w:rsidRPr="00C3064B" w:rsidR="00274A06">
        <w:rPr>
          <w:rFonts w:ascii="Arial" w:hAnsi="Arial" w:cs="Arial"/>
        </w:rPr>
        <w:t>.</w:t>
      </w:r>
      <w:r w:rsidRPr="00C3064B">
        <w:rPr>
          <w:rFonts w:ascii="Arial" w:hAnsi="Arial" w:cs="Arial"/>
        </w:rPr>
        <w:t>“.“.</w:t>
      </w:r>
    </w:p>
    <w:p w:rsidR="00717ED2" w:rsidRPr="00C3064B" w:rsidP="00C3064B">
      <w:pPr>
        <w:bidi w:val="0"/>
        <w:ind w:left="3686"/>
        <w:jc w:val="both"/>
        <w:rPr>
          <w:rFonts w:ascii="Arial" w:hAnsi="Arial" w:cs="Arial"/>
        </w:rPr>
      </w:pPr>
    </w:p>
    <w:p w:rsidR="00717ED2" w:rsidRPr="00D428E1" w:rsidP="00D428E1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D428E1">
        <w:rPr>
          <w:rStyle w:val="PlaceholderText"/>
          <w:rFonts w:ascii="Arial" w:hAnsi="Arial" w:cs="Arial"/>
          <w:color w:val="auto"/>
        </w:rPr>
        <w:t xml:space="preserve">Legislatívno-technická úprava. V súvislosti s ich zaradením v chronologickom poradí. </w:t>
      </w:r>
    </w:p>
    <w:p w:rsidR="00717ED2" w:rsidRPr="00C3064B" w:rsidP="00C3064B">
      <w:pPr>
        <w:bidi w:val="0"/>
        <w:jc w:val="both"/>
        <w:rPr>
          <w:rFonts w:ascii="Arial" w:hAnsi="Arial" w:cs="Arial"/>
        </w:rPr>
      </w:pPr>
    </w:p>
    <w:p w:rsidR="00717ED2" w:rsidRPr="00C3064B" w:rsidP="00C3064B">
      <w:p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Nasledujúce body sa primerane prečíslujú.</w:t>
      </w:r>
    </w:p>
    <w:p w:rsidR="00662777" w:rsidP="00C3064B">
      <w:pPr>
        <w:bidi w:val="0"/>
        <w:jc w:val="both"/>
        <w:rPr>
          <w:rFonts w:ascii="Arial" w:hAnsi="Arial" w:cs="Arial"/>
        </w:rPr>
      </w:pPr>
    </w:p>
    <w:p w:rsidR="00D428E1" w:rsidRPr="00C3064B" w:rsidP="00C3064B">
      <w:pPr>
        <w:bidi w:val="0"/>
        <w:jc w:val="both"/>
        <w:rPr>
          <w:rFonts w:ascii="Arial" w:hAnsi="Arial" w:cs="Arial"/>
        </w:rPr>
      </w:pPr>
    </w:p>
    <w:p w:rsidR="00662777" w:rsidRPr="00184761" w:rsidP="00C3064B">
      <w:pPr>
        <w:numPr>
          <w:numId w:val="1"/>
        </w:numPr>
        <w:bidi w:val="0"/>
        <w:jc w:val="both"/>
        <w:rPr>
          <w:rStyle w:val="PlaceholderText"/>
          <w:rFonts w:ascii="Arial" w:hAnsi="Arial" w:cs="Arial"/>
          <w:color w:val="auto"/>
        </w:rPr>
      </w:pPr>
      <w:r w:rsidR="00184761">
        <w:rPr>
          <w:rStyle w:val="PlaceholderText"/>
          <w:rFonts w:ascii="Arial" w:hAnsi="Arial" w:cs="Arial"/>
          <w:b/>
          <w:color w:val="auto"/>
        </w:rPr>
        <w:t xml:space="preserve"> </w:t>
      </w:r>
      <w:r w:rsidRPr="00184761" w:rsidR="00184761">
        <w:rPr>
          <w:rStyle w:val="PlaceholderText"/>
          <w:rFonts w:ascii="Arial" w:hAnsi="Arial" w:cs="Arial"/>
          <w:color w:val="auto"/>
        </w:rPr>
        <w:t xml:space="preserve">K Čl. I bodu 54. </w:t>
      </w:r>
    </w:p>
    <w:p w:rsidR="00662777" w:rsidRPr="00C3064B" w:rsidP="00C3064B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 xml:space="preserve">   V Čl. I bode 54. v § 36 ods. 2 posledná veta znie: „Použitie indi</w:t>
      </w:r>
      <w:r w:rsidR="00D428E1">
        <w:rPr>
          <w:rStyle w:val="PlaceholderText"/>
          <w:rFonts w:ascii="Arial" w:hAnsi="Arial" w:cs="Arial"/>
          <w:color w:val="auto"/>
        </w:rPr>
        <w:t xml:space="preserve">viduálneho systému alebo    </w:t>
      </w:r>
      <w:r w:rsidRPr="00C3064B">
        <w:rPr>
          <w:rStyle w:val="PlaceholderText"/>
          <w:rFonts w:ascii="Arial" w:hAnsi="Arial" w:cs="Arial"/>
          <w:color w:val="auto"/>
        </w:rPr>
        <w:t>iného primeraného systému v povolení  pri  vodotesných žum</w:t>
      </w:r>
      <w:r w:rsidR="00D428E1">
        <w:rPr>
          <w:rStyle w:val="PlaceholderText"/>
          <w:rFonts w:ascii="Arial" w:hAnsi="Arial" w:cs="Arial"/>
          <w:color w:val="auto"/>
        </w:rPr>
        <w:t xml:space="preserve">pách odôvodní orgán štátnej </w:t>
      </w:r>
      <w:r w:rsidRPr="00C3064B">
        <w:rPr>
          <w:rStyle w:val="PlaceholderText"/>
          <w:rFonts w:ascii="Arial" w:hAnsi="Arial" w:cs="Arial"/>
          <w:color w:val="auto"/>
        </w:rPr>
        <w:t>správy a pri malých čistiarňach odpadových vôd orgán štátnej vodnej správy.“.</w:t>
      </w:r>
    </w:p>
    <w:p w:rsidR="00662777" w:rsidRPr="00C3064B" w:rsidP="00C3064B">
      <w:pPr>
        <w:bidi w:val="0"/>
        <w:jc w:val="both"/>
        <w:rPr>
          <w:rStyle w:val="PlaceholderText"/>
          <w:rFonts w:ascii="Arial" w:hAnsi="Arial" w:cs="Arial"/>
          <w:color w:val="auto"/>
        </w:rPr>
      </w:pPr>
    </w:p>
    <w:p w:rsidR="00662777" w:rsidRPr="000A3AC7" w:rsidP="00D428E1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 xml:space="preserve"> </w:t>
      </w:r>
      <w:r w:rsidRPr="000A3AC7">
        <w:rPr>
          <w:rStyle w:val="PlaceholderText"/>
          <w:rFonts w:ascii="Arial" w:hAnsi="Arial" w:cs="Arial"/>
          <w:color w:val="auto"/>
        </w:rPr>
        <w:t>Úprava vety vyplýva z  rozličných kompetencií orgán</w:t>
      </w:r>
      <w:r w:rsidRPr="000A3AC7" w:rsidR="00D428E1">
        <w:rPr>
          <w:rStyle w:val="PlaceholderText"/>
          <w:rFonts w:ascii="Arial" w:hAnsi="Arial" w:cs="Arial"/>
          <w:color w:val="auto"/>
        </w:rPr>
        <w:t xml:space="preserve">u </w:t>
      </w:r>
      <w:r w:rsidRPr="000A3AC7">
        <w:rPr>
          <w:rStyle w:val="PlaceholderText"/>
          <w:rFonts w:ascii="Arial" w:hAnsi="Arial" w:cs="Arial"/>
          <w:color w:val="auto"/>
        </w:rPr>
        <w:t>štátnej vodnej sprá</w:t>
      </w:r>
      <w:r w:rsidRPr="000A3AC7" w:rsidR="000A3AC7">
        <w:rPr>
          <w:rStyle w:val="PlaceholderText"/>
          <w:rFonts w:ascii="Arial" w:hAnsi="Arial" w:cs="Arial"/>
          <w:color w:val="auto"/>
        </w:rPr>
        <w:t xml:space="preserve">vy a orgánu štátnej správy ako </w:t>
      </w:r>
      <w:r w:rsidRPr="000A3AC7">
        <w:rPr>
          <w:rStyle w:val="PlaceholderText"/>
          <w:rFonts w:ascii="Arial" w:hAnsi="Arial" w:cs="Arial"/>
          <w:color w:val="auto"/>
        </w:rPr>
        <w:t>všeobecného stavebného úradu pri pov</w:t>
      </w:r>
      <w:r w:rsidRPr="000A3AC7" w:rsidR="000A3AC7">
        <w:rPr>
          <w:rStyle w:val="PlaceholderText"/>
          <w:rFonts w:ascii="Arial" w:hAnsi="Arial" w:cs="Arial"/>
          <w:color w:val="auto"/>
        </w:rPr>
        <w:t xml:space="preserve">oľovaní použitia </w:t>
      </w:r>
      <w:r w:rsidRPr="000A3AC7">
        <w:rPr>
          <w:rStyle w:val="PlaceholderText"/>
          <w:rFonts w:ascii="Arial" w:hAnsi="Arial" w:cs="Arial"/>
          <w:color w:val="auto"/>
        </w:rPr>
        <w:t>individuálnych systémov a iných primeraných systémov.</w:t>
      </w:r>
    </w:p>
    <w:p w:rsidR="00662777" w:rsidP="00C3064B">
      <w:pPr>
        <w:bidi w:val="0"/>
        <w:rPr>
          <w:rStyle w:val="PlaceholderText"/>
          <w:rFonts w:ascii="Arial" w:hAnsi="Arial" w:cs="Arial"/>
          <w:color w:val="auto"/>
        </w:rPr>
      </w:pPr>
    </w:p>
    <w:p w:rsidR="000A3AC7" w:rsidRPr="00C3064B" w:rsidP="00C3064B">
      <w:pPr>
        <w:bidi w:val="0"/>
        <w:rPr>
          <w:rStyle w:val="PlaceholderText"/>
          <w:rFonts w:ascii="Arial" w:hAnsi="Arial" w:cs="Arial"/>
          <w:color w:val="auto"/>
        </w:rPr>
      </w:pPr>
    </w:p>
    <w:p w:rsidR="00274A06" w:rsidRPr="00184761" w:rsidP="00C3064B">
      <w:pPr>
        <w:numPr>
          <w:numId w:val="1"/>
        </w:numPr>
        <w:bidi w:val="0"/>
        <w:jc w:val="both"/>
        <w:rPr>
          <w:rFonts w:ascii="Arial" w:hAnsi="Arial" w:cs="Arial"/>
        </w:rPr>
      </w:pPr>
      <w:r w:rsidRPr="00C3064B" w:rsidR="009408F4">
        <w:rPr>
          <w:rFonts w:ascii="Arial" w:hAnsi="Arial" w:cs="Arial"/>
        </w:rPr>
        <w:t xml:space="preserve"> </w:t>
      </w:r>
      <w:r w:rsidRPr="00184761" w:rsidR="009408F4">
        <w:rPr>
          <w:rFonts w:ascii="Arial" w:hAnsi="Arial" w:cs="Arial"/>
        </w:rPr>
        <w:t>K Čl.</w:t>
      </w:r>
      <w:r w:rsidRPr="00184761" w:rsidR="000A3AC7">
        <w:rPr>
          <w:rFonts w:ascii="Arial" w:hAnsi="Arial" w:cs="Arial"/>
        </w:rPr>
        <w:t xml:space="preserve"> </w:t>
      </w:r>
      <w:r w:rsidRPr="00184761" w:rsidR="009408F4">
        <w:rPr>
          <w:rFonts w:ascii="Arial" w:hAnsi="Arial" w:cs="Arial"/>
        </w:rPr>
        <w:t xml:space="preserve">I, bodu 54    </w:t>
      </w:r>
    </w:p>
    <w:p w:rsidR="009408F4" w:rsidRPr="00C3064B" w:rsidP="00C3064B">
      <w:pPr>
        <w:bidi w:val="0"/>
        <w:ind w:left="720"/>
        <w:jc w:val="both"/>
        <w:rPr>
          <w:rFonts w:ascii="Arial" w:hAnsi="Arial" w:cs="Arial"/>
        </w:rPr>
      </w:pPr>
      <w:r w:rsidRPr="00C3064B" w:rsidR="00274A06">
        <w:rPr>
          <w:rFonts w:ascii="Arial" w:hAnsi="Arial" w:cs="Arial"/>
        </w:rPr>
        <w:t xml:space="preserve">V čl. I, bode 54. </w:t>
      </w:r>
      <w:r w:rsidRPr="00C3064B">
        <w:rPr>
          <w:rFonts w:ascii="Arial" w:hAnsi="Arial" w:cs="Arial"/>
        </w:rPr>
        <w:t>§ 36 ods</w:t>
      </w:r>
      <w:r w:rsidRPr="00C3064B" w:rsidR="00274A06">
        <w:rPr>
          <w:rFonts w:ascii="Arial" w:hAnsi="Arial" w:cs="Arial"/>
        </w:rPr>
        <w:t>ek</w:t>
      </w:r>
      <w:r w:rsidRPr="00C3064B">
        <w:rPr>
          <w:rFonts w:ascii="Arial" w:hAnsi="Arial" w:cs="Arial"/>
        </w:rPr>
        <w:t xml:space="preserve"> 4 znie:</w:t>
      </w:r>
    </w:p>
    <w:p w:rsidR="009408F4" w:rsidRPr="00C3064B" w:rsidP="00C3064B">
      <w:pPr>
        <w:bidi w:val="0"/>
        <w:rPr>
          <w:rFonts w:ascii="Arial" w:hAnsi="Arial" w:cs="Arial"/>
        </w:rPr>
      </w:pPr>
      <w:r w:rsidRPr="00C3064B">
        <w:rPr>
          <w:rFonts w:ascii="Arial" w:hAnsi="Arial" w:cs="Arial"/>
          <w:i/>
        </w:rPr>
        <w:tab/>
      </w:r>
      <w:r w:rsidRPr="00C3064B">
        <w:rPr>
          <w:rFonts w:ascii="Arial" w:hAnsi="Arial" w:cs="Arial"/>
        </w:rPr>
        <w:t>„</w:t>
      </w:r>
      <w:r w:rsidRPr="00C3064B" w:rsidR="00274A06">
        <w:rPr>
          <w:rFonts w:ascii="Arial" w:hAnsi="Arial" w:cs="Arial"/>
        </w:rPr>
        <w:t xml:space="preserve">(4) </w:t>
      </w:r>
      <w:r w:rsidRPr="00C3064B">
        <w:rPr>
          <w:rFonts w:ascii="Arial" w:hAnsi="Arial" w:cs="Arial"/>
        </w:rPr>
        <w:t>Povolenie na stavbu iného primeraného systému alebo individuálneho systému podľa odsekov 2 a 3 možno vydať len na dobu určitú. V lokalitách, kde  je vybudovaná a uvedená do prevádzky  verejná  kanalizácia sa po skončení platnosti pov</w:t>
      </w:r>
      <w:r w:rsidRPr="00C3064B" w:rsidR="00274A06">
        <w:rPr>
          <w:rFonts w:ascii="Arial" w:hAnsi="Arial" w:cs="Arial"/>
        </w:rPr>
        <w:t>olenia toto predlžovať nebude.“</w:t>
      </w:r>
    </w:p>
    <w:p w:rsidR="009408F4" w:rsidRPr="00C3064B" w:rsidP="00C3064B">
      <w:pPr>
        <w:bidi w:val="0"/>
        <w:rPr>
          <w:rFonts w:ascii="Arial" w:hAnsi="Arial" w:cs="Arial"/>
          <w:i/>
        </w:rPr>
      </w:pPr>
    </w:p>
    <w:p w:rsidR="009408F4" w:rsidRPr="000A3AC7" w:rsidP="000A3AC7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0A3AC7">
        <w:rPr>
          <w:rStyle w:val="PlaceholderText"/>
          <w:rFonts w:ascii="Arial" w:hAnsi="Arial" w:cs="Arial"/>
          <w:color w:val="auto"/>
        </w:rPr>
        <w:t xml:space="preserve">Ak si stavebník na základe povolenia vybuduje čističku, alebo vodotesnú žumpu do vybudovania a uvedenia verejnej kanalizácie do prevádzky, povinnosť napojiť sa na verejnú kanalizáciu vznikne pre neho dňom skončenia platnosti povolenia a nie dňom uvedenia  kanalizácie do prevádzky. </w:t>
      </w:r>
    </w:p>
    <w:p w:rsidR="00717ED2" w:rsidP="00C3064B">
      <w:pPr>
        <w:bidi w:val="0"/>
        <w:ind w:left="3686"/>
        <w:jc w:val="both"/>
        <w:rPr>
          <w:rFonts w:ascii="Arial" w:hAnsi="Arial" w:cs="Arial"/>
        </w:rPr>
      </w:pPr>
    </w:p>
    <w:p w:rsidR="000A3AC7" w:rsidRPr="00C3064B" w:rsidP="00C3064B">
      <w:pPr>
        <w:bidi w:val="0"/>
        <w:ind w:left="3686"/>
        <w:jc w:val="both"/>
        <w:rPr>
          <w:rFonts w:ascii="Arial" w:hAnsi="Arial" w:cs="Arial"/>
        </w:rPr>
      </w:pPr>
    </w:p>
    <w:p w:rsidR="00717ED2" w:rsidRPr="00C3064B" w:rsidP="00C3064B">
      <w:pPr>
        <w:numPr>
          <w:numId w:val="1"/>
        </w:num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V čl. I za bod 55 sa vkladá nový bod 56, ktorý znie:</w:t>
      </w:r>
    </w:p>
    <w:p w:rsidR="00717ED2" w:rsidRPr="00C3064B" w:rsidP="00C3064B">
      <w:p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„56. V § 36 ods. 6 sa za slová „98/15/ES“ vkladá čiarka a slová „a nariadenia Európskeho parlamentu a Rady 1882/2003/ES“ sa nahrádzajú slovami „nariadenia Európskeho parlamentu a Rady (ES) 1882/2003 a nariadenia Európskeho parlamentu a Rady (ES) č. 1137/2008“.“.</w:t>
      </w:r>
    </w:p>
    <w:p w:rsidR="00717ED2" w:rsidRPr="00C3064B" w:rsidP="00C3064B">
      <w:pPr>
        <w:bidi w:val="0"/>
        <w:ind w:left="2832"/>
        <w:jc w:val="both"/>
        <w:rPr>
          <w:rFonts w:ascii="Arial" w:hAnsi="Arial" w:cs="Arial"/>
        </w:rPr>
      </w:pPr>
    </w:p>
    <w:p w:rsidR="00717ED2" w:rsidRPr="000A3AC7" w:rsidP="000A3AC7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0A3AC7">
        <w:rPr>
          <w:rStyle w:val="PlaceholderText"/>
          <w:rFonts w:ascii="Arial" w:hAnsi="Arial" w:cs="Arial"/>
          <w:color w:val="auto"/>
        </w:rPr>
        <w:t>Ide o legislatívno-technickú pripomienku, ktorou sa zohľadňuje novelizácia smernice Rady 91/271/EHS z 21. mája 1991 o čistení komunálnych odpadových vôd.</w:t>
      </w:r>
    </w:p>
    <w:p w:rsidR="00717ED2" w:rsidRPr="00C3064B" w:rsidP="00C3064B">
      <w:pPr>
        <w:bidi w:val="0"/>
        <w:jc w:val="both"/>
        <w:rPr>
          <w:rFonts w:ascii="Arial" w:hAnsi="Arial" w:cs="Arial"/>
        </w:rPr>
      </w:pPr>
    </w:p>
    <w:p w:rsidR="00717ED2" w:rsidRPr="00C3064B" w:rsidP="00C3064B">
      <w:p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Nasledujúce body sa primerane prečíslujú.</w:t>
      </w:r>
    </w:p>
    <w:p w:rsidR="00717ED2" w:rsidP="00C3064B">
      <w:pPr>
        <w:bidi w:val="0"/>
        <w:ind w:left="720"/>
        <w:jc w:val="both"/>
        <w:rPr>
          <w:rFonts w:ascii="Arial" w:hAnsi="Arial" w:cs="Arial"/>
        </w:rPr>
      </w:pPr>
    </w:p>
    <w:p w:rsidR="000A3AC7" w:rsidRPr="00C3064B" w:rsidP="00C3064B">
      <w:pPr>
        <w:bidi w:val="0"/>
        <w:ind w:left="720"/>
        <w:jc w:val="both"/>
        <w:rPr>
          <w:rFonts w:ascii="Arial" w:hAnsi="Arial" w:cs="Arial"/>
        </w:rPr>
      </w:pPr>
    </w:p>
    <w:p w:rsidR="00717ED2" w:rsidRPr="00C3064B" w:rsidP="00C3064B">
      <w:pPr>
        <w:numPr>
          <w:numId w:val="1"/>
        </w:num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V čl. I sa za bod 55 vkladá nový bod 56, ktorý znie:</w:t>
      </w:r>
    </w:p>
    <w:p w:rsidR="00717ED2" w:rsidRPr="00C3064B" w:rsidP="00C3064B">
      <w:p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„56. V § 36 ods. 9 sa slová „odseku 5“ nahrádzajú slovami „odseku 8“.“.</w:t>
      </w:r>
    </w:p>
    <w:p w:rsidR="00717ED2" w:rsidRPr="00C3064B" w:rsidP="00C3064B">
      <w:pPr>
        <w:bidi w:val="0"/>
        <w:ind w:left="3686"/>
        <w:jc w:val="both"/>
        <w:rPr>
          <w:rFonts w:ascii="Arial" w:hAnsi="Arial" w:cs="Arial"/>
        </w:rPr>
      </w:pPr>
    </w:p>
    <w:p w:rsidR="00717ED2" w:rsidRPr="000A3AC7" w:rsidP="000A3AC7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0A3AC7">
        <w:rPr>
          <w:rStyle w:val="PlaceholderText"/>
          <w:rFonts w:ascii="Arial" w:hAnsi="Arial" w:cs="Arial"/>
          <w:color w:val="auto"/>
        </w:rPr>
        <w:t>Legislatívno-technická úprava v súvislosti s vložením nových odsekov do § 36 (54. bod návrhu zákona).</w:t>
      </w:r>
    </w:p>
    <w:p w:rsidR="00717ED2" w:rsidRPr="00C3064B" w:rsidP="00C3064B">
      <w:pPr>
        <w:bidi w:val="0"/>
        <w:jc w:val="both"/>
        <w:rPr>
          <w:rFonts w:ascii="Arial" w:hAnsi="Arial" w:cs="Arial"/>
        </w:rPr>
      </w:pPr>
    </w:p>
    <w:p w:rsidR="00717ED2" w:rsidRPr="00C3064B" w:rsidP="00C3064B">
      <w:p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Nasledujúce body sa primerane prečíslujú.</w:t>
      </w:r>
    </w:p>
    <w:p w:rsidR="00717ED2" w:rsidP="00C3064B">
      <w:pPr>
        <w:bidi w:val="0"/>
        <w:ind w:left="3686"/>
        <w:jc w:val="both"/>
        <w:rPr>
          <w:rFonts w:ascii="Arial" w:hAnsi="Arial" w:cs="Arial"/>
        </w:rPr>
      </w:pPr>
    </w:p>
    <w:p w:rsidR="000A3AC7" w:rsidRPr="00C3064B" w:rsidP="00C3064B">
      <w:pPr>
        <w:bidi w:val="0"/>
        <w:ind w:left="3686"/>
        <w:jc w:val="both"/>
        <w:rPr>
          <w:rFonts w:ascii="Arial" w:hAnsi="Arial" w:cs="Arial"/>
        </w:rPr>
      </w:pPr>
    </w:p>
    <w:p w:rsidR="00717ED2" w:rsidRPr="00C3064B" w:rsidP="00C3064B">
      <w:pPr>
        <w:numPr>
          <w:numId w:val="1"/>
        </w:num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V čl. I sa za bod 58 vkladá nový  bod 59, ktorý znie:</w:t>
      </w:r>
    </w:p>
    <w:p w:rsidR="00717ED2" w:rsidRPr="00C3064B" w:rsidP="00C3064B">
      <w:p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„59. V § 36 ods. 16 sa slová „odseku 5“ nahrádzajú slovami „odseku 8“.“.</w:t>
      </w:r>
    </w:p>
    <w:p w:rsidR="00717ED2" w:rsidRPr="00C3064B" w:rsidP="00C3064B">
      <w:pPr>
        <w:bidi w:val="0"/>
        <w:ind w:left="3686"/>
        <w:jc w:val="both"/>
        <w:rPr>
          <w:rFonts w:ascii="Arial" w:hAnsi="Arial" w:cs="Arial"/>
        </w:rPr>
      </w:pPr>
    </w:p>
    <w:p w:rsidR="00717ED2" w:rsidRPr="00C3064B" w:rsidP="000A3AC7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>Legislatívno-technická úprava v súvislosti s vložením nových odsekov do § 36 (54. bod návrhu zákona).</w:t>
      </w:r>
    </w:p>
    <w:p w:rsidR="00717ED2" w:rsidRPr="00C3064B" w:rsidP="000A3AC7">
      <w:pPr>
        <w:bidi w:val="0"/>
        <w:ind w:left="3402"/>
        <w:jc w:val="both"/>
        <w:rPr>
          <w:rFonts w:ascii="Arial" w:hAnsi="Arial" w:cs="Arial"/>
        </w:rPr>
      </w:pPr>
    </w:p>
    <w:p w:rsidR="00717ED2" w:rsidRPr="00C3064B" w:rsidP="00C3064B">
      <w:p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Nasledujúce body sa primerane prečíslujú.</w:t>
      </w:r>
    </w:p>
    <w:p w:rsidR="00717ED2" w:rsidP="00C3064B">
      <w:pPr>
        <w:bidi w:val="0"/>
        <w:jc w:val="both"/>
        <w:rPr>
          <w:rFonts w:ascii="Arial" w:hAnsi="Arial" w:cs="Arial"/>
        </w:rPr>
      </w:pPr>
    </w:p>
    <w:p w:rsidR="000A3AC7" w:rsidRPr="00C3064B" w:rsidP="00C3064B">
      <w:pPr>
        <w:bidi w:val="0"/>
        <w:jc w:val="both"/>
        <w:rPr>
          <w:rFonts w:ascii="Arial" w:hAnsi="Arial" w:cs="Arial"/>
        </w:rPr>
      </w:pPr>
    </w:p>
    <w:p w:rsidR="00717ED2" w:rsidRPr="00C3064B" w:rsidP="00C3064B">
      <w:pPr>
        <w:numPr>
          <w:numId w:val="1"/>
        </w:num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V čl. I sa za  bod 71 vkladá nový  bod 72, ktorý znie:</w:t>
      </w:r>
    </w:p>
    <w:p w:rsidR="00717ED2" w:rsidRPr="00C3064B" w:rsidP="00C3064B">
      <w:pPr>
        <w:bidi w:val="0"/>
        <w:ind w:left="36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„72. Poznámka pod čiarou k odkazu 57 znie:</w:t>
      </w:r>
    </w:p>
    <w:p w:rsidR="00717ED2" w:rsidRPr="00C3064B" w:rsidP="00C3064B">
      <w:pPr>
        <w:bidi w:val="0"/>
        <w:ind w:left="36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„</w:t>
      </w:r>
      <w:r w:rsidRPr="00C3064B">
        <w:rPr>
          <w:rFonts w:ascii="Arial" w:hAnsi="Arial" w:cs="Arial"/>
          <w:vertAlign w:val="superscript"/>
        </w:rPr>
        <w:t>57</w:t>
      </w:r>
      <w:r w:rsidRPr="00C3064B">
        <w:rPr>
          <w:rFonts w:ascii="Arial" w:hAnsi="Arial" w:cs="Arial"/>
        </w:rPr>
        <w:t>) Zákon č. 7/2010 Z. z. o ochrane pred povodňami v znení zákona č. 180/2013 Z. z.“.“.</w:t>
      </w:r>
    </w:p>
    <w:p w:rsidR="00717ED2" w:rsidRPr="00C3064B" w:rsidP="00C3064B">
      <w:pPr>
        <w:bidi w:val="0"/>
        <w:ind w:left="3686"/>
        <w:jc w:val="both"/>
        <w:rPr>
          <w:rFonts w:ascii="Arial" w:hAnsi="Arial" w:cs="Arial"/>
        </w:rPr>
      </w:pPr>
    </w:p>
    <w:p w:rsidR="00717ED2" w:rsidRPr="00C3064B" w:rsidP="00C3064B">
      <w:pPr>
        <w:bidi w:val="0"/>
        <w:ind w:left="3540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 xml:space="preserve">Legislatívno-technická úprava. V súvislosti s ich zaradením v chronologickom poradí. </w:t>
      </w:r>
    </w:p>
    <w:p w:rsidR="00717ED2" w:rsidRPr="00C3064B" w:rsidP="00C3064B">
      <w:pPr>
        <w:bidi w:val="0"/>
        <w:jc w:val="both"/>
        <w:rPr>
          <w:rFonts w:ascii="Arial" w:hAnsi="Arial" w:cs="Arial"/>
        </w:rPr>
      </w:pPr>
    </w:p>
    <w:p w:rsidR="00717ED2" w:rsidRPr="00C3064B" w:rsidP="00C3064B">
      <w:p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Nasledujúce body sa primerane prečíslujú.</w:t>
      </w:r>
    </w:p>
    <w:p w:rsidR="002E4174" w:rsidP="00C3064B">
      <w:pPr>
        <w:bidi w:val="0"/>
        <w:jc w:val="both"/>
        <w:rPr>
          <w:rFonts w:ascii="Arial" w:hAnsi="Arial" w:cs="Arial"/>
        </w:rPr>
      </w:pPr>
    </w:p>
    <w:p w:rsidR="000A3AC7" w:rsidRPr="00C3064B" w:rsidP="00C3064B">
      <w:pPr>
        <w:bidi w:val="0"/>
        <w:jc w:val="both"/>
        <w:rPr>
          <w:rFonts w:ascii="Arial" w:hAnsi="Arial" w:cs="Arial"/>
        </w:rPr>
      </w:pPr>
    </w:p>
    <w:p w:rsidR="002E4174" w:rsidRPr="00184761" w:rsidP="00C3064B">
      <w:pPr>
        <w:numPr>
          <w:numId w:val="1"/>
        </w:numPr>
        <w:bidi w:val="0"/>
        <w:jc w:val="both"/>
        <w:rPr>
          <w:rStyle w:val="PlaceholderText"/>
          <w:rFonts w:ascii="Arial" w:hAnsi="Arial" w:cs="Arial"/>
          <w:color w:val="auto"/>
        </w:rPr>
      </w:pPr>
      <w:r w:rsidRPr="00184761" w:rsidR="00184761">
        <w:rPr>
          <w:rStyle w:val="PlaceholderText"/>
          <w:rFonts w:ascii="Arial" w:hAnsi="Arial" w:cs="Arial"/>
          <w:color w:val="auto"/>
        </w:rPr>
        <w:t xml:space="preserve"> K Čl. I bodu 83. </w:t>
      </w:r>
    </w:p>
    <w:p w:rsidR="002E4174" w:rsidRPr="00C3064B" w:rsidP="00C3064B">
      <w:pPr>
        <w:bidi w:val="0"/>
        <w:ind w:left="142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>V Čl. I  bode</w:t>
      </w:r>
      <w:r w:rsidRPr="00C3064B">
        <w:rPr>
          <w:rStyle w:val="PlaceholderText"/>
          <w:rFonts w:ascii="Arial" w:hAnsi="Arial" w:cs="Arial"/>
          <w:b/>
          <w:color w:val="auto"/>
        </w:rPr>
        <w:t xml:space="preserve"> </w:t>
      </w:r>
      <w:r w:rsidRPr="00C3064B">
        <w:rPr>
          <w:rStyle w:val="PlaceholderText"/>
          <w:rFonts w:ascii="Arial" w:hAnsi="Arial" w:cs="Arial"/>
          <w:color w:val="auto"/>
        </w:rPr>
        <w:t xml:space="preserve">83. v § 56b ods. 2 sa vypúšťa písmeno e). </w:t>
      </w:r>
    </w:p>
    <w:p w:rsidR="002E4174" w:rsidRPr="00C3064B" w:rsidP="00C3064B">
      <w:pPr>
        <w:bidi w:val="0"/>
        <w:ind w:left="142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 xml:space="preserve">               </w:t>
      </w:r>
    </w:p>
    <w:p w:rsidR="002E4174" w:rsidRPr="00C3064B" w:rsidP="000A3AC7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>Písmeno e) je nadbytočné vzhľadom na znenie písmena b),</w:t>
      </w:r>
      <w:r w:rsidRPr="00C3064B" w:rsidR="009408F4">
        <w:rPr>
          <w:rStyle w:val="PlaceholderText"/>
          <w:rFonts w:ascii="Arial" w:hAnsi="Arial" w:cs="Arial"/>
          <w:color w:val="auto"/>
        </w:rPr>
        <w:t>k</w:t>
      </w:r>
      <w:r w:rsidRPr="00C3064B">
        <w:rPr>
          <w:rStyle w:val="PlaceholderText"/>
          <w:rFonts w:ascii="Arial" w:hAnsi="Arial" w:cs="Arial"/>
          <w:color w:val="auto"/>
        </w:rPr>
        <w:t>toré obsahuje aj dôvod zrušenia osvedčenia o odbornej spôsobilosti.</w:t>
      </w:r>
    </w:p>
    <w:p w:rsidR="00662777" w:rsidRPr="00C3064B" w:rsidP="000A3AC7">
      <w:pPr>
        <w:bidi w:val="0"/>
        <w:ind w:left="3402"/>
        <w:jc w:val="both"/>
        <w:rPr>
          <w:rFonts w:ascii="Arial" w:hAnsi="Arial" w:cs="Arial"/>
        </w:rPr>
      </w:pPr>
    </w:p>
    <w:p w:rsidR="00717ED2" w:rsidRPr="00C3064B" w:rsidP="00C3064B">
      <w:pPr>
        <w:bidi w:val="0"/>
        <w:ind w:left="360"/>
        <w:jc w:val="both"/>
        <w:rPr>
          <w:rFonts w:ascii="Arial" w:hAnsi="Arial" w:cs="Arial"/>
        </w:rPr>
      </w:pPr>
    </w:p>
    <w:p w:rsidR="00717ED2" w:rsidRPr="00C3064B" w:rsidP="00C3064B">
      <w:pPr>
        <w:numPr>
          <w:numId w:val="1"/>
        </w:num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V čl. I, 85. bode § 56d úvodnej vete sa za slovo „výkone“ vkladá slovo „odborného“, v písmene c) sa za slová „zabezpečuje výkon“ a za slová „poverená výkonom“ vkladajú slová „odborného technicko-bezpečnostného“ a  v písmene f) sa slová „§ 56 ods. 2“ nahrádzajú slovami „§ 56c ods. 2“.</w:t>
      </w:r>
    </w:p>
    <w:p w:rsidR="00717ED2" w:rsidRPr="00C3064B" w:rsidP="00C3064B">
      <w:pPr>
        <w:bidi w:val="0"/>
        <w:ind w:left="3686"/>
        <w:jc w:val="both"/>
        <w:rPr>
          <w:rStyle w:val="PlaceholderText"/>
          <w:rFonts w:ascii="Arial" w:hAnsi="Arial" w:cs="Arial"/>
          <w:i/>
          <w:color w:val="auto"/>
        </w:rPr>
      </w:pPr>
    </w:p>
    <w:p w:rsidR="00717ED2" w:rsidRPr="00C3064B" w:rsidP="000A3AC7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>Legislatívno-technická pripomienka. Zjednotenie terminológie. Oprava vnútorného odkazu.</w:t>
      </w:r>
    </w:p>
    <w:p w:rsidR="00717ED2" w:rsidP="000A3AC7">
      <w:pPr>
        <w:bidi w:val="0"/>
        <w:ind w:left="3402"/>
        <w:jc w:val="both"/>
        <w:rPr>
          <w:rFonts w:ascii="Arial" w:hAnsi="Arial" w:cs="Arial"/>
        </w:rPr>
      </w:pPr>
    </w:p>
    <w:p w:rsidR="00C3064B" w:rsidRPr="00C3064B" w:rsidP="00C3064B">
      <w:pPr>
        <w:bidi w:val="0"/>
        <w:ind w:left="3686"/>
        <w:jc w:val="both"/>
        <w:rPr>
          <w:rFonts w:ascii="Arial" w:hAnsi="Arial" w:cs="Arial"/>
        </w:rPr>
      </w:pPr>
    </w:p>
    <w:p w:rsidR="002E4174" w:rsidRPr="00184761" w:rsidP="00C3064B">
      <w:pPr>
        <w:numPr>
          <w:numId w:val="1"/>
        </w:numPr>
        <w:bidi w:val="0"/>
        <w:jc w:val="both"/>
        <w:rPr>
          <w:rStyle w:val="PlaceholderText"/>
          <w:rFonts w:ascii="Arial" w:hAnsi="Arial" w:cs="Arial"/>
          <w:color w:val="auto"/>
        </w:rPr>
      </w:pPr>
      <w:r w:rsidR="00184761">
        <w:rPr>
          <w:rStyle w:val="PlaceholderText"/>
          <w:rFonts w:ascii="Arial" w:hAnsi="Arial" w:cs="Arial"/>
          <w:b/>
          <w:color w:val="auto"/>
        </w:rPr>
        <w:t xml:space="preserve"> </w:t>
      </w:r>
      <w:r w:rsidRPr="00184761" w:rsidR="00184761">
        <w:rPr>
          <w:rStyle w:val="PlaceholderText"/>
          <w:rFonts w:ascii="Arial" w:hAnsi="Arial" w:cs="Arial"/>
          <w:color w:val="auto"/>
        </w:rPr>
        <w:t xml:space="preserve">K Čl. I bodom 93. a 94. </w:t>
      </w:r>
      <w:r w:rsidRPr="00184761">
        <w:rPr>
          <w:rStyle w:val="PlaceholderText"/>
          <w:rFonts w:ascii="Arial" w:hAnsi="Arial" w:cs="Arial"/>
          <w:color w:val="auto"/>
        </w:rPr>
        <w:t xml:space="preserve"> </w:t>
      </w:r>
    </w:p>
    <w:p w:rsidR="002E4174" w:rsidRPr="00C3064B" w:rsidP="00C3064B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 xml:space="preserve">   V Čl. I sa body</w:t>
      </w:r>
      <w:r w:rsidRPr="00C3064B">
        <w:rPr>
          <w:rStyle w:val="PlaceholderText"/>
          <w:rFonts w:ascii="Arial" w:hAnsi="Arial" w:cs="Arial"/>
          <w:b/>
          <w:color w:val="auto"/>
        </w:rPr>
        <w:t xml:space="preserve"> </w:t>
      </w:r>
      <w:r w:rsidRPr="00C3064B">
        <w:rPr>
          <w:rStyle w:val="PlaceholderText"/>
          <w:rFonts w:ascii="Arial" w:hAnsi="Arial" w:cs="Arial"/>
          <w:color w:val="auto"/>
        </w:rPr>
        <w:t>93. a 94. vypúšťajú.</w:t>
      </w:r>
    </w:p>
    <w:p w:rsidR="002E4174" w:rsidRPr="00C3064B" w:rsidP="00C3064B">
      <w:pPr>
        <w:bidi w:val="0"/>
        <w:ind w:left="142"/>
        <w:jc w:val="both"/>
        <w:rPr>
          <w:rStyle w:val="PlaceholderText"/>
          <w:rFonts w:ascii="Arial" w:hAnsi="Arial" w:cs="Arial"/>
          <w:b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 xml:space="preserve">   Doterajšie body sa primerane prečíslujú.</w:t>
      </w:r>
    </w:p>
    <w:p w:rsidR="002E4174" w:rsidRPr="00C3064B" w:rsidP="00C3064B">
      <w:pPr>
        <w:bidi w:val="0"/>
        <w:ind w:left="142"/>
        <w:jc w:val="both"/>
        <w:rPr>
          <w:rStyle w:val="PlaceholderText"/>
          <w:rFonts w:ascii="Arial" w:hAnsi="Arial" w:cs="Arial"/>
          <w:b/>
          <w:color w:val="auto"/>
        </w:rPr>
      </w:pPr>
    </w:p>
    <w:p w:rsidR="002E4174" w:rsidRPr="00C3064B" w:rsidP="000A3AC7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="000A3AC7">
        <w:rPr>
          <w:rStyle w:val="PlaceholderText"/>
          <w:rFonts w:ascii="Arial" w:hAnsi="Arial" w:cs="Arial"/>
          <w:color w:val="auto"/>
        </w:rPr>
        <w:t xml:space="preserve"> </w:t>
      </w:r>
      <w:r w:rsidRPr="00C3064B">
        <w:rPr>
          <w:rStyle w:val="PlaceholderText"/>
          <w:rFonts w:ascii="Arial" w:hAnsi="Arial" w:cs="Arial"/>
          <w:color w:val="auto"/>
        </w:rPr>
        <w:t>Schválením vládneho návrhu ústavného zákona,  ktorým sa dopĺňa Ústava Slovenskej  č. 460/1992 Zb. v znení neskorších predpisov sa tieto body  stávajú bezpredmetné.</w:t>
      </w:r>
    </w:p>
    <w:p w:rsidR="002E4174" w:rsidP="000A3AC7">
      <w:pPr>
        <w:bidi w:val="0"/>
        <w:ind w:left="3402"/>
        <w:jc w:val="both"/>
        <w:rPr>
          <w:rFonts w:ascii="Arial" w:hAnsi="Arial" w:cs="Arial"/>
        </w:rPr>
      </w:pPr>
    </w:p>
    <w:p w:rsidR="00C3064B" w:rsidRPr="00C3064B" w:rsidP="00C3064B">
      <w:pPr>
        <w:bidi w:val="0"/>
        <w:ind w:left="3686"/>
        <w:jc w:val="both"/>
        <w:rPr>
          <w:rFonts w:ascii="Arial" w:hAnsi="Arial" w:cs="Arial"/>
        </w:rPr>
      </w:pPr>
    </w:p>
    <w:p w:rsidR="00717ED2" w:rsidRPr="00C3064B" w:rsidP="00C3064B">
      <w:pPr>
        <w:numPr>
          <w:numId w:val="1"/>
        </w:num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V čl. I sa za bod 98 vkladá nový  bod 99, ktorý znie:</w:t>
      </w:r>
    </w:p>
    <w:p w:rsidR="00717ED2" w:rsidRPr="00C3064B" w:rsidP="00C3064B">
      <w:p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„99. V § 64 sa vypúšťa písmeno b).</w:t>
      </w:r>
    </w:p>
    <w:p w:rsidR="00717ED2" w:rsidRPr="00C3064B" w:rsidP="00C3064B">
      <w:p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Doterajšie písmená c) a d) sa označujú ako písmená b) a c).“.</w:t>
      </w:r>
    </w:p>
    <w:p w:rsidR="00717ED2" w:rsidRPr="00C3064B" w:rsidP="00C3064B">
      <w:pPr>
        <w:bidi w:val="0"/>
        <w:ind w:left="3686"/>
        <w:jc w:val="both"/>
        <w:rPr>
          <w:rFonts w:ascii="Arial" w:hAnsi="Arial" w:cs="Arial"/>
        </w:rPr>
      </w:pPr>
    </w:p>
    <w:p w:rsidR="00717ED2" w:rsidRPr="00C3064B" w:rsidP="000A3AC7">
      <w:pPr>
        <w:tabs>
          <w:tab w:val="left" w:pos="3402"/>
        </w:tabs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>Legislatívno-technická úprava v súvislosti s vypustením § 9 ods. 3 (čl. I, 17. bod návrhu zákona).</w:t>
      </w:r>
    </w:p>
    <w:p w:rsidR="00717ED2" w:rsidRPr="00C3064B" w:rsidP="00C3064B">
      <w:pPr>
        <w:tabs>
          <w:tab w:val="left" w:pos="3686"/>
        </w:tabs>
        <w:bidi w:val="0"/>
        <w:ind w:left="3686"/>
        <w:jc w:val="both"/>
        <w:rPr>
          <w:rFonts w:ascii="Arial" w:hAnsi="Arial" w:cs="Arial"/>
        </w:rPr>
      </w:pPr>
    </w:p>
    <w:p w:rsidR="00717ED2" w:rsidRPr="00C3064B" w:rsidP="00C3064B">
      <w:p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Nasledujúce body sa primerane prečíslujú.</w:t>
      </w:r>
    </w:p>
    <w:p w:rsidR="00717ED2" w:rsidP="00C3064B">
      <w:pPr>
        <w:bidi w:val="0"/>
        <w:ind w:left="3686"/>
        <w:jc w:val="both"/>
        <w:rPr>
          <w:rFonts w:ascii="Arial" w:hAnsi="Arial" w:cs="Arial"/>
        </w:rPr>
      </w:pPr>
    </w:p>
    <w:p w:rsidR="000A3AC7" w:rsidRPr="00C3064B" w:rsidP="00C3064B">
      <w:pPr>
        <w:bidi w:val="0"/>
        <w:ind w:left="3686"/>
        <w:jc w:val="both"/>
        <w:rPr>
          <w:rFonts w:ascii="Arial" w:hAnsi="Arial" w:cs="Arial"/>
        </w:rPr>
      </w:pPr>
    </w:p>
    <w:p w:rsidR="00717ED2" w:rsidRPr="00C3064B" w:rsidP="00C3064B">
      <w:pPr>
        <w:numPr>
          <w:numId w:val="1"/>
        </w:num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V čl. I, 99. bode (§ 73 ods. 3) v poznámke pod čiarou k odkazu 64a sa slová „§ 24 až 27“ nahrádzajú slovami „§ 24“.</w:t>
      </w:r>
    </w:p>
    <w:p w:rsidR="00717ED2" w:rsidRPr="00C3064B" w:rsidP="000A3AC7">
      <w:pPr>
        <w:bidi w:val="0"/>
        <w:ind w:left="3402"/>
        <w:jc w:val="both"/>
        <w:rPr>
          <w:rFonts w:ascii="Arial" w:hAnsi="Arial" w:cs="Arial"/>
        </w:rPr>
      </w:pPr>
    </w:p>
    <w:p w:rsidR="00717ED2" w:rsidRPr="00C3064B" w:rsidP="000A3AC7">
      <w:pPr>
        <w:tabs>
          <w:tab w:val="left" w:pos="3686"/>
        </w:tabs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>Legislatívno-technická úprava poznámky pod čiarou; po poslednej novele zákona č. 24/2006 Z. z. schválenej na októbrovej schôdzi (tlač 1089) už zákon č. 24/2006 Z. z. neobsahuje § 26 a 27.</w:t>
      </w:r>
    </w:p>
    <w:p w:rsidR="00717ED2" w:rsidP="00C3064B">
      <w:pPr>
        <w:bidi w:val="0"/>
        <w:ind w:left="720"/>
        <w:jc w:val="both"/>
        <w:rPr>
          <w:rFonts w:ascii="Arial" w:hAnsi="Arial" w:cs="Arial"/>
        </w:rPr>
      </w:pPr>
    </w:p>
    <w:p w:rsidR="000A3AC7" w:rsidRPr="00C3064B" w:rsidP="00C3064B">
      <w:pPr>
        <w:bidi w:val="0"/>
        <w:ind w:left="720"/>
        <w:jc w:val="both"/>
        <w:rPr>
          <w:rFonts w:ascii="Arial" w:hAnsi="Arial" w:cs="Arial"/>
        </w:rPr>
      </w:pPr>
    </w:p>
    <w:p w:rsidR="00717ED2" w:rsidRPr="00C3064B" w:rsidP="00C3064B">
      <w:pPr>
        <w:numPr>
          <w:numId w:val="1"/>
        </w:num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V čl. I sa za bod 99 vkladá nový bod 100, ktorý znie:</w:t>
      </w:r>
    </w:p>
    <w:p w:rsidR="00717ED2" w:rsidRPr="00C3064B" w:rsidP="00C3064B">
      <w:pPr>
        <w:bidi w:val="0"/>
        <w:ind w:left="36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„100. Poznámka pod čiarou k odkazu 65 znie:</w:t>
      </w:r>
    </w:p>
    <w:p w:rsidR="00717ED2" w:rsidRPr="00C3064B" w:rsidP="00C3064B">
      <w:pPr>
        <w:bidi w:val="0"/>
        <w:ind w:left="36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„</w:t>
      </w:r>
      <w:r w:rsidRPr="00C3064B">
        <w:rPr>
          <w:rFonts w:ascii="Arial" w:hAnsi="Arial" w:cs="Arial"/>
          <w:vertAlign w:val="superscript"/>
        </w:rPr>
        <w:t>65</w:t>
      </w:r>
      <w:r w:rsidRPr="00C3064B">
        <w:rPr>
          <w:rFonts w:ascii="Arial" w:hAnsi="Arial" w:cs="Arial"/>
        </w:rPr>
        <w:t>) Zákon č. 137/2010 Z. z. o ovzduší v znení neskorších predpisov</w:t>
      </w:r>
      <w:r w:rsidRPr="00C3064B" w:rsidR="00274A06">
        <w:rPr>
          <w:rFonts w:ascii="Arial" w:hAnsi="Arial" w:cs="Arial"/>
        </w:rPr>
        <w:t>.</w:t>
      </w:r>
      <w:r w:rsidRPr="00C3064B">
        <w:rPr>
          <w:rFonts w:ascii="Arial" w:hAnsi="Arial" w:cs="Arial"/>
        </w:rPr>
        <w:t>“.“.</w:t>
      </w:r>
    </w:p>
    <w:p w:rsidR="00717ED2" w:rsidRPr="00C3064B" w:rsidP="00C3064B">
      <w:pPr>
        <w:bidi w:val="0"/>
        <w:ind w:left="3686"/>
        <w:jc w:val="both"/>
        <w:rPr>
          <w:rFonts w:ascii="Arial" w:hAnsi="Arial" w:cs="Arial"/>
        </w:rPr>
      </w:pPr>
    </w:p>
    <w:p w:rsidR="00717ED2" w:rsidRPr="00C3064B" w:rsidP="000A3AC7">
      <w:pPr>
        <w:tabs>
          <w:tab w:val="left" w:pos="3402"/>
        </w:tabs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 xml:space="preserve">Legislatívno-technická úprava. V súvislosti s ich zaradením v chronologickom poradí. </w:t>
      </w:r>
    </w:p>
    <w:p w:rsidR="00717ED2" w:rsidRPr="00C3064B" w:rsidP="000A3AC7">
      <w:pPr>
        <w:tabs>
          <w:tab w:val="left" w:pos="3402"/>
        </w:tabs>
        <w:bidi w:val="0"/>
        <w:ind w:left="3402"/>
        <w:jc w:val="both"/>
        <w:rPr>
          <w:rFonts w:ascii="Arial" w:hAnsi="Arial" w:cs="Arial"/>
        </w:rPr>
      </w:pPr>
    </w:p>
    <w:p w:rsidR="00717ED2" w:rsidRPr="00C3064B" w:rsidP="00C3064B">
      <w:p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Nasledujúce body sa primerane prečíslujú.</w:t>
      </w:r>
    </w:p>
    <w:p w:rsidR="00717ED2" w:rsidP="00C3064B">
      <w:pPr>
        <w:bidi w:val="0"/>
        <w:ind w:left="720"/>
        <w:jc w:val="both"/>
        <w:rPr>
          <w:rFonts w:ascii="Arial" w:hAnsi="Arial" w:cs="Arial"/>
        </w:rPr>
      </w:pPr>
    </w:p>
    <w:p w:rsidR="000A3AC7" w:rsidRPr="00C3064B" w:rsidP="00C3064B">
      <w:pPr>
        <w:bidi w:val="0"/>
        <w:ind w:left="720"/>
        <w:jc w:val="both"/>
        <w:rPr>
          <w:rFonts w:ascii="Arial" w:hAnsi="Arial" w:cs="Arial"/>
        </w:rPr>
      </w:pPr>
    </w:p>
    <w:p w:rsidR="00717ED2" w:rsidRPr="00C3064B" w:rsidP="00C3064B">
      <w:pPr>
        <w:numPr>
          <w:numId w:val="1"/>
        </w:num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V čl. I, 100. bode sa na konci pripája tento text:</w:t>
      </w:r>
    </w:p>
    <w:p w:rsidR="00717ED2" w:rsidRPr="00C3064B" w:rsidP="00C3064B">
      <w:pPr>
        <w:bidi w:val="0"/>
        <w:ind w:left="72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„Poznámka pod čiarou k odkazu 66 znie:</w:t>
      </w:r>
    </w:p>
    <w:p w:rsidR="00717ED2" w:rsidP="00C3064B">
      <w:pPr>
        <w:bidi w:val="0"/>
        <w:ind w:left="72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„</w:t>
      </w:r>
      <w:r w:rsidRPr="00C3064B">
        <w:rPr>
          <w:rFonts w:ascii="Arial" w:hAnsi="Arial" w:cs="Arial"/>
          <w:vertAlign w:val="superscript"/>
        </w:rPr>
        <w:t>66</w:t>
      </w:r>
      <w:r w:rsidRPr="00C3064B">
        <w:rPr>
          <w:rFonts w:ascii="Arial" w:hAnsi="Arial" w:cs="Arial"/>
        </w:rPr>
        <w:t>)</w:t>
      </w:r>
      <w:r w:rsidRPr="00C3064B">
        <w:rPr>
          <w:rFonts w:ascii="Arial" w:hAnsi="Arial" w:cs="Arial"/>
          <w:b/>
        </w:rPr>
        <w:t xml:space="preserve"> </w:t>
      </w:r>
      <w:r w:rsidRPr="00C3064B">
        <w:rPr>
          <w:rFonts w:ascii="Arial" w:hAnsi="Arial" w:cs="Arial"/>
        </w:rPr>
        <w:t xml:space="preserve">Zákon č. 39/2013 o integrovanej prevencii a kontrole znečisťovania </w:t>
        <w:br/>
        <w:t xml:space="preserve">      životného  prostredia a o zmene a doplnení niektorých zákonov v znení </w:t>
        <w:br/>
        <w:t xml:space="preserve">      neskorších predpisov.“.“.</w:t>
      </w:r>
    </w:p>
    <w:p w:rsidR="00C3064B" w:rsidP="00C3064B">
      <w:pPr>
        <w:bidi w:val="0"/>
        <w:ind w:left="720"/>
        <w:jc w:val="both"/>
        <w:rPr>
          <w:rFonts w:ascii="Arial" w:hAnsi="Arial" w:cs="Arial"/>
        </w:rPr>
      </w:pPr>
    </w:p>
    <w:p w:rsidR="00C3064B" w:rsidRPr="00C3064B" w:rsidP="00C3064B">
      <w:pPr>
        <w:bidi w:val="0"/>
        <w:ind w:left="720"/>
        <w:jc w:val="both"/>
        <w:rPr>
          <w:rFonts w:ascii="Arial" w:hAnsi="Arial" w:cs="Arial"/>
        </w:rPr>
      </w:pPr>
    </w:p>
    <w:p w:rsidR="00717ED2" w:rsidP="000A3AC7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>Legislatívno-technická úprava; aktualizácia poznámky pod čiarou.</w:t>
      </w:r>
    </w:p>
    <w:p w:rsidR="00C3064B" w:rsidP="000A3AC7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</w:p>
    <w:p w:rsidR="00C3064B" w:rsidRPr="00C3064B" w:rsidP="00C3064B">
      <w:pPr>
        <w:tabs>
          <w:tab w:val="left" w:pos="3261"/>
        </w:tabs>
        <w:bidi w:val="0"/>
        <w:ind w:left="3261"/>
        <w:jc w:val="both"/>
        <w:rPr>
          <w:rStyle w:val="PlaceholderText"/>
          <w:rFonts w:ascii="Arial" w:hAnsi="Arial" w:cs="Arial"/>
          <w:color w:val="auto"/>
        </w:rPr>
      </w:pPr>
    </w:p>
    <w:p w:rsidR="002E4174" w:rsidRPr="00184761" w:rsidP="00C3064B">
      <w:pPr>
        <w:numPr>
          <w:numId w:val="1"/>
        </w:numPr>
        <w:bidi w:val="0"/>
        <w:jc w:val="both"/>
        <w:rPr>
          <w:rStyle w:val="PlaceholderText"/>
          <w:rFonts w:ascii="Arial" w:hAnsi="Arial" w:cs="Arial"/>
          <w:color w:val="auto"/>
        </w:rPr>
      </w:pPr>
      <w:r w:rsidR="00184761">
        <w:rPr>
          <w:rStyle w:val="PlaceholderText"/>
          <w:rFonts w:ascii="Arial" w:hAnsi="Arial" w:cs="Arial"/>
          <w:b/>
          <w:color w:val="auto"/>
        </w:rPr>
        <w:t xml:space="preserve"> </w:t>
      </w:r>
      <w:r w:rsidRPr="00184761">
        <w:rPr>
          <w:rStyle w:val="PlaceholderText"/>
          <w:rFonts w:ascii="Arial" w:hAnsi="Arial" w:cs="Arial"/>
          <w:color w:val="auto"/>
        </w:rPr>
        <w:t>K Č</w:t>
      </w:r>
      <w:r w:rsidRPr="00184761" w:rsidR="00184761">
        <w:rPr>
          <w:rStyle w:val="PlaceholderText"/>
          <w:rFonts w:ascii="Arial" w:hAnsi="Arial" w:cs="Arial"/>
          <w:color w:val="auto"/>
        </w:rPr>
        <w:t xml:space="preserve">l. I bodu 102. </w:t>
      </w:r>
      <w:r w:rsidRPr="00184761">
        <w:rPr>
          <w:rStyle w:val="PlaceholderText"/>
          <w:rFonts w:ascii="Arial" w:hAnsi="Arial" w:cs="Arial"/>
          <w:color w:val="auto"/>
        </w:rPr>
        <w:t xml:space="preserve"> </w:t>
      </w:r>
    </w:p>
    <w:p w:rsidR="002E4174" w:rsidRPr="00C3064B" w:rsidP="00C3064B">
      <w:pPr>
        <w:bidi w:val="0"/>
        <w:ind w:left="3969" w:hanging="3827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>V Čl. I sa za bod 102. vkladá nový bod 103., ktorý znie:</w:t>
      </w:r>
    </w:p>
    <w:p w:rsidR="002E4174" w:rsidRPr="00C3064B" w:rsidP="00C3064B">
      <w:pPr>
        <w:bidi w:val="0"/>
        <w:ind w:left="3969" w:hanging="3827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>„103. V § 74 ods. 1 sa za písmeno m) vkladá nové písmeno n), ktoré znie:</w:t>
      </w:r>
    </w:p>
    <w:p w:rsidR="002E4174" w:rsidRPr="00C3064B" w:rsidP="000A3AC7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 xml:space="preserve">   „n) prepraví vodu odobratú z vodných útv</w:t>
      </w:r>
      <w:r w:rsidR="000A3AC7">
        <w:rPr>
          <w:rStyle w:val="PlaceholderText"/>
          <w:rFonts w:ascii="Arial" w:hAnsi="Arial" w:cs="Arial"/>
          <w:color w:val="auto"/>
        </w:rPr>
        <w:t xml:space="preserve">arov nachádzajúcich sa na území Slovenskej </w:t>
      </w:r>
      <w:r w:rsidRPr="00C3064B">
        <w:rPr>
          <w:rStyle w:val="PlaceholderText"/>
          <w:rFonts w:ascii="Arial" w:hAnsi="Arial" w:cs="Arial"/>
          <w:color w:val="auto"/>
        </w:rPr>
        <w:t>republiky cez hranice Slovenskej republiky v rozpore s § 17a,“.</w:t>
      </w:r>
    </w:p>
    <w:p w:rsidR="002E4174" w:rsidRPr="00C3064B" w:rsidP="00C3064B">
      <w:pPr>
        <w:bidi w:val="0"/>
        <w:ind w:left="3969" w:hanging="3827"/>
        <w:jc w:val="both"/>
        <w:rPr>
          <w:rStyle w:val="PlaceholderText"/>
          <w:rFonts w:ascii="Arial" w:hAnsi="Arial" w:cs="Arial"/>
          <w:color w:val="auto"/>
        </w:rPr>
      </w:pPr>
    </w:p>
    <w:p w:rsidR="002E4174" w:rsidRPr="00C3064B" w:rsidP="00C3064B">
      <w:pPr>
        <w:bidi w:val="0"/>
        <w:ind w:left="3969" w:hanging="3827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 xml:space="preserve"> Doterajšie písmeno n) sa označuje ako písmeno o).“.   </w:t>
      </w:r>
    </w:p>
    <w:p w:rsidR="002E4174" w:rsidRPr="00C3064B" w:rsidP="00C3064B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 xml:space="preserve">V tejto súvislosti sa vykoná legislatívno-technická úprava vnútorného odkazu v čl. I, 103. bode  § 75 ods. 7 – slová „písm. n)“ sa nahradia slovami „písm. o)“.  </w:t>
      </w:r>
    </w:p>
    <w:p w:rsidR="002E4174" w:rsidRPr="00C3064B" w:rsidP="00C3064B">
      <w:pPr>
        <w:bidi w:val="0"/>
        <w:ind w:left="3969" w:hanging="3827"/>
        <w:jc w:val="both"/>
        <w:rPr>
          <w:rStyle w:val="PlaceholderText"/>
          <w:rFonts w:ascii="Arial" w:hAnsi="Arial" w:cs="Arial"/>
          <w:color w:val="auto"/>
        </w:rPr>
      </w:pPr>
    </w:p>
    <w:p w:rsidR="002E4174" w:rsidRPr="00C3064B" w:rsidP="00C3064B">
      <w:pPr>
        <w:bidi w:val="0"/>
        <w:ind w:left="3969" w:hanging="3827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>Doterajšie body sa primerane prečíslujú.</w:t>
      </w:r>
    </w:p>
    <w:p w:rsidR="002E4174" w:rsidRPr="00C3064B" w:rsidP="00C3064B">
      <w:pPr>
        <w:bidi w:val="0"/>
        <w:ind w:left="3969" w:hanging="3827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 xml:space="preserve">                                                            </w:t>
      </w:r>
    </w:p>
    <w:p w:rsidR="002E4174" w:rsidRPr="00C3064B" w:rsidP="000A3AC7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="000A3AC7">
        <w:rPr>
          <w:rStyle w:val="PlaceholderText"/>
          <w:rFonts w:ascii="Arial" w:hAnsi="Arial" w:cs="Arial"/>
          <w:color w:val="auto"/>
        </w:rPr>
        <w:t xml:space="preserve"> </w:t>
      </w:r>
      <w:r w:rsidRPr="00C3064B">
        <w:rPr>
          <w:rStyle w:val="PlaceholderText"/>
          <w:rFonts w:ascii="Arial" w:hAnsi="Arial" w:cs="Arial"/>
          <w:color w:val="auto"/>
        </w:rPr>
        <w:t xml:space="preserve">Ustanovenie § 74 ods. 1 sa dopĺňa novým správnym </w:t>
      </w:r>
    </w:p>
    <w:p w:rsidR="002E4174" w:rsidRPr="00C3064B" w:rsidP="000A3AC7">
      <w:pPr>
        <w:tabs>
          <w:tab w:val="left" w:pos="3119"/>
        </w:tabs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="000A3AC7">
        <w:rPr>
          <w:rStyle w:val="PlaceholderText"/>
          <w:rFonts w:ascii="Arial" w:hAnsi="Arial" w:cs="Arial"/>
          <w:color w:val="auto"/>
        </w:rPr>
        <w:t xml:space="preserve"> </w:t>
      </w:r>
      <w:r w:rsidRPr="00C3064B">
        <w:rPr>
          <w:rStyle w:val="PlaceholderText"/>
          <w:rFonts w:ascii="Arial" w:hAnsi="Arial" w:cs="Arial"/>
          <w:color w:val="auto"/>
        </w:rPr>
        <w:t>deliktom za porušenie ustanovení § 17a.</w:t>
      </w:r>
    </w:p>
    <w:p w:rsidR="002E4174" w:rsidP="00C3064B">
      <w:pPr>
        <w:bidi w:val="0"/>
        <w:ind w:left="3969" w:hanging="3827"/>
        <w:jc w:val="both"/>
        <w:rPr>
          <w:rStyle w:val="PlaceholderText"/>
          <w:rFonts w:ascii="Arial" w:hAnsi="Arial" w:cs="Arial"/>
          <w:color w:val="auto"/>
        </w:rPr>
      </w:pPr>
    </w:p>
    <w:p w:rsidR="00C3064B" w:rsidRPr="00C3064B" w:rsidP="00C3064B">
      <w:pPr>
        <w:bidi w:val="0"/>
        <w:ind w:left="3969" w:hanging="3827"/>
        <w:jc w:val="both"/>
        <w:rPr>
          <w:rStyle w:val="PlaceholderText"/>
          <w:rFonts w:ascii="Arial" w:hAnsi="Arial" w:cs="Arial"/>
          <w:color w:val="auto"/>
        </w:rPr>
      </w:pPr>
    </w:p>
    <w:p w:rsidR="002E4174" w:rsidRPr="00184761" w:rsidP="00C3064B">
      <w:pPr>
        <w:numPr>
          <w:numId w:val="1"/>
        </w:numPr>
        <w:bidi w:val="0"/>
        <w:jc w:val="both"/>
        <w:rPr>
          <w:rStyle w:val="PlaceholderText"/>
          <w:rFonts w:ascii="Arial" w:hAnsi="Arial" w:cs="Arial"/>
          <w:color w:val="auto"/>
        </w:rPr>
      </w:pPr>
      <w:r w:rsidR="00184761">
        <w:rPr>
          <w:rStyle w:val="PlaceholderText"/>
          <w:rFonts w:ascii="Arial" w:hAnsi="Arial" w:cs="Arial"/>
          <w:b/>
          <w:color w:val="auto"/>
        </w:rPr>
        <w:t xml:space="preserve"> </w:t>
      </w:r>
      <w:r w:rsidRPr="00184761" w:rsidR="00184761">
        <w:rPr>
          <w:rStyle w:val="PlaceholderText"/>
          <w:rFonts w:ascii="Arial" w:hAnsi="Arial" w:cs="Arial"/>
          <w:color w:val="auto"/>
        </w:rPr>
        <w:t xml:space="preserve">V Čl. I bodu 103. </w:t>
      </w:r>
    </w:p>
    <w:p w:rsidR="002E4174" w:rsidRPr="00C3064B" w:rsidP="00C3064B">
      <w:pPr>
        <w:tabs>
          <w:tab w:val="left" w:pos="284"/>
        </w:tabs>
        <w:bidi w:val="0"/>
        <w:ind w:left="142"/>
        <w:jc w:val="both"/>
        <w:rPr>
          <w:rStyle w:val="PlaceholderText"/>
          <w:rFonts w:ascii="Arial" w:hAnsi="Arial" w:cs="Arial"/>
          <w:b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 xml:space="preserve">   V Čl. I bode 103.</w:t>
      </w:r>
      <w:r w:rsidRPr="00C3064B">
        <w:rPr>
          <w:rStyle w:val="PlaceholderText"/>
          <w:rFonts w:ascii="Arial" w:hAnsi="Arial" w:cs="Arial"/>
          <w:b/>
          <w:color w:val="auto"/>
        </w:rPr>
        <w:t xml:space="preserve"> </w:t>
      </w:r>
      <w:r w:rsidRPr="00C3064B">
        <w:rPr>
          <w:rStyle w:val="PlaceholderText"/>
          <w:rFonts w:ascii="Arial" w:hAnsi="Arial" w:cs="Arial"/>
          <w:color w:val="auto"/>
        </w:rPr>
        <w:t>sa § 75 dopĺňa odsekom 10, ktorý znie:</w:t>
      </w:r>
    </w:p>
    <w:p w:rsidR="002E4174" w:rsidRPr="00C3064B" w:rsidP="00C3064B">
      <w:pPr>
        <w:bidi w:val="0"/>
        <w:ind w:left="284" w:hanging="425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 xml:space="preserve">                „(10) Pokutu podľa § 74 ods. 1 písm. n) možno uložiť od 33 000 eur do 100 000 eur; súčasne sa zruší povolenie na užívanie vôd.“.</w:t>
      </w:r>
    </w:p>
    <w:p w:rsidR="002E4174" w:rsidRPr="00C3064B" w:rsidP="00C3064B">
      <w:pPr>
        <w:bidi w:val="0"/>
        <w:ind w:left="3969" w:hanging="3827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 xml:space="preserve">                                                  </w:t>
      </w:r>
    </w:p>
    <w:p w:rsidR="002E4174" w:rsidRPr="00C3064B" w:rsidP="000A3AC7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>V § 75 ods. 1  ods. 1 písm. n) sa určuje  výška  pokuty  za porušenie ustanovení § 17a.</w:t>
      </w:r>
    </w:p>
    <w:p w:rsidR="00717ED2" w:rsidRPr="00C3064B" w:rsidP="00C3064B">
      <w:pPr>
        <w:bidi w:val="0"/>
        <w:ind w:left="720"/>
        <w:jc w:val="both"/>
        <w:rPr>
          <w:rFonts w:ascii="Arial" w:hAnsi="Arial" w:cs="Arial"/>
        </w:rPr>
      </w:pPr>
    </w:p>
    <w:p w:rsidR="002E4174" w:rsidRPr="00C3064B" w:rsidP="00C3064B">
      <w:pPr>
        <w:bidi w:val="0"/>
        <w:ind w:left="720"/>
        <w:jc w:val="both"/>
        <w:rPr>
          <w:rFonts w:ascii="Arial" w:hAnsi="Arial" w:cs="Arial"/>
        </w:rPr>
      </w:pPr>
    </w:p>
    <w:p w:rsidR="00717ED2" w:rsidRPr="00C3064B" w:rsidP="00C3064B">
      <w:pPr>
        <w:numPr>
          <w:numId w:val="1"/>
        </w:num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V čl. I sa za bod 104 vkladá nový bod 105, ktorý znie:</w:t>
      </w:r>
    </w:p>
    <w:p w:rsidR="00717ED2" w:rsidRPr="00C3064B" w:rsidP="00C3064B">
      <w:p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„105. V § 77 ods. 1 písm. j) sa slová „§ 36 ods. 12“ nahrádzajú slovami „§ 36 ods. 15“.“.</w:t>
      </w:r>
    </w:p>
    <w:p w:rsidR="00717ED2" w:rsidRPr="00C3064B" w:rsidP="00C3064B">
      <w:pPr>
        <w:bidi w:val="0"/>
        <w:ind w:left="3686"/>
        <w:jc w:val="both"/>
        <w:rPr>
          <w:rFonts w:ascii="Arial" w:hAnsi="Arial" w:cs="Arial"/>
        </w:rPr>
      </w:pPr>
    </w:p>
    <w:p w:rsidR="00717ED2" w:rsidRPr="00C3064B" w:rsidP="000A3AC7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 xml:space="preserve">Legislatívno-technická úprava v súvislosti s vložením </w:t>
      </w:r>
      <w:r w:rsidR="000A3AC7">
        <w:rPr>
          <w:rStyle w:val="PlaceholderText"/>
          <w:rFonts w:ascii="Arial" w:hAnsi="Arial" w:cs="Arial"/>
          <w:color w:val="auto"/>
        </w:rPr>
        <w:t xml:space="preserve"> </w:t>
      </w:r>
      <w:r w:rsidRPr="00C3064B">
        <w:rPr>
          <w:rStyle w:val="PlaceholderText"/>
          <w:rFonts w:ascii="Arial" w:hAnsi="Arial" w:cs="Arial"/>
          <w:color w:val="auto"/>
        </w:rPr>
        <w:t>nových odsekov do § 36 (54. bod návrhu zákona).</w:t>
      </w:r>
    </w:p>
    <w:p w:rsidR="00717ED2" w:rsidRPr="00C3064B" w:rsidP="00C3064B">
      <w:pPr>
        <w:bidi w:val="0"/>
        <w:jc w:val="both"/>
        <w:rPr>
          <w:rFonts w:ascii="Arial" w:hAnsi="Arial" w:cs="Arial"/>
        </w:rPr>
      </w:pPr>
    </w:p>
    <w:p w:rsidR="00717ED2" w:rsidRPr="00C3064B" w:rsidP="00C3064B">
      <w:p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Nasledujúce body sa primerane prečíslujú.</w:t>
      </w:r>
    </w:p>
    <w:p w:rsidR="00717ED2" w:rsidP="00C3064B">
      <w:pPr>
        <w:bidi w:val="0"/>
        <w:ind w:left="720"/>
        <w:jc w:val="both"/>
        <w:rPr>
          <w:rFonts w:ascii="Arial" w:hAnsi="Arial" w:cs="Arial"/>
        </w:rPr>
      </w:pPr>
    </w:p>
    <w:p w:rsidR="000A3AC7" w:rsidRPr="00C3064B" w:rsidP="00C3064B">
      <w:pPr>
        <w:bidi w:val="0"/>
        <w:ind w:left="720"/>
        <w:jc w:val="both"/>
        <w:rPr>
          <w:rFonts w:ascii="Arial" w:hAnsi="Arial" w:cs="Arial"/>
        </w:rPr>
      </w:pPr>
    </w:p>
    <w:p w:rsidR="00717ED2" w:rsidRPr="00C3064B" w:rsidP="00C3064B">
      <w:pPr>
        <w:numPr>
          <w:numId w:val="1"/>
        </w:num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V čl. I, 105. bode § 77 ods. 1 písm. l) sa vypúšťajú slová „všeobecne záväznou“.</w:t>
      </w:r>
    </w:p>
    <w:p w:rsidR="00717ED2" w:rsidRPr="00C3064B" w:rsidP="00C3064B">
      <w:pPr>
        <w:bidi w:val="0"/>
        <w:ind w:left="3686"/>
        <w:jc w:val="both"/>
        <w:rPr>
          <w:rFonts w:ascii="Arial" w:hAnsi="Arial" w:cs="Arial"/>
        </w:rPr>
      </w:pPr>
    </w:p>
    <w:p w:rsidR="00717ED2" w:rsidP="00C3064B">
      <w:pPr>
        <w:tabs>
          <w:tab w:val="left" w:pos="3261"/>
        </w:tabs>
        <w:bidi w:val="0"/>
        <w:ind w:left="3261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 xml:space="preserve">Zosúladenie so zákonom č. 180/2013 Z. z. o organizácii miestnej štátnej správy a o zmene a doplnení niektorých zákonov, v súlade s ktorým okresné úrady vydávajú „vyhlášky“ a nie „všeobecne záväzné vyhlášky“. </w:t>
      </w:r>
    </w:p>
    <w:p w:rsidR="000A3AC7" w:rsidP="00C3064B">
      <w:pPr>
        <w:tabs>
          <w:tab w:val="left" w:pos="3261"/>
        </w:tabs>
        <w:bidi w:val="0"/>
        <w:ind w:left="3261"/>
        <w:jc w:val="both"/>
        <w:rPr>
          <w:rStyle w:val="PlaceholderText"/>
          <w:rFonts w:ascii="Arial" w:hAnsi="Arial" w:cs="Arial"/>
          <w:color w:val="auto"/>
        </w:rPr>
      </w:pPr>
    </w:p>
    <w:p w:rsidR="000A3AC7" w:rsidRPr="00C3064B" w:rsidP="00C3064B">
      <w:pPr>
        <w:tabs>
          <w:tab w:val="left" w:pos="3261"/>
        </w:tabs>
        <w:bidi w:val="0"/>
        <w:ind w:left="3261"/>
        <w:jc w:val="both"/>
        <w:rPr>
          <w:rStyle w:val="PlaceholderText"/>
          <w:rFonts w:ascii="Arial" w:hAnsi="Arial" w:cs="Arial"/>
          <w:color w:val="auto"/>
        </w:rPr>
      </w:pPr>
    </w:p>
    <w:p w:rsidR="002E4174" w:rsidRPr="00184761" w:rsidP="00C3064B">
      <w:pPr>
        <w:numPr>
          <w:numId w:val="1"/>
        </w:numPr>
        <w:bidi w:val="0"/>
        <w:jc w:val="both"/>
        <w:rPr>
          <w:rStyle w:val="PlaceholderText"/>
          <w:rFonts w:ascii="Arial" w:hAnsi="Arial" w:cs="Arial"/>
          <w:color w:val="auto"/>
        </w:rPr>
      </w:pPr>
      <w:r w:rsidR="00184761">
        <w:rPr>
          <w:rStyle w:val="PlaceholderText"/>
          <w:rFonts w:ascii="Arial" w:hAnsi="Arial" w:cs="Arial"/>
          <w:b/>
          <w:color w:val="auto"/>
        </w:rPr>
        <w:t xml:space="preserve"> </w:t>
      </w:r>
      <w:r w:rsidRPr="00184761" w:rsidR="00184761">
        <w:rPr>
          <w:rStyle w:val="PlaceholderText"/>
          <w:rFonts w:ascii="Arial" w:hAnsi="Arial" w:cs="Arial"/>
          <w:color w:val="auto"/>
        </w:rPr>
        <w:t xml:space="preserve">K Čl. I bodu 108. </w:t>
      </w:r>
    </w:p>
    <w:p w:rsidR="002E4174" w:rsidRPr="00C3064B" w:rsidP="00C3064B">
      <w:pPr>
        <w:bidi w:val="0"/>
        <w:ind w:left="3969" w:hanging="3827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 xml:space="preserve">   V Čl. I sa vypúšťa bod 108.</w:t>
      </w:r>
    </w:p>
    <w:p w:rsidR="002E4174" w:rsidRPr="00C3064B" w:rsidP="00C3064B">
      <w:pPr>
        <w:bidi w:val="0"/>
        <w:ind w:left="3969" w:hanging="3827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 xml:space="preserve">   Doterajšie body sa primerane prečíslujú.     </w:t>
      </w:r>
    </w:p>
    <w:p w:rsidR="002E4174" w:rsidRPr="00C3064B" w:rsidP="00C3064B">
      <w:pPr>
        <w:bidi w:val="0"/>
        <w:ind w:left="3969" w:hanging="3827"/>
        <w:jc w:val="both"/>
        <w:rPr>
          <w:rStyle w:val="PlaceholderText"/>
          <w:rFonts w:ascii="Arial" w:hAnsi="Arial" w:cs="Arial"/>
          <w:color w:val="auto"/>
        </w:rPr>
      </w:pPr>
    </w:p>
    <w:p w:rsidR="002E4174" w:rsidRPr="00C3064B" w:rsidP="00C3064B">
      <w:pPr>
        <w:tabs>
          <w:tab w:val="left" w:pos="3261"/>
        </w:tabs>
        <w:bidi w:val="0"/>
        <w:ind w:left="3261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>§ 78 ods. 3 písm. a) o množstvách  pre spoplatnenia odberov povrchových vôd sa ponechávajú podľa platného zákona a preto tento novelizačný bod je nadbytočný</w:t>
      </w:r>
      <w:r w:rsidRPr="00C3064B">
        <w:rPr>
          <w:rStyle w:val="PlaceholderText"/>
          <w:rFonts w:ascii="Arial" w:hAnsi="Arial" w:cs="Arial"/>
          <w:i/>
          <w:color w:val="auto"/>
        </w:rPr>
        <w:t>.</w:t>
      </w:r>
    </w:p>
    <w:p w:rsidR="002E4174" w:rsidP="00C3064B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</w:p>
    <w:p w:rsidR="000A3AC7" w:rsidRPr="00C3064B" w:rsidP="00C3064B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</w:p>
    <w:p w:rsidR="002E4174" w:rsidRPr="00184761" w:rsidP="00C3064B">
      <w:pPr>
        <w:numPr>
          <w:numId w:val="1"/>
        </w:numPr>
        <w:bidi w:val="0"/>
        <w:jc w:val="both"/>
        <w:rPr>
          <w:rStyle w:val="PlaceholderText"/>
          <w:rFonts w:ascii="Arial" w:hAnsi="Arial" w:cs="Arial"/>
          <w:color w:val="auto"/>
        </w:rPr>
      </w:pPr>
      <w:r w:rsidR="00184761">
        <w:rPr>
          <w:rStyle w:val="PlaceholderText"/>
          <w:rFonts w:ascii="Arial" w:hAnsi="Arial" w:cs="Arial"/>
          <w:b/>
          <w:color w:val="auto"/>
        </w:rPr>
        <w:t xml:space="preserve"> </w:t>
      </w:r>
      <w:r w:rsidRPr="00184761" w:rsidR="00184761">
        <w:rPr>
          <w:rStyle w:val="PlaceholderText"/>
          <w:rFonts w:ascii="Arial" w:hAnsi="Arial" w:cs="Arial"/>
          <w:color w:val="auto"/>
        </w:rPr>
        <w:t xml:space="preserve">K Čl. I bodu 110. </w:t>
      </w:r>
    </w:p>
    <w:p w:rsidR="002E4174" w:rsidRPr="00C3064B" w:rsidP="00C3064B">
      <w:pPr>
        <w:tabs>
          <w:tab w:val="left" w:pos="284"/>
        </w:tabs>
        <w:bidi w:val="0"/>
        <w:ind w:left="284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>V Čl. I bode 110. v § 78 odsek 4 znie:</w:t>
      </w:r>
    </w:p>
    <w:p w:rsidR="002E4174" w:rsidRPr="00C3064B" w:rsidP="00C3064B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  <w:r w:rsidRPr="00C3064B" w:rsidR="00274A06">
        <w:rPr>
          <w:rStyle w:val="PlaceholderText"/>
          <w:rFonts w:ascii="Arial" w:hAnsi="Arial" w:cs="Arial"/>
          <w:color w:val="auto"/>
        </w:rPr>
        <w:t xml:space="preserve">    „</w:t>
      </w:r>
      <w:r w:rsidRPr="00C3064B">
        <w:rPr>
          <w:rStyle w:val="PlaceholderText"/>
          <w:rFonts w:ascii="Arial" w:hAnsi="Arial" w:cs="Arial"/>
          <w:color w:val="auto"/>
        </w:rPr>
        <w:t>(4) Výška platieb za užívanie povrchových vôd sa podľa</w:t>
      </w:r>
    </w:p>
    <w:p w:rsidR="002E4174" w:rsidRPr="00C3064B" w:rsidP="00C3064B">
      <w:pPr>
        <w:tabs>
          <w:tab w:val="left" w:pos="284"/>
        </w:tabs>
        <w:bidi w:val="0"/>
        <w:ind w:left="284" w:hanging="284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 xml:space="preserve"> a)</w:t>
        <w:tab/>
        <w:t>odseku 3 písm. a) až c), okrem odberov povrchových vôd na zavlažovanie  poľnohospodárskej pôdy, určuje na základe  rozhodnutia Úradu pre  reguláciu sieťových odvetví podľa osobitného predpisu,</w:t>
      </w:r>
      <w:r w:rsidRPr="00C3064B">
        <w:rPr>
          <w:rStyle w:val="PlaceholderText"/>
          <w:rFonts w:ascii="Arial" w:hAnsi="Arial" w:cs="Arial"/>
          <w:color w:val="auto"/>
          <w:vertAlign w:val="superscript"/>
        </w:rPr>
        <w:t>70</w:t>
      </w:r>
      <w:r w:rsidRPr="00C3064B">
        <w:rPr>
          <w:rStyle w:val="PlaceholderText"/>
          <w:rFonts w:ascii="Arial" w:hAnsi="Arial" w:cs="Arial"/>
          <w:color w:val="auto"/>
        </w:rPr>
        <w:t>) ktoré sa oznamuje užívateľom povrchových vôd najneskôr do 15. decembra bežného roka, ktorý predchádza  roku, v ktorom sa tieto platby uplatňujú; výška finančnej náhrady za odbery  povrchových vôd na zavlažovanie  poľnohospodárskej pôdy sa určuje postupom ustanoveným pre platenie poplatkov za užívanie vôd podľa § 79 ods. 7 až 9,</w:t>
      </w:r>
    </w:p>
    <w:p w:rsidR="002E4174" w:rsidRPr="00C3064B" w:rsidP="00C3064B">
      <w:pPr>
        <w:tabs>
          <w:tab w:val="left" w:pos="284"/>
        </w:tabs>
        <w:bidi w:val="0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>b)</w:t>
        <w:tab/>
        <w:t>odseku 3 písm. d) určuje osobitným postupom,</w:t>
      </w:r>
    </w:p>
    <w:p w:rsidR="002E4174" w:rsidRPr="00C3064B" w:rsidP="00C3064B">
      <w:pPr>
        <w:tabs>
          <w:tab w:val="left" w:pos="284"/>
        </w:tabs>
        <w:bidi w:val="0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>c) odseku 3 písm. e)  a f) určuje podľa osobitného predpisu.</w:t>
      </w:r>
      <w:r w:rsidRPr="00C3064B">
        <w:rPr>
          <w:rStyle w:val="PlaceholderText"/>
          <w:rFonts w:ascii="Arial" w:hAnsi="Arial" w:cs="Arial"/>
          <w:color w:val="auto"/>
          <w:vertAlign w:val="superscript"/>
        </w:rPr>
        <w:t>70a</w:t>
      </w:r>
      <w:r w:rsidRPr="00C3064B">
        <w:rPr>
          <w:rStyle w:val="PlaceholderText"/>
          <w:rFonts w:ascii="Arial" w:hAnsi="Arial" w:cs="Arial"/>
          <w:color w:val="auto"/>
        </w:rPr>
        <w:t>)“.</w:t>
      </w:r>
    </w:p>
    <w:p w:rsidR="002E4174" w:rsidRPr="00C3064B" w:rsidP="00C3064B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 xml:space="preserve">                                              </w:t>
      </w:r>
    </w:p>
    <w:p w:rsidR="002E4174" w:rsidRPr="00C3064B" w:rsidP="00C3064B">
      <w:pPr>
        <w:tabs>
          <w:tab w:val="left" w:pos="3261"/>
        </w:tabs>
        <w:bidi w:val="0"/>
        <w:ind w:left="3261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>Úprava § 78 ods. 4 nadväzuje na vypustenie bodu 108.</w:t>
      </w:r>
    </w:p>
    <w:p w:rsidR="00717ED2" w:rsidP="00C3064B">
      <w:pPr>
        <w:bidi w:val="0"/>
        <w:jc w:val="both"/>
        <w:rPr>
          <w:rFonts w:ascii="Arial" w:hAnsi="Arial" w:cs="Arial"/>
        </w:rPr>
      </w:pPr>
    </w:p>
    <w:p w:rsidR="000A3AC7" w:rsidRPr="00C3064B" w:rsidP="00C3064B">
      <w:pPr>
        <w:bidi w:val="0"/>
        <w:jc w:val="both"/>
        <w:rPr>
          <w:rFonts w:ascii="Arial" w:hAnsi="Arial" w:cs="Arial"/>
        </w:rPr>
      </w:pPr>
    </w:p>
    <w:p w:rsidR="00717ED2" w:rsidRPr="00C3064B" w:rsidP="00C3064B">
      <w:pPr>
        <w:numPr>
          <w:numId w:val="1"/>
        </w:num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 xml:space="preserve">V čl. I, 110. bode (§ 78 ods. 4 a 5) v úvodnej vete k poznámkam pod čiarou sa slová </w:t>
      </w:r>
      <w:r w:rsidRPr="00C3064B" w:rsidR="00274A06">
        <w:rPr>
          <w:rFonts w:ascii="Arial" w:hAnsi="Arial" w:cs="Arial"/>
        </w:rPr>
        <w:t xml:space="preserve">„k </w:t>
      </w:r>
      <w:r w:rsidRPr="00C3064B">
        <w:rPr>
          <w:rFonts w:ascii="Arial" w:hAnsi="Arial" w:cs="Arial"/>
        </w:rPr>
        <w:t>odkazom 70a“ nahrádzajú slovami „k odkazom 70, 70a“, medzi poznámky sa  vkladá  tento text:  „</w:t>
      </w:r>
      <w:r w:rsidRPr="00C3064B">
        <w:rPr>
          <w:rFonts w:ascii="Arial" w:hAnsi="Arial" w:cs="Arial"/>
          <w:vertAlign w:val="superscript"/>
        </w:rPr>
        <w:t>70</w:t>
      </w:r>
      <w:r w:rsidRPr="00C3064B">
        <w:rPr>
          <w:rFonts w:ascii="Arial" w:hAnsi="Arial" w:cs="Arial"/>
        </w:rPr>
        <w:t xml:space="preserve">) § 2 písm. a) štvrtý bod zákona č. 250/2012 o regulácii v sieťových odvetviach.“  a v poznámke pod čiarou k odkazu 70c sa za slová „a plemenitbe“  vkladajú tieto slová: „hospodárskych zvierat a o zmene a doplnení zákona č. 455/1991 Zb. o živnostenskom podnikaní (živnostenský zákon) v znení neskorších predpisov“.“ </w:t>
      </w:r>
    </w:p>
    <w:p w:rsidR="00717ED2" w:rsidRPr="00C3064B" w:rsidP="00C3064B">
      <w:pPr>
        <w:bidi w:val="0"/>
        <w:ind w:left="3686"/>
        <w:jc w:val="both"/>
        <w:rPr>
          <w:rFonts w:ascii="Arial" w:hAnsi="Arial" w:cs="Arial"/>
        </w:rPr>
      </w:pPr>
    </w:p>
    <w:p w:rsidR="00717ED2" w:rsidRPr="00C3064B" w:rsidP="00C3064B">
      <w:pPr>
        <w:tabs>
          <w:tab w:val="left" w:pos="3261"/>
        </w:tabs>
        <w:bidi w:val="0"/>
        <w:ind w:left="3261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>Legislatívno-technická úprava; doplnenie poznámky z čl. I, 127. bodu. V súvislosti s ich zaradením v chronologickom poradí a úprava názvu zákona č. 194/1998 Z. z.</w:t>
      </w:r>
    </w:p>
    <w:p w:rsidR="00C3064B" w:rsidP="00C3064B">
      <w:pPr>
        <w:tabs>
          <w:tab w:val="left" w:pos="3261"/>
        </w:tabs>
        <w:bidi w:val="0"/>
        <w:ind w:left="3261"/>
        <w:jc w:val="both"/>
        <w:rPr>
          <w:rStyle w:val="PlaceholderText"/>
          <w:rFonts w:ascii="Arial" w:hAnsi="Arial" w:cs="Arial"/>
          <w:color w:val="auto"/>
        </w:rPr>
      </w:pPr>
    </w:p>
    <w:p w:rsidR="000A3AC7" w:rsidRPr="00C3064B" w:rsidP="00C3064B">
      <w:pPr>
        <w:tabs>
          <w:tab w:val="left" w:pos="3261"/>
        </w:tabs>
        <w:bidi w:val="0"/>
        <w:ind w:left="3261"/>
        <w:jc w:val="both"/>
        <w:rPr>
          <w:rStyle w:val="PlaceholderText"/>
          <w:rFonts w:ascii="Arial" w:hAnsi="Arial" w:cs="Arial"/>
          <w:color w:val="auto"/>
        </w:rPr>
      </w:pPr>
    </w:p>
    <w:p w:rsidR="002E4174" w:rsidRPr="00184761" w:rsidP="00C3064B">
      <w:pPr>
        <w:numPr>
          <w:numId w:val="1"/>
        </w:numPr>
        <w:bidi w:val="0"/>
        <w:jc w:val="both"/>
        <w:rPr>
          <w:rStyle w:val="PlaceholderText"/>
          <w:rFonts w:ascii="Arial" w:hAnsi="Arial" w:cs="Arial"/>
          <w:color w:val="auto"/>
        </w:rPr>
      </w:pPr>
      <w:r w:rsidRPr="00184761" w:rsidR="00184761">
        <w:rPr>
          <w:rStyle w:val="PlaceholderText"/>
          <w:rFonts w:ascii="Arial" w:hAnsi="Arial" w:cs="Arial"/>
          <w:color w:val="auto"/>
        </w:rPr>
        <w:t xml:space="preserve"> K Čl. I bodu 111. </w:t>
      </w:r>
    </w:p>
    <w:p w:rsidR="002E4174" w:rsidRPr="00C3064B" w:rsidP="00C3064B">
      <w:pPr>
        <w:bidi w:val="0"/>
        <w:ind w:left="284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>V Čl. I bod 111. znie:</w:t>
      </w:r>
    </w:p>
    <w:p w:rsidR="002E4174" w:rsidRPr="00C3064B" w:rsidP="00C3064B">
      <w:pPr>
        <w:bidi w:val="0"/>
        <w:ind w:left="284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>„111. V § 78 ods. 6 sa slová „a), b), c) a e) nahrádzajú slovami „a) až c), e) a f) a finančná náhrada za odbery  povrchových vôd na zavlažovanie  poľnohospodárskej pôdy“.</w:t>
      </w:r>
    </w:p>
    <w:p w:rsidR="002E4174" w:rsidRPr="00C3064B" w:rsidP="00C3064B">
      <w:pPr>
        <w:bidi w:val="0"/>
        <w:ind w:left="284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 xml:space="preserve">      </w:t>
      </w:r>
    </w:p>
    <w:p w:rsidR="002E4174" w:rsidRPr="000A3AC7" w:rsidP="000A3AC7">
      <w:pPr>
        <w:tabs>
          <w:tab w:val="left" w:pos="2977"/>
          <w:tab w:val="left" w:pos="3119"/>
        </w:tabs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0A3AC7">
        <w:rPr>
          <w:rStyle w:val="PlaceholderText"/>
          <w:rFonts w:ascii="Arial" w:hAnsi="Arial" w:cs="Arial"/>
          <w:color w:val="auto"/>
        </w:rPr>
        <w:t>Upresňuje sa zdroj  príjmu správcu vodného tok</w:t>
      </w:r>
      <w:r w:rsidRPr="000A3AC7" w:rsidR="00C3064B">
        <w:rPr>
          <w:rStyle w:val="PlaceholderText"/>
          <w:rFonts w:ascii="Arial" w:hAnsi="Arial" w:cs="Arial"/>
          <w:color w:val="auto"/>
        </w:rPr>
        <w:t xml:space="preserve">u o  finančnú </w:t>
      </w:r>
      <w:r w:rsidRPr="000A3AC7">
        <w:rPr>
          <w:rStyle w:val="PlaceholderText"/>
          <w:rFonts w:ascii="Arial" w:hAnsi="Arial" w:cs="Arial"/>
          <w:color w:val="auto"/>
        </w:rPr>
        <w:t>náhrad</w:t>
      </w:r>
      <w:r w:rsidRPr="000A3AC7" w:rsidR="00C3064B">
        <w:rPr>
          <w:rStyle w:val="PlaceholderText"/>
          <w:rFonts w:ascii="Arial" w:hAnsi="Arial" w:cs="Arial"/>
          <w:color w:val="auto"/>
        </w:rPr>
        <w:t>u za odbery povrchových vôd na</w:t>
      </w:r>
      <w:r w:rsidRPr="000A3AC7">
        <w:rPr>
          <w:rStyle w:val="PlaceholderText"/>
          <w:rFonts w:ascii="Arial" w:hAnsi="Arial" w:cs="Arial"/>
          <w:color w:val="auto"/>
        </w:rPr>
        <w:t xml:space="preserve">                 </w:t>
      </w:r>
      <w:r w:rsidRPr="000A3AC7" w:rsidR="00C3064B">
        <w:rPr>
          <w:rStyle w:val="PlaceholderText"/>
          <w:rFonts w:ascii="Arial" w:hAnsi="Arial" w:cs="Arial"/>
          <w:color w:val="auto"/>
        </w:rPr>
        <w:t xml:space="preserve">                          </w:t>
      </w:r>
      <w:r w:rsidRPr="000A3AC7">
        <w:rPr>
          <w:rStyle w:val="PlaceholderText"/>
          <w:rFonts w:ascii="Arial" w:hAnsi="Arial" w:cs="Arial"/>
          <w:color w:val="auto"/>
        </w:rPr>
        <w:t>zavlažovanie poľnohospodárskej pôdy.</w:t>
      </w:r>
    </w:p>
    <w:p w:rsidR="002E4174" w:rsidP="00C3064B">
      <w:pPr>
        <w:bidi w:val="0"/>
        <w:jc w:val="both"/>
        <w:rPr>
          <w:rStyle w:val="PlaceholderText"/>
          <w:rFonts w:ascii="Arial" w:hAnsi="Arial" w:cs="Arial"/>
          <w:color w:val="auto"/>
        </w:rPr>
      </w:pPr>
    </w:p>
    <w:p w:rsidR="000A3AC7" w:rsidP="00C3064B">
      <w:pPr>
        <w:bidi w:val="0"/>
        <w:jc w:val="both"/>
        <w:rPr>
          <w:rStyle w:val="PlaceholderText"/>
          <w:rFonts w:ascii="Arial" w:hAnsi="Arial" w:cs="Arial"/>
          <w:color w:val="auto"/>
        </w:rPr>
      </w:pPr>
    </w:p>
    <w:p w:rsidR="000A3AC7" w:rsidP="00C3064B">
      <w:pPr>
        <w:bidi w:val="0"/>
        <w:jc w:val="both"/>
        <w:rPr>
          <w:rStyle w:val="PlaceholderText"/>
          <w:rFonts w:ascii="Arial" w:hAnsi="Arial" w:cs="Arial"/>
          <w:color w:val="auto"/>
        </w:rPr>
      </w:pPr>
    </w:p>
    <w:p w:rsidR="00C3064B" w:rsidRPr="00C3064B" w:rsidP="00C3064B">
      <w:pPr>
        <w:bidi w:val="0"/>
        <w:jc w:val="both"/>
        <w:rPr>
          <w:rStyle w:val="PlaceholderText"/>
          <w:rFonts w:ascii="Arial" w:hAnsi="Arial" w:cs="Arial"/>
          <w:color w:val="auto"/>
        </w:rPr>
      </w:pPr>
    </w:p>
    <w:p w:rsidR="002E4174" w:rsidRPr="00184761" w:rsidP="00C3064B">
      <w:pPr>
        <w:numPr>
          <w:numId w:val="1"/>
        </w:numPr>
        <w:bidi w:val="0"/>
        <w:jc w:val="both"/>
        <w:rPr>
          <w:rFonts w:ascii="Arial" w:hAnsi="Arial" w:cs="Arial"/>
        </w:rPr>
      </w:pPr>
      <w:r w:rsidR="00184761">
        <w:rPr>
          <w:rFonts w:ascii="Arial" w:hAnsi="Arial" w:cs="Arial"/>
          <w:b/>
        </w:rPr>
        <w:t xml:space="preserve"> </w:t>
      </w:r>
      <w:r w:rsidRPr="00184761" w:rsidR="00184761">
        <w:rPr>
          <w:rFonts w:ascii="Arial" w:hAnsi="Arial" w:cs="Arial"/>
        </w:rPr>
        <w:t xml:space="preserve">K Čl. I bodu 117. </w:t>
      </w:r>
    </w:p>
    <w:p w:rsidR="002E4174" w:rsidRPr="00C3064B" w:rsidP="00C3064B">
      <w:pPr>
        <w:bidi w:val="0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Fonts w:ascii="Arial" w:hAnsi="Arial" w:cs="Arial"/>
        </w:rPr>
        <w:t xml:space="preserve">       V Čl. I bode 117. v § 79 ods.  7 prvá a druhá veta znejú: „P</w:t>
      </w:r>
      <w:r w:rsidR="00C3064B">
        <w:rPr>
          <w:rFonts w:ascii="Arial" w:hAnsi="Arial" w:cs="Arial"/>
        </w:rPr>
        <w:t xml:space="preserve">oplatky za užívanie vôd </w:t>
      </w:r>
      <w:r w:rsidRPr="00C3064B">
        <w:rPr>
          <w:rFonts w:ascii="Arial" w:hAnsi="Arial" w:cs="Arial"/>
        </w:rPr>
        <w:t>vrátane poplatkov za odbery podzemných vôd na</w:t>
      </w:r>
      <w:r w:rsidR="00C3064B">
        <w:rPr>
          <w:rFonts w:ascii="Arial" w:hAnsi="Arial" w:cs="Arial"/>
        </w:rPr>
        <w:t xml:space="preserve"> zavlažovanie poľnohospodárskej pôdy</w:t>
      </w:r>
      <w:r w:rsidRPr="00C3064B">
        <w:rPr>
          <w:rFonts w:ascii="Arial" w:hAnsi="Arial" w:cs="Arial"/>
        </w:rPr>
        <w:t xml:space="preserve"> sú príjmom Environmentálneho fondu,</w:t>
      </w:r>
      <w:r w:rsidRPr="00C3064B">
        <w:rPr>
          <w:rFonts w:ascii="Arial" w:hAnsi="Arial" w:cs="Arial"/>
          <w:vertAlign w:val="superscript"/>
        </w:rPr>
        <w:t>71</w:t>
      </w:r>
      <w:r w:rsidRPr="00C3064B">
        <w:rPr>
          <w:rFonts w:ascii="Arial" w:hAnsi="Arial" w:cs="Arial"/>
        </w:rPr>
        <w:t>) ktorý koná vo veciach vyberan</w:t>
      </w:r>
      <w:r w:rsidR="00C3064B">
        <w:rPr>
          <w:rFonts w:ascii="Arial" w:hAnsi="Arial" w:cs="Arial"/>
        </w:rPr>
        <w:t xml:space="preserve">ia a vymáhania </w:t>
      </w:r>
      <w:r w:rsidRPr="00C3064B">
        <w:rPr>
          <w:rFonts w:ascii="Arial" w:hAnsi="Arial" w:cs="Arial"/>
        </w:rPr>
        <w:t>týchto poplatkov. Vo veciach určovania skutočnej výšky poplatk</w:t>
      </w:r>
      <w:r w:rsidR="00C3064B">
        <w:rPr>
          <w:rFonts w:ascii="Arial" w:hAnsi="Arial" w:cs="Arial"/>
        </w:rPr>
        <w:t xml:space="preserve">ov za užívanie vôd koná </w:t>
      </w:r>
      <w:r w:rsidRPr="00C3064B">
        <w:rPr>
          <w:rFonts w:ascii="Arial" w:hAnsi="Arial" w:cs="Arial"/>
        </w:rPr>
        <w:t xml:space="preserve"> správca vodohospodársky významných vodných tokov podľa osobitného predpisu.</w:t>
      </w:r>
      <w:r w:rsidRPr="00C3064B">
        <w:rPr>
          <w:rFonts w:ascii="Arial" w:hAnsi="Arial" w:cs="Arial"/>
          <w:vertAlign w:val="superscript"/>
        </w:rPr>
        <w:t>72</w:t>
      </w:r>
      <w:r w:rsidRPr="00C3064B">
        <w:rPr>
          <w:rFonts w:ascii="Arial" w:hAnsi="Arial" w:cs="Arial"/>
        </w:rPr>
        <w:t>)“.</w:t>
      </w:r>
    </w:p>
    <w:p w:rsidR="002E4174" w:rsidRPr="00C3064B" w:rsidP="00C3064B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 xml:space="preserve">                                                           </w:t>
      </w:r>
    </w:p>
    <w:p w:rsidR="002E4174" w:rsidRPr="00C3064B" w:rsidP="00C3064B">
      <w:pPr>
        <w:tabs>
          <w:tab w:val="left" w:pos="3261"/>
        </w:tabs>
        <w:bidi w:val="0"/>
        <w:ind w:left="3261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>Ustanovuje sa nový subjekt  na</w:t>
      </w:r>
      <w:r w:rsidRPr="00C3064B" w:rsidR="009408F4">
        <w:rPr>
          <w:rStyle w:val="PlaceholderText"/>
          <w:rFonts w:ascii="Arial" w:hAnsi="Arial" w:cs="Arial"/>
          <w:color w:val="auto"/>
        </w:rPr>
        <w:t xml:space="preserve"> </w:t>
      </w:r>
      <w:r w:rsidRPr="00C3064B">
        <w:rPr>
          <w:rStyle w:val="PlaceholderText"/>
          <w:rFonts w:ascii="Arial" w:hAnsi="Arial" w:cs="Arial"/>
          <w:color w:val="auto"/>
        </w:rPr>
        <w:t>vyberanie</w:t>
      </w:r>
      <w:r w:rsidRPr="00C3064B" w:rsidR="009408F4">
        <w:rPr>
          <w:rStyle w:val="PlaceholderText"/>
          <w:rFonts w:ascii="Arial" w:hAnsi="Arial" w:cs="Arial"/>
          <w:color w:val="auto"/>
        </w:rPr>
        <w:t xml:space="preserve"> </w:t>
      </w:r>
      <w:r w:rsidR="00C3064B">
        <w:rPr>
          <w:rStyle w:val="PlaceholderText"/>
          <w:rFonts w:ascii="Arial" w:hAnsi="Arial" w:cs="Arial"/>
          <w:color w:val="auto"/>
        </w:rPr>
        <w:t xml:space="preserve">a vymáhanie </w:t>
      </w:r>
      <w:r w:rsidRPr="00C3064B">
        <w:rPr>
          <w:rStyle w:val="PlaceholderText"/>
          <w:rFonts w:ascii="Arial" w:hAnsi="Arial" w:cs="Arial"/>
          <w:color w:val="auto"/>
        </w:rPr>
        <w:t xml:space="preserve"> poplatkov za užívanie vôd, ktorým je Environmentálny fond. </w:t>
      </w:r>
    </w:p>
    <w:p w:rsidR="002E4174" w:rsidRPr="00C3064B" w:rsidP="00C3064B">
      <w:pPr>
        <w:tabs>
          <w:tab w:val="left" w:pos="0"/>
        </w:tabs>
        <w:bidi w:val="0"/>
        <w:jc w:val="both"/>
        <w:rPr>
          <w:rStyle w:val="PlaceholderText"/>
          <w:rFonts w:ascii="Arial" w:hAnsi="Arial" w:cs="Arial"/>
          <w:color w:val="auto"/>
        </w:rPr>
      </w:pPr>
    </w:p>
    <w:p w:rsidR="002E4174" w:rsidRPr="00C3064B" w:rsidP="00C3064B">
      <w:pPr>
        <w:bidi w:val="0"/>
        <w:jc w:val="both"/>
        <w:rPr>
          <w:rStyle w:val="PlaceholderText"/>
          <w:rFonts w:ascii="Arial" w:hAnsi="Arial" w:cs="Arial"/>
          <w:color w:val="auto"/>
        </w:rPr>
      </w:pPr>
    </w:p>
    <w:p w:rsidR="002E4174" w:rsidRPr="00184761" w:rsidP="00C3064B">
      <w:pPr>
        <w:numPr>
          <w:numId w:val="1"/>
        </w:numPr>
        <w:bidi w:val="0"/>
        <w:jc w:val="both"/>
        <w:rPr>
          <w:rStyle w:val="PlaceholderText"/>
          <w:rFonts w:ascii="Arial" w:hAnsi="Arial" w:cs="Arial"/>
          <w:color w:val="auto"/>
        </w:rPr>
      </w:pPr>
      <w:r w:rsidR="00184761">
        <w:rPr>
          <w:rStyle w:val="PlaceholderText"/>
          <w:rFonts w:ascii="Arial" w:hAnsi="Arial" w:cs="Arial"/>
          <w:b/>
          <w:color w:val="auto"/>
        </w:rPr>
        <w:t xml:space="preserve"> </w:t>
      </w:r>
      <w:r w:rsidRPr="00184761" w:rsidR="00184761">
        <w:rPr>
          <w:rStyle w:val="PlaceholderText"/>
          <w:rFonts w:ascii="Arial" w:hAnsi="Arial" w:cs="Arial"/>
          <w:color w:val="auto"/>
        </w:rPr>
        <w:t xml:space="preserve">K Čl. I bodu 118. </w:t>
      </w:r>
    </w:p>
    <w:p w:rsidR="002E4174" w:rsidRPr="00C3064B" w:rsidP="00C3064B">
      <w:pPr>
        <w:tabs>
          <w:tab w:val="left" w:pos="0"/>
        </w:tabs>
        <w:bidi w:val="0"/>
        <w:ind w:left="426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>V Čl. I bode 118. úvodná veta znie: „§ 80d vrátane nadpisu znie:“, súčasne sa v nadpise paragrafu slová „§ 80e“ nahrádzajú slovami „§ 80d“ a na konci sa pripájajú odseky 5 a 6, ktoré znejú:</w:t>
      </w:r>
    </w:p>
    <w:p w:rsidR="002E4174" w:rsidRPr="00C3064B" w:rsidP="00C3064B">
      <w:pPr>
        <w:tabs>
          <w:tab w:val="left" w:pos="0"/>
        </w:tabs>
        <w:bidi w:val="0"/>
        <w:jc w:val="both"/>
        <w:rPr>
          <w:rStyle w:val="PlaceholderText"/>
          <w:rFonts w:ascii="Arial" w:hAnsi="Arial" w:cs="Arial"/>
          <w:color w:val="auto"/>
        </w:rPr>
      </w:pPr>
    </w:p>
    <w:p w:rsidR="002E4174" w:rsidRPr="00C3064B" w:rsidP="00C3064B">
      <w:pPr>
        <w:tabs>
          <w:tab w:val="left" w:pos="0"/>
        </w:tabs>
        <w:bidi w:val="0"/>
        <w:jc w:val="both"/>
        <w:rPr>
          <w:rFonts w:ascii="Arial" w:hAnsi="Arial" w:cs="Arial"/>
        </w:rPr>
      </w:pPr>
      <w:r w:rsidRPr="00C3064B">
        <w:rPr>
          <w:rStyle w:val="PlaceholderText"/>
          <w:rFonts w:ascii="Arial" w:hAnsi="Arial" w:cs="Arial"/>
          <w:color w:val="auto"/>
        </w:rPr>
        <w:t xml:space="preserve">          „(5) </w:t>
      </w:r>
      <w:r w:rsidRPr="00C3064B">
        <w:rPr>
          <w:rFonts w:ascii="Arial" w:hAnsi="Arial" w:cs="Arial"/>
        </w:rPr>
        <w:t>Konania vo veciach poplatkov za odbery podzemných vôd a poplatkov za vypúšťanie odpadových vôd začaté a právoplatne neukončené do 14. januára 2015 sa dokončia podľa zákona účinného do 14. januára 2015.</w:t>
      </w:r>
    </w:p>
    <w:p w:rsidR="002E4174" w:rsidRPr="00C3064B" w:rsidP="00C3064B">
      <w:pPr>
        <w:tabs>
          <w:tab w:val="left" w:pos="0"/>
        </w:tabs>
        <w:bidi w:val="0"/>
        <w:ind w:left="426"/>
        <w:jc w:val="both"/>
        <w:rPr>
          <w:rStyle w:val="PlaceholderText"/>
          <w:rFonts w:ascii="Arial" w:hAnsi="Arial" w:cs="Arial"/>
          <w:b/>
          <w:color w:val="auto"/>
        </w:rPr>
      </w:pPr>
    </w:p>
    <w:p w:rsidR="002E4174" w:rsidRPr="00C3064B" w:rsidP="00C3064B">
      <w:p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 xml:space="preserve">            (6) Konania vo veciach vydania výkazu o výške nedoplatkov alebo o výške preplatkov     </w:t>
        <w:br/>
        <w:t xml:space="preserve"> za odbery podzemných vôd za rok 2014 a za vypúšťanie odpadových vôd do povrchových vôd za rok 2015 sa vykonajú podľa zákona účinného do 14. januára 2015.“.</w:t>
      </w:r>
    </w:p>
    <w:p w:rsidR="002E4174" w:rsidRPr="00C3064B" w:rsidP="00C3064B">
      <w:pPr>
        <w:tabs>
          <w:tab w:val="left" w:pos="3119"/>
        </w:tabs>
        <w:bidi w:val="0"/>
        <w:jc w:val="both"/>
        <w:rPr>
          <w:rStyle w:val="PlaceholderText"/>
          <w:rFonts w:ascii="Arial" w:hAnsi="Arial" w:cs="Arial"/>
          <w:b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 xml:space="preserve">   </w:t>
      </w:r>
    </w:p>
    <w:p w:rsidR="002E4174" w:rsidRPr="00C3064B" w:rsidP="00C3064B">
      <w:pPr>
        <w:tabs>
          <w:tab w:val="left" w:pos="3261"/>
        </w:tabs>
        <w:bidi w:val="0"/>
        <w:ind w:left="3261"/>
        <w:jc w:val="both"/>
        <w:rPr>
          <w:rStyle w:val="PlaceholderText"/>
          <w:rFonts w:ascii="Arial" w:hAnsi="Arial" w:cs="Arial"/>
          <w:i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 xml:space="preserve">Vzhľadom na body 6 a 30 je § 80d už nadbytočný. Doplniť odseky 5 a 6  je potrebné prijať pre </w:t>
        <w:br/>
        <w:t>právoplatne neukončené</w:t>
      </w:r>
      <w:r w:rsidR="000A3AC7">
        <w:rPr>
          <w:rStyle w:val="PlaceholderText"/>
          <w:rFonts w:ascii="Arial" w:hAnsi="Arial" w:cs="Arial"/>
          <w:color w:val="auto"/>
        </w:rPr>
        <w:t xml:space="preserve"> konania vo veciach  poplatkov </w:t>
      </w:r>
      <w:r w:rsidRPr="00C3064B">
        <w:rPr>
          <w:rStyle w:val="PlaceholderText"/>
          <w:rFonts w:ascii="Arial" w:hAnsi="Arial" w:cs="Arial"/>
          <w:color w:val="auto"/>
        </w:rPr>
        <w:t>za odbery podzemných</w:t>
      </w:r>
      <w:r w:rsidR="000A3AC7">
        <w:rPr>
          <w:rStyle w:val="PlaceholderText"/>
          <w:rFonts w:ascii="Arial" w:hAnsi="Arial" w:cs="Arial"/>
          <w:color w:val="auto"/>
        </w:rPr>
        <w:t xml:space="preserve"> vôd a poplatkov za vypúšťanie </w:t>
      </w:r>
      <w:r w:rsidRPr="00C3064B">
        <w:rPr>
          <w:rStyle w:val="PlaceholderText"/>
          <w:rFonts w:ascii="Arial" w:hAnsi="Arial" w:cs="Arial"/>
          <w:color w:val="auto"/>
        </w:rPr>
        <w:t xml:space="preserve">odpadových vôd a vo </w:t>
      </w:r>
      <w:r w:rsidR="000A3AC7">
        <w:rPr>
          <w:rStyle w:val="PlaceholderText"/>
          <w:rFonts w:ascii="Arial" w:hAnsi="Arial" w:cs="Arial"/>
          <w:color w:val="auto"/>
        </w:rPr>
        <w:t xml:space="preserve">veciach vydania výkazu o výške </w:t>
      </w:r>
      <w:r w:rsidRPr="00C3064B">
        <w:rPr>
          <w:rStyle w:val="PlaceholderText"/>
          <w:rFonts w:ascii="Arial" w:hAnsi="Arial" w:cs="Arial"/>
          <w:color w:val="auto"/>
        </w:rPr>
        <w:t>nedoplatkov alebo o vý</w:t>
      </w:r>
      <w:r w:rsidR="000A3AC7">
        <w:rPr>
          <w:rStyle w:val="PlaceholderText"/>
          <w:rFonts w:ascii="Arial" w:hAnsi="Arial" w:cs="Arial"/>
          <w:color w:val="auto"/>
        </w:rPr>
        <w:t xml:space="preserve">ške preplatkov  do 14. januára </w:t>
      </w:r>
      <w:r w:rsidRPr="00C3064B">
        <w:rPr>
          <w:rStyle w:val="PlaceholderText"/>
          <w:rFonts w:ascii="Arial" w:hAnsi="Arial" w:cs="Arial"/>
          <w:color w:val="auto"/>
        </w:rPr>
        <w:t>2015</w:t>
      </w:r>
      <w:r w:rsidRPr="00C3064B">
        <w:rPr>
          <w:rStyle w:val="PlaceholderText"/>
          <w:rFonts w:ascii="Arial" w:hAnsi="Arial" w:cs="Arial"/>
          <w:i/>
          <w:color w:val="auto"/>
        </w:rPr>
        <w:t xml:space="preserve">. </w:t>
      </w:r>
    </w:p>
    <w:p w:rsidR="002E4174" w:rsidRPr="00C3064B" w:rsidP="00C3064B">
      <w:pPr>
        <w:pStyle w:val="ListParagraph"/>
        <w:bidi w:val="0"/>
        <w:ind w:left="0"/>
        <w:jc w:val="both"/>
        <w:rPr>
          <w:rStyle w:val="PlaceholderText"/>
          <w:rFonts w:ascii="Arial" w:hAnsi="Arial" w:cs="Arial"/>
          <w:color w:val="auto"/>
        </w:rPr>
      </w:pPr>
    </w:p>
    <w:p w:rsidR="002E4174" w:rsidRPr="00184761" w:rsidP="00C3064B">
      <w:pPr>
        <w:numPr>
          <w:numId w:val="1"/>
        </w:numPr>
        <w:bidi w:val="0"/>
        <w:jc w:val="both"/>
        <w:rPr>
          <w:rStyle w:val="PlaceholderText"/>
          <w:rFonts w:ascii="Arial" w:hAnsi="Arial" w:cs="Arial"/>
          <w:color w:val="auto"/>
        </w:rPr>
      </w:pPr>
      <w:r w:rsidR="00184761">
        <w:rPr>
          <w:rStyle w:val="PlaceholderText"/>
          <w:rFonts w:ascii="Arial" w:hAnsi="Arial" w:cs="Arial"/>
          <w:b/>
          <w:color w:val="auto"/>
        </w:rPr>
        <w:t xml:space="preserve"> </w:t>
      </w:r>
      <w:r w:rsidRPr="00184761" w:rsidR="00184761">
        <w:rPr>
          <w:rStyle w:val="PlaceholderText"/>
          <w:rFonts w:ascii="Arial" w:hAnsi="Arial" w:cs="Arial"/>
          <w:color w:val="auto"/>
        </w:rPr>
        <w:t xml:space="preserve">K Čl. I bodu 119. </w:t>
      </w:r>
      <w:r w:rsidRPr="00184761">
        <w:rPr>
          <w:rStyle w:val="PlaceholderText"/>
          <w:rFonts w:ascii="Arial" w:hAnsi="Arial" w:cs="Arial"/>
          <w:color w:val="auto"/>
        </w:rPr>
        <w:t xml:space="preserve"> </w:t>
      </w:r>
    </w:p>
    <w:p w:rsidR="002E4174" w:rsidRPr="00C3064B" w:rsidP="00C3064B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 xml:space="preserve">     V Čl. I bode 119. v § 81 ods. 1 písm. e) sa vypúšťajú slová „§ 17a,“.</w:t>
      </w:r>
    </w:p>
    <w:p w:rsidR="002E4174" w:rsidRPr="00C3064B" w:rsidP="00C3064B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 xml:space="preserve">                                                    </w:t>
      </w:r>
    </w:p>
    <w:p w:rsidR="002E4174" w:rsidRPr="00C3064B" w:rsidP="00C3064B">
      <w:pPr>
        <w:tabs>
          <w:tab w:val="left" w:pos="3261"/>
        </w:tabs>
        <w:bidi w:val="0"/>
        <w:ind w:left="3261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>Schválením vlá</w:t>
      </w:r>
      <w:r w:rsidRPr="00C3064B" w:rsidR="009408F4">
        <w:rPr>
          <w:rStyle w:val="PlaceholderText"/>
          <w:rFonts w:ascii="Arial" w:hAnsi="Arial" w:cs="Arial"/>
          <w:color w:val="auto"/>
        </w:rPr>
        <w:t xml:space="preserve">dneho návrhu ústavného zákona, </w:t>
      </w:r>
      <w:r w:rsidRPr="00C3064B">
        <w:rPr>
          <w:rStyle w:val="PlaceholderText"/>
          <w:rFonts w:ascii="Arial" w:hAnsi="Arial" w:cs="Arial"/>
          <w:color w:val="auto"/>
        </w:rPr>
        <w:t xml:space="preserve">ktorým sa dopĺňa Ústava </w:t>
      </w:r>
      <w:r w:rsidR="000A3AC7">
        <w:rPr>
          <w:rStyle w:val="PlaceholderText"/>
          <w:rFonts w:ascii="Arial" w:hAnsi="Arial" w:cs="Arial"/>
          <w:color w:val="auto"/>
        </w:rPr>
        <w:t xml:space="preserve">Slovenskej  č. 460/1992 Zb. v </w:t>
      </w:r>
      <w:r w:rsidRPr="00C3064B">
        <w:rPr>
          <w:rStyle w:val="PlaceholderText"/>
          <w:rFonts w:ascii="Arial" w:hAnsi="Arial" w:cs="Arial"/>
          <w:color w:val="auto"/>
        </w:rPr>
        <w:t>znení neskorších predpisov</w:t>
      </w:r>
      <w:r w:rsidR="000A3AC7">
        <w:rPr>
          <w:rStyle w:val="PlaceholderText"/>
          <w:rFonts w:ascii="Arial" w:hAnsi="Arial" w:cs="Arial"/>
          <w:color w:val="auto"/>
        </w:rPr>
        <w:t xml:space="preserve"> sa vnútorný odkaz  na § 17a  </w:t>
      </w:r>
      <w:r w:rsidRPr="00C3064B">
        <w:rPr>
          <w:rStyle w:val="PlaceholderText"/>
          <w:rFonts w:ascii="Arial" w:hAnsi="Arial" w:cs="Arial"/>
          <w:color w:val="auto"/>
        </w:rPr>
        <w:t>vypúšťa.</w:t>
      </w:r>
    </w:p>
    <w:p w:rsidR="002E4174" w:rsidP="00C3064B">
      <w:pPr>
        <w:bidi w:val="0"/>
        <w:jc w:val="both"/>
        <w:rPr>
          <w:rStyle w:val="PlaceholderText"/>
          <w:rFonts w:ascii="Arial" w:hAnsi="Arial" w:cs="Arial"/>
          <w:color w:val="auto"/>
        </w:rPr>
      </w:pPr>
    </w:p>
    <w:p w:rsidR="000A3AC7" w:rsidRPr="00C3064B" w:rsidP="00C3064B">
      <w:pPr>
        <w:bidi w:val="0"/>
        <w:jc w:val="both"/>
        <w:rPr>
          <w:rStyle w:val="PlaceholderText"/>
          <w:rFonts w:ascii="Arial" w:hAnsi="Arial" w:cs="Arial"/>
          <w:color w:val="auto"/>
        </w:rPr>
      </w:pPr>
    </w:p>
    <w:p w:rsidR="002E4174" w:rsidRPr="00184761" w:rsidP="00C3064B">
      <w:pPr>
        <w:numPr>
          <w:numId w:val="1"/>
        </w:numPr>
        <w:bidi w:val="0"/>
        <w:ind w:left="426"/>
        <w:jc w:val="both"/>
        <w:rPr>
          <w:rFonts w:ascii="Arial" w:hAnsi="Arial" w:cs="Arial"/>
        </w:rPr>
      </w:pPr>
      <w:r w:rsidR="00184761">
        <w:rPr>
          <w:rFonts w:ascii="Arial" w:hAnsi="Arial" w:cs="Arial"/>
          <w:b/>
        </w:rPr>
        <w:t xml:space="preserve"> </w:t>
      </w:r>
      <w:r w:rsidRPr="00184761" w:rsidR="00184761">
        <w:rPr>
          <w:rFonts w:ascii="Arial" w:hAnsi="Arial" w:cs="Arial"/>
        </w:rPr>
        <w:t xml:space="preserve">K Čl. I bodu 122. </w:t>
      </w:r>
    </w:p>
    <w:p w:rsidR="002E4174" w:rsidRPr="00C3064B" w:rsidP="00C3064B">
      <w:pPr>
        <w:bidi w:val="0"/>
        <w:ind w:left="284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V Čl. I bode 122. v prílohe č. 1a prvom bode v tabuľke v stĺpci „Normy kvality“ sa  slová  „0,1 g/l“  nahrádzajú slovami „0,1 µg/l“ a slová „0,5 g/l“ sa nahrádzajú slovami „0,5 µg/l“.</w:t>
      </w:r>
    </w:p>
    <w:p w:rsidR="002E4174" w:rsidRPr="00C3064B" w:rsidP="00C3064B">
      <w:pPr>
        <w:bidi w:val="0"/>
        <w:ind w:left="284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 xml:space="preserve">                                                       </w:t>
      </w:r>
    </w:p>
    <w:p w:rsidR="002E4174" w:rsidRPr="00C3064B" w:rsidP="00C3064B">
      <w:pPr>
        <w:tabs>
          <w:tab w:val="left" w:pos="3261"/>
        </w:tabs>
        <w:bidi w:val="0"/>
        <w:ind w:left="3261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 xml:space="preserve"> </w:t>
      </w:r>
      <w:r w:rsidRPr="00C3064B">
        <w:rPr>
          <w:rStyle w:val="PlaceholderText"/>
          <w:rFonts w:ascii="Arial" w:hAnsi="Arial" w:cs="Arial"/>
          <w:color w:val="auto"/>
        </w:rPr>
        <w:t>Označenie jednotky „g/l“ sa opravuje na jednotku  „µg/l“.</w:t>
      </w:r>
    </w:p>
    <w:p w:rsidR="00717ED2" w:rsidP="00C3064B">
      <w:pPr>
        <w:bidi w:val="0"/>
        <w:ind w:left="720"/>
        <w:jc w:val="both"/>
        <w:rPr>
          <w:rFonts w:ascii="Arial" w:hAnsi="Arial" w:cs="Arial"/>
        </w:rPr>
      </w:pPr>
    </w:p>
    <w:p w:rsidR="000A3AC7" w:rsidRPr="00C3064B" w:rsidP="00C3064B">
      <w:pPr>
        <w:bidi w:val="0"/>
        <w:ind w:left="720"/>
        <w:jc w:val="both"/>
        <w:rPr>
          <w:rFonts w:ascii="Arial" w:hAnsi="Arial" w:cs="Arial"/>
        </w:rPr>
      </w:pPr>
    </w:p>
    <w:p w:rsidR="00717ED2" w:rsidRPr="00C3064B" w:rsidP="00C3064B">
      <w:pPr>
        <w:numPr>
          <w:numId w:val="1"/>
        </w:numPr>
        <w:bidi w:val="0"/>
        <w:ind w:left="0" w:hanging="11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V čl. I za bod 125 sa vkladá nový bod 126, ktorý znie:</w:t>
      </w:r>
    </w:p>
    <w:p w:rsidR="00717ED2" w:rsidRPr="00C3064B" w:rsidP="00C3064B">
      <w:p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„126. V  prílohe č. 6 body 1, 2, 3, 4 a 6 znejú:</w:t>
      </w:r>
    </w:p>
    <w:p w:rsidR="00717ED2" w:rsidRPr="00C3064B" w:rsidP="00C3064B">
      <w:p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„1. Smernica Rady 91/271/EHS z 21. mája 1991 o čistení mestských odpadových vôd (Ú. v. ES L 135, 30.05.1991) v znení smernice Komisie 98/15/ES z 27. februára 1998 (Ú. v. ES L 67, 07.03.1998) v znení nariadenia Európskeho parlamentu a Rady (ES) č. 1882/2003 z 29. septembra 2003 (Ú.v. EÚ L 284, 31.10.2003) v znení nariadenia Európskeho parlamentu a Rady (ES) č. 1137/2008 z 22. októbra 2008 (Ú.v. EÚ L 311, 21.11.2008).</w:t>
      </w:r>
    </w:p>
    <w:p w:rsidR="00717ED2" w:rsidRPr="00C3064B" w:rsidP="00C3064B">
      <w:p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 xml:space="preserve"> 2. Smernica Rady 91/676/EHS z 12. decembra 1991 o ochrane vôd pred znečistením dusičnanmi z poľnohospodárskych zdrojov (Ú. v. ES L 375, 31.12.1991) v znení nariadenia Európskeho parlamentu a Rady (ES) č. 1882/2003 z 29. septembra 2003 (Ú. v. EÚ L 284, 31.10.2003) v znení nariadenia Európskeho parlamentu a Rady (ES) č. 1137/2008 z 22. októbra 2008 (Ú.v. EÚ L 311, 21.11.2008).</w:t>
      </w:r>
    </w:p>
    <w:p w:rsidR="00717ED2" w:rsidRPr="00C3064B" w:rsidP="00C3064B">
      <w:p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 xml:space="preserve"> 3. Smernica Rady 98/83/EHS z 3. novembra 1998 o kvalite vody určenej pre ľudskú spotrebu (pitná voda) (Ú.v. ES L 330, 05.12.1998) v znení nariadenia Európskeho parlamentu a Rady (ES) č. 1882/2003 z 29. septembra 2003 (Ú.v. EÚ L 284, 31.10.2003) v znení nariadenia Európskeho parlamentu a Rady č. 596/2009 z 18. júna 2009 (Ú.v. EÚ L 188, 18.7.2009).</w:t>
      </w:r>
    </w:p>
    <w:p w:rsidR="00717ED2" w:rsidRPr="00C3064B" w:rsidP="00C3064B">
      <w:p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4. Smernica 2000/60/ES Európskeho parlamentu a Rady z 23. októbra 2000, ktorou sa ustanovuje rámec pôsobnosti pre opatrenia spoločenstva v oblasti vodného hospodárstva (Ú. v. ES L 327, 22.12.2000) v znení rozhodnutia č. 2455/2001/ES Európskeho parlamentu a Rady z 20. novembra 2001 (Ú.v. ES L 331, 15.12.2001) v znení smernice Európskeho parlamentu a Rady 2008/32/ES z 11. marca 2008 (Ú.v. EÚ L 81, 20.3.2008) v znení smernice Európskeho parlamentu a Rady 2008/105/ES zo 16. decembra 2008 (Ú.v. EÚ L 348, 24.12.2008) v znení smernice Európskeho parlamentu a Rady 2009/31/ES z 23. apríla 2009 (Ú.v. EÚ L 140, 5.6.2009) v znení smernice Európskeho parlamentu a rady 2013/39/EÚ z 12. augusta 2013 (Ú.v. EÚ L 226, 24.8.2013) v znení smernice Rady 2013/64/EÚ zo 17. decembra 2013 (Ú.v. EÚ L 353, 28.12.2013).</w:t>
      </w:r>
    </w:p>
    <w:p w:rsidR="00717ED2" w:rsidP="00C3064B">
      <w:p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6. Smernica Európskeho parlamentu a Rady 2006/7/ES z 15. februára 2006 o riadení kvality vody určenej na kúpanie, ktorou sa zrušuje smernica 76/160/EHS (Ú.v. EÚ L 64, 4.3.2006) v znení nariadenia Európskeho parlamentu a Rady (ES) č. 596/2009 z 18. júna 2009 ( Ú.v. EÚ L 188, 18.7.2009).“.“.</w:t>
      </w:r>
    </w:p>
    <w:p w:rsidR="000A3AC7" w:rsidRPr="00C3064B" w:rsidP="00C3064B">
      <w:pPr>
        <w:bidi w:val="0"/>
        <w:jc w:val="both"/>
        <w:rPr>
          <w:rFonts w:ascii="Arial" w:hAnsi="Arial" w:cs="Arial"/>
        </w:rPr>
      </w:pPr>
    </w:p>
    <w:p w:rsidR="00717ED2" w:rsidRPr="00C3064B" w:rsidP="00C3064B">
      <w:pPr>
        <w:tabs>
          <w:tab w:val="left" w:pos="3261"/>
        </w:tabs>
        <w:bidi w:val="0"/>
        <w:ind w:left="3261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>Ide o legislatívno-technickú pripomienku, ktorou sa spresňuje citácia právne záväzných aktov Európskej únie v súlade so zákonom č. 416/2004 Z. z. o Úradnom vestníku Európskej únie a so zaužívanou praxou.</w:t>
      </w:r>
    </w:p>
    <w:p w:rsidR="00717ED2" w:rsidRPr="00C3064B" w:rsidP="00C3064B">
      <w:pPr>
        <w:bidi w:val="0"/>
        <w:jc w:val="both"/>
        <w:rPr>
          <w:rFonts w:ascii="Arial" w:hAnsi="Arial" w:cs="Arial"/>
        </w:rPr>
      </w:pPr>
    </w:p>
    <w:p w:rsidR="00717ED2" w:rsidRPr="00C3064B" w:rsidP="00C3064B">
      <w:p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Nasledujúce body sa primerane prečíslujú.</w:t>
      </w:r>
    </w:p>
    <w:p w:rsidR="00717ED2" w:rsidRPr="00C3064B" w:rsidP="00C3064B">
      <w:pPr>
        <w:bidi w:val="0"/>
        <w:ind w:left="720"/>
        <w:jc w:val="both"/>
        <w:rPr>
          <w:rFonts w:ascii="Arial" w:hAnsi="Arial" w:cs="Arial"/>
        </w:rPr>
      </w:pPr>
    </w:p>
    <w:p w:rsidR="00717ED2" w:rsidRPr="00C3064B" w:rsidP="00C3064B">
      <w:pPr>
        <w:numPr>
          <w:numId w:val="1"/>
        </w:num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V čl. I  126. bod znie:</w:t>
      </w:r>
    </w:p>
    <w:p w:rsidR="00717ED2" w:rsidRPr="00C3064B" w:rsidP="00C3064B">
      <w:p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„126. V prílohe č. 6 body 7 a 9 znejú:</w:t>
      </w:r>
    </w:p>
    <w:p w:rsidR="00717ED2" w:rsidRPr="00C3064B" w:rsidP="00C3064B">
      <w:p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„7. Smernica Európskeho parlamentu a Rady 2008/105/ES zo 16. decembra 2008 o environmentálnych normách kvality v oblasti vodnej politiky, o zmene a doplnení a následnom zrušení smerníc Rady 82/176/EHS, 83/513/EHS, 84/156/EHS, 84/491/EHS a 86/280/EHS a o zmene a doplnení smernice Európskeho parlamentu a Rady 2000/60/ES (Ú.v. EÚ L 348, 24.12.2008) v znení smernice Európskeho parlamentu a Rady 2013/39/EÚ zo 12. augusta 2013 (Ú.v. EÚ L 226, 24.8.2013).</w:t>
      </w:r>
    </w:p>
    <w:p w:rsidR="00717ED2" w:rsidP="00C3064B">
      <w:p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9. Smernica Európskeho parlamentu a Rady 2009/31/ES z 23. apríla 2009 o geologickom ukladaní oxidu uhličitého a o zmene a doplnení smernice Rady 85/337/EHS, smerníc Európskeho parlamentu a Rady 2000/60/ES, 2001/80/ES, 2004/35/ES, 2006/12/ES, 2008/1/ES a nariadenia (ES) č. 1013/2006 (Ú.v. EÚ L 140, 5.6.2009) v znení smernice Európskeho parlamentu a Rady 2011/92/EÚ z 13. decembra 2011 (Ú.v. EÚ L 26, 28.1.2012).“.“.</w:t>
      </w:r>
    </w:p>
    <w:p w:rsidR="00C3064B" w:rsidRPr="00C3064B" w:rsidP="00C3064B">
      <w:pPr>
        <w:bidi w:val="0"/>
        <w:jc w:val="both"/>
        <w:rPr>
          <w:rFonts w:ascii="Arial" w:hAnsi="Arial" w:cs="Arial"/>
        </w:rPr>
      </w:pPr>
    </w:p>
    <w:p w:rsidR="00717ED2" w:rsidRPr="00C3064B" w:rsidP="00C3064B">
      <w:pPr>
        <w:tabs>
          <w:tab w:val="left" w:pos="3261"/>
        </w:tabs>
        <w:bidi w:val="0"/>
        <w:ind w:left="3261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 xml:space="preserve">Ide o legislatívno-technickú pripomienku, ktorou sa spresňuje citácia právne záväzného aktu Európskej únie s ohľadom na novelizácie právnych aktov v súlade so zaužívanou praxou. </w:t>
      </w:r>
    </w:p>
    <w:p w:rsidR="00717ED2" w:rsidP="00C3064B">
      <w:pPr>
        <w:bidi w:val="0"/>
        <w:jc w:val="both"/>
        <w:rPr>
          <w:rFonts w:ascii="Arial" w:hAnsi="Arial" w:cs="Arial"/>
        </w:rPr>
      </w:pPr>
    </w:p>
    <w:p w:rsidR="000A3AC7" w:rsidRPr="00C3064B" w:rsidP="00C3064B">
      <w:pPr>
        <w:bidi w:val="0"/>
        <w:jc w:val="both"/>
        <w:rPr>
          <w:rFonts w:ascii="Arial" w:hAnsi="Arial" w:cs="Arial"/>
        </w:rPr>
      </w:pPr>
    </w:p>
    <w:p w:rsidR="00717ED2" w:rsidP="00C3064B">
      <w:pPr>
        <w:numPr>
          <w:numId w:val="1"/>
        </w:num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 xml:space="preserve">V čl. I sa 127. bod vypúšťa. </w:t>
      </w:r>
    </w:p>
    <w:p w:rsidR="00C3064B" w:rsidRPr="00C3064B" w:rsidP="00C3064B">
      <w:pPr>
        <w:bidi w:val="0"/>
        <w:ind w:left="360"/>
        <w:jc w:val="both"/>
        <w:rPr>
          <w:rFonts w:ascii="Arial" w:hAnsi="Arial" w:cs="Arial"/>
        </w:rPr>
      </w:pPr>
    </w:p>
    <w:p w:rsidR="00717ED2" w:rsidRPr="00C3064B" w:rsidP="00C3064B">
      <w:pPr>
        <w:tabs>
          <w:tab w:val="left" w:pos="3261"/>
        </w:tabs>
        <w:bidi w:val="0"/>
        <w:ind w:left="3261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 xml:space="preserve">Vypustenie sa navrhuje z dôvodu, že citácie jednotlivých poznámok pod čiarou obsiahnuté v tomto bode boli chronologicky zaradené ako samostatné novelizačné body. V súvislosti s ich zaradením v chronologickom poradí. </w:t>
      </w:r>
    </w:p>
    <w:p w:rsidR="00717ED2" w:rsidRPr="00C3064B" w:rsidP="00C3064B">
      <w:pPr>
        <w:bidi w:val="0"/>
        <w:ind w:left="3540"/>
        <w:jc w:val="both"/>
        <w:rPr>
          <w:rFonts w:ascii="Arial" w:hAnsi="Arial" w:cs="Arial"/>
        </w:rPr>
      </w:pPr>
    </w:p>
    <w:p w:rsidR="00717ED2" w:rsidRPr="00C3064B" w:rsidP="00C3064B">
      <w:pPr>
        <w:bidi w:val="0"/>
        <w:ind w:left="3540"/>
        <w:jc w:val="both"/>
        <w:rPr>
          <w:rFonts w:ascii="Arial" w:hAnsi="Arial" w:cs="Arial"/>
        </w:rPr>
      </w:pPr>
    </w:p>
    <w:p w:rsidR="006F7F4A" w:rsidRPr="00184761" w:rsidP="00C3064B">
      <w:pPr>
        <w:numPr>
          <w:numId w:val="1"/>
        </w:numPr>
        <w:bidi w:val="0"/>
        <w:jc w:val="both"/>
        <w:rPr>
          <w:rFonts w:ascii="Arial" w:hAnsi="Arial" w:cs="Arial"/>
        </w:rPr>
      </w:pPr>
      <w:r w:rsidR="00184761">
        <w:rPr>
          <w:rFonts w:ascii="Arial" w:hAnsi="Arial" w:cs="Arial"/>
          <w:b/>
        </w:rPr>
        <w:t xml:space="preserve"> </w:t>
      </w:r>
      <w:r w:rsidRPr="00184761" w:rsidR="00184761">
        <w:rPr>
          <w:rFonts w:ascii="Arial" w:hAnsi="Arial" w:cs="Arial"/>
        </w:rPr>
        <w:t xml:space="preserve">K Čl. II </w:t>
      </w:r>
      <w:r w:rsidRPr="00184761">
        <w:rPr>
          <w:rFonts w:ascii="Arial" w:hAnsi="Arial" w:cs="Arial"/>
        </w:rPr>
        <w:t xml:space="preserve"> </w:t>
      </w:r>
    </w:p>
    <w:p w:rsidR="006F7F4A" w:rsidRPr="00C3064B" w:rsidP="00C3064B">
      <w:pPr>
        <w:bidi w:val="0"/>
        <w:ind w:left="142"/>
        <w:jc w:val="both"/>
        <w:rPr>
          <w:rFonts w:ascii="Arial" w:hAnsi="Arial" w:cs="Arial"/>
          <w:b/>
        </w:rPr>
      </w:pPr>
      <w:r w:rsidRPr="00C3064B">
        <w:rPr>
          <w:rFonts w:ascii="Arial" w:hAnsi="Arial" w:cs="Arial"/>
        </w:rPr>
        <w:t xml:space="preserve">  Čl. II sa vypúšťa.</w:t>
      </w:r>
      <w:r w:rsidRPr="00C3064B">
        <w:rPr>
          <w:rFonts w:ascii="Arial" w:hAnsi="Arial" w:cs="Arial"/>
          <w:b/>
        </w:rPr>
        <w:t xml:space="preserve"> </w:t>
      </w:r>
    </w:p>
    <w:p w:rsidR="006F7F4A" w:rsidRPr="00C3064B" w:rsidP="00C3064B">
      <w:pPr>
        <w:bidi w:val="0"/>
        <w:ind w:left="142"/>
        <w:jc w:val="both"/>
        <w:rPr>
          <w:rFonts w:ascii="Arial" w:hAnsi="Arial" w:cs="Arial"/>
        </w:rPr>
      </w:pPr>
      <w:r w:rsidRPr="00C3064B">
        <w:rPr>
          <w:rFonts w:ascii="Arial" w:hAnsi="Arial" w:cs="Arial"/>
          <w:b/>
        </w:rPr>
        <w:t xml:space="preserve">  </w:t>
      </w:r>
      <w:r w:rsidRPr="00C3064B">
        <w:rPr>
          <w:rFonts w:ascii="Arial" w:hAnsi="Arial" w:cs="Arial"/>
        </w:rPr>
        <w:t>Doterajšie Čl.  III  a IV sa označujú ako Čl. II a III.</w:t>
      </w:r>
    </w:p>
    <w:p w:rsidR="006F7F4A" w:rsidRPr="00C3064B" w:rsidP="00C3064B">
      <w:pPr>
        <w:bidi w:val="0"/>
        <w:ind w:left="142"/>
        <w:jc w:val="both"/>
        <w:rPr>
          <w:rFonts w:ascii="Arial" w:hAnsi="Arial" w:cs="Arial"/>
          <w:b/>
        </w:rPr>
      </w:pPr>
      <w:r w:rsidRPr="00C3064B">
        <w:rPr>
          <w:rFonts w:ascii="Arial" w:hAnsi="Arial" w:cs="Arial"/>
        </w:rPr>
        <w:t xml:space="preserve">  V súvislosti s vypustením Čl. II sa upraví názov zákona.</w:t>
      </w:r>
    </w:p>
    <w:p w:rsidR="006F7F4A" w:rsidRPr="00C3064B" w:rsidP="00C3064B">
      <w:pPr>
        <w:bidi w:val="0"/>
        <w:ind w:left="720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 xml:space="preserve">                                         </w:t>
      </w:r>
    </w:p>
    <w:p w:rsidR="006F7F4A" w:rsidRPr="00C3064B" w:rsidP="00C3064B">
      <w:pPr>
        <w:tabs>
          <w:tab w:val="left" w:pos="3261"/>
        </w:tabs>
        <w:bidi w:val="0"/>
        <w:ind w:left="3261" w:hanging="3108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 xml:space="preserve">                                                   </w:t>
      </w:r>
      <w:r w:rsidR="00C3064B">
        <w:rPr>
          <w:rStyle w:val="PlaceholderText"/>
          <w:rFonts w:ascii="Arial" w:hAnsi="Arial" w:cs="Arial"/>
          <w:color w:val="auto"/>
        </w:rPr>
        <w:t xml:space="preserve"> </w:t>
      </w:r>
      <w:r w:rsidRPr="00C3064B">
        <w:rPr>
          <w:rStyle w:val="PlaceholderText"/>
          <w:rFonts w:ascii="Arial" w:hAnsi="Arial" w:cs="Arial"/>
          <w:color w:val="auto"/>
        </w:rPr>
        <w:t>Schválením vládneho návrhu ústavného zákona,  ktorým sa dopĺňa Ústava Slovenskej  č. 460/1992 Zb. v znení neskorších predpisov sa tento článok stal bezpredmetným.</w:t>
      </w:r>
    </w:p>
    <w:p w:rsidR="006F7F4A" w:rsidRPr="00C3064B" w:rsidP="00C3064B">
      <w:pPr>
        <w:bidi w:val="0"/>
        <w:ind w:left="3540"/>
        <w:jc w:val="both"/>
        <w:rPr>
          <w:rFonts w:ascii="Arial" w:hAnsi="Arial" w:cs="Arial"/>
        </w:rPr>
      </w:pPr>
    </w:p>
    <w:p w:rsidR="00717ED2" w:rsidRPr="00C3064B" w:rsidP="00C3064B">
      <w:pPr>
        <w:numPr>
          <w:numId w:val="1"/>
        </w:numPr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V čl. IV sa slová „1. októbra 2014“ nahrádzajú slovami „15. januára 2015“.</w:t>
      </w:r>
    </w:p>
    <w:p w:rsidR="00717ED2" w:rsidRPr="00C3064B" w:rsidP="00C3064B">
      <w:pPr>
        <w:overflowPunct w:val="0"/>
        <w:autoSpaceDE w:val="0"/>
        <w:autoSpaceDN w:val="0"/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V súvislosti s tým sa vykonajú nasledovné zmeny:</w:t>
      </w:r>
    </w:p>
    <w:p w:rsidR="00717ED2" w:rsidRPr="00C3064B" w:rsidP="00C3064B">
      <w:pPr>
        <w:overflowPunct w:val="0"/>
        <w:autoSpaceDE w:val="0"/>
        <w:autoSpaceDN w:val="0"/>
        <w:bidi w:val="0"/>
        <w:ind w:left="720"/>
        <w:jc w:val="both"/>
        <w:rPr>
          <w:rFonts w:ascii="Arial" w:hAnsi="Arial" w:cs="Arial"/>
        </w:rPr>
      </w:pPr>
    </w:p>
    <w:p w:rsidR="00717ED2" w:rsidRPr="00C3064B" w:rsidP="00C3064B">
      <w:pPr>
        <w:numPr>
          <w:numId w:val="2"/>
        </w:numPr>
        <w:overflowPunct w:val="0"/>
        <w:autoSpaceDE w:val="0"/>
        <w:autoSpaceDN w:val="0"/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V čl. I, 118. bode § 80e nadpise a § 80e ods. 3 sa slová „1. októbra 2014“ nahrádzajú slovami „15. januára 2015“.</w:t>
      </w:r>
    </w:p>
    <w:p w:rsidR="00717ED2" w:rsidP="00C3064B">
      <w:pPr>
        <w:numPr>
          <w:numId w:val="2"/>
        </w:numPr>
        <w:overflowPunct w:val="0"/>
        <w:autoSpaceDE w:val="0"/>
        <w:autoSpaceDN w:val="0"/>
        <w:bidi w:val="0"/>
        <w:jc w:val="both"/>
        <w:rPr>
          <w:rFonts w:ascii="Arial" w:hAnsi="Arial" w:cs="Arial"/>
        </w:rPr>
      </w:pPr>
      <w:r w:rsidRPr="00C3064B">
        <w:rPr>
          <w:rFonts w:ascii="Arial" w:hAnsi="Arial" w:cs="Arial"/>
        </w:rPr>
        <w:t>V čl. I, 118. bode § 80e ods. 1, 2 a 3 sa slová „30. septembra 2014“ nahrádzajú slovami „14. januára 2015“.</w:t>
      </w:r>
    </w:p>
    <w:p w:rsidR="00C3064B" w:rsidRPr="00C3064B" w:rsidP="00C3064B">
      <w:pPr>
        <w:overflowPunct w:val="0"/>
        <w:autoSpaceDE w:val="0"/>
        <w:autoSpaceDN w:val="0"/>
        <w:bidi w:val="0"/>
        <w:ind w:left="1080"/>
        <w:jc w:val="both"/>
        <w:rPr>
          <w:rFonts w:ascii="Arial" w:hAnsi="Arial" w:cs="Arial"/>
        </w:rPr>
      </w:pPr>
    </w:p>
    <w:p w:rsidR="00717ED2" w:rsidRPr="00C3064B" w:rsidP="00C3064B">
      <w:pPr>
        <w:tabs>
          <w:tab w:val="left" w:pos="3261"/>
        </w:tabs>
        <w:bidi w:val="0"/>
        <w:ind w:left="3261"/>
        <w:jc w:val="both"/>
        <w:rPr>
          <w:rStyle w:val="PlaceholderText"/>
          <w:rFonts w:ascii="Arial" w:hAnsi="Arial" w:cs="Arial"/>
          <w:color w:val="auto"/>
        </w:rPr>
      </w:pPr>
      <w:r w:rsidRPr="00C3064B">
        <w:rPr>
          <w:rStyle w:val="PlaceholderText"/>
          <w:rFonts w:ascii="Arial" w:hAnsi="Arial" w:cs="Arial"/>
          <w:color w:val="auto"/>
        </w:rPr>
        <w:t>Zmena účinnosti sa navrhuje z dôvodu trvania legislatívneho procesu. Z tohto dôvodu je potrebné zmeniť účinnosť zákona tak, aby boli  dodržané požiadavky a lehoty stanovené Ústavou Slovenskej republiky [čl. 87 ods. 2 až 4 a čl. 102 ods. 1 písm. o)].</w:t>
      </w:r>
    </w:p>
    <w:p w:rsidR="002E4174" w:rsidRPr="00C3064B" w:rsidP="00C3064B">
      <w:pPr>
        <w:bidi w:val="0"/>
        <w:ind w:left="3540"/>
        <w:jc w:val="both"/>
        <w:rPr>
          <w:rFonts w:ascii="Arial" w:hAnsi="Arial" w:cs="Arial"/>
        </w:rPr>
      </w:pPr>
    </w:p>
    <w:p w:rsidR="002E4174" w:rsidRPr="00C3064B" w:rsidP="00C3064B">
      <w:pPr>
        <w:bidi w:val="0"/>
        <w:ind w:left="3540"/>
        <w:jc w:val="both"/>
        <w:rPr>
          <w:rFonts w:ascii="Arial" w:hAnsi="Arial" w:cs="Arial"/>
        </w:rPr>
      </w:pPr>
    </w:p>
    <w:p w:rsidR="002E4174" w:rsidRPr="00C3064B" w:rsidP="00C3064B">
      <w:pPr>
        <w:bidi w:val="0"/>
        <w:ind w:left="3540"/>
        <w:jc w:val="both"/>
        <w:rPr>
          <w:rFonts w:ascii="Arial" w:hAnsi="Arial" w:cs="Arial"/>
        </w:rPr>
      </w:pPr>
    </w:p>
    <w:p w:rsidR="002E4174" w:rsidRPr="009408F4" w:rsidP="002E4174">
      <w:pPr>
        <w:tabs>
          <w:tab w:val="left" w:pos="3261"/>
        </w:tabs>
        <w:bidi w:val="0"/>
        <w:ind w:left="3261" w:hanging="3108"/>
        <w:jc w:val="both"/>
        <w:rPr>
          <w:rStyle w:val="PlaceholderText"/>
          <w:rFonts w:cs="Calibri"/>
          <w:color w:val="auto"/>
        </w:rPr>
      </w:pPr>
    </w:p>
    <w:p w:rsidR="00270228" w:rsidP="00270228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270228" w:rsidP="00270228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</w:t>
        <w:tab/>
        <w:t>o d p o r ú č a</w:t>
      </w:r>
    </w:p>
    <w:p w:rsidR="00270228" w:rsidP="00270228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 xml:space="preserve">Národnej rade </w:t>
      </w:r>
      <w:r w:rsidRPr="00270228">
        <w:rPr>
          <w:rFonts w:ascii="Arial" w:hAnsi="Arial" w:cs="Arial"/>
          <w:b/>
        </w:rPr>
        <w:t>Slovenskej republiky</w:t>
      </w:r>
    </w:p>
    <w:p w:rsidR="00270228" w:rsidRPr="00270228" w:rsidP="00270228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 xml:space="preserve">vládny návrh zákona, ktorým sa mení a dopĺňa zákon č. 364/2004 Z. z. o vodách a o zmene zákona Slovenskej národnej rady č. 372/1990 Zb. o priestupkoch v znení neskorších predpisov (vodný zákon) v znení neskorších predpisov a ktorým sa menia a dopĺňajú niektoré zákony (tlač 1051) </w:t>
      </w:r>
      <w:r>
        <w:rPr>
          <w:rFonts w:ascii="Arial" w:hAnsi="Arial" w:cs="Arial"/>
          <w:b/>
        </w:rPr>
        <w:t>schváliť</w:t>
      </w:r>
      <w:r w:rsidR="00717ED2">
        <w:rPr>
          <w:rFonts w:ascii="Arial" w:hAnsi="Arial" w:cs="Arial"/>
          <w:b/>
        </w:rPr>
        <w:t xml:space="preserve"> s pripomienkami</w:t>
      </w:r>
      <w:r>
        <w:rPr>
          <w:rFonts w:ascii="Arial" w:hAnsi="Arial" w:cs="Arial"/>
          <w:b/>
        </w:rPr>
        <w:t>.</w:t>
      </w:r>
    </w:p>
    <w:p w:rsidR="00270228" w:rsidP="00270228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DB28F4">
      <w:pPr>
        <w:bidi w:val="0"/>
        <w:rPr>
          <w:rFonts w:ascii="Arial" w:hAnsi="Arial" w:cs="Arial"/>
        </w:rPr>
      </w:pPr>
    </w:p>
    <w:p w:rsidR="00184761">
      <w:pPr>
        <w:bidi w:val="0"/>
        <w:rPr>
          <w:rFonts w:ascii="Arial" w:hAnsi="Arial" w:cs="Arial"/>
        </w:rPr>
      </w:pPr>
    </w:p>
    <w:p w:rsidR="00184761">
      <w:pPr>
        <w:bidi w:val="0"/>
        <w:rPr>
          <w:rFonts w:ascii="Arial" w:hAnsi="Arial" w:cs="Arial"/>
        </w:rPr>
      </w:pPr>
    </w:p>
    <w:p w:rsidR="00184761">
      <w:pPr>
        <w:bidi w:val="0"/>
        <w:rPr>
          <w:rFonts w:ascii="Arial" w:hAnsi="Arial" w:cs="Arial"/>
        </w:rPr>
      </w:pPr>
    </w:p>
    <w:p w:rsidR="00184761">
      <w:pPr>
        <w:bidi w:val="0"/>
        <w:rPr>
          <w:rFonts w:ascii="Arial" w:hAnsi="Arial" w:cs="Arial"/>
        </w:rPr>
      </w:pPr>
    </w:p>
    <w:p w:rsidR="00184761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Ľuboš </w:t>
      </w:r>
      <w:r>
        <w:rPr>
          <w:rFonts w:ascii="Arial" w:hAnsi="Arial" w:cs="Arial"/>
          <w:b/>
        </w:rPr>
        <w:t>Martinák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Martin   </w:t>
      </w:r>
      <w:r>
        <w:rPr>
          <w:rFonts w:ascii="Arial" w:hAnsi="Arial" w:cs="Arial"/>
          <w:b/>
        </w:rPr>
        <w:t>F e c k</w:t>
      </w:r>
      <w:r w:rsidR="00450164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o</w:t>
      </w:r>
    </w:p>
    <w:p w:rsidR="00450164" w:rsidRPr="00450164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</w:t>
        <w:tab/>
        <w:tab/>
        <w:tab/>
        <w:tab/>
        <w:tab/>
        <w:tab/>
        <w:tab/>
        <w:t xml:space="preserve">predseda výboru  </w:t>
      </w:r>
    </w:p>
    <w:sectPr w:rsidSect="00184761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761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450164">
      <w:rPr>
        <w:rFonts w:ascii="Times New Roman" w:hAnsi="Times New Roman"/>
        <w:noProof/>
      </w:rPr>
      <w:t>15</w:t>
    </w:r>
    <w:r>
      <w:rPr>
        <w:rFonts w:ascii="Times New Roman" w:hAnsi="Times New Roman"/>
      </w:rPr>
      <w:fldChar w:fldCharType="end"/>
    </w:r>
  </w:p>
  <w:p w:rsidR="00184761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29A7"/>
    <w:multiLevelType w:val="hybridMultilevel"/>
    <w:tmpl w:val="51661D94"/>
    <w:lvl w:ilvl="0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1">
    <w:nsid w:val="2A581FEE"/>
    <w:multiLevelType w:val="hybridMultilevel"/>
    <w:tmpl w:val="78A6F0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03979AD"/>
    <w:multiLevelType w:val="hybridMultilevel"/>
    <w:tmpl w:val="B9F6C16A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3">
    <w:nsid w:val="4FD72836"/>
    <w:multiLevelType w:val="hybridMultilevel"/>
    <w:tmpl w:val="9942E4F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ED4DEB"/>
    <w:multiLevelType w:val="hybridMultilevel"/>
    <w:tmpl w:val="E6FC0CAE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70228"/>
    <w:rsid w:val="000A3AC7"/>
    <w:rsid w:val="00184761"/>
    <w:rsid w:val="00270228"/>
    <w:rsid w:val="002727EE"/>
    <w:rsid w:val="00274A06"/>
    <w:rsid w:val="002E4174"/>
    <w:rsid w:val="003B535A"/>
    <w:rsid w:val="004075CA"/>
    <w:rsid w:val="00450164"/>
    <w:rsid w:val="00520E16"/>
    <w:rsid w:val="00565A78"/>
    <w:rsid w:val="005E7E01"/>
    <w:rsid w:val="00662777"/>
    <w:rsid w:val="006F7F4A"/>
    <w:rsid w:val="00701D5B"/>
    <w:rsid w:val="00717ED2"/>
    <w:rsid w:val="008072B4"/>
    <w:rsid w:val="009408F4"/>
    <w:rsid w:val="00A1333B"/>
    <w:rsid w:val="00AF1C8A"/>
    <w:rsid w:val="00B3709D"/>
    <w:rsid w:val="00C15FB4"/>
    <w:rsid w:val="00C300A5"/>
    <w:rsid w:val="00C3064B"/>
    <w:rsid w:val="00C607C6"/>
    <w:rsid w:val="00D428E1"/>
    <w:rsid w:val="00DB28F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2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both"/>
    </w:pPr>
    <w:rPr>
      <w:rFonts w:asciiTheme="majorHAnsi" w:eastAsiaTheme="majorEastAsia" w:hAnsiTheme="majorHAnsi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075C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075CA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717ED2"/>
    <w:rPr>
      <w:rFonts w:ascii="Times New Roman" w:hAnsi="Times New Roman" w:cs="Times New Roman"/>
      <w:color w:val="808080"/>
      <w:rtl w:val="0"/>
      <w:cs w:val="0"/>
    </w:rPr>
  </w:style>
  <w:style w:type="paragraph" w:styleId="ListParagraph">
    <w:name w:val="List Paragraph"/>
    <w:basedOn w:val="Normal"/>
    <w:uiPriority w:val="34"/>
    <w:qFormat/>
    <w:rsid w:val="00520E16"/>
    <w:pPr>
      <w:ind w:left="708"/>
      <w:jc w:val="left"/>
    </w:pPr>
  </w:style>
  <w:style w:type="paragraph" w:styleId="Header">
    <w:name w:val="header"/>
    <w:basedOn w:val="Normal"/>
    <w:link w:val="HlavikaChar"/>
    <w:uiPriority w:val="99"/>
    <w:unhideWhenUsed/>
    <w:rsid w:val="0018476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84761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18476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84761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15</Pages>
  <Words>4031</Words>
  <Characters>22982</Characters>
  <Application>Microsoft Office Word</Application>
  <DocSecurity>0</DocSecurity>
  <Lines>0</Lines>
  <Paragraphs>0</Paragraphs>
  <ScaleCrop>false</ScaleCrop>
  <Company>Kancelaria NR SR</Company>
  <LinksUpToDate>false</LinksUpToDate>
  <CharactersWithSpaces>26960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4</cp:revision>
  <cp:lastPrinted>2014-11-21T11:11:00Z</cp:lastPrinted>
  <dcterms:created xsi:type="dcterms:W3CDTF">2014-11-21T10:40:00Z</dcterms:created>
  <dcterms:modified xsi:type="dcterms:W3CDTF">2014-11-21T11:12:00Z</dcterms:modified>
</cp:coreProperties>
</file>