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3FA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3FA">
        <w:rPr>
          <w:rFonts w:ascii="Times New Roman" w:hAnsi="Times New Roman"/>
          <w:b/>
          <w:sz w:val="24"/>
          <w:szCs w:val="24"/>
        </w:rPr>
        <w:t>z 15. októbra 2014,</w:t>
      </w: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3FA">
        <w:rPr>
          <w:rFonts w:ascii="Times New Roman" w:hAnsi="Times New Roman"/>
          <w:b/>
          <w:sz w:val="24"/>
          <w:szCs w:val="24"/>
        </w:rPr>
        <w:t>ktorým sa mení a dopĺňa zákon č. 417/2013 Z. z. o pomoci v hmotnej núdzi a o zmene a doplnení niektorých zákonov v znení zákona č. 183/2014 Z. z.</w:t>
      </w:r>
    </w:p>
    <w:p w:rsidR="00D50CCC" w:rsidRPr="003663FA" w:rsidP="00D50CC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50CCC" w:rsidRPr="003663FA" w:rsidP="00D50CCC">
      <w:pPr>
        <w:pStyle w:val="Heading2"/>
        <w:bidi w:val="0"/>
        <w:jc w:val="both"/>
        <w:rPr>
          <w:rFonts w:ascii="Times New Roman" w:hAnsi="Times New Roman"/>
          <w:szCs w:val="24"/>
        </w:rPr>
      </w:pPr>
    </w:p>
    <w:p w:rsidR="00D50CCC" w:rsidRPr="003663FA" w:rsidP="00D50CCC">
      <w:pPr>
        <w:pStyle w:val="Heading2"/>
        <w:bidi w:val="0"/>
        <w:spacing w:line="360" w:lineRule="auto"/>
        <w:rPr>
          <w:rFonts w:ascii="Times New Roman" w:hAnsi="Times New Roman"/>
          <w:szCs w:val="24"/>
        </w:rPr>
      </w:pPr>
      <w:r w:rsidRPr="003663FA">
        <w:rPr>
          <w:rFonts w:ascii="Times New Roman" w:hAnsi="Times New Roman"/>
          <w:szCs w:val="24"/>
        </w:rPr>
        <w:t>Čl. I</w:t>
      </w:r>
    </w:p>
    <w:p w:rsidR="00D50CCC" w:rsidRPr="003663FA" w:rsidP="00D50CCC">
      <w:pPr>
        <w:bidi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Zákon č. 417/2013 Z. z. o pomoci v hmotnej núdzi a o zmene a doplnení niektorých zákonov v znení zákona č. 183/2014 Z. z. sa mení a dopĺňa takto:</w:t>
      </w:r>
    </w:p>
    <w:p w:rsidR="00D50CCC" w:rsidRPr="003663FA" w:rsidP="00D50CC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4 sa odsek 3 dopĺňa písmenom v), ktoré znie: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„v) osobitný príspevok.“.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10 ods. 6 sa vypúšťajú slová „v kalendárnom mesiaci“, za slovo „neschopnosti“ sa vkladajú slová „v príslušnom kalendárnom mesiaci“ a na konci sa pripája táto veta: „Čas, v ktorom sa člen domácnosti nemôže zúčastniť z dôvodu výkonu trestu povinnej práce menších obecných služieb, dobrovoľníckej činnosti alebo prác podľa odseku 3 písm. c), sa považuje za čas, v ktorom sa tento člen domácnosti zúčastnil menších obecných služieb, dobrovoľníckej činnosti alebo prác podľa odseku 3 písm. c).“.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10 ods. 8 písm. a) sa slová „písm. a) až c)“ nahrádzajú slovami „písm. a), c)“.</w:t>
      </w:r>
    </w:p>
    <w:p w:rsidR="00D50CCC" w:rsidRPr="003663FA" w:rsidP="00D50CC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10 ods. 8 sa za písmeno b) vkladajú nové písmená c) až e), ktoré znejú:</w:t>
      </w:r>
    </w:p>
    <w:p w:rsidR="00D50CCC" w:rsidRPr="003663FA" w:rsidP="00D50CCC">
      <w:pPr>
        <w:bidi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„c) ktorým je poberateľ predčasného starobného dôchodku,</w:t>
      </w:r>
    </w:p>
    <w:p w:rsidR="00D50CCC" w:rsidRPr="003663FA" w:rsidP="00D50CCC">
      <w:pPr>
        <w:bidi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 d) ktorým je fyzická osoba uznaná za invalidnú podľa osobitného predpisu,</w:t>
      </w:r>
      <w:r w:rsidRPr="003663FA">
        <w:rPr>
          <w:rFonts w:ascii="Times New Roman" w:hAnsi="Times New Roman"/>
          <w:sz w:val="24"/>
          <w:szCs w:val="24"/>
          <w:vertAlign w:val="superscript"/>
        </w:rPr>
        <w:t>34a</w:t>
      </w:r>
      <w:r w:rsidRPr="003663FA">
        <w:rPr>
          <w:rFonts w:ascii="Times New Roman" w:hAnsi="Times New Roman"/>
          <w:sz w:val="24"/>
          <w:szCs w:val="24"/>
        </w:rPr>
        <w:t>)</w:t>
      </w:r>
    </w:p>
    <w:p w:rsidR="00D50CCC" w:rsidRPr="003663FA" w:rsidP="00D50CCC">
      <w:pPr>
        <w:bidi w:val="0"/>
        <w:spacing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 e) ktorým je tehotná žena, od začiatku ôsmeho týždňa pred očakávaným dňom pôrodu určeným lekárom,“.</w:t>
      </w:r>
    </w:p>
    <w:p w:rsidR="00D50CCC" w:rsidRPr="003663FA" w:rsidP="00D50CCC">
      <w:pPr>
        <w:bidi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Doterajšie písmená c) až f) sa označujú ako písmená f) až i).</w:t>
      </w:r>
    </w:p>
    <w:p w:rsidR="00D50CCC" w:rsidRPr="003663FA" w:rsidP="00D50CCC">
      <w:pPr>
        <w:bidi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Poznámka pod čiarou k odkazu 34a znie:</w:t>
      </w:r>
    </w:p>
    <w:p w:rsidR="00D50CCC" w:rsidRPr="003663FA" w:rsidP="00D50CCC">
      <w:pPr>
        <w:bidi w:val="0"/>
        <w:spacing w:line="36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</w:t>
      </w:r>
      <w:r w:rsidRPr="003663FA">
        <w:rPr>
          <w:rFonts w:ascii="Times New Roman" w:hAnsi="Times New Roman"/>
          <w:sz w:val="24"/>
          <w:szCs w:val="24"/>
          <w:vertAlign w:val="superscript"/>
        </w:rPr>
        <w:t>34a</w:t>
      </w:r>
      <w:r w:rsidRPr="003663FA">
        <w:rPr>
          <w:rFonts w:ascii="Times New Roman" w:hAnsi="Times New Roman"/>
          <w:sz w:val="24"/>
          <w:szCs w:val="24"/>
        </w:rPr>
        <w:t>)  Zákon č. 328/2002 Z. z. o sociálnom zabezpečení policajtov a vojakov a o zmene a doplnení niektorých zákonov v znení neskorších predpisov.</w:t>
      </w:r>
    </w:p>
    <w:p w:rsidR="00D50CCC" w:rsidRPr="003663FA" w:rsidP="00D50CCC">
      <w:pPr>
        <w:bidi w:val="0"/>
        <w:spacing w:line="360" w:lineRule="auto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          Zákon č. 461/2003 Z. z. v znení neskorších predpisov.“.</w:t>
      </w: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10 ods. 8 písm. f) sa slová „rodič, ktorý“ nahrádzajú slovami „rodič alebo fyzická osoba, ktorej bolo dieťa zverené do starostlivosti nahrádzajúcej starostlivosť rodičov na základe právoplatného rozhodnutia súdu,</w:t>
      </w:r>
      <w:r w:rsidRPr="003663FA">
        <w:rPr>
          <w:rFonts w:ascii="Times New Roman" w:hAnsi="Times New Roman"/>
          <w:sz w:val="24"/>
          <w:szCs w:val="24"/>
          <w:vertAlign w:val="superscript"/>
        </w:rPr>
        <w:t>34b</w:t>
      </w:r>
      <w:r w:rsidRPr="003663FA">
        <w:rPr>
          <w:rFonts w:ascii="Times New Roman" w:hAnsi="Times New Roman"/>
          <w:sz w:val="24"/>
          <w:szCs w:val="24"/>
        </w:rPr>
        <w:t>) ak“.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Poznámka pod čiarou k odkazu 34b znie: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</w:t>
      </w:r>
      <w:r w:rsidRPr="003663FA">
        <w:rPr>
          <w:rFonts w:ascii="Times New Roman" w:hAnsi="Times New Roman"/>
          <w:sz w:val="24"/>
          <w:szCs w:val="24"/>
          <w:vertAlign w:val="superscript"/>
        </w:rPr>
        <w:t>34b</w:t>
      </w:r>
      <w:r w:rsidRPr="003663FA">
        <w:rPr>
          <w:rFonts w:ascii="Times New Roman" w:hAnsi="Times New Roman"/>
          <w:sz w:val="24"/>
          <w:szCs w:val="24"/>
        </w:rPr>
        <w:t>) § 45, § 48, § 56 ods. 1 a § 103 zákona č. 36/2005 Z. z.“.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10 ods. 8 písm. g) sa slová „rodič, ktorý“ nahrádzajú slovami „rodič alebo osamelá fyzická osoba, ktorej bolo dieťa zverené do starostlivosti nahrádzajúcej starostlivosť rodičov na základe právoplatného rozhodnutia súdu,</w:t>
      </w:r>
      <w:r w:rsidRPr="003663FA">
        <w:rPr>
          <w:rFonts w:ascii="Times New Roman" w:hAnsi="Times New Roman"/>
          <w:sz w:val="24"/>
          <w:szCs w:val="24"/>
          <w:vertAlign w:val="superscript"/>
        </w:rPr>
        <w:t>34b</w:t>
      </w:r>
      <w:r w:rsidRPr="003663FA">
        <w:rPr>
          <w:rFonts w:ascii="Times New Roman" w:hAnsi="Times New Roman"/>
          <w:sz w:val="24"/>
          <w:szCs w:val="24"/>
        </w:rPr>
        <w:t>) ak“.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10 ods. 11 sa slová „úrad od dohody odstúpi“ nahrádzajú slovami „môže úrad od dohody odstúpiť“.</w:t>
      </w:r>
    </w:p>
    <w:p w:rsidR="00D50CCC" w:rsidRPr="003663FA" w:rsidP="00D50CC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§ 16 vrátane nadpisu znie: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663FA">
        <w:rPr>
          <w:rFonts w:ascii="Times New Roman" w:hAnsi="Times New Roman"/>
          <w:b/>
          <w:sz w:val="24"/>
          <w:szCs w:val="24"/>
        </w:rPr>
        <w:t>„§ 16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663FA">
        <w:rPr>
          <w:rFonts w:ascii="Times New Roman" w:hAnsi="Times New Roman"/>
          <w:b/>
          <w:sz w:val="24"/>
          <w:szCs w:val="24"/>
        </w:rPr>
        <w:t>Osobitný príspevok</w:t>
      </w:r>
    </w:p>
    <w:p w:rsidR="00D50CCC" w:rsidRPr="003663FA" w:rsidP="00D50CC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(1) Osobitný príspevok patrí fyzickej osobe,</w:t>
      </w:r>
    </w:p>
    <w:p w:rsidR="00D50CCC" w:rsidRPr="003663FA" w:rsidP="00D50CCC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ktorej vznikol pracovný pomer alebo obdobný pracovný vzťah dohodnutý najmenej v rozsahu polovice ustanoveného týždenného pracovného času  a jej dohodnutý príjem je najmenej vo výške minimálnej mzdy zodpovedajúcej dohodnutému rozsahu týždenného pracovného času, najviac vo výške dvojnásobku minimálnej mzdy,</w:t>
      </w:r>
    </w:p>
    <w:p w:rsidR="00D50CCC" w:rsidRPr="003663FA" w:rsidP="00D50CCC">
      <w:pPr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ktorá pred vznikom pracovného pomeru alebo obdobného pracovného vzťahu </w:t>
      </w:r>
    </w:p>
    <w:p w:rsidR="00D50CCC" w:rsidRPr="003663FA" w:rsidP="00D50CCC">
      <w:pPr>
        <w:numPr>
          <w:numId w:val="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bola dlhodobo nezamestnaným občanom</w:t>
      </w:r>
      <w:r w:rsidRPr="003663FA">
        <w:rPr>
          <w:rFonts w:ascii="Times New Roman" w:hAnsi="Times New Roman"/>
          <w:sz w:val="24"/>
          <w:szCs w:val="24"/>
          <w:vertAlign w:val="superscript"/>
        </w:rPr>
        <w:t>44</w:t>
      </w:r>
      <w:r w:rsidRPr="003663FA">
        <w:rPr>
          <w:rFonts w:ascii="Times New Roman" w:hAnsi="Times New Roman"/>
          <w:sz w:val="24"/>
          <w:szCs w:val="24"/>
        </w:rPr>
        <w:t xml:space="preserve">) alebo </w:t>
      </w:r>
    </w:p>
    <w:p w:rsidR="00D50CCC" w:rsidRPr="003663FA" w:rsidP="00D50CCC">
      <w:pPr>
        <w:numPr>
          <w:numId w:val="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 najmenej 12 po sebe nasledujúcich kalendárnych mesiacov </w:t>
      </w:r>
    </w:p>
    <w:p w:rsidR="00D50CCC" w:rsidRPr="003663FA" w:rsidP="00D50CCC">
      <w:pPr>
        <w:pStyle w:val="ListParagraph"/>
        <w:bidi w:val="0"/>
        <w:ind w:left="1418" w:hanging="41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2a. nevykonávala činnosť zakladajúcu nárok na príjem zo závislej činnosti, príjem z podnikania, príjem z inej samostatnej zárobkovej činnosti</w:t>
      </w:r>
      <w:r w:rsidRPr="003663FA">
        <w:rPr>
          <w:rFonts w:ascii="Times New Roman" w:hAnsi="Times New Roman"/>
          <w:sz w:val="24"/>
          <w:szCs w:val="24"/>
          <w:vertAlign w:val="superscript"/>
        </w:rPr>
        <w:t>44a</w:t>
      </w:r>
      <w:r w:rsidRPr="003663FA">
        <w:rPr>
          <w:rFonts w:ascii="Times New Roman" w:hAnsi="Times New Roman"/>
          <w:sz w:val="24"/>
          <w:szCs w:val="24"/>
        </w:rPr>
        <w:t xml:space="preserve">) alebo na obdobný príjem v cudzine, </w:t>
      </w:r>
    </w:p>
    <w:p w:rsidR="00D50CCC" w:rsidRPr="003663FA" w:rsidP="00D50CCC">
      <w:pPr>
        <w:pStyle w:val="ListParagraph"/>
        <w:bidi w:val="0"/>
        <w:ind w:left="100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2b. neplnila povinnú školskú dochádzku, </w:t>
      </w:r>
    </w:p>
    <w:p w:rsidR="00D50CCC" w:rsidRPr="003663FA" w:rsidP="00D50CCC">
      <w:pPr>
        <w:pStyle w:val="ListParagraph"/>
        <w:bidi w:val="0"/>
        <w:ind w:left="100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2c. nepripravovala sa na budúce povolanie dennou formou štúdia, </w:t>
      </w:r>
    </w:p>
    <w:p w:rsidR="00D50CCC" w:rsidRPr="003663FA" w:rsidP="00D50CCC">
      <w:pPr>
        <w:pStyle w:val="ListParagraph"/>
        <w:bidi w:val="0"/>
        <w:ind w:left="100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2d. nepoberala nemocenské, materské alebo starobný dôchodok alebo</w:t>
      </w:r>
    </w:p>
    <w:p w:rsidR="00D50CCC" w:rsidRPr="003663FA" w:rsidP="00D50CCC">
      <w:pPr>
        <w:pStyle w:val="ListParagraph"/>
        <w:bidi w:val="0"/>
        <w:ind w:left="1418" w:hanging="41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2e. nepoberala invalidný dôchodok, výsluhový príspevok, výsluhový dôchodok alebo invalidný výsluhový dôchodok, ak dovŕšila vek potrebný na nárok na starobný dôchodok a</w:t>
      </w:r>
    </w:p>
    <w:p w:rsidR="00D50CCC" w:rsidRPr="003663FA" w:rsidP="00D50CCC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ktorá je členom domácnosti, ktorej sa poskytuje pomoc v hmotnej núdzi alebo ktorej sa skončilo poskytovanie pomoci v hmotnej núdzi v súvislosti so vznikom pracovného pomeru alebo obdobného pracovného vzťahu podľa písmena a).</w:t>
      </w:r>
    </w:p>
    <w:p w:rsidR="00D50CCC" w:rsidRPr="003663FA" w:rsidP="00D50CCC">
      <w:pPr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(2) Osobitný príspevok patrí fyzickej osobe počas trvania pracovného pomeru alebo obdobného pracovného vzťahu podľa odseku 1 písm. a) najviac 12 po sebe nasledujúcich kalendárnych mesiacov</w:t>
      </w:r>
    </w:p>
    <w:p w:rsidR="00D50CCC" w:rsidRPr="003663FA" w:rsidP="00D50CCC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vo výške 126,14 eura mesačne prvých 6 kalendárnych mesiacov,</w:t>
      </w:r>
    </w:p>
    <w:p w:rsidR="00D50CCC" w:rsidRPr="003663FA" w:rsidP="00D50CCC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vo výške 63,07 eura mesačne ďalších 6 kalendárnych mesiacov.</w:t>
      </w:r>
    </w:p>
    <w:p w:rsidR="00D50CCC" w:rsidRPr="003663FA" w:rsidP="00D50CCC">
      <w:pPr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(3) Osobitný príspevok patrí fyzickej osobe aj vtedy, ak v období 12 kalendárnych mesiacov od vzniku nároku na osobitný príspevok podľa odseku 1 skončí pracovný pomer alebo obdobný pracovný vzťah a opätovne vznikne pracovný pomer alebo obdobný pracovný vzťah podľa odseku 1 písm. a). Osobitný príspevok podľa prvej vety patrí v rozsahu a vo výške, v ktorom by patril, ak by pracovný pomer alebo obdobný pracovný vzťah neskončil.</w:t>
      </w:r>
    </w:p>
    <w:p w:rsidR="00D50CCC" w:rsidRPr="003663FA" w:rsidP="00D50CCC">
      <w:pPr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(4) Osobitný príspevok nepatrí fyzickej osobe odo dňa nasledujúceho po dni, v ktorom mala uplynúť výpovedná doba, ak pracovný pomer alebo obdobný pracovný vzťah podľa odseku 1 písm. a) neskončil z dôvodu ochrannej doby podľa  osobitných predpisov.</w:t>
      </w:r>
      <w:r w:rsidRPr="003663FA">
        <w:rPr>
          <w:rFonts w:ascii="Times New Roman" w:hAnsi="Times New Roman"/>
          <w:sz w:val="24"/>
          <w:szCs w:val="24"/>
          <w:vertAlign w:val="superscript"/>
        </w:rPr>
        <w:t>44b</w:t>
      </w:r>
      <w:r w:rsidRPr="003663FA">
        <w:rPr>
          <w:rFonts w:ascii="Times New Roman" w:hAnsi="Times New Roman"/>
          <w:sz w:val="24"/>
          <w:szCs w:val="24"/>
        </w:rPr>
        <w:t>)</w:t>
      </w:r>
    </w:p>
    <w:p w:rsidR="00D50CCC" w:rsidRPr="003663FA" w:rsidP="00D50CCC">
      <w:pPr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(5) Nárok na osobitný príspevok môže vzniknúť fyzickej osobe až po uplynutí 12 mesiacov odo dňa právoplatného rozhodnutia o odňatí osobitného príspevku z dôvodu, že príjemca nesplnil povinnosť podľa § 28 ods. 2 písm. a) a úrad zistil, že príjemca neplnil podmienku podľa odseku 1 písm. a).“.</w:t>
      </w:r>
    </w:p>
    <w:p w:rsidR="00D50CCC" w:rsidRPr="003663FA" w:rsidP="00D50CCC">
      <w:pPr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Poznámky pod čiarou k odkazom 44a a 44b znejú:</w:t>
      </w:r>
    </w:p>
    <w:p w:rsidR="00D50CCC" w:rsidRPr="003663FA" w:rsidP="00D50CCC">
      <w:pPr>
        <w:bidi w:val="0"/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</w:t>
      </w:r>
      <w:r w:rsidRPr="003663FA">
        <w:rPr>
          <w:rFonts w:ascii="Times New Roman" w:hAnsi="Times New Roman"/>
          <w:sz w:val="24"/>
          <w:szCs w:val="24"/>
          <w:vertAlign w:val="superscript"/>
        </w:rPr>
        <w:t>44a</w:t>
      </w:r>
      <w:r w:rsidRPr="003663FA">
        <w:rPr>
          <w:rFonts w:ascii="Times New Roman" w:hAnsi="Times New Roman"/>
          <w:sz w:val="24"/>
          <w:szCs w:val="24"/>
        </w:rPr>
        <w:t>)  § 5 ods. 1 písm. a) až e) a § 6 ods. 1 a 2 zákona č. 595/2003 Z. z. v znení neskorších predpisov.</w:t>
      </w:r>
    </w:p>
    <w:p w:rsidR="00D50CCC" w:rsidRPr="003663FA" w:rsidP="00D50CCC">
      <w:pPr>
        <w:bidi w:val="0"/>
        <w:spacing w:after="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  <w:vertAlign w:val="superscript"/>
        </w:rPr>
        <w:t xml:space="preserve">  44b</w:t>
      </w:r>
      <w:r w:rsidRPr="003663FA">
        <w:rPr>
          <w:rFonts w:ascii="Times New Roman" w:hAnsi="Times New Roman"/>
          <w:sz w:val="24"/>
          <w:szCs w:val="24"/>
        </w:rPr>
        <w:t>)  Napríklad § 64 Zákonníka práce, § 195 zákona č. 73/1998 Z. z. o štátnej službe príslušníkov Policajného zboru, Slovenskej informačnej služby, Zboru väzenskej a justičnej stráže Slovenskej republiky a Železničnej polície v znení neskorších predpisov.“.</w:t>
      </w:r>
    </w:p>
    <w:p w:rsidR="00D50CCC" w:rsidRPr="003663FA" w:rsidP="00D50CC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18 ods. 6 sa slová „a osobitný príspevok sa poskytujú“ nahrádzajú slovami „sa poskytuje“.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tabs>
          <w:tab w:val="left" w:pos="426"/>
        </w:tabs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18 sa za odsek 6 vkladá nový odsek 7, ktorý znie: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„(7) Osobitný príspevok za kalendárny mesiac sa poskytuje pomerne vo výške zodpovedajúcej počtu kalendárnych dní v kalendárnom mesiaci, počas ktorých je splnená podmienka trvania pracovného pomeru alebo obdobného pracovného vzťahu podľa § 16.“.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Doterajšie odseky 7 až 11 sa označujú ako odseky 8 až 12.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123BA" w:rsidRPr="003663FA" w:rsidP="006123BA">
      <w:pPr>
        <w:pStyle w:val="ListParagraph"/>
        <w:numPr>
          <w:numId w:val="1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 § 25 odsek 6 znie:</w:t>
      </w:r>
    </w:p>
    <w:p w:rsidR="006123BA" w:rsidRPr="003663FA" w:rsidP="006123BA">
      <w:pPr>
        <w:pStyle w:val="ListParagraph"/>
        <w:bidi w:val="0"/>
        <w:spacing w:line="36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„(6) Fyzická osoba  je povinná vrátiť pomoc v hmotnej núdzi  a osobitný príspevok alebo ich časť poskytnuté neprávom alebo vo vyššej sume ako patrili. Ak fyzická osoba spôsobila, že sa jej poskytovala alebo poskytuje pomoc v hmotnej núdzi, osobitný príspevok alebo ich časť neprávom alebo vo vyššej sume ako patrili, je povinná vrátiť poskytnutú pomoc v hmotnej núdzi, osobitný príspevok alebo ich časť zvýšené o 10 %.“.</w:t>
      </w:r>
    </w:p>
    <w:p w:rsidR="006123BA" w:rsidP="006123BA">
      <w:pPr>
        <w:pStyle w:val="ListParagraph"/>
        <w:bidi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bidi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V poznámke pod čiarou k odkazu 48 sa slová „Zákon č. 543/2003 Z. z.“ nahrádzajú slovami „Zákon č. 453/2003 Z. z.“.</w:t>
      </w:r>
    </w:p>
    <w:p w:rsidR="00D50CCC" w:rsidRPr="003663FA" w:rsidP="00D50CC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ListParagraph"/>
        <w:numPr>
          <w:numId w:val="1"/>
        </w:numPr>
        <w:tabs>
          <w:tab w:val="left" w:pos="426"/>
        </w:tabs>
        <w:bidi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Za § 33 sa vkladá § 33a, ktorý vrátane nadpisu znie: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„</w:t>
      </w:r>
      <w:r w:rsidRPr="003663FA">
        <w:rPr>
          <w:rFonts w:ascii="Times New Roman" w:hAnsi="Times New Roman"/>
          <w:b/>
          <w:sz w:val="24"/>
          <w:szCs w:val="24"/>
        </w:rPr>
        <w:t>§ 33a</w:t>
      </w:r>
    </w:p>
    <w:p w:rsidR="00D50CCC" w:rsidRPr="003663FA" w:rsidP="00D50CCC">
      <w:pPr>
        <w:pStyle w:val="ListParagraph"/>
        <w:bidi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663FA">
        <w:rPr>
          <w:rFonts w:ascii="Times New Roman" w:hAnsi="Times New Roman"/>
          <w:b/>
          <w:sz w:val="24"/>
          <w:szCs w:val="24"/>
        </w:rPr>
        <w:t>Prechodné ustanovenia k úpravám účinným od 1. januára 2015</w:t>
      </w:r>
    </w:p>
    <w:p w:rsidR="00D50CCC" w:rsidRPr="003663FA" w:rsidP="00D50CCC">
      <w:pPr>
        <w:bidi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(1) O nárokoch pred 1. januárom 2015 sa rozhoduje aj po 31. decembri 2014 podľa zákona účinného do 31. decembra 2014.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(2) O nároku na osobitný príspevok, ktorý vznikol pred 1. januárom 2015 a o ktorom do 31. decembra 2014 nebolo právoplatne rozhodnuté, sa rozhodne za obdobie do 31. decembra 2014 podľa zákona účinného do 31. decembra 2014 a za obdobie po 31. decembri 2014 podľa zákona účinného od 1. januára 2015.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(3) Úrad z vlastného podnetu prehodnotí najneskôr do 31. januára 2015 nárok na osobitný príspevok, ktorý vznikol pred 1. januárom 2015 a ktorý trvá po 31. decembri 2014, podľa zákona účinného od 1. januára 2015. Podmienka vzniku pracovného pomeru alebo obdobného pracovného vzťahu a podmienka postavenia fyzickej osoby ako dlhodobo nezamestnaného občana</w:t>
      </w:r>
      <w:r w:rsidRPr="003663FA">
        <w:rPr>
          <w:rFonts w:ascii="Times New Roman" w:hAnsi="Times New Roman"/>
          <w:sz w:val="24"/>
          <w:szCs w:val="24"/>
          <w:vertAlign w:val="superscript"/>
        </w:rPr>
        <w:t>44</w:t>
      </w:r>
      <w:r w:rsidRPr="003663FA">
        <w:rPr>
          <w:rFonts w:ascii="Times New Roman" w:hAnsi="Times New Roman"/>
          <w:sz w:val="24"/>
          <w:szCs w:val="24"/>
        </w:rPr>
        <w:t>)</w:t>
      </w:r>
      <w:r w:rsidRPr="003663F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663FA">
        <w:rPr>
          <w:rFonts w:ascii="Times New Roman" w:hAnsi="Times New Roman"/>
          <w:sz w:val="24"/>
          <w:szCs w:val="24"/>
        </w:rPr>
        <w:t>pred vznikom pracovného pomeru alebo obdobného pracovného vzťahu sa na účely prehodnotenia nároku na osobitný príspevok podľa prvej vety považujú za splnené.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(4) Ak po prehodnotení nároku na osobitný príspevok podľa odseku 3 sú splnené podmienky nároku na osobitný príspevok, do obdobia poskytovania osobitného príspevku podľa § 16 ods. 2 účinného od 1. januára 2015 sa započítava aj obdobie poskytovania osobitného príspevku do prehodnotenia nároku na osobitný príspevok. Ak po prehodnotení nároku na osobitný príspevok podľa odseku 3 nie sú splnené podmienky nároku na osobitný príspevok  podľa § 16 ods. 1 písm. a) účinného od 1. januára 2015, osobitný príspevok sa poskytuje podľa zákona účinného do 31. decembra 2014.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(5) Osobitný príspevok patrí aj fyzickej osobe, ktorej k 31. decembru 2014 patril aktivačný príspevok z dôvodu trvania pracovného pomeru alebo obdobného pracovného vzťahu a patrí jej aj po 31. decembri 2014 a ktorá pred vznikom pracovného pomeru alebo pred vznikom obdobného pracovného vzťahu splnila podmienku podľa § 16 ods. 1 písm. b) účinného od 1. januára 2015,  pracovný pomer alebo obdobný pracovný vzťah bol dohodnutý najmenej v rozsahu polovice ustanoveného týždenného pracovného času  a dohodnutý príjem z tohto pracovného pomeru alebo obdobného pracovného vzťahu je najmenej vo výške minimálnej mzdy zodpovedajúcej dohodnutému rozsahu týždenného pracovného času a najviac vo výške dvojnásobku minimálnej mzdy; ustanovenia § 16 ods. 2 až 5 účinné od 1. januára 2015 platia rovnako.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 xml:space="preserve">(6) Ak fyzická osoba spĺňa podmienky nároku na osobitný príspevok podľa odseku 5, do obdobia poskytovania osobitného príspevku podľa § 16 ods. 2 účinného od 1. januára 2015 sa započítava aj obdobie, počas ktorého jej patril aktivačný príspevok z dôvodu trvania pracovného pomeru alebo obdobného pracovného vzťahu do vzniku nároku na poskytnutie osobitného príspevku.“. </w:t>
      </w:r>
    </w:p>
    <w:p w:rsidR="00D50CCC" w:rsidRPr="003663FA" w:rsidP="00D50CCC">
      <w:pPr>
        <w:bidi w:val="0"/>
        <w:spacing w:after="0" w:line="36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pStyle w:val="Heading2"/>
        <w:bidi w:val="0"/>
        <w:spacing w:line="360" w:lineRule="auto"/>
        <w:rPr>
          <w:rFonts w:ascii="Times New Roman" w:hAnsi="Times New Roman"/>
          <w:szCs w:val="24"/>
        </w:rPr>
      </w:pPr>
      <w:r w:rsidRPr="003663FA">
        <w:rPr>
          <w:rFonts w:ascii="Times New Roman" w:hAnsi="Times New Roman"/>
          <w:szCs w:val="24"/>
        </w:rPr>
        <w:t xml:space="preserve"> Čl. II</w:t>
      </w:r>
    </w:p>
    <w:p w:rsidR="00D50CCC" w:rsidRPr="003663FA" w:rsidP="00D50CCC">
      <w:pPr>
        <w:bidi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ab/>
        <w:t>Tento zákon nadobúda účinnosť 1. januára 2015</w:t>
      </w:r>
      <w:r w:rsidR="006123BA">
        <w:rPr>
          <w:rFonts w:ascii="Times New Roman" w:hAnsi="Times New Roman"/>
          <w:sz w:val="24"/>
          <w:szCs w:val="24"/>
        </w:rPr>
        <w:t>.</w:t>
      </w:r>
    </w:p>
    <w:p w:rsidR="00D50CCC" w:rsidRPr="003663FA" w:rsidP="00D50CC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663FA">
        <w:rPr>
          <w:rFonts w:ascii="Times New Roman" w:hAnsi="Times New Roman"/>
          <w:sz w:val="24"/>
          <w:szCs w:val="24"/>
        </w:rPr>
        <w:tab/>
      </w: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prezident Slovenskej republiky</w:t>
      </w: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predseda Národnej rady Slovenskej republiky</w:t>
      </w: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rPr>
          <w:rFonts w:ascii="Times New Roman" w:hAnsi="Times New Roman"/>
          <w:sz w:val="24"/>
          <w:szCs w:val="24"/>
        </w:rPr>
      </w:pPr>
    </w:p>
    <w:p w:rsidR="00D50CCC" w:rsidRPr="003663FA" w:rsidP="00D50CC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663FA">
        <w:rPr>
          <w:rFonts w:ascii="Times New Roman" w:hAnsi="Times New Roman"/>
          <w:sz w:val="24"/>
          <w:szCs w:val="24"/>
        </w:rPr>
        <w:t>predseda vlády Slovenskej republiky</w:t>
      </w:r>
    </w:p>
    <w:p w:rsidR="00D50CCC" w:rsidRPr="003663FA" w:rsidP="00D50CCC">
      <w:pPr>
        <w:widowControl w:val="0"/>
        <w:suppressAutoHyphens/>
        <w:bidi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D50CCC" w:rsidRPr="003663FA" w:rsidP="00D50CCC">
      <w:pPr>
        <w:tabs>
          <w:tab w:val="left" w:pos="3840"/>
        </w:tabs>
        <w:bidi w:val="0"/>
        <w:rPr>
          <w:rFonts w:ascii="Times New Roman" w:hAnsi="Times New Roman"/>
          <w:sz w:val="24"/>
          <w:szCs w:val="24"/>
        </w:rPr>
      </w:pPr>
    </w:p>
    <w:p w:rsidR="00811B87" w:rsidRPr="003663FA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E1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6123BA">
      <w:rPr>
        <w:noProof/>
      </w:rPr>
      <w:t>5</w:t>
    </w:r>
    <w:r>
      <w:fldChar w:fldCharType="end"/>
    </w:r>
  </w:p>
  <w:p w:rsidR="000E45E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9F1"/>
    <w:multiLevelType w:val="hybridMultilevel"/>
    <w:tmpl w:val="2494CF5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4B967F88"/>
    <w:multiLevelType w:val="hybridMultilevel"/>
    <w:tmpl w:val="A49695B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5D4D2F73"/>
    <w:multiLevelType w:val="hybridMultilevel"/>
    <w:tmpl w:val="F272937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6A830156"/>
    <w:multiLevelType w:val="hybridMultilevel"/>
    <w:tmpl w:val="137854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0CCC"/>
    <w:rsid w:val="000E45E1"/>
    <w:rsid w:val="003663FA"/>
    <w:rsid w:val="006123BA"/>
    <w:rsid w:val="00811B87"/>
    <w:rsid w:val="0099554B"/>
    <w:rsid w:val="00C06F97"/>
    <w:rsid w:val="00D50CCC"/>
    <w:rsid w:val="00E932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C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50CC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D50CCC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50CCC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D50CC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50CCC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0CC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0CC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1396</Words>
  <Characters>7962</Characters>
  <Application>Microsoft Office Word</Application>
  <DocSecurity>0</DocSecurity>
  <Lines>0</Lines>
  <Paragraphs>0</Paragraphs>
  <ScaleCrop>false</ScaleCrop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3</cp:revision>
  <cp:lastPrinted>2014-10-16T12:54:00Z</cp:lastPrinted>
  <dcterms:created xsi:type="dcterms:W3CDTF">2014-10-15T15:06:00Z</dcterms:created>
  <dcterms:modified xsi:type="dcterms:W3CDTF">2014-10-16T12:55:00Z</dcterms:modified>
</cp:coreProperties>
</file>