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P="005952C2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5952C2" w:rsidRPr="00F80D27" w:rsidP="005952C2">
      <w:pPr>
        <w:bidi w:val="0"/>
        <w:jc w:val="center"/>
        <w:rPr>
          <w:rFonts w:ascii="Times New Roman" w:hAnsi="Times New Roman"/>
          <w:b/>
          <w:bCs/>
          <w:lang w:eastAsia="sk-SK"/>
        </w:rPr>
      </w:pPr>
    </w:p>
    <w:p w:rsidR="00E17202" w:rsidP="005952C2">
      <w:pPr>
        <w:bidi w:val="0"/>
        <w:jc w:val="center"/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t xml:space="preserve">            </w:t>
      </w:r>
    </w:p>
    <w:p w:rsidR="005952C2" w:rsidP="005952C2">
      <w:pPr>
        <w:bidi w:val="0"/>
        <w:jc w:val="center"/>
        <w:rPr>
          <w:rFonts w:ascii="Times New Roman" w:hAnsi="Times New Roman"/>
          <w:b/>
          <w:bCs/>
          <w:lang w:eastAsia="sk-SK"/>
        </w:rPr>
      </w:pPr>
      <w:r w:rsidR="00E17202">
        <w:rPr>
          <w:rFonts w:ascii="Times New Roman" w:hAnsi="Times New Roman"/>
          <w:b/>
          <w:bCs/>
          <w:lang w:eastAsia="sk-SK"/>
        </w:rPr>
        <w:t xml:space="preserve">       </w:t>
      </w:r>
      <w:r w:rsidRPr="006E1CA2">
        <w:rPr>
          <w:rFonts w:ascii="Times New Roman" w:hAnsi="Times New Roman"/>
          <w:b/>
          <w:bCs/>
          <w:lang w:eastAsia="sk-SK"/>
        </w:rPr>
        <w:t>z</w:t>
      </w:r>
      <w:r>
        <w:rPr>
          <w:rFonts w:ascii="Times New Roman" w:hAnsi="Times New Roman"/>
          <w:b/>
          <w:bCs/>
          <w:lang w:eastAsia="sk-SK"/>
        </w:rPr>
        <w:t xml:space="preserve">o 16. októbra </w:t>
      </w:r>
      <w:r w:rsidRPr="006E1CA2">
        <w:rPr>
          <w:rFonts w:ascii="Times New Roman" w:hAnsi="Times New Roman"/>
          <w:b/>
          <w:bCs/>
          <w:lang w:eastAsia="sk-SK"/>
        </w:rPr>
        <w:t>2014,</w:t>
      </w:r>
    </w:p>
    <w:p w:rsidR="005952C2" w:rsidRPr="006E1CA2" w:rsidP="005952C2">
      <w:pPr>
        <w:bidi w:val="0"/>
        <w:jc w:val="center"/>
        <w:rPr>
          <w:rFonts w:ascii="Times New Roman" w:hAnsi="Times New Roman"/>
          <w:b/>
          <w:bCs/>
          <w:lang w:eastAsia="sk-SK"/>
        </w:rPr>
      </w:pPr>
    </w:p>
    <w:p w:rsidR="005952C2" w:rsidRPr="00F80D27" w:rsidP="005952C2">
      <w:pPr>
        <w:bidi w:val="0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 xml:space="preserve">ktorým sa mení a dopĺňa zákon č. 5/2004 Z. z. o službách zamestnanosti a o zmene a doplnení niektorých zákonov v znení neskorších predpisov  </w:t>
      </w:r>
    </w:p>
    <w:p w:rsidR="005952C2" w:rsidRPr="00F80D27" w:rsidP="005952C2">
      <w:pPr>
        <w:bidi w:val="0"/>
        <w:ind w:firstLine="426"/>
        <w:rPr>
          <w:rFonts w:ascii="Times New Roman" w:hAnsi="Times New Roman"/>
        </w:rPr>
      </w:pPr>
    </w:p>
    <w:p w:rsidR="005952C2" w:rsidRPr="00F80D27" w:rsidP="005952C2">
      <w:pPr>
        <w:bidi w:val="0"/>
        <w:ind w:firstLine="426"/>
        <w:rPr>
          <w:rFonts w:ascii="Times New Roman" w:hAnsi="Times New Roman"/>
        </w:rPr>
      </w:pPr>
      <w:r w:rsidRPr="00F80D27">
        <w:rPr>
          <w:rFonts w:ascii="Times New Roman" w:hAnsi="Times New Roman"/>
        </w:rPr>
        <w:t>Národná rada Slovenskej republiky sa uzniesla na tomto zákone:</w:t>
      </w:r>
    </w:p>
    <w:p w:rsidR="005952C2" w:rsidRPr="00F80D27" w:rsidP="005952C2">
      <w:pPr>
        <w:pStyle w:val="Heading2"/>
        <w:bidi w:val="0"/>
        <w:rPr>
          <w:rFonts w:ascii="Times New Roman" w:hAnsi="Times New Roman"/>
        </w:rPr>
      </w:pPr>
    </w:p>
    <w:p w:rsidR="005952C2" w:rsidRPr="00F80D27" w:rsidP="005952C2">
      <w:pPr>
        <w:pStyle w:val="Heading2"/>
        <w:bidi w:val="0"/>
        <w:rPr>
          <w:rFonts w:ascii="Times New Roman" w:hAnsi="Times New Roman"/>
        </w:rPr>
      </w:pPr>
      <w:r w:rsidRPr="00F80D27">
        <w:rPr>
          <w:rFonts w:ascii="Times New Roman" w:hAnsi="Times New Roman"/>
        </w:rPr>
        <w:t>Čl. I</w:t>
      </w:r>
    </w:p>
    <w:p w:rsidR="005952C2" w:rsidP="005952C2">
      <w:pPr>
        <w:bidi w:val="0"/>
        <w:jc w:val="center"/>
        <w:rPr>
          <w:rFonts w:ascii="Times New Roman" w:hAnsi="Times New Roman"/>
          <w:b/>
        </w:rPr>
      </w:pPr>
    </w:p>
    <w:p w:rsidR="005952C2" w:rsidRPr="00F80D27" w:rsidP="005952C2">
      <w:pPr>
        <w:bidi w:val="0"/>
        <w:ind w:firstLine="70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Zákon č. 5/2004 Z. z. o službách zamestnanosti a o zmene a doplnení niektorých zákonov v znení zákona č. 191/2004 Z. z., zákona č. 365/2004 Z. z., zákona č. 585/2004 Z. z., zákona č. 614/2004 Z. z., zákona č. 1/2005 Z. z., zákona č. 82/2005 Z. z., zákona č. 528/2005 Z. z., zákona č. 573/2005 Z. z., zákona č. 310/2006 Z. z., zákona č. 693/2006 Z. z., zákona č. 561/2007 Z. z., zákona č. 139/2008 Z. z., zákona č. 233/2008 Z. z., zákona č. 263/2008 Z. z., zákona č. 460/2008 Z. z., zákona č. 562/2008 Z. z., zákona č. 49/2009 Z. z., zákona č. 108/2009 Z. z., zákona č. 266/2009 Z. z., zákona č. 463/2009 Z. z., zákona č. 594/2009 Z. z., zákona č. 52/2010 Z. z., zákona č. 136/2010 Z. z., zákona č. 373/2010 Z. z., zákona č. 120/2011 Z. z., zákona č. 223/2011 Z. z., zákona č. 231/2011 Z. z., zákona č. 257/2011 Z. z., zákona č. 468/2011 Z. z., zákona č. 324/2012 Z. z., zákona č. 96/2013 Z. z., zákona č. 308/2013 Z. z., zákona č. 352/2013 Z. z., zákona č. 436/2013 Z. z. a zákona č. 495/2013 Z. z. sa mení a dopĺňa takto:</w:t>
      </w:r>
    </w:p>
    <w:p w:rsidR="005952C2" w:rsidRPr="00F80D27" w:rsidP="005952C2">
      <w:pPr>
        <w:bidi w:val="0"/>
        <w:jc w:val="center"/>
        <w:rPr>
          <w:rFonts w:ascii="Times New Roman" w:hAnsi="Times New Roman"/>
          <w:b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</w:rPr>
        <w:t>V § 8 ods. 1 písm. a) sa slová „pred zaradením do evidencie uchádzačov o zamestnanie“ nahrádzajú slovami „od jej ukončenia“.</w:t>
      </w:r>
    </w:p>
    <w:p w:rsidR="005952C2" w:rsidRPr="00F80D27" w:rsidP="005952C2">
      <w:pPr>
        <w:tabs>
          <w:tab w:val="left" w:pos="357"/>
        </w:tabs>
        <w:bidi w:val="0"/>
        <w:ind w:left="709" w:hanging="425"/>
        <w:jc w:val="both"/>
        <w:rPr>
          <w:rFonts w:ascii="Times New Roman" w:hAnsi="Times New Roman"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44 sa odsek 7 dopĺňa písmenom e), ktoré znie:</w:t>
      </w:r>
    </w:p>
    <w:p w:rsidR="005952C2" w:rsidP="005952C2">
      <w:pPr>
        <w:bidi w:val="0"/>
        <w:ind w:firstLine="36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„e) v programoch vzdelávania na získanie praktických skúseností.“. </w:t>
      </w:r>
    </w:p>
    <w:p w:rsidR="005952C2" w:rsidRPr="00F80D27" w:rsidP="005952C2">
      <w:pPr>
        <w:tabs>
          <w:tab w:val="left" w:pos="924"/>
        </w:tabs>
        <w:bidi w:val="0"/>
        <w:ind w:left="924" w:hanging="357"/>
        <w:jc w:val="both"/>
        <w:rPr>
          <w:rFonts w:ascii="Times New Roman" w:hAnsi="Times New Roman"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 § 46 ods. 15 sa na konci bodka nahrádza bodkočiarkou a pripájajú sa tieto slová: „to sa nevzťahuje na vzdelávanie a prípravu pre trh práce podľa odseku 7.“.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 § 47 ods. 1 sa vypúšťajú slová „</w:t>
      </w:r>
      <w:r w:rsidRPr="00F80D27">
        <w:rPr>
          <w:rFonts w:ascii="Times New Roman" w:hAnsi="Times New Roman"/>
          <w:bCs/>
        </w:rPr>
        <w:t>formou všeobecného vzdelávania a prípravy pre trh práce zamestnanca a špecifického vzdelávania a prípravy pre trh práce zamestnanca</w:t>
      </w:r>
      <w:r>
        <w:rPr>
          <w:rFonts w:ascii="Times New Roman" w:hAnsi="Times New Roman"/>
          <w:bCs/>
        </w:rPr>
        <w:t xml:space="preserve"> podľa osobitného predpisu</w:t>
      </w:r>
      <w:r>
        <w:rPr>
          <w:rFonts w:ascii="Times New Roman" w:hAnsi="Times New Roman"/>
          <w:bCs/>
          <w:vertAlign w:val="superscript"/>
        </w:rPr>
        <w:t>46</w:t>
      </w:r>
      <w:r w:rsidRPr="006E1CA2">
        <w:rPr>
          <w:rFonts w:ascii="Times New Roman" w:hAnsi="Times New Roman"/>
          <w:bCs/>
        </w:rPr>
        <w:t>)</w:t>
      </w:r>
      <w:r w:rsidRPr="00F80D27">
        <w:rPr>
          <w:rFonts w:ascii="Times New Roman" w:hAnsi="Times New Roman"/>
          <w:bCs/>
        </w:rPr>
        <w:t xml:space="preserve">“. </w:t>
      </w:r>
    </w:p>
    <w:p w:rsidR="005952C2" w:rsidRPr="00F80D27" w:rsidP="005952C2">
      <w:pPr>
        <w:tabs>
          <w:tab w:val="left" w:pos="357"/>
        </w:tabs>
        <w:bidi w:val="0"/>
        <w:ind w:left="357"/>
        <w:jc w:val="both"/>
        <w:rPr>
          <w:rFonts w:ascii="Times New Roman" w:hAnsi="Times New Roman"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V poznámke pod čiarou k odkazu 46 sa citácia „Nariadenie Komisie (ES) č. 800/2008    zo 6. augusta 2008 o vyhlásení určitých kategórií pomoci za zlučiteľné so spoločným trhom podľa článkov </w:t>
      </w:r>
      <w:smartTag w:uri="urn:schemas-microsoft-com:office:smarttags" w:element="metricconverter">
        <w:smartTagPr>
          <w:attr w:name="ProductID" w:val="8 a"/>
        </w:smartTagPr>
        <w:r w:rsidRPr="00F80D27">
          <w:rPr>
            <w:rFonts w:ascii="Times New Roman" w:hAnsi="Times New Roman"/>
          </w:rPr>
          <w:t>87 a</w:t>
        </w:r>
      </w:smartTag>
      <w:r w:rsidRPr="00F80D27">
        <w:rPr>
          <w:rFonts w:ascii="Times New Roman" w:hAnsi="Times New Roman"/>
        </w:rPr>
        <w:t xml:space="preserve"> 88 zmluvy (Všeobecné nariadenie o skupinových výnimkách) (Ú. v. EÚ L 214, 9.8.2008)“ nahrádza citáciou „</w:t>
      </w:r>
      <w:r w:rsidRPr="00F80D27">
        <w:rPr>
          <w:rFonts w:ascii="Times New Roman" w:hAnsi="Times New Roman"/>
          <w:szCs w:val="24"/>
        </w:rPr>
        <w:t>Nariadenie Komisie (EÚ) č. 651/2014 zo 17. júna 2014 o vyhlásení určitých kategórií pomoci za zlučiteľné s vnútorným trhom podľa článkov 107 a 108 zmluvy</w:t>
      </w:r>
      <w:r w:rsidRPr="00F80D27">
        <w:rPr>
          <w:rFonts w:ascii="Times New Roman" w:hAnsi="Times New Roman"/>
          <w:b/>
          <w:szCs w:val="24"/>
        </w:rPr>
        <w:t xml:space="preserve"> </w:t>
      </w:r>
      <w:r w:rsidRPr="00F80D27">
        <w:rPr>
          <w:rFonts w:ascii="Times New Roman" w:hAnsi="Times New Roman"/>
          <w:szCs w:val="24"/>
        </w:rPr>
        <w:t>(</w:t>
      </w:r>
      <w:r w:rsidRPr="00F80D27">
        <w:rPr>
          <w:rFonts w:ascii="Times New Roman" w:hAnsi="Times New Roman"/>
        </w:rPr>
        <w:t>Ú. v. EÚ L 187, 26.6.2014)“.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 § 47 ods. 3 sa vypúšťajú slová „</w:t>
      </w:r>
      <w:r w:rsidRPr="00F80D27">
        <w:rPr>
          <w:rFonts w:ascii="Times New Roman" w:hAnsi="Times New Roman"/>
          <w:bCs/>
        </w:rPr>
        <w:t xml:space="preserve">všeobecné vzdelávanie a prípravu pre trh práce zamestnanca a na špecifické“. </w:t>
      </w:r>
    </w:p>
    <w:p w:rsidR="005952C2" w:rsidRPr="00F80D27" w:rsidP="005952C2">
      <w:pPr>
        <w:tabs>
          <w:tab w:val="left" w:pos="357"/>
        </w:tabs>
        <w:bidi w:val="0"/>
        <w:jc w:val="both"/>
        <w:rPr>
          <w:rFonts w:ascii="Times New Roman" w:hAnsi="Times New Roman"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 § 47 odsek 5 znie:</w:t>
      </w: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„(5) Zamestnávateľ, ktorému poskytne úrad príspevok podľa odseku 3, je povinný výber dodávateľa služby vzdelávania a prípravy pre trh práce svojich zamestnancov uskutočniť podľa osobitného predpisu.</w:t>
      </w:r>
      <w:r w:rsidRPr="00F80D27">
        <w:rPr>
          <w:rFonts w:ascii="Times New Roman" w:hAnsi="Times New Roman"/>
          <w:vertAlign w:val="superscript"/>
        </w:rPr>
        <w:t>18aa</w:t>
      </w:r>
      <w:r w:rsidRPr="00F80D27">
        <w:rPr>
          <w:rFonts w:ascii="Times New Roman" w:hAnsi="Times New Roman"/>
        </w:rPr>
        <w:t>)“.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Poznámka pod čiarou k odkazu 46a sa vypúšťa.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50 ods. 1 sa slová „§ 56a a 60“ nahrádzajú slovami „§ 51a, § 56a alebo § 60“.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50 ods. 5 sa nad slovom „nadbytočnosti“ odkaz „</w:t>
      </w:r>
      <w:r w:rsidRPr="00F80D27">
        <w:rPr>
          <w:rFonts w:ascii="Times New Roman" w:hAnsi="Times New Roman"/>
          <w:bCs/>
          <w:vertAlign w:val="superscript"/>
        </w:rPr>
        <w:t>46</w:t>
      </w:r>
      <w:r w:rsidRPr="00F80D27">
        <w:rPr>
          <w:rFonts w:ascii="Times New Roman" w:hAnsi="Times New Roman"/>
          <w:bCs/>
        </w:rPr>
        <w:t>)“ nahrádza odkazom „</w:t>
      </w:r>
      <w:r w:rsidRPr="00F80D27">
        <w:rPr>
          <w:rFonts w:ascii="Times New Roman" w:hAnsi="Times New Roman"/>
          <w:bCs/>
          <w:vertAlign w:val="superscript"/>
        </w:rPr>
        <w:t>46e</w:t>
      </w:r>
      <w:r w:rsidRPr="00F80D27">
        <w:rPr>
          <w:rFonts w:ascii="Times New Roman" w:hAnsi="Times New Roman"/>
          <w:bCs/>
        </w:rPr>
        <w:t>)“.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Poznámka pod čiarou k odkazu 46e znie: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„</w:t>
      </w:r>
      <w:r w:rsidRPr="00F80D27">
        <w:rPr>
          <w:rFonts w:ascii="Times New Roman" w:hAnsi="Times New Roman"/>
          <w:bCs/>
          <w:vertAlign w:val="superscript"/>
        </w:rPr>
        <w:t>46e</w:t>
      </w:r>
      <w:r w:rsidRPr="00F80D27">
        <w:rPr>
          <w:rFonts w:ascii="Times New Roman" w:hAnsi="Times New Roman"/>
          <w:bCs/>
        </w:rPr>
        <w:t xml:space="preserve">) Čl. 32 ods. 3 nariadenia </w:t>
      </w:r>
      <w:r w:rsidRPr="00F80D27">
        <w:rPr>
          <w:rFonts w:ascii="Times New Roman" w:hAnsi="Times New Roman"/>
          <w:szCs w:val="24"/>
        </w:rPr>
        <w:t>(EÚ) č. 651/2014.“.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50j ods. 1 sa slová „písm. b) a d)“ nahrádzajú slovami „písm. b) alebo písm. d)“ a slová „§ 56a a 60“ sa nahrádzajú slovami „§ 51a, § 56a alebo § 60“.</w:t>
      </w:r>
    </w:p>
    <w:p w:rsidR="005952C2" w:rsidRPr="00F80D27" w:rsidP="005952C2">
      <w:pPr>
        <w:pStyle w:val="ListParagraph"/>
        <w:bidi w:val="0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szCs w:val="24"/>
        </w:rPr>
      </w:pPr>
      <w:r w:rsidRPr="00F80D27">
        <w:rPr>
          <w:rFonts w:ascii="Times New Roman" w:hAnsi="Times New Roman"/>
          <w:bCs/>
        </w:rPr>
        <w:t>V poznámke pod čiarou k odkazu 58 sa citácia „Nariadenie (ES) č. 1998/2006“ nahrádza citáciou „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>Nariadenie Komisie (EÚ) č. 1407/2013 z 18. decembra 2013 o uplatňovaní článkov 107 a 108 Zmluvy o fungovaní Európskej únie na pomoc de minimis (</w:t>
      </w:r>
      <w:r w:rsidRPr="00F80D27">
        <w:rPr>
          <w:rFonts w:ascii="Times New Roman" w:hAnsi="Times New Roman"/>
          <w:szCs w:val="24"/>
        </w:rPr>
        <w:t>Ú. v. EÚ L 352, 24.12.2013)“.</w:t>
      </w:r>
    </w:p>
    <w:p w:rsidR="005952C2" w:rsidRPr="00F80D27" w:rsidP="005952C2">
      <w:pPr>
        <w:bidi w:val="0"/>
        <w:jc w:val="both"/>
        <w:rPr>
          <w:rFonts w:ascii="Times New Roman" w:hAnsi="Times New Roman"/>
          <w:b/>
          <w:szCs w:val="24"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50k ods. 1 sa slová „§ 56a a 60“ nahrádzajú slovami „§ 51a, § 56a alebo § 60“.</w:t>
      </w:r>
    </w:p>
    <w:p w:rsidR="005952C2" w:rsidRPr="00F80D27" w:rsidP="005952C2">
      <w:pPr>
        <w:pStyle w:val="ListParagraph"/>
        <w:bidi w:val="0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Za § 51 sa vkladá § 51a, ktorý vrátane nadpisu znie:</w:t>
      </w:r>
    </w:p>
    <w:p w:rsidR="005952C2" w:rsidRPr="00F80D27" w:rsidP="005952C2">
      <w:pPr>
        <w:bidi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>„§ 51a</w:t>
      </w:r>
    </w:p>
    <w:p w:rsidR="005952C2" w:rsidRPr="00F80D27" w:rsidP="005952C2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>Príspevok na podporu vytvorenia pracovného miesta v prvom pravidelne platenom zamestnaní</w:t>
      </w:r>
    </w:p>
    <w:p w:rsidR="005952C2" w:rsidRPr="00F80D27" w:rsidP="005952C2">
      <w:pPr>
        <w:bidi w:val="0"/>
        <w:ind w:left="360"/>
        <w:jc w:val="center"/>
        <w:rPr>
          <w:rFonts w:ascii="Times New Roman" w:hAnsi="Times New Roman"/>
        </w:rPr>
      </w:pP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(1) Úrad môže poskytnúť príspevok na podporu vytvorenia pracovného miesta v prvom pravidelne platenom zamestnaní (ďalej len „príspevok“) zamestnávateľovi, ktorý na vytvorené pracovné miesto prijme do pracovného pomeru uchádzača o zamestnanie, ktorý je občanom mladším ako 25 rokov veku vedeným v evidencii uchádzačov o zamestnanie najmenej tri mesiace, alebo uchádzača o zamestnanie, ktorý je občanom mladším ako 29 rokov veku vedeným v evidencii uchádzačov o zamestnanie najmenej šesť mesiacov, a ktorí pred prijatím na vytvorené pracovné miesto nemali pravidelne platené zamestnanie, ak pracovný pomer je dohodnutý v rozsahu </w:t>
      </w:r>
      <w:r w:rsidRPr="00F80D27">
        <w:rPr>
          <w:rFonts w:ascii="Times New Roman" w:hAnsi="Times New Roman"/>
          <w:szCs w:val="24"/>
        </w:rPr>
        <w:t>najmenej polovice</w:t>
      </w:r>
      <w:r w:rsidRPr="00F80D27">
        <w:rPr>
          <w:rFonts w:ascii="Times New Roman" w:hAnsi="Times New Roman"/>
        </w:rPr>
        <w:t xml:space="preserve"> ustanoveného týždenného pracovného času a ak zamestnávateľ o príspevok písomne požiada. Príspevok sa neposkytuje na zamestnávanie uchádzača o zamestnanie, na ktorého zamestnávanie bol na to isté obdobie poskytnutý príspevok podľa § 50, § 50j, § 56a alebo § 60. </w:t>
      </w: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  </w:t>
      </w: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(2) Mesačná výška príspevku je</w:t>
      </w:r>
    </w:p>
    <w:p w:rsidR="005952C2" w:rsidRPr="00F80D27" w:rsidP="005952C2">
      <w:pPr>
        <w:pStyle w:val="ListParagraph"/>
        <w:numPr>
          <w:numId w:val="3"/>
        </w:numPr>
        <w:tabs>
          <w:tab w:val="left" w:pos="284"/>
          <w:tab w:val="left" w:pos="426"/>
          <w:tab w:val="left" w:pos="709"/>
          <w:tab w:val="num" w:pos="1276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 bratislavskom kraji v sume preddavku na poistné na povinné verejné zdravotné poistenie, poistného na sociálne poistenie a povinných príspevkov na starobné dôchodkové sporenie platených zamestnávateľom mesačne zo mzdy zamestnanca, najviac 30 % priemernej mzdy zamestnanca v hospodárstve Slovenskej republiky za prvý až tretí štvrťrok kalendárneho roka, ktorý predchádza kalendárnemu roku, v ktorom sa príspevok poskytuje,</w:t>
      </w:r>
    </w:p>
    <w:p w:rsidR="005952C2" w:rsidRPr="00F80D27" w:rsidP="005952C2">
      <w:pPr>
        <w:pStyle w:val="ListParagraph"/>
        <w:numPr>
          <w:numId w:val="3"/>
        </w:numPr>
        <w:tabs>
          <w:tab w:val="left" w:pos="284"/>
          <w:tab w:val="left" w:pos="426"/>
          <w:tab w:val="left" w:pos="709"/>
          <w:tab w:val="num" w:pos="1276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 ostatných krajoch</w:t>
      </w:r>
    </w:p>
    <w:p w:rsidR="005952C2" w:rsidRPr="00F80D27" w:rsidP="005952C2">
      <w:pPr>
        <w:pStyle w:val="ListParagraph"/>
        <w:numPr>
          <w:numId w:val="4"/>
        </w:numPr>
        <w:tabs>
          <w:tab w:val="left" w:pos="284"/>
          <w:tab w:val="left" w:pos="426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 okresoch s priemernou mierou evidovanej nezamestnanosti nižšou alebo rovnakou ako je celoslovenský priemer v kalendárnom roku, ktorý predchádza kalendárnemu roku, v ktorom sa príspevok poskytuje, 70 % z celkovej ceny práce zamestnanca, najviac 50 % priemernej mzdy zamestnanca v hospodárstve Slovenskej republiky za prvý až tretí štvrťrok kalendárneho roka, ktorý predchádza kalendárnemu roku, v ktorom sa príspevok poskytuje,</w:t>
      </w:r>
    </w:p>
    <w:p w:rsidR="005952C2" w:rsidRPr="00F80D27" w:rsidP="005952C2">
      <w:pPr>
        <w:pStyle w:val="ListParagraph"/>
        <w:numPr>
          <w:numId w:val="4"/>
        </w:numPr>
        <w:tabs>
          <w:tab w:val="left" w:pos="284"/>
          <w:tab w:val="left" w:pos="426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v okresoch s priemernou mierou evidovanej nezamestnanosti vyššou ako je celoslovenský priemer v kalendárnom roku, ktorý predchádza kalendárnemu roku, v ktorom sa príspevok poskytuje, 80 % z celkovej ceny práce zamestnanca, najviac 60 % priemernej mzdy zamestnanca v hospodárstve Slovenskej republiky za prvý až tretí štvrťrok kalendárneho roka, ktorý predchádza kalendárnemu roku, v ktorom sa príspevok poskytuje. </w:t>
      </w:r>
    </w:p>
    <w:p w:rsidR="005952C2" w:rsidRPr="00F80D27" w:rsidP="005952C2">
      <w:pPr>
        <w:bidi w:val="0"/>
        <w:ind w:left="927" w:firstLine="357"/>
        <w:jc w:val="both"/>
        <w:rPr>
          <w:rFonts w:ascii="Times New Roman" w:hAnsi="Times New Roman"/>
        </w:rPr>
      </w:pP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(3) Príspevok sa poskytuje na základe písomnej dohody o poskytnutí príspevku uzatvorenej medzi úradom a zamestnávateľom najmenej počas 6 kalendárnych mesiacov a najviac počas 12 kalendárnych mesiacov. Výška príspevku podľa odseku 2 zodpovedá pracovnému pomeru dohodnutému na ustanovený týždenný pracovný čas; ak je pracovný pomer dohodnutý na kratší pracovný čas, výška príspevku sa pomerne kráti. </w:t>
      </w:r>
    </w:p>
    <w:p w:rsidR="005952C2" w:rsidRPr="00F80D27" w:rsidP="005952C2">
      <w:pPr>
        <w:bidi w:val="0"/>
        <w:ind w:left="360" w:firstLine="357"/>
        <w:jc w:val="both"/>
        <w:rPr>
          <w:rFonts w:ascii="Times New Roman" w:hAnsi="Times New Roman"/>
        </w:rPr>
      </w:pP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(4) Za vytvorenie pracovného miesta u zamestnávateľa sa považuje zvýšenie počtu pracovných miest, ktoré predstavuje v priemere za 12 kalendárnych mesiacov v porovnaní s rovnakým predchádzajúcim obdobím celkový nárast počtu jeho zamestnancov. Ak nedošlo k zvýšeniu počtu pracovných miest podľa prvej vety, zamestnávateľ je povinný preukázať, že k tomuto zvýšeniu nedošlo v dôsledku zrušenia pracovných miest z dôvodu nadbytočnosti.</w:t>
      </w:r>
      <w:r w:rsidRPr="00F80D27">
        <w:rPr>
          <w:rFonts w:ascii="Times New Roman" w:hAnsi="Times New Roman"/>
          <w:vertAlign w:val="superscript"/>
        </w:rPr>
        <w:t>46e</w:t>
      </w:r>
      <w:r w:rsidRPr="00F80D27">
        <w:rPr>
          <w:rFonts w:ascii="Times New Roman" w:hAnsi="Times New Roman"/>
        </w:rPr>
        <w:t>)</w:t>
      </w: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(5) Zamestnávateľ je povinný zachovať</w:t>
      </w:r>
      <w:r w:rsidRPr="00F80D27">
        <w:rPr>
          <w:rFonts w:ascii="Times New Roman" w:hAnsi="Times New Roman"/>
        </w:rPr>
        <w:t xml:space="preserve"> </w:t>
      </w:r>
      <w:r w:rsidRPr="00F80D27">
        <w:rPr>
          <w:rFonts w:ascii="Times New Roman" w:hAnsi="Times New Roman"/>
        </w:rPr>
        <w:t>vytvorené pracovné miesto, na ktoré mu bol poskytnutý príspevok, najmenej v rozsahu zodpovedajúcom polovici dohodnutého obdobia  poskytovania príspevku. Ak zamestnávateľ nesplnil povinnosť podľa prvej vety, je povinný vrátiť úradu pomernú časť poskytnutého príspevku zodpovedajúcu obdobiu, počas ktorého nezachoval vytvorené pracovné miesto.</w:t>
      </w:r>
    </w:p>
    <w:p w:rsidR="005952C2" w:rsidRPr="00F80D27" w:rsidP="005952C2">
      <w:pPr>
        <w:bidi w:val="0"/>
        <w:jc w:val="both"/>
        <w:rPr>
          <w:rFonts w:ascii="Times New Roman" w:hAnsi="Times New Roman"/>
        </w:rPr>
      </w:pP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(6) Príspevok poskytuje zamestnávateľovi úrad, v ktorého územnom obvode zamestnávateľ vytvorí pracovné miesto.</w:t>
      </w:r>
    </w:p>
    <w:p w:rsidR="005952C2" w:rsidRPr="00F80D27" w:rsidP="005952C2">
      <w:pPr>
        <w:bidi w:val="0"/>
        <w:jc w:val="both"/>
        <w:rPr>
          <w:rFonts w:ascii="Times New Roman" w:hAnsi="Times New Roman"/>
        </w:rPr>
      </w:pP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(7) Zamestnávateľ nemôže zamestnanca, na ktorého zamestnávanie sa mu poskytuje príspevok, dočasne prideliť na výkon práce k užívateľskému zamestnávateľovi.</w:t>
      </w:r>
      <w:r w:rsidRPr="00F80D27">
        <w:rPr>
          <w:rFonts w:ascii="Times New Roman" w:hAnsi="Times New Roman"/>
          <w:vertAlign w:val="superscript"/>
        </w:rPr>
        <w:t>22e</w:t>
      </w:r>
      <w:r w:rsidRPr="00F80D27">
        <w:rPr>
          <w:rFonts w:ascii="Times New Roman" w:hAnsi="Times New Roman"/>
        </w:rPr>
        <w:t>)</w:t>
      </w:r>
    </w:p>
    <w:p w:rsidR="005952C2" w:rsidP="005952C2">
      <w:pPr>
        <w:bidi w:val="0"/>
        <w:ind w:left="360" w:firstLine="357"/>
        <w:jc w:val="both"/>
        <w:rPr>
          <w:rFonts w:ascii="Times New Roman" w:hAnsi="Times New Roman"/>
        </w:rPr>
      </w:pPr>
    </w:p>
    <w:p w:rsidR="00E17202" w:rsidRPr="00F80D27" w:rsidP="005952C2">
      <w:pPr>
        <w:bidi w:val="0"/>
        <w:ind w:left="360" w:firstLine="357"/>
        <w:jc w:val="both"/>
        <w:rPr>
          <w:rFonts w:ascii="Times New Roman" w:hAnsi="Times New Roman"/>
        </w:rPr>
      </w:pP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(8) Dohoda o poskytnutí príspevku podľa odseku 3 obsahuje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identifikačné údaje účastníkov dohody,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charakteristiku pracovného miesta alebo pracovných miest a informáciu, že ide o vytvorené pracovné miesto alebo pracovné miesta,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počet, profesijnú a kvalifikačnú štruktúru zamestnanca alebo zamestnancov prijatých na pracovné miesta a rozsah dohodnutého pracovného času,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dátum obsadenia pracovného miesta alebo pracovných miest,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výšku príspevku, jeho špecifikáciu a spôsob úhrady,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podmienky poskytovania príspevku,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spôsob kontroly plnenia dohodnutých podmienok,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podmienky a termín zúčtovania poskytnutého príspevku,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povinnosť a spôsob vrátenia príspevku alebo jeho časti v prípade nesplnenia dohodnutých podmienok alebo závažného porušenia dohody,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záväzok zamestnávateľa, že do určeného termínu predloží pracovnú zmluvu zamestnanca alebo pracovné zmluvy zamestnancov a najneskôr do desiatich kalendárnych dní oznámi úradu každé skončenie pracovného pomeru,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záväzok zamestnávateľa zachovať vytvorené pracovné miesto alebo pracovné miesta na obdobie podľa odseku 5,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záväzok zamestnávateľa, že oznámi úradu každú zmenu dohodnutých podmienok najneskôr do 30 kalendárnych dní,</w:t>
      </w:r>
    </w:p>
    <w:p w:rsidR="005952C2" w:rsidRPr="00F80D27" w:rsidP="005952C2">
      <w:pPr>
        <w:numPr>
          <w:numId w:val="1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ďalšie dohodnuté náležitosti.“.</w:t>
      </w:r>
    </w:p>
    <w:p w:rsidR="005952C2" w:rsidRPr="00F80D27" w:rsidP="005952C2">
      <w:pPr>
        <w:bidi w:val="0"/>
        <w:jc w:val="both"/>
        <w:rPr>
          <w:rFonts w:ascii="Times New Roman" w:hAnsi="Times New Roman"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52a ods. 3 sa nad slovom „predpisu“ odkaz „</w:t>
      </w:r>
      <w:r w:rsidRPr="00F80D27">
        <w:rPr>
          <w:rFonts w:ascii="Times New Roman" w:hAnsi="Times New Roman"/>
          <w:bCs/>
          <w:vertAlign w:val="superscript"/>
        </w:rPr>
        <w:t>46e</w:t>
      </w:r>
      <w:r w:rsidRPr="00F80D27">
        <w:rPr>
          <w:rFonts w:ascii="Times New Roman" w:hAnsi="Times New Roman"/>
          <w:bCs/>
        </w:rPr>
        <w:t>)“ nahrádza odkazom „</w:t>
      </w:r>
      <w:r w:rsidRPr="00F80D27">
        <w:rPr>
          <w:rFonts w:ascii="Times New Roman" w:hAnsi="Times New Roman"/>
          <w:bCs/>
          <w:vertAlign w:val="superscript"/>
        </w:rPr>
        <w:t>13a</w:t>
      </w:r>
      <w:r w:rsidRPr="00F80D27">
        <w:rPr>
          <w:rFonts w:ascii="Times New Roman" w:hAnsi="Times New Roman"/>
          <w:bCs/>
        </w:rPr>
        <w:t>)“.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 xml:space="preserve">V poznámke pod čiarou k odkazu 59aba sa citácia „Nariadenie (ES) č. 800/2008“ </w:t>
      </w:r>
      <w:bookmarkStart w:id="0" w:name="_GoBack"/>
      <w:bookmarkEnd w:id="0"/>
      <w:r w:rsidRPr="00F80D27">
        <w:rPr>
          <w:rFonts w:ascii="Times New Roman" w:hAnsi="Times New Roman"/>
          <w:bCs/>
        </w:rPr>
        <w:t xml:space="preserve">nahrádza citáciou „Nariadenie </w:t>
      </w:r>
      <w:r w:rsidRPr="00F80D27">
        <w:rPr>
          <w:rFonts w:ascii="Times New Roman" w:hAnsi="Times New Roman"/>
          <w:szCs w:val="24"/>
        </w:rPr>
        <w:t>(EÚ) č. 651/2014“.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53d sa vypúšťa odsek 3.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Doterajšie odseky 4 až 6 sa označujú ako odseky 3 až 5.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 xml:space="preserve">V § 53d ods. 4 </w:t>
      </w:r>
      <w:r>
        <w:rPr>
          <w:rFonts w:ascii="Times New Roman" w:hAnsi="Times New Roman"/>
          <w:bCs/>
        </w:rPr>
        <w:t>úvodnej</w:t>
      </w:r>
      <w:r w:rsidRPr="00F80D27">
        <w:rPr>
          <w:rFonts w:ascii="Times New Roman" w:hAnsi="Times New Roman"/>
          <w:bCs/>
        </w:rPr>
        <w:t xml:space="preserve"> vete sa slová „odseku 4“ nahrádzajú slovami „odseku 3“.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 poznámke pod čiarou k odkazu 59ad sa citácia „Príloha 1 nariadenia (ES) č. 800/2008“ nahrádza citáciou „Príloha I nariadenia (EÚ) č. 651/2014“.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 poznámke pod čiarou k odkazu 59ag sa citácia „</w:t>
      </w:r>
      <w:r w:rsidRPr="00F80D27">
        <w:rPr>
          <w:rFonts w:ascii="Times New Roman" w:hAnsi="Times New Roman"/>
        </w:rPr>
        <w:t xml:space="preserve">Čl. 1 nariadenia (ES) č. 1998/2006“ nahrádza citáciou „Čl. 1 nariadenia (EÚ) č. 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>1407/2013“.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56 ods. 7 sa nad slovom „nadbytočnosti“ odkaz „</w:t>
      </w:r>
      <w:r w:rsidRPr="00F80D27">
        <w:rPr>
          <w:rFonts w:ascii="Times New Roman" w:hAnsi="Times New Roman"/>
          <w:bCs/>
          <w:vertAlign w:val="superscript"/>
        </w:rPr>
        <w:t>46</w:t>
      </w:r>
      <w:r w:rsidRPr="00F80D27">
        <w:rPr>
          <w:rFonts w:ascii="Times New Roman" w:hAnsi="Times New Roman"/>
          <w:bCs/>
        </w:rPr>
        <w:t>)“ nahrádza odkazom „</w:t>
      </w:r>
      <w:r w:rsidRPr="00F80D27">
        <w:rPr>
          <w:rFonts w:ascii="Times New Roman" w:hAnsi="Times New Roman"/>
          <w:bCs/>
          <w:vertAlign w:val="superscript"/>
        </w:rPr>
        <w:t>46e</w:t>
      </w:r>
      <w:r w:rsidRPr="00F80D27">
        <w:rPr>
          <w:rFonts w:ascii="Times New Roman" w:hAnsi="Times New Roman"/>
          <w:bCs/>
        </w:rPr>
        <w:t>)“.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56a ods. 1 sa slová „§ 50j a 50k“ nahrádzajú slovami „§ 50j, § 50k alebo § 51a“.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65b a § 70 ods. 6 sa za slová „§ 51,“ vkladajú slová „§ 51a,“.</w:t>
      </w:r>
    </w:p>
    <w:p w:rsidR="005952C2" w:rsidRPr="00F80D27" w:rsidP="005952C2">
      <w:pPr>
        <w:pStyle w:val="ListParagraph"/>
        <w:bidi w:val="0"/>
        <w:ind w:left="0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 poznámke pod čiarou k odkazu 63ab sa citácia „nariadenie (ES) č. 1998/2006, nariadenie (ES) č. 800/2008“ nahrádza citáciou „</w:t>
      </w:r>
      <w:r w:rsidRPr="00F80D27">
        <w:rPr>
          <w:rFonts w:ascii="Times New Roman" w:hAnsi="Times New Roman"/>
        </w:rPr>
        <w:t xml:space="preserve">nariadenie (EÚ) č. 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 xml:space="preserve">1407/2013, nariadenie </w:t>
      </w:r>
      <w:r w:rsidRPr="00F80D27">
        <w:rPr>
          <w:rFonts w:ascii="Times New Roman" w:hAnsi="Times New Roman"/>
          <w:szCs w:val="24"/>
        </w:rPr>
        <w:t>(EÚ) č. 651/2014“.</w:t>
      </w:r>
    </w:p>
    <w:p w:rsidR="005952C2" w:rsidRPr="00F80D27" w:rsidP="005952C2">
      <w:pPr>
        <w:pStyle w:val="ListParagraph"/>
        <w:bidi w:val="0"/>
        <w:ind w:left="0"/>
        <w:rPr>
          <w:rFonts w:ascii="Times New Roman" w:hAnsi="Times New Roman"/>
          <w:bCs/>
        </w:rPr>
      </w:pPr>
    </w:p>
    <w:p w:rsidR="005952C2" w:rsidRPr="00F80D27" w:rsidP="005952C2">
      <w:pPr>
        <w:pStyle w:val="ListParagraph"/>
        <w:numPr>
          <w:numId w:val="2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Za § 72u sa vkladá § 72v, ktorý vrátane nadpisu znie:</w:t>
      </w:r>
    </w:p>
    <w:p w:rsidR="005952C2" w:rsidRPr="00F80D27" w:rsidP="005952C2">
      <w:pPr>
        <w:pStyle w:val="ListParagraph"/>
        <w:tabs>
          <w:tab w:val="left" w:pos="357"/>
        </w:tabs>
        <w:bidi w:val="0"/>
        <w:spacing w:before="120"/>
        <w:ind w:left="357"/>
        <w:contextualSpacing w:val="0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>„§ 72v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>Prechodné ustanovenia k úpravám účinným od 1. januára 2015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/>
          <w:bCs/>
        </w:rPr>
      </w:pP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 xml:space="preserve">(1) Pri poskytovaní príspevku na vykonávanie absolventskej praxe na základe dohody o absolventskej praxi podľa § 51, ktorá bola uzatvorená pred 1. januárom 2015, sa postupuje podľa predpisov účinných do 31. decembra 2014. </w:t>
      </w:r>
    </w:p>
    <w:p w:rsidR="005952C2" w:rsidRPr="00F80D27" w:rsidP="005952C2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952C2" w:rsidRPr="00F80D27" w:rsidP="005952C2">
      <w:pPr>
        <w:bidi w:val="0"/>
        <w:ind w:left="360" w:firstLine="349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(2) Výber dodávateľa služby vzdelávania a prípravy pre trh práce podľa § 47, ktorý sa začal pred 1. januárom 2015, sa dokončí podľa predpisov účinných do 31. decembra 2014.“.</w:t>
      </w:r>
    </w:p>
    <w:p w:rsidR="005952C2" w:rsidRPr="00F80D27" w:rsidP="005952C2">
      <w:pPr>
        <w:pStyle w:val="ListParagraph"/>
        <w:bidi w:val="0"/>
        <w:rPr>
          <w:rFonts w:ascii="Times New Roman" w:hAnsi="Times New Roman"/>
          <w:bCs/>
        </w:rPr>
      </w:pPr>
    </w:p>
    <w:p w:rsidR="005952C2" w:rsidRPr="00F80D27" w:rsidP="005952C2">
      <w:pPr>
        <w:pStyle w:val="Heading2"/>
        <w:bidi w:val="0"/>
        <w:rPr>
          <w:rFonts w:ascii="Times New Roman" w:hAnsi="Times New Roman"/>
        </w:rPr>
      </w:pPr>
      <w:r w:rsidRPr="00F80D27">
        <w:rPr>
          <w:rFonts w:ascii="Times New Roman" w:hAnsi="Times New Roman"/>
        </w:rPr>
        <w:t>Čl. II</w:t>
      </w:r>
    </w:p>
    <w:p w:rsidR="005952C2" w:rsidRPr="00F80D27" w:rsidP="005952C2">
      <w:pPr>
        <w:bidi w:val="0"/>
        <w:rPr>
          <w:rFonts w:ascii="Times New Roman" w:hAnsi="Times New Roman"/>
          <w:lang w:eastAsia="sk-SK"/>
        </w:rPr>
      </w:pPr>
    </w:p>
    <w:p w:rsidR="005952C2" w:rsidP="005952C2">
      <w:pPr>
        <w:bidi w:val="0"/>
        <w:ind w:firstLine="426"/>
        <w:rPr>
          <w:rFonts w:ascii="Times New Roman" w:hAnsi="Times New Roman"/>
        </w:rPr>
      </w:pPr>
      <w:r w:rsidRPr="00F80D27">
        <w:rPr>
          <w:rFonts w:ascii="Times New Roman" w:hAnsi="Times New Roman"/>
          <w:lang w:eastAsia="sk-SK"/>
        </w:rPr>
        <w:tab/>
        <w:t>Tento zákon nadobúda účinnosť 1. januára 2015.</w:t>
      </w:r>
    </w:p>
    <w:p w:rsidR="005952C2" w:rsidRPr="00095351" w:rsidP="005952C2">
      <w:pPr>
        <w:bidi w:val="0"/>
        <w:rPr>
          <w:rFonts w:ascii="Times New Roman" w:hAnsi="Times New Roman"/>
        </w:rPr>
      </w:pPr>
    </w:p>
    <w:p w:rsidR="005952C2" w:rsidRPr="00095351" w:rsidP="005952C2">
      <w:pPr>
        <w:bidi w:val="0"/>
        <w:rPr>
          <w:rFonts w:ascii="Times New Roman" w:hAnsi="Times New Roman"/>
        </w:rPr>
      </w:pPr>
    </w:p>
    <w:p w:rsidR="005952C2" w:rsidP="005952C2">
      <w:pPr>
        <w:bidi w:val="0"/>
        <w:rPr>
          <w:rFonts w:ascii="Times New Roman" w:hAnsi="Times New Roman"/>
        </w:rPr>
      </w:pPr>
    </w:p>
    <w:p w:rsidR="005952C2" w:rsidP="005952C2">
      <w:pPr>
        <w:bidi w:val="0"/>
        <w:rPr>
          <w:rFonts w:ascii="Times New Roman" w:hAnsi="Times New Roman"/>
        </w:rPr>
      </w:pPr>
    </w:p>
    <w:p w:rsidR="005952C2" w:rsidP="005952C2">
      <w:pPr>
        <w:bidi w:val="0"/>
        <w:rPr>
          <w:rFonts w:ascii="Times New Roman" w:hAnsi="Times New Roman"/>
        </w:rPr>
      </w:pPr>
    </w:p>
    <w:p w:rsidR="005952C2" w:rsidP="005952C2">
      <w:pPr>
        <w:bidi w:val="0"/>
        <w:rPr>
          <w:rFonts w:ascii="Times New Roman" w:hAnsi="Times New Roman"/>
        </w:rPr>
      </w:pPr>
    </w:p>
    <w:p w:rsidR="005952C2" w:rsidP="005952C2">
      <w:pPr>
        <w:bidi w:val="0"/>
        <w:rPr>
          <w:rFonts w:ascii="Times New Roman" w:hAnsi="Times New Roman"/>
        </w:rPr>
      </w:pP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jc w:val="center"/>
        <w:rPr>
          <w:rFonts w:ascii="Times New Roman" w:hAnsi="Times New Roman"/>
          <w:szCs w:val="24"/>
        </w:rPr>
      </w:pPr>
      <w:r w:rsidRPr="00095351">
        <w:rPr>
          <w:rFonts w:ascii="Times New Roman" w:hAnsi="Times New Roman"/>
          <w:szCs w:val="24"/>
        </w:rPr>
        <w:t>prezident Slovenskej republiky</w:t>
      </w: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jc w:val="center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jc w:val="center"/>
        <w:rPr>
          <w:rFonts w:ascii="Times New Roman" w:hAnsi="Times New Roman"/>
          <w:szCs w:val="24"/>
        </w:rPr>
      </w:pPr>
      <w:r w:rsidRPr="00095351">
        <w:rPr>
          <w:rFonts w:ascii="Times New Roman" w:hAnsi="Times New Roman"/>
          <w:szCs w:val="24"/>
        </w:rPr>
        <w:t>predseda Národnej rady Slovenskej republiky</w:t>
      </w: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rPr>
          <w:rFonts w:ascii="Times New Roman" w:hAnsi="Times New Roman"/>
          <w:szCs w:val="24"/>
        </w:rPr>
      </w:pPr>
    </w:p>
    <w:p w:rsidR="005952C2" w:rsidRPr="00095351" w:rsidP="005952C2">
      <w:pPr>
        <w:bidi w:val="0"/>
        <w:spacing w:after="160" w:line="259" w:lineRule="auto"/>
        <w:jc w:val="center"/>
        <w:rPr>
          <w:rFonts w:ascii="Times New Roman" w:hAnsi="Times New Roman"/>
          <w:szCs w:val="24"/>
        </w:rPr>
      </w:pPr>
      <w:r w:rsidRPr="00095351">
        <w:rPr>
          <w:rFonts w:ascii="Times New Roman" w:hAnsi="Times New Roman"/>
          <w:szCs w:val="24"/>
        </w:rPr>
        <w:t>predseda vlády Slovenskej republiky</w:t>
      </w:r>
    </w:p>
    <w:p w:rsidR="005952C2" w:rsidRPr="00095351" w:rsidP="005952C2">
      <w:pPr>
        <w:bidi w:val="0"/>
        <w:spacing w:after="160" w:line="259" w:lineRule="auto"/>
        <w:rPr>
          <w:rFonts w:ascii="Calibri" w:hAnsi="Calibri"/>
          <w:color w:val="FF0000"/>
          <w:sz w:val="22"/>
          <w:szCs w:val="22"/>
        </w:rPr>
      </w:pPr>
    </w:p>
    <w:p w:rsidR="005952C2" w:rsidRPr="00095351" w:rsidP="005952C2">
      <w:pPr>
        <w:bidi w:val="0"/>
        <w:jc w:val="center"/>
        <w:rPr>
          <w:rFonts w:ascii="Times New Roman" w:hAnsi="Times New Roman"/>
        </w:rPr>
      </w:pPr>
    </w:p>
    <w:sectPr w:rsidSect="001F3BC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F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17202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5A0B3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19E"/>
    <w:multiLevelType w:val="hybridMultilevel"/>
    <w:tmpl w:val="F094198E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A93256"/>
    <w:multiLevelType w:val="hybridMultilevel"/>
    <w:tmpl w:val="0200358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51612C74"/>
    <w:multiLevelType w:val="hybridMultilevel"/>
    <w:tmpl w:val="EAE860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99552FB"/>
    <w:multiLevelType w:val="hybridMultilevel"/>
    <w:tmpl w:val="50B46B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952C2"/>
    <w:rsid w:val="00095351"/>
    <w:rsid w:val="005952C2"/>
    <w:rsid w:val="005A0B3E"/>
    <w:rsid w:val="006E1CA2"/>
    <w:rsid w:val="00811B87"/>
    <w:rsid w:val="00C06F97"/>
    <w:rsid w:val="00D10BF1"/>
    <w:rsid w:val="00E17202"/>
    <w:rsid w:val="00F80D2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2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5952C2"/>
    <w:pPr>
      <w:keepNext/>
      <w:jc w:val="center"/>
      <w:outlineLvl w:val="1"/>
    </w:pPr>
    <w:rPr>
      <w:b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5952C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952C2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unhideWhenUsed/>
    <w:rsid w:val="005952C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952C2"/>
    <w:rPr>
      <w:rFonts w:ascii="Times New Roman" w:hAnsi="Times New Roman" w:cs="Times New Roman"/>
      <w:sz w:val="20"/>
      <w:szCs w:val="20"/>
      <w:rtl w:val="0"/>
      <w:cs w:val="0"/>
    </w:rPr>
  </w:style>
  <w:style w:type="character" w:styleId="Strong">
    <w:name w:val="Strong"/>
    <w:basedOn w:val="DefaultParagraphFont"/>
    <w:uiPriority w:val="22"/>
    <w:qFormat/>
    <w:rsid w:val="005952C2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1720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1720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5</Pages>
  <Words>1551</Words>
  <Characters>8847</Characters>
  <Application>Microsoft Office Word</Application>
  <DocSecurity>0</DocSecurity>
  <Lines>0</Lines>
  <Paragraphs>0</Paragraphs>
  <ScaleCrop>false</ScaleCrop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2014-10-17T07:53:00Z</cp:lastPrinted>
  <dcterms:created xsi:type="dcterms:W3CDTF">2014-10-17T07:49:00Z</dcterms:created>
  <dcterms:modified xsi:type="dcterms:W3CDTF">2014-10-17T07:54:00Z</dcterms:modified>
</cp:coreProperties>
</file>