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B0591" w:rsidRPr="00C52568" w:rsidP="007B0591">
      <w:pPr>
        <w:pStyle w:val="NormalWeb"/>
        <w:bidi w:val="0"/>
        <w:spacing w:before="0" w:beforeAutospacing="0" w:after="0" w:afterAutospacing="0"/>
        <w:jc w:val="center"/>
        <w:rPr>
          <w:rFonts w:ascii="Times New Roman" w:hAnsi="Times New Roman"/>
        </w:rPr>
      </w:pPr>
      <w:r w:rsidRPr="00C52568">
        <w:rPr>
          <w:rFonts w:ascii="Times New Roman" w:hAnsi="Times New Roman"/>
        </w:rPr>
        <w:t> </w:t>
      </w:r>
    </w:p>
    <w:p w:rsidR="007B0591" w:rsidP="007B0591">
      <w:pPr>
        <w:pStyle w:val="NormalWeb"/>
        <w:bidi w:val="0"/>
        <w:spacing w:before="0" w:beforeAutospacing="0" w:after="0" w:afterAutospacing="0"/>
        <w:jc w:val="center"/>
        <w:rPr>
          <w:rFonts w:ascii="Times New Roman" w:hAnsi="Times New Roman"/>
        </w:rPr>
      </w:pPr>
    </w:p>
    <w:p w:rsidR="007B0591" w:rsidP="007B0591">
      <w:pPr>
        <w:pStyle w:val="NormalWeb"/>
        <w:bidi w:val="0"/>
        <w:spacing w:before="0" w:beforeAutospacing="0" w:after="0" w:afterAutospacing="0"/>
        <w:jc w:val="center"/>
        <w:rPr>
          <w:rFonts w:ascii="Times New Roman" w:hAnsi="Times New Roman"/>
        </w:rPr>
      </w:pPr>
    </w:p>
    <w:p w:rsidR="007B0591" w:rsidP="007B0591">
      <w:pPr>
        <w:pStyle w:val="NormalWeb"/>
        <w:bidi w:val="0"/>
        <w:spacing w:before="0" w:beforeAutospacing="0" w:after="0" w:afterAutospacing="0"/>
        <w:jc w:val="center"/>
        <w:rPr>
          <w:rFonts w:ascii="Times New Roman" w:hAnsi="Times New Roman"/>
        </w:rPr>
      </w:pPr>
    </w:p>
    <w:p w:rsidR="007B0591" w:rsidP="007B0591">
      <w:pPr>
        <w:pStyle w:val="NormalWeb"/>
        <w:bidi w:val="0"/>
        <w:spacing w:before="0" w:beforeAutospacing="0" w:after="0" w:afterAutospacing="0"/>
        <w:jc w:val="center"/>
        <w:rPr>
          <w:rFonts w:ascii="Times New Roman" w:hAnsi="Times New Roman"/>
        </w:rPr>
      </w:pPr>
    </w:p>
    <w:p w:rsidR="007B0591" w:rsidP="007B0591">
      <w:pPr>
        <w:pStyle w:val="NormalWeb"/>
        <w:bidi w:val="0"/>
        <w:spacing w:before="0" w:beforeAutospacing="0" w:after="0" w:afterAutospacing="0"/>
        <w:jc w:val="center"/>
        <w:rPr>
          <w:rFonts w:ascii="Times New Roman" w:hAnsi="Times New Roman"/>
        </w:rPr>
      </w:pPr>
    </w:p>
    <w:p w:rsidR="007B0591" w:rsidP="007B0591">
      <w:pPr>
        <w:pStyle w:val="NormalWeb"/>
        <w:bidi w:val="0"/>
        <w:spacing w:before="0" w:beforeAutospacing="0" w:after="0" w:afterAutospacing="0"/>
        <w:jc w:val="center"/>
        <w:rPr>
          <w:rFonts w:ascii="Times New Roman" w:hAnsi="Times New Roman"/>
        </w:rPr>
      </w:pPr>
    </w:p>
    <w:p w:rsidR="007B0591" w:rsidP="007B0591">
      <w:pPr>
        <w:pStyle w:val="NormalWeb"/>
        <w:bidi w:val="0"/>
        <w:spacing w:before="0" w:beforeAutospacing="0" w:after="0" w:afterAutospacing="0"/>
        <w:jc w:val="center"/>
        <w:rPr>
          <w:rFonts w:ascii="Times New Roman" w:hAnsi="Times New Roman"/>
        </w:rPr>
      </w:pPr>
    </w:p>
    <w:p w:rsidR="007B0591" w:rsidP="007B0591">
      <w:pPr>
        <w:pStyle w:val="NormalWeb"/>
        <w:bidi w:val="0"/>
        <w:spacing w:before="0" w:beforeAutospacing="0" w:after="0" w:afterAutospacing="0"/>
        <w:jc w:val="center"/>
        <w:rPr>
          <w:rFonts w:ascii="Times New Roman" w:hAnsi="Times New Roman"/>
        </w:rPr>
      </w:pPr>
    </w:p>
    <w:p w:rsidR="007B0591" w:rsidP="007B0591">
      <w:pPr>
        <w:pStyle w:val="NormalWeb"/>
        <w:bidi w:val="0"/>
        <w:spacing w:before="0" w:beforeAutospacing="0" w:after="0" w:afterAutospacing="0"/>
        <w:jc w:val="center"/>
        <w:rPr>
          <w:rFonts w:ascii="Times New Roman" w:hAnsi="Times New Roman"/>
        </w:rPr>
      </w:pPr>
    </w:p>
    <w:p w:rsidR="007B0591" w:rsidP="007B0591">
      <w:pPr>
        <w:pStyle w:val="NormalWeb"/>
        <w:bidi w:val="0"/>
        <w:spacing w:before="0" w:beforeAutospacing="0" w:after="0" w:afterAutospacing="0"/>
        <w:jc w:val="center"/>
        <w:rPr>
          <w:rFonts w:ascii="Times New Roman" w:hAnsi="Times New Roman"/>
        </w:rPr>
      </w:pPr>
    </w:p>
    <w:p w:rsidR="007B0591" w:rsidP="007B0591">
      <w:pPr>
        <w:pStyle w:val="NormalWeb"/>
        <w:bidi w:val="0"/>
        <w:spacing w:before="0" w:beforeAutospacing="0" w:after="0" w:afterAutospacing="0"/>
        <w:jc w:val="center"/>
        <w:rPr>
          <w:rFonts w:ascii="Times New Roman" w:hAnsi="Times New Roman"/>
        </w:rPr>
      </w:pPr>
    </w:p>
    <w:p w:rsidR="007B0591" w:rsidP="007B0591">
      <w:pPr>
        <w:pStyle w:val="NormalWeb"/>
        <w:bidi w:val="0"/>
        <w:spacing w:before="0" w:beforeAutospacing="0" w:after="0" w:afterAutospacing="0"/>
        <w:jc w:val="center"/>
        <w:rPr>
          <w:rFonts w:ascii="Times New Roman" w:hAnsi="Times New Roman"/>
        </w:rPr>
      </w:pPr>
    </w:p>
    <w:p w:rsidR="007B0591" w:rsidP="007B0591">
      <w:pPr>
        <w:pStyle w:val="NormalWeb"/>
        <w:bidi w:val="0"/>
        <w:spacing w:before="0" w:beforeAutospacing="0" w:after="0" w:afterAutospacing="0"/>
        <w:jc w:val="center"/>
        <w:rPr>
          <w:rFonts w:ascii="Times New Roman" w:hAnsi="Times New Roman"/>
        </w:rPr>
      </w:pPr>
      <w:r>
        <w:rPr>
          <w:rFonts w:ascii="Times New Roman" w:hAnsi="Times New Roman"/>
        </w:rPr>
        <w:t>z 29. októbra 2013,</w:t>
      </w:r>
      <w:bookmarkStart w:id="0" w:name="BM0_1__GoBack"/>
      <w:bookmarkEnd w:id="0"/>
    </w:p>
    <w:p w:rsidR="007B0591" w:rsidP="007B0591">
      <w:pPr>
        <w:pStyle w:val="NormalWeb"/>
        <w:bidi w:val="0"/>
        <w:spacing w:before="0" w:beforeAutospacing="0" w:after="0" w:afterAutospacing="0"/>
        <w:jc w:val="center"/>
        <w:rPr>
          <w:rFonts w:ascii="Times New Roman" w:hAnsi="Times New Roman"/>
        </w:rPr>
      </w:pPr>
      <w:r>
        <w:rPr>
          <w:rFonts w:ascii="Times New Roman" w:hAnsi="Times New Roman"/>
        </w:rPr>
        <w:t> </w:t>
      </w:r>
    </w:p>
    <w:p w:rsidR="009860A0" w:rsidP="007B0591">
      <w:pPr>
        <w:pStyle w:val="NormalWeb"/>
        <w:bidi w:val="0"/>
        <w:spacing w:before="0" w:beforeAutospacing="0" w:after="0" w:afterAutospacing="0"/>
        <w:jc w:val="center"/>
        <w:rPr>
          <w:rFonts w:ascii="Times New Roman" w:hAnsi="Times New Roman"/>
        </w:rPr>
      </w:pPr>
    </w:p>
    <w:p w:rsidR="007B0591" w:rsidRPr="00026075" w:rsidP="007B0591">
      <w:pPr>
        <w:pStyle w:val="NormalWeb"/>
        <w:bidi w:val="0"/>
        <w:jc w:val="center"/>
        <w:rPr>
          <w:rFonts w:ascii="Times New Roman" w:hAnsi="Times New Roman"/>
          <w:b/>
          <w:bCs/>
        </w:rPr>
      </w:pPr>
      <w:r>
        <w:rPr>
          <w:rFonts w:ascii="Times New Roman" w:hAnsi="Times New Roman"/>
          <w:b/>
          <w:bCs/>
        </w:rPr>
        <w:t xml:space="preserve">ktorým sa mení a dopĺňa zákon č. 108/2000 Z. z. o ochrane spotrebiteľa pri podomovom predaji a zásielkovom predaji v znení neskorších predpisov a ktorým sa dopĺňa zákon    č. </w:t>
      </w:r>
      <w:r w:rsidRPr="00026075">
        <w:rPr>
          <w:rFonts w:ascii="Times New Roman" w:hAnsi="Times New Roman"/>
          <w:b/>
          <w:bCs/>
        </w:rPr>
        <w:t>128/2002 Z.</w:t>
      </w:r>
      <w:r>
        <w:rPr>
          <w:rFonts w:ascii="Times New Roman" w:hAnsi="Times New Roman"/>
          <w:b/>
          <w:bCs/>
        </w:rPr>
        <w:t xml:space="preserve"> </w:t>
      </w:r>
      <w:r w:rsidRPr="00026075">
        <w:rPr>
          <w:rFonts w:ascii="Times New Roman" w:hAnsi="Times New Roman"/>
          <w:b/>
          <w:bCs/>
        </w:rPr>
        <w:t>z.</w:t>
      </w:r>
      <w:r>
        <w:rPr>
          <w:rFonts w:ascii="Times New Roman" w:hAnsi="Times New Roman"/>
          <w:b/>
          <w:bCs/>
        </w:rPr>
        <w:t xml:space="preserve"> </w:t>
      </w:r>
      <w:r w:rsidRPr="00026075">
        <w:rPr>
          <w:rFonts w:ascii="Times New Roman" w:hAnsi="Times New Roman"/>
          <w:b/>
          <w:bCs/>
        </w:rPr>
        <w:t xml:space="preserve">o štátnej kontrole vnútorného trhu vo veciach ochrany spotrebiteľa </w:t>
      </w:r>
      <w:r>
        <w:rPr>
          <w:rFonts w:ascii="Times New Roman" w:hAnsi="Times New Roman"/>
          <w:b/>
          <w:bCs/>
        </w:rPr>
        <w:t xml:space="preserve">      </w:t>
      </w:r>
      <w:r w:rsidRPr="00026075">
        <w:rPr>
          <w:rFonts w:ascii="Times New Roman" w:hAnsi="Times New Roman"/>
          <w:b/>
          <w:bCs/>
        </w:rPr>
        <w:t>a o zmene a doplnení niektorých zákonov</w:t>
      </w:r>
      <w:r>
        <w:rPr>
          <w:rFonts w:ascii="Times New Roman" w:hAnsi="Times New Roman"/>
          <w:b/>
          <w:bCs/>
        </w:rPr>
        <w:t xml:space="preserve"> v znení neskorších predpisov </w:t>
      </w:r>
    </w:p>
    <w:p w:rsidR="007B0591" w:rsidP="007B0591">
      <w:pPr>
        <w:pStyle w:val="NormalWeb"/>
        <w:bidi w:val="0"/>
        <w:spacing w:before="0" w:beforeAutospacing="0" w:after="0" w:afterAutospacing="0"/>
        <w:jc w:val="center"/>
        <w:rPr>
          <w:rFonts w:ascii="Times New Roman" w:hAnsi="Times New Roman"/>
        </w:rPr>
      </w:pPr>
      <w:r>
        <w:rPr>
          <w:rFonts w:ascii="Times New Roman" w:hAnsi="Times New Roman"/>
        </w:rPr>
        <w:t> </w:t>
      </w:r>
    </w:p>
    <w:p w:rsidR="009860A0" w:rsidP="007B0591">
      <w:pPr>
        <w:pStyle w:val="NormalWeb"/>
        <w:bidi w:val="0"/>
        <w:spacing w:before="0" w:beforeAutospacing="0" w:after="0" w:afterAutospacing="0"/>
        <w:jc w:val="center"/>
        <w:rPr>
          <w:rFonts w:ascii="Times New Roman" w:hAnsi="Times New Roman"/>
        </w:rPr>
      </w:pPr>
    </w:p>
    <w:p w:rsidR="009860A0" w:rsidP="007B0591">
      <w:pPr>
        <w:pStyle w:val="NormalWeb"/>
        <w:bidi w:val="0"/>
        <w:spacing w:before="0" w:beforeAutospacing="0" w:after="0" w:afterAutospacing="0"/>
        <w:jc w:val="center"/>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Národná rada Slovenskej republiky sa uzniesla na tomto zákone: </w:t>
      </w:r>
    </w:p>
    <w:p w:rsidR="007B0591" w:rsidP="007B0591">
      <w:pPr>
        <w:pStyle w:val="NormalWeb"/>
        <w:bidi w:val="0"/>
        <w:spacing w:before="0" w:beforeAutospacing="0" w:after="0" w:afterAutospacing="0"/>
        <w:jc w:val="both"/>
        <w:rPr>
          <w:rFonts w:ascii="Times New Roman" w:hAnsi="Times New Roman"/>
        </w:rPr>
      </w:pPr>
      <w:r>
        <w:rPr>
          <w:rFonts w:ascii="Times New Roman" w:hAnsi="Times New Roman"/>
        </w:rPr>
        <w:t> </w:t>
      </w:r>
    </w:p>
    <w:p w:rsidR="007B0591" w:rsidP="007B0591">
      <w:pPr>
        <w:pStyle w:val="NormalWeb"/>
        <w:bidi w:val="0"/>
        <w:spacing w:before="0" w:beforeAutospacing="0" w:after="0" w:afterAutospacing="0"/>
        <w:jc w:val="both"/>
        <w:rPr>
          <w:rFonts w:ascii="Times New Roman" w:hAnsi="Times New Roman"/>
        </w:rPr>
      </w:pPr>
      <w:r>
        <w:rPr>
          <w:rFonts w:ascii="Times New Roman" w:hAnsi="Times New Roman"/>
        </w:rPr>
        <w:t> </w:t>
      </w:r>
    </w:p>
    <w:p w:rsidR="007B0591" w:rsidP="007B0591">
      <w:pPr>
        <w:pStyle w:val="NormalWeb"/>
        <w:bidi w:val="0"/>
        <w:spacing w:before="0" w:beforeAutospacing="0" w:after="0" w:afterAutospacing="0"/>
        <w:jc w:val="center"/>
        <w:rPr>
          <w:rFonts w:ascii="Times New Roman" w:hAnsi="Times New Roman"/>
        </w:rPr>
      </w:pPr>
      <w:r>
        <w:rPr>
          <w:rFonts w:ascii="Times New Roman" w:hAnsi="Times New Roman"/>
          <w:b/>
          <w:bCs/>
        </w:rPr>
        <w:t>Čl. I</w:t>
      </w:r>
    </w:p>
    <w:p w:rsidR="007B0591" w:rsidP="007B0591">
      <w:pPr>
        <w:pStyle w:val="NormalWeb"/>
        <w:bidi w:val="0"/>
        <w:spacing w:before="0" w:beforeAutospacing="0" w:after="0" w:afterAutospacing="0"/>
        <w:jc w:val="both"/>
        <w:rPr>
          <w:rFonts w:ascii="Times New Roman" w:hAnsi="Times New Roman"/>
        </w:rPr>
      </w:pPr>
      <w:r>
        <w:rPr>
          <w:rFonts w:ascii="Times New Roman" w:hAnsi="Times New Roman"/>
        </w:rPr>
        <w:t> </w:t>
      </w: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Zákon č. 108/2000 o ochrane spotrebiteľa pri podomovom predaji a zásielkovom predaji v znení zákona č. 266/2005 Z. z., zákona č. 118/2006 Z. z., zákona č. 343/2007 Z. z. a zákona č. 402/2009 Z. z. sa mení a dopĺňa takto:</w:t>
      </w:r>
    </w:p>
    <w:p w:rsidR="007B0591" w:rsidP="007B0591">
      <w:pPr>
        <w:pStyle w:val="NormalWeb"/>
        <w:bidi w:val="0"/>
        <w:spacing w:before="0" w:beforeAutospacing="0" w:after="0" w:afterAutospacing="0"/>
        <w:jc w:val="both"/>
        <w:rPr>
          <w:rFonts w:ascii="Times New Roman" w:hAnsi="Times New Roman"/>
        </w:rPr>
      </w:pPr>
      <w:r>
        <w:rPr>
          <w:rFonts w:ascii="Times New Roman" w:hAnsi="Times New Roman"/>
        </w:rPr>
        <w:t> </w:t>
      </w:r>
    </w:p>
    <w:p w:rsidR="007B0591" w:rsidRPr="00C22388" w:rsidP="007B0591">
      <w:pPr>
        <w:pStyle w:val="NormalWeb"/>
        <w:bidi w:val="0"/>
        <w:spacing w:before="0" w:beforeAutospacing="0" w:after="0" w:afterAutospacing="0"/>
        <w:jc w:val="both"/>
        <w:rPr>
          <w:rFonts w:ascii="Times New Roman" w:hAnsi="Times New Roman"/>
        </w:rPr>
      </w:pPr>
    </w:p>
    <w:p w:rsidR="007B0591" w:rsidP="007B0591">
      <w:pPr>
        <w:pStyle w:val="NormalWeb"/>
        <w:numPr>
          <w:numId w:val="1"/>
        </w:numPr>
        <w:bidi w:val="0"/>
        <w:spacing w:before="0" w:beforeAutospacing="0" w:after="0" w:afterAutospacing="0"/>
        <w:ind w:hanging="720"/>
        <w:jc w:val="both"/>
        <w:rPr>
          <w:rFonts w:ascii="Times New Roman" w:hAnsi="Times New Roman"/>
        </w:rPr>
      </w:pPr>
      <w:r>
        <w:rPr>
          <w:rFonts w:ascii="Times New Roman" w:hAnsi="Times New Roman"/>
        </w:rPr>
        <w:t>§ 7 sa dopĺňa odsekom 4, ktorý znie:</w:t>
      </w:r>
    </w:p>
    <w:p w:rsidR="007B0591" w:rsidP="007B0591">
      <w:pPr>
        <w:pStyle w:val="NormalWeb"/>
        <w:bidi w:val="0"/>
        <w:spacing w:before="0" w:beforeAutospacing="0" w:after="0" w:afterAutospacing="0"/>
        <w:jc w:val="both"/>
        <w:rPr>
          <w:rFonts w:ascii="Times New Roman" w:hAnsi="Times New Roman"/>
        </w:rPr>
      </w:pPr>
      <w:r>
        <w:rPr>
          <w:rFonts w:ascii="Times New Roman" w:hAnsi="Times New Roman"/>
        </w:rPr>
        <w:t>„(4) Predávajúci nesmie predaj</w:t>
      </w:r>
      <w:r w:rsidRPr="00082F93">
        <w:rPr>
          <w:rFonts w:ascii="Times New Roman" w:hAnsi="Times New Roman"/>
        </w:rPr>
        <w:t xml:space="preserve"> </w:t>
      </w:r>
      <w:r>
        <w:rPr>
          <w:rFonts w:ascii="Times New Roman" w:hAnsi="Times New Roman"/>
        </w:rPr>
        <w:t xml:space="preserve">tovaru, vrátane jeho dodania alebo poskytnutie služby spotrebiteľovi podmieňovať predchádzajúcim plnením predstavujúcim najmä cenu za ponúkaný tovar alebo službu alebo jej časť; to neplatí ak ide o preddavok vo výške najviac 10 % ceny.“. </w:t>
      </w: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numPr>
          <w:numId w:val="1"/>
        </w:numPr>
        <w:bidi w:val="0"/>
        <w:spacing w:before="0" w:beforeAutospacing="0" w:after="0" w:afterAutospacing="0"/>
        <w:ind w:left="0" w:firstLine="0"/>
        <w:jc w:val="both"/>
        <w:rPr>
          <w:rFonts w:ascii="Times New Roman" w:hAnsi="Times New Roman"/>
        </w:rPr>
      </w:pPr>
      <w:r>
        <w:rPr>
          <w:rFonts w:ascii="Times New Roman" w:hAnsi="Times New Roman"/>
        </w:rPr>
        <w:t>Za § 7 sa vkladajú § 7a až 7c, ktoré znejú:</w:t>
      </w:r>
    </w:p>
    <w:p w:rsidR="007B0591" w:rsidRPr="00C22388" w:rsidP="007B0591">
      <w:pPr>
        <w:pStyle w:val="NormalWeb"/>
        <w:bidi w:val="0"/>
        <w:spacing w:before="0" w:beforeAutospacing="0" w:after="0" w:afterAutospacing="0"/>
        <w:jc w:val="both"/>
        <w:rPr>
          <w:rFonts w:ascii="Times New Roman" w:hAnsi="Times New Roman"/>
        </w:rPr>
      </w:pPr>
    </w:p>
    <w:p w:rsidR="007B0591" w:rsidP="007B0591">
      <w:pPr>
        <w:pStyle w:val="NormalWeb"/>
        <w:bidi w:val="0"/>
        <w:spacing w:before="0" w:beforeAutospacing="0" w:after="0" w:afterAutospacing="0"/>
        <w:ind w:firstLine="708"/>
        <w:jc w:val="center"/>
        <w:rPr>
          <w:rFonts w:ascii="Times New Roman" w:hAnsi="Times New Roman"/>
        </w:rPr>
      </w:pPr>
      <w:r>
        <w:rPr>
          <w:rFonts w:ascii="Times New Roman" w:hAnsi="Times New Roman"/>
        </w:rPr>
        <w:t xml:space="preserve">„Predajná akcia </w:t>
      </w:r>
    </w:p>
    <w:p w:rsidR="007B0591" w:rsidP="007B0591">
      <w:pPr>
        <w:pStyle w:val="NormalWeb"/>
        <w:bidi w:val="0"/>
        <w:spacing w:before="0" w:beforeAutospacing="0" w:after="0" w:afterAutospacing="0"/>
        <w:ind w:firstLine="708"/>
        <w:jc w:val="center"/>
        <w:rPr>
          <w:rFonts w:ascii="Times New Roman" w:hAnsi="Times New Roman"/>
        </w:rPr>
      </w:pPr>
    </w:p>
    <w:p w:rsidR="007B0591" w:rsidP="007B0591">
      <w:pPr>
        <w:pStyle w:val="NormalWeb"/>
        <w:bidi w:val="0"/>
        <w:spacing w:before="0" w:beforeAutospacing="0" w:after="0" w:afterAutospacing="0"/>
        <w:ind w:firstLine="708"/>
        <w:jc w:val="center"/>
        <w:rPr>
          <w:rFonts w:ascii="Times New Roman" w:hAnsi="Times New Roman"/>
        </w:rPr>
      </w:pPr>
      <w:r>
        <w:rPr>
          <w:rFonts w:ascii="Times New Roman" w:hAnsi="Times New Roman"/>
        </w:rPr>
        <w:t>§ 7a</w:t>
      </w: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(1) </w:t>
      </w:r>
      <w:r w:rsidRPr="00121966">
        <w:rPr>
          <w:rFonts w:ascii="Times New Roman" w:hAnsi="Times New Roman"/>
          <w:bCs/>
        </w:rPr>
        <w:t>Akciou podľa § 5 ods. 1 písm. a) je aj predajná akcia</w:t>
      </w:r>
      <w:r>
        <w:rPr>
          <w:rFonts w:ascii="Times New Roman" w:hAnsi="Times New Roman"/>
        </w:rPr>
        <w:t xml:space="preserve"> organizovaná na základe pozvánky, iného spotrebiteľovi adresovaného pozvania alebo informácie, ktorej predmetom je najmä predaj tovaru alebo poskytnutie služieb a počas ktorej alebo do 15 pracovných dní po uskutočnení ktorej, dochádza k uzavretiu zmluvy so spotrebiteľom. </w:t>
      </w: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(2) Za predajnú akciu sa nepovažuje </w:t>
      </w:r>
    </w:p>
    <w:p w:rsidR="007B0591" w:rsidP="007B0591">
      <w:pPr>
        <w:pStyle w:val="NormalWeb"/>
        <w:numPr>
          <w:numId w:val="3"/>
        </w:numPr>
        <w:bidi w:val="0"/>
        <w:spacing w:before="0" w:beforeAutospacing="0" w:after="0" w:afterAutospacing="0"/>
        <w:ind w:left="993" w:hanging="284"/>
        <w:jc w:val="both"/>
        <w:rPr>
          <w:rFonts w:ascii="Times New Roman" w:hAnsi="Times New Roman"/>
        </w:rPr>
      </w:pPr>
      <w:r>
        <w:rPr>
          <w:rFonts w:ascii="Times New Roman" w:hAnsi="Times New Roman"/>
        </w:rPr>
        <w:t>predaj na verejnej dražbe,</w:t>
      </w:r>
    </w:p>
    <w:p w:rsidR="007B0591" w:rsidP="007B0591">
      <w:pPr>
        <w:pStyle w:val="NormalWeb"/>
        <w:numPr>
          <w:numId w:val="3"/>
        </w:numPr>
        <w:bidi w:val="0"/>
        <w:spacing w:before="0" w:beforeAutospacing="0" w:after="0" w:afterAutospacing="0"/>
        <w:ind w:left="993" w:hanging="284"/>
        <w:jc w:val="both"/>
        <w:rPr>
          <w:rFonts w:ascii="Times New Roman" w:hAnsi="Times New Roman"/>
        </w:rPr>
      </w:pPr>
      <w:r>
        <w:rPr>
          <w:rFonts w:ascii="Times New Roman" w:hAnsi="Times New Roman"/>
        </w:rPr>
        <w:t>akcia organizovaná výlučne na účely ochutnávky, konzumácie a predaja výrobkov, ak nie sú prezentované a ponúkané na predaj aj iné výrobky alebo služby.</w:t>
      </w: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(3) Organizátor predajnej akcie (ďalej len „organizátor“) alebo predávajúci je povinný najneskôr 20 kalendárnych dní pred uskutočnením predajnej akcie Ústrednému</w:t>
      </w:r>
      <w:r w:rsidRPr="00AF4E19">
        <w:rPr>
          <w:rFonts w:ascii="Times New Roman" w:hAnsi="Times New Roman"/>
        </w:rPr>
        <w:t xml:space="preserve"> inšpektorát</w:t>
      </w:r>
      <w:r>
        <w:rPr>
          <w:rFonts w:ascii="Times New Roman" w:hAnsi="Times New Roman"/>
        </w:rPr>
        <w:t>u</w:t>
      </w:r>
      <w:r w:rsidRPr="00AF4E19">
        <w:rPr>
          <w:rFonts w:ascii="Times New Roman" w:hAnsi="Times New Roman"/>
        </w:rPr>
        <w:t xml:space="preserve"> Slovenskej obchodnej inšpekcie</w:t>
      </w:r>
      <w:r>
        <w:rPr>
          <w:rFonts w:ascii="Times New Roman" w:hAnsi="Times New Roman"/>
        </w:rPr>
        <w:t xml:space="preserve"> (ďalej len „ústredný inšpektorát“) a inšpektorátu </w:t>
      </w:r>
      <w:r w:rsidRPr="00AF4E19">
        <w:rPr>
          <w:rFonts w:ascii="Times New Roman" w:hAnsi="Times New Roman"/>
        </w:rPr>
        <w:t>Slovenskej obchodnej inšpekcie</w:t>
      </w:r>
      <w:r>
        <w:rPr>
          <w:rFonts w:ascii="Times New Roman" w:hAnsi="Times New Roman"/>
        </w:rPr>
        <w:t xml:space="preserve"> príslušnému podľa miesta konania predajnej akcie písomne oznámiť uskutočnenie predajnej akcie (ďalej len „písomné oznámenie“).</w:t>
      </w: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(4) V písomnom oznámení podľa odseku 3 organizátor alebo predávajúci </w:t>
      </w: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a) uvedie:</w:t>
      </w: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1. </w:t>
      </w:r>
      <w:r w:rsidRPr="00060285">
        <w:rPr>
          <w:rFonts w:ascii="Times New Roman" w:hAnsi="Times New Roman"/>
        </w:rPr>
        <w:t xml:space="preserve">obchodné meno a </w:t>
      </w:r>
      <w:r>
        <w:rPr>
          <w:rFonts w:ascii="Times New Roman" w:hAnsi="Times New Roman"/>
        </w:rPr>
        <w:t>sídlo, ak ide o právnickú osobu</w:t>
      </w:r>
      <w:r w:rsidRPr="00060285">
        <w:rPr>
          <w:rFonts w:ascii="Times New Roman" w:hAnsi="Times New Roman"/>
        </w:rPr>
        <w:t xml:space="preserve"> alebo meno, priezvisko, miesto podnikania alebo adresu trvalého pobytu</w:t>
      </w:r>
      <w:r>
        <w:rPr>
          <w:rFonts w:ascii="Times New Roman" w:hAnsi="Times New Roman"/>
        </w:rPr>
        <w:t>, ak ide o fyzickú osobu</w:t>
      </w:r>
      <w:r w:rsidRPr="00693E1C">
        <w:rPr>
          <w:rFonts w:ascii="Times New Roman" w:hAnsi="Times New Roman"/>
        </w:rPr>
        <w:t>,</w:t>
      </w: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2. presné miesto a čas konania predajnej akcie, vrátane uvedenia adresy a označenia priestorov, kde sa predajná akcia uskutoční a navrhovaný časový harmonogram predajnej akcie,</w:t>
      </w: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3. zameranie predajnej akcie, vrátane označenia tovaru alebo služieb, ktoré budú na predajnej akcii prezentované a predávané a uvedenia ich ceny, za ktorú budú ponúkané spotrebiteľom,</w:t>
      </w: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4. predpokladaný počet účastníkov a ak je predajná akcia určená pre konkrétnu skupinu spotrebiteľov, aj jej označenie,</w:t>
      </w: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5. presné označenie zmlúv a určenie všetkých predávajúcich, s ktorými bude môcť spotrebiteľ uzavrieť</w:t>
      </w:r>
      <w:r w:rsidRPr="00AD5018">
        <w:rPr>
          <w:rFonts w:ascii="Times New Roman" w:hAnsi="Times New Roman"/>
        </w:rPr>
        <w:t xml:space="preserve"> </w:t>
      </w:r>
      <w:r>
        <w:rPr>
          <w:rFonts w:ascii="Times New Roman" w:hAnsi="Times New Roman"/>
        </w:rPr>
        <w:t>zmluvu,</w:t>
      </w: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6. miesto a čas nástupu, druh a podmienky dopravy, ak súčasťou predajnej akcie je aj doprava spotrebiteľov na miesto konania predajnej akcie.</w:t>
      </w: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b) priloží: </w:t>
      </w: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1. vyhotovenie pozvánky, pozvania alebo inej informácie adresovaných spotrebiteľom,</w:t>
      </w: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2. návrhy všetkých zmlúv, ktoré budú môcť spotrebitelia na predajnej akcii uzavrieť. </w:t>
      </w: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(5) Úplné znenie písomného oznámenia podľa odseku 4, vrátane príloh ústredný inšpektorát zverejní</w:t>
      </w:r>
      <w:r w:rsidRPr="00BD4C5D">
        <w:rPr>
          <w:rFonts w:ascii="Times New Roman" w:hAnsi="Times New Roman"/>
        </w:rPr>
        <w:t xml:space="preserve"> </w:t>
      </w:r>
      <w:r>
        <w:rPr>
          <w:rFonts w:ascii="Times New Roman" w:hAnsi="Times New Roman"/>
        </w:rPr>
        <w:t>najneskôr 5 dní pred konaním predajnej akcie na svojom webovom sídle. Ak organizátor alebo predávajúci nedoručí písomné oznámenie v rozsahu a s náležitosťami podľa odseku 4</w:t>
      </w:r>
      <w:r w:rsidRPr="00A53871">
        <w:rPr>
          <w:rFonts w:ascii="Times New Roman" w:hAnsi="Times New Roman"/>
        </w:rPr>
        <w:t xml:space="preserve"> </w:t>
      </w:r>
      <w:r>
        <w:rPr>
          <w:rFonts w:ascii="Times New Roman" w:hAnsi="Times New Roman"/>
        </w:rPr>
        <w:t>najneskôr v lehote podľa odseku 3, ústredný inšpektorát písomné oznámenie na webovom sídle nezverejní.</w:t>
      </w: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(6) Pozvánka, pozvanie alebo iná informácia adresované spotrebiteľovi musia obsahovať náležitosti podľa odseku 4 písm. a).</w:t>
      </w: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(7) Na predajnej akcii možno prezentovať, ponúkať na predaj a predávať iba tovar a poskytovať iba služby, ktoré boli oznámené v súlade s odsekom 4 písm. a) 3. bodom, a to za cenu neprevyšujúcu cenu uvedenú v písomnom oznámení.</w:t>
      </w: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(8) Zmluva uzavretá na predajnej akcii, vrátane zmluvy vzájomne závislej, nevznikne, ak</w:t>
      </w:r>
    </w:p>
    <w:p w:rsidR="007B0591" w:rsidP="007B0591">
      <w:pPr>
        <w:pStyle w:val="NormalWeb"/>
        <w:numPr>
          <w:numId w:val="4"/>
        </w:numPr>
        <w:bidi w:val="0"/>
        <w:spacing w:before="0" w:beforeAutospacing="0" w:after="0" w:afterAutospacing="0"/>
        <w:ind w:left="993" w:hanging="284"/>
        <w:jc w:val="both"/>
        <w:rPr>
          <w:rFonts w:ascii="Times New Roman" w:hAnsi="Times New Roman"/>
        </w:rPr>
      </w:pPr>
      <w:r>
        <w:rPr>
          <w:rFonts w:ascii="Times New Roman" w:hAnsi="Times New Roman"/>
        </w:rPr>
        <w:t>organizátor  alebo predávajúci nesplní povinnosť podľa odseku 3,</w:t>
      </w:r>
    </w:p>
    <w:p w:rsidR="007B0591" w:rsidP="007B0591">
      <w:pPr>
        <w:pStyle w:val="NormalWeb"/>
        <w:numPr>
          <w:numId w:val="4"/>
        </w:numPr>
        <w:bidi w:val="0"/>
        <w:spacing w:before="0" w:beforeAutospacing="0" w:after="0" w:afterAutospacing="0"/>
        <w:ind w:left="993" w:hanging="284"/>
        <w:jc w:val="both"/>
        <w:rPr>
          <w:rFonts w:ascii="Times New Roman" w:hAnsi="Times New Roman"/>
        </w:rPr>
      </w:pPr>
      <w:r>
        <w:rPr>
          <w:rFonts w:ascii="Times New Roman" w:hAnsi="Times New Roman"/>
        </w:rPr>
        <w:t xml:space="preserve">ústredný inšpektorát z dôvodu podľa odseku 5 písomné oznámenie nezverejní, </w:t>
      </w:r>
    </w:p>
    <w:p w:rsidR="007B0591" w:rsidP="007B0591">
      <w:pPr>
        <w:pStyle w:val="NormalWeb"/>
        <w:numPr>
          <w:numId w:val="4"/>
        </w:numPr>
        <w:bidi w:val="0"/>
        <w:spacing w:before="0" w:beforeAutospacing="0" w:after="0" w:afterAutospacing="0"/>
        <w:ind w:left="993" w:hanging="284"/>
        <w:jc w:val="both"/>
        <w:rPr>
          <w:rFonts w:ascii="Times New Roman" w:hAnsi="Times New Roman"/>
        </w:rPr>
      </w:pPr>
      <w:r>
        <w:rPr>
          <w:rFonts w:ascii="Times New Roman" w:hAnsi="Times New Roman"/>
        </w:rPr>
        <w:t>organizátor alebo predávajúci uskutoční predajnú akciu v rozpore s písomným oznámením a jeho náležitosťami doručeným v lehote podľa odseku 3</w:t>
      </w:r>
      <w:r w:rsidRPr="004D4916">
        <w:rPr>
          <w:rFonts w:ascii="Times New Roman" w:hAnsi="Times New Roman"/>
        </w:rPr>
        <w:t xml:space="preserve"> </w:t>
      </w:r>
      <w:r>
        <w:rPr>
          <w:rFonts w:ascii="Times New Roman" w:hAnsi="Times New Roman"/>
        </w:rPr>
        <w:t>alebo</w:t>
      </w:r>
    </w:p>
    <w:p w:rsidR="007B0591" w:rsidP="007B0591">
      <w:pPr>
        <w:pStyle w:val="NormalWeb"/>
        <w:numPr>
          <w:numId w:val="4"/>
        </w:numPr>
        <w:bidi w:val="0"/>
        <w:spacing w:before="0" w:beforeAutospacing="0" w:after="0" w:afterAutospacing="0"/>
        <w:ind w:left="993" w:hanging="284"/>
        <w:jc w:val="both"/>
        <w:rPr>
          <w:rFonts w:ascii="Times New Roman" w:hAnsi="Times New Roman"/>
        </w:rPr>
      </w:pPr>
      <w:r>
        <w:rPr>
          <w:rFonts w:ascii="Times New Roman" w:hAnsi="Times New Roman"/>
        </w:rPr>
        <w:t>jej predmetom je predaj tovaru alebo poskytnutie služby v rozpore s odsekom 7.</w:t>
      </w:r>
    </w:p>
    <w:p w:rsidR="007B0591" w:rsidP="007B0591">
      <w:pPr>
        <w:pStyle w:val="NormalWeb"/>
        <w:bidi w:val="0"/>
        <w:spacing w:before="0" w:beforeAutospacing="0" w:after="0" w:afterAutospacing="0"/>
        <w:ind w:left="993" w:hanging="284"/>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(9) Spotrebiteľ je oprávnený bez uvedenia dôvodu písomne odstúpiť od zmluvy uzavretej podľa § 7a ods. 1 do 15 pracovných dní odo dňa prevzatia tovaru alebo uzavretia zmluvy o poskytnutí služby; odstúpením spotrebiteľa od zmluvy sa zmluva od začiatku zrušuje. Lehota na odstúpenie od zmluvy je zachovaná, ak sa písomné odstúpenie od zmluvy odovzdá najneskôr posledný deň lehoty na poštovú prepravu. </w:t>
      </w: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(10) Ak organizátor alebo predávajúci nesplní povinnosti podľa § 7 ods. 1 písm. a) až c), písomne neinformuje o práve spotrebiteľa podľa odseku 9 alebo účastníkov predajnej akcie na jej začiatku neoboznámi v plnom rozsahu s informáciami uvedenými v písomnom oznámení, je spotrebiteľ bez uvedenia dôvodu oprávnený písomne od zmluvy uzavretej podľa § 7a ods. 1 odstúpiť aj po uplynutí lehoty podľa odseku 9.      </w:t>
      </w: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bidi w:val="0"/>
        <w:spacing w:before="0" w:beforeAutospacing="0" w:after="0" w:afterAutospacing="0"/>
        <w:jc w:val="center"/>
        <w:rPr>
          <w:rFonts w:ascii="Times New Roman" w:hAnsi="Times New Roman"/>
        </w:rPr>
      </w:pPr>
      <w:r>
        <w:rPr>
          <w:rFonts w:ascii="Times New Roman" w:hAnsi="Times New Roman"/>
        </w:rPr>
        <w:t>§ 7b</w:t>
      </w:r>
    </w:p>
    <w:p w:rsidR="007B0591" w:rsidP="007B0591">
      <w:pPr>
        <w:pStyle w:val="NormalWeb"/>
        <w:bidi w:val="0"/>
        <w:spacing w:before="0" w:beforeAutospacing="0" w:after="0" w:afterAutospacing="0"/>
        <w:jc w:val="center"/>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(1) Organizátor alebo predávajúci nesmie odmietnuť účasť na predajnej akcii osobe, ktorá sa preukáže pozvánkou, pozvaním alebo inou informáciou adresovanou spotrebiteľovi; to neplatí, ak účasť nie je možná z dôvodu naplnenia počtu účastníkov predajnej akcie.</w:t>
      </w: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(2) Počas predajnej akcie alebo pred uplynutím lehoty na odstúpenie od zmluvy nemožno od spotrebiteľa požadovať, spotrebiteľa nabádať alebo od spotrebiteľa prijať plnenie predstavujúce cenu za ponúkaný tovar alebo službu alebo jej časť; to isté platí, ak ide o preddavok súvisiaci s uhradením ceny za tovar alebo službu alebo o poplatok spojený s uzavretím zmluvy alebo dodaním tovaru alebo poskytnutím služby.   </w:t>
      </w: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(3) Organizátor alebo predávajúci nesmie spotrebiteľa počas predajnej akcie, vrátane sprievodných činností, najmä zlosovania, hry o ceny, darovania tovaru alebo služieb alebo iných sprievodných aktivít smerujúcich k spotrebiteľovi, oddeľovať od ostatných účastníkov akcie alebo vystavovať ho ďalším okolnostiam alebo konaniu, ktoré by mohlo mať za následok neprimerané ovplyvnenie ekonomického rozhodnutia spotrebiteľa o ponúkanom tovare alebo službe.</w:t>
      </w: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(4) </w:t>
      </w:r>
      <w:r w:rsidRPr="00B925BB">
        <w:rPr>
          <w:rFonts w:ascii="Times New Roman" w:hAnsi="Times New Roman"/>
        </w:rPr>
        <w:t xml:space="preserve">Ak je súčasťou predajnej akcie doprava osôb na miesto konania predajnej akcie, organizátor </w:t>
      </w:r>
      <w:r>
        <w:rPr>
          <w:rFonts w:ascii="Times New Roman" w:hAnsi="Times New Roman"/>
        </w:rPr>
        <w:t xml:space="preserve">alebo </w:t>
      </w:r>
      <w:r w:rsidRPr="00B925BB">
        <w:rPr>
          <w:rFonts w:ascii="Times New Roman" w:hAnsi="Times New Roman"/>
        </w:rPr>
        <w:t>predávajúci je povinný zabezpečiť aj dopravu osôb z miesta konania predajnej akcie do miesta nástupu uvedenéh</w:t>
      </w:r>
      <w:r>
        <w:rPr>
          <w:rFonts w:ascii="Times New Roman" w:hAnsi="Times New Roman"/>
        </w:rPr>
        <w:t>o v pozvánke, v inom spotrebiteľovi adresovanom pozvaní alebo informácii</w:t>
      </w:r>
      <w:r w:rsidRPr="00B925BB">
        <w:rPr>
          <w:rFonts w:ascii="Times New Roman" w:hAnsi="Times New Roman"/>
        </w:rPr>
        <w:t xml:space="preserve"> alebo so súhlasom spotrebiteľa </w:t>
      </w:r>
      <w:r>
        <w:rPr>
          <w:rFonts w:ascii="Times New Roman" w:hAnsi="Times New Roman"/>
        </w:rPr>
        <w:t xml:space="preserve">aj </w:t>
      </w:r>
      <w:r w:rsidRPr="00B925BB">
        <w:rPr>
          <w:rFonts w:ascii="Times New Roman" w:hAnsi="Times New Roman"/>
        </w:rPr>
        <w:t>do iného miesta.</w:t>
      </w:r>
      <w:r>
        <w:rPr>
          <w:rFonts w:ascii="Times New Roman" w:hAnsi="Times New Roman"/>
        </w:rPr>
        <w:t xml:space="preserve"> Organizátor alebo predávajúci nesmie dopravu odoprieť, a to ani z dôvodu, že spotrebiteľ neurobí ekonomické rozhodnutie o ponúkanom tovare alebo službe. </w:t>
      </w: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(5) Porušenie povinností podľa odsekov 1 až 4 organizátorom alebo predávajúcim sa považuje </w:t>
      </w:r>
      <w:r w:rsidRPr="00D13C29">
        <w:rPr>
          <w:rFonts w:ascii="Times New Roman" w:hAnsi="Times New Roman"/>
        </w:rPr>
        <w:t>za osobitne závažné porušenie povinnosti</w:t>
      </w:r>
      <w:r>
        <w:rPr>
          <w:rFonts w:ascii="Times New Roman" w:hAnsi="Times New Roman"/>
        </w:rPr>
        <w:t xml:space="preserve"> organizátora alebo predávajúceho</w:t>
      </w:r>
      <w:r w:rsidRPr="00D13C29">
        <w:rPr>
          <w:rFonts w:ascii="Times New Roman" w:hAnsi="Times New Roman"/>
        </w:rPr>
        <w:t>.</w:t>
      </w:r>
      <w:r w:rsidRPr="00D13C29">
        <w:rPr>
          <w:rFonts w:ascii="Times New Roman" w:hAnsi="Times New Roman"/>
          <w:vertAlign w:val="superscript"/>
        </w:rPr>
        <w:t>19a</w:t>
      </w:r>
      <w:r w:rsidRPr="00D13C29">
        <w:rPr>
          <w:rFonts w:ascii="Times New Roman" w:hAnsi="Times New Roman"/>
        </w:rPr>
        <w:t>)</w:t>
      </w:r>
    </w:p>
    <w:p w:rsidR="007B0591" w:rsidP="007B0591">
      <w:pPr>
        <w:pStyle w:val="NormalWeb"/>
        <w:bidi w:val="0"/>
        <w:spacing w:before="0" w:beforeAutospacing="0" w:after="0" w:afterAutospacing="0"/>
        <w:ind w:firstLine="708"/>
        <w:jc w:val="both"/>
        <w:rPr>
          <w:rFonts w:ascii="Times New Roman" w:hAnsi="Times New Roman"/>
        </w:rPr>
      </w:pPr>
    </w:p>
    <w:p w:rsidR="00C64B90" w:rsidP="007B0591">
      <w:pPr>
        <w:pStyle w:val="NormalWeb"/>
        <w:bidi w:val="0"/>
        <w:spacing w:before="0" w:beforeAutospacing="0" w:after="0" w:afterAutospacing="0"/>
        <w:ind w:firstLine="708"/>
        <w:jc w:val="both"/>
        <w:rPr>
          <w:rFonts w:ascii="Times New Roman" w:hAnsi="Times New Roman"/>
        </w:rPr>
      </w:pPr>
    </w:p>
    <w:p w:rsidR="00C64B90" w:rsidP="007B0591">
      <w:pPr>
        <w:pStyle w:val="NormalWeb"/>
        <w:bidi w:val="0"/>
        <w:spacing w:before="0" w:beforeAutospacing="0" w:after="0" w:afterAutospacing="0"/>
        <w:ind w:firstLine="708"/>
        <w:jc w:val="both"/>
        <w:rPr>
          <w:rFonts w:ascii="Times New Roman" w:hAnsi="Times New Roman"/>
        </w:rPr>
      </w:pPr>
    </w:p>
    <w:p w:rsidR="00C64B90"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jc w:val="both"/>
        <w:rPr>
          <w:rFonts w:ascii="Times New Roman" w:hAnsi="Times New Roman"/>
        </w:rPr>
      </w:pPr>
    </w:p>
    <w:p w:rsidR="007B0591" w:rsidRPr="00C03CA5" w:rsidP="007B0591">
      <w:pPr>
        <w:pStyle w:val="NormalWeb"/>
        <w:bidi w:val="0"/>
        <w:spacing w:before="0" w:beforeAutospacing="0" w:after="0" w:afterAutospacing="0"/>
        <w:ind w:left="720"/>
        <w:jc w:val="center"/>
        <w:rPr>
          <w:rFonts w:ascii="Times New Roman" w:hAnsi="Times New Roman"/>
          <w:bCs/>
        </w:rPr>
      </w:pPr>
      <w:r w:rsidRPr="00C03CA5">
        <w:rPr>
          <w:rFonts w:ascii="Times New Roman" w:hAnsi="Times New Roman"/>
          <w:bCs/>
        </w:rPr>
        <w:t>§ 7c</w:t>
      </w:r>
    </w:p>
    <w:p w:rsidR="007B0591" w:rsidP="007B0591">
      <w:pPr>
        <w:pStyle w:val="NormalWeb"/>
        <w:bidi w:val="0"/>
        <w:spacing w:before="0" w:beforeAutospacing="0" w:after="0" w:afterAutospacing="0"/>
        <w:ind w:left="720"/>
        <w:jc w:val="both"/>
        <w:rPr>
          <w:rFonts w:ascii="Times New Roman" w:hAnsi="Times New Roman"/>
          <w:b/>
          <w:bCs/>
        </w:rPr>
      </w:pPr>
    </w:p>
    <w:p w:rsidR="007B0591" w:rsidRPr="00C03CA5" w:rsidP="007B0591">
      <w:pPr>
        <w:pStyle w:val="NormalWeb"/>
        <w:bidi w:val="0"/>
        <w:spacing w:before="0" w:beforeAutospacing="0" w:after="0" w:afterAutospacing="0"/>
        <w:jc w:val="both"/>
        <w:rPr>
          <w:rFonts w:ascii="Times New Roman" w:hAnsi="Times New Roman"/>
          <w:bCs/>
        </w:rPr>
      </w:pPr>
      <w:r>
        <w:rPr>
          <w:rFonts w:ascii="Times New Roman" w:hAnsi="Times New Roman"/>
          <w:bCs/>
        </w:rPr>
        <w:tab/>
        <w:t>Povinnosti organizátora a  predávajúceho podľa § 7a a 7b sa primerane vzťahujú aj na osoby konajúce v mene alebo v záujme organizátora alebo</w:t>
      </w:r>
      <w:r w:rsidRPr="0042357E">
        <w:rPr>
          <w:rFonts w:ascii="Times New Roman" w:hAnsi="Times New Roman"/>
          <w:bCs/>
        </w:rPr>
        <w:t xml:space="preserve"> </w:t>
      </w:r>
      <w:r>
        <w:rPr>
          <w:rFonts w:ascii="Times New Roman" w:hAnsi="Times New Roman"/>
          <w:bCs/>
        </w:rPr>
        <w:t>predávajúceho.</w:t>
      </w:r>
      <w:r w:rsidRPr="00257528">
        <w:rPr>
          <w:rFonts w:ascii="Times New Roman" w:hAnsi="Times New Roman"/>
        </w:rPr>
        <w:t xml:space="preserve"> </w:t>
      </w:r>
      <w:r>
        <w:rPr>
          <w:rFonts w:ascii="Times New Roman" w:hAnsi="Times New Roman"/>
        </w:rPr>
        <w:t>“.</w:t>
      </w:r>
    </w:p>
    <w:p w:rsidR="007B0591" w:rsidP="007B0591">
      <w:pPr>
        <w:pStyle w:val="NormalWeb"/>
        <w:bidi w:val="0"/>
        <w:spacing w:before="0" w:beforeAutospacing="0" w:after="0" w:afterAutospacing="0"/>
        <w:ind w:left="720"/>
        <w:jc w:val="both"/>
        <w:rPr>
          <w:rFonts w:ascii="Times New Roman" w:hAnsi="Times New Roman"/>
          <w:b/>
          <w:bCs/>
        </w:rPr>
      </w:pPr>
    </w:p>
    <w:p w:rsidR="00C64B90" w:rsidP="00C64B90">
      <w:pPr>
        <w:pStyle w:val="NormalWeb"/>
        <w:bidi w:val="0"/>
        <w:spacing w:before="0" w:beforeAutospacing="0" w:after="0" w:afterAutospacing="0"/>
        <w:jc w:val="both"/>
        <w:rPr>
          <w:rFonts w:ascii="Times New Roman" w:hAnsi="Times New Roman"/>
        </w:rPr>
      </w:pPr>
      <w:r>
        <w:rPr>
          <w:rFonts w:ascii="Times New Roman" w:hAnsi="Times New Roman"/>
        </w:rPr>
        <w:t>Poznámka pod čiarou k odkazu 19a znie:</w:t>
      </w:r>
    </w:p>
    <w:p w:rsidR="00C64B90" w:rsidRPr="00D13C29" w:rsidP="00C64B90">
      <w:pPr>
        <w:pStyle w:val="NormalWeb"/>
        <w:bidi w:val="0"/>
        <w:spacing w:before="0" w:beforeAutospacing="0" w:after="0" w:afterAutospacing="0"/>
        <w:jc w:val="both"/>
        <w:rPr>
          <w:rFonts w:ascii="Times New Roman" w:hAnsi="Times New Roman"/>
        </w:rPr>
      </w:pPr>
      <w:r>
        <w:rPr>
          <w:rFonts w:ascii="Times New Roman" w:hAnsi="Times New Roman"/>
        </w:rPr>
        <w:t>„</w:t>
      </w:r>
      <w:r>
        <w:rPr>
          <w:rFonts w:ascii="Times New Roman" w:hAnsi="Times New Roman"/>
          <w:vertAlign w:val="superscript"/>
        </w:rPr>
        <w:t>19a</w:t>
      </w:r>
      <w:r>
        <w:rPr>
          <w:rFonts w:ascii="Times New Roman" w:hAnsi="Times New Roman"/>
        </w:rPr>
        <w:t xml:space="preserve">) </w:t>
      </w:r>
      <w:r w:rsidRPr="00D13C29">
        <w:rPr>
          <w:rFonts w:ascii="Times New Roman" w:hAnsi="Times New Roman"/>
        </w:rPr>
        <w:t>§ 58 zákona č. 455/1991 Zb. v znení neskorších predpisov.</w:t>
      </w:r>
      <w:r>
        <w:rPr>
          <w:rFonts w:ascii="Times New Roman" w:hAnsi="Times New Roman"/>
        </w:rPr>
        <w:t>“.</w:t>
      </w:r>
    </w:p>
    <w:p w:rsidR="00C64B90" w:rsidP="007B0591">
      <w:pPr>
        <w:pStyle w:val="NormalWeb"/>
        <w:bidi w:val="0"/>
        <w:spacing w:before="0" w:beforeAutospacing="0" w:after="0" w:afterAutospacing="0"/>
        <w:ind w:left="720"/>
        <w:jc w:val="both"/>
        <w:rPr>
          <w:rFonts w:ascii="Times New Roman" w:hAnsi="Times New Roman"/>
          <w:b/>
          <w:bCs/>
        </w:rPr>
      </w:pPr>
    </w:p>
    <w:p w:rsidR="00C64B90" w:rsidP="007B0591">
      <w:pPr>
        <w:pStyle w:val="NormalWeb"/>
        <w:bidi w:val="0"/>
        <w:spacing w:before="0" w:beforeAutospacing="0" w:after="0" w:afterAutospacing="0"/>
        <w:ind w:left="720"/>
        <w:jc w:val="both"/>
        <w:rPr>
          <w:rFonts w:ascii="Times New Roman" w:hAnsi="Times New Roman"/>
          <w:b/>
          <w:bCs/>
        </w:rPr>
      </w:pPr>
    </w:p>
    <w:p w:rsidR="007B0591" w:rsidP="007B0591">
      <w:pPr>
        <w:pStyle w:val="NormalWeb"/>
        <w:numPr>
          <w:numId w:val="1"/>
        </w:numPr>
        <w:bidi w:val="0"/>
        <w:spacing w:before="0" w:beforeAutospacing="0" w:after="0" w:afterAutospacing="0"/>
        <w:ind w:left="0" w:firstLine="0"/>
        <w:jc w:val="both"/>
        <w:rPr>
          <w:rFonts w:ascii="Times New Roman" w:hAnsi="Times New Roman"/>
        </w:rPr>
      </w:pPr>
      <w:r>
        <w:rPr>
          <w:rFonts w:ascii="Times New Roman" w:hAnsi="Times New Roman"/>
        </w:rPr>
        <w:t>V §  8 sa za odsek 1 vkladá nový odsek 2, ktorý znie:</w:t>
      </w:r>
    </w:p>
    <w:p w:rsidR="007B0591" w:rsidP="007B0591">
      <w:pPr>
        <w:pStyle w:val="NormalWeb"/>
        <w:bidi w:val="0"/>
        <w:spacing w:before="0" w:beforeAutospacing="0" w:after="0" w:afterAutospacing="0"/>
        <w:jc w:val="both"/>
        <w:rPr>
          <w:rFonts w:ascii="Times New Roman" w:hAnsi="Times New Roman"/>
        </w:rPr>
      </w:pPr>
      <w:r>
        <w:rPr>
          <w:rFonts w:ascii="Times New Roman" w:hAnsi="Times New Roman"/>
        </w:rPr>
        <w:t xml:space="preserve">„(2) Ak predávajúci nesplní informačné povinnosti podľa § 7 ods. 1 ani dodatočne, spotrebiteľ je oprávnený odstúpiť od zmluvy do troch mesiacov od prevzatia tovaru alebo od uzavretia zmluvy o poskytnutí služby. “. </w:t>
      </w: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 </w:t>
      </w:r>
    </w:p>
    <w:p w:rsidR="007B0591" w:rsidP="007B0591">
      <w:pPr>
        <w:pStyle w:val="NormalWeb"/>
        <w:bidi w:val="0"/>
        <w:spacing w:before="0" w:beforeAutospacing="0" w:after="0" w:afterAutospacing="0"/>
        <w:rPr>
          <w:rFonts w:ascii="Times New Roman" w:hAnsi="Times New Roman"/>
        </w:rPr>
      </w:pPr>
      <w:r>
        <w:rPr>
          <w:rFonts w:ascii="Times New Roman" w:hAnsi="Times New Roman"/>
        </w:rPr>
        <w:t>Doterajšie odseky 2 a 3 sa označujú ako odseky 3 a 4.</w:t>
      </w:r>
    </w:p>
    <w:p w:rsidR="007B0591" w:rsidRPr="00C22388" w:rsidP="007B0591">
      <w:pPr>
        <w:pStyle w:val="NormalWeb"/>
        <w:bidi w:val="0"/>
        <w:spacing w:before="0" w:beforeAutospacing="0" w:after="0" w:afterAutospacing="0"/>
        <w:jc w:val="center"/>
        <w:rPr>
          <w:rFonts w:ascii="Times New Roman" w:hAnsi="Times New Roman"/>
        </w:rPr>
      </w:pPr>
      <w:r>
        <w:rPr>
          <w:rFonts w:ascii="Times New Roman" w:hAnsi="Times New Roman"/>
        </w:rPr>
        <w:t xml:space="preserve"> </w:t>
      </w:r>
    </w:p>
    <w:p w:rsidR="007B0591" w:rsidRPr="00121966" w:rsidP="007B0591">
      <w:pPr>
        <w:pStyle w:val="NormalWeb"/>
        <w:numPr>
          <w:numId w:val="1"/>
        </w:numPr>
        <w:bidi w:val="0"/>
        <w:spacing w:before="0" w:beforeAutospacing="0" w:after="0" w:afterAutospacing="0"/>
        <w:ind w:left="0" w:firstLine="0"/>
        <w:jc w:val="both"/>
        <w:rPr>
          <w:rFonts w:ascii="Times New Roman" w:hAnsi="Times New Roman"/>
        </w:rPr>
      </w:pPr>
      <w:r w:rsidRPr="00121966">
        <w:rPr>
          <w:rFonts w:ascii="Times New Roman" w:hAnsi="Times New Roman"/>
          <w:bCs/>
        </w:rPr>
        <w:t>V § 8 ods. 3 sa na konci pripája táto veta:</w:t>
      </w:r>
    </w:p>
    <w:p w:rsidR="007B0591" w:rsidRPr="003110C8" w:rsidP="007B0591">
      <w:pPr>
        <w:pStyle w:val="NormalWeb"/>
        <w:bidi w:val="0"/>
        <w:spacing w:before="0" w:beforeAutospacing="0" w:after="0" w:afterAutospacing="0"/>
        <w:jc w:val="both"/>
        <w:rPr>
          <w:rFonts w:ascii="Times New Roman" w:hAnsi="Times New Roman"/>
        </w:rPr>
      </w:pPr>
      <w:r w:rsidRPr="00121966">
        <w:rPr>
          <w:rFonts w:ascii="Times New Roman" w:hAnsi="Times New Roman"/>
          <w:bCs/>
        </w:rPr>
        <w:t>„Spotrebiteľ je oprávnený vrátenie tovaru predávajúcemu odoprieť až do doby, keď predávajúci spotrebiteľovi vráti zaplatenú cenu alebo preddavok za tovar alebo službu.“.</w:t>
      </w: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numPr>
          <w:numId w:val="1"/>
        </w:numPr>
        <w:bidi w:val="0"/>
        <w:spacing w:before="0" w:beforeAutospacing="0" w:after="0" w:afterAutospacing="0"/>
        <w:ind w:left="0" w:firstLine="0"/>
        <w:jc w:val="both"/>
        <w:rPr>
          <w:rFonts w:ascii="Times New Roman" w:hAnsi="Times New Roman"/>
        </w:rPr>
      </w:pPr>
      <w:r>
        <w:rPr>
          <w:rFonts w:ascii="Times New Roman" w:hAnsi="Times New Roman"/>
        </w:rPr>
        <w:t>§ 8 sa dopĺňa odsekom 5, ktorý znie:</w:t>
      </w:r>
    </w:p>
    <w:p w:rsidR="007B0591" w:rsidP="007B0591">
      <w:pPr>
        <w:pStyle w:val="NormalWeb"/>
        <w:bidi w:val="0"/>
        <w:spacing w:before="0" w:beforeAutospacing="0" w:after="0" w:afterAutospacing="0"/>
        <w:jc w:val="both"/>
        <w:rPr>
          <w:rFonts w:ascii="Times New Roman" w:hAnsi="Times New Roman"/>
        </w:rPr>
      </w:pPr>
      <w:r>
        <w:rPr>
          <w:rFonts w:ascii="Times New Roman" w:hAnsi="Times New Roman"/>
        </w:rPr>
        <w:t>„(5) Ak predávajúci</w:t>
      </w:r>
      <w:r w:rsidRPr="00B817E8">
        <w:rPr>
          <w:rFonts w:ascii="Arial" w:hAnsi="Arial" w:cs="Arial"/>
          <w:bCs/>
        </w:rPr>
        <w:t xml:space="preserve"> </w:t>
      </w:r>
      <w:r w:rsidRPr="00121966">
        <w:rPr>
          <w:rFonts w:ascii="Times New Roman" w:hAnsi="Times New Roman"/>
          <w:bCs/>
        </w:rPr>
        <w:t>napriek uloženiu pokuty podľa § 14 ods. 2 alebo upozorneniu orgánu dozoru v</w:t>
      </w:r>
      <w:r w:rsidRPr="003110C8">
        <w:rPr>
          <w:rFonts w:ascii="Times New Roman" w:hAnsi="Times New Roman"/>
          <w:bCs/>
        </w:rPr>
        <w:t> </w:t>
      </w:r>
      <w:r w:rsidRPr="00121966">
        <w:rPr>
          <w:rFonts w:ascii="Times New Roman" w:hAnsi="Times New Roman"/>
          <w:bCs/>
        </w:rPr>
        <w:t>priebehu jedného roka opakovane</w:t>
      </w:r>
      <w:r>
        <w:rPr>
          <w:rFonts w:ascii="Times New Roman" w:hAnsi="Times New Roman"/>
        </w:rPr>
        <w:t xml:space="preserve"> znemožní, zabráni alebo inak sťaží uplatnenie práva spotrebiteľa na odstúpenie od zmluvy podľa odseku 1 alebo poruší povinnosť podľa odseku 3, považuje sa toto jeho konanie </w:t>
      </w:r>
      <w:r w:rsidRPr="00D13C29">
        <w:rPr>
          <w:rFonts w:ascii="Times New Roman" w:hAnsi="Times New Roman"/>
        </w:rPr>
        <w:t>za osobitne závažné porušenie povinnosti predávajúceho.</w:t>
      </w:r>
      <w:r w:rsidRPr="00D13C29">
        <w:rPr>
          <w:rFonts w:ascii="Times New Roman" w:hAnsi="Times New Roman"/>
          <w:vertAlign w:val="superscript"/>
        </w:rPr>
        <w:t>19a</w:t>
      </w:r>
      <w:r w:rsidRPr="00D13C29">
        <w:rPr>
          <w:rFonts w:ascii="Times New Roman" w:hAnsi="Times New Roman"/>
        </w:rPr>
        <w:t>)</w:t>
      </w:r>
      <w:r>
        <w:rPr>
          <w:rFonts w:ascii="Times New Roman" w:hAnsi="Times New Roman"/>
        </w:rPr>
        <w:t xml:space="preserve">“. </w:t>
      </w: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numPr>
          <w:numId w:val="1"/>
        </w:numPr>
        <w:bidi w:val="0"/>
        <w:spacing w:before="0" w:beforeAutospacing="0" w:after="0" w:afterAutospacing="0"/>
        <w:ind w:left="0" w:firstLine="0"/>
        <w:jc w:val="both"/>
        <w:rPr>
          <w:rFonts w:ascii="Times New Roman" w:hAnsi="Times New Roman"/>
        </w:rPr>
      </w:pPr>
      <w:r>
        <w:rPr>
          <w:rFonts w:ascii="Times New Roman" w:hAnsi="Times New Roman"/>
        </w:rPr>
        <w:t>§ 12 sa dopĺňa odsekom 7, ktorý znie:</w:t>
      </w:r>
    </w:p>
    <w:p w:rsidR="007B0591" w:rsidP="007B0591">
      <w:pPr>
        <w:pStyle w:val="NormalWeb"/>
        <w:bidi w:val="0"/>
        <w:spacing w:before="0" w:beforeAutospacing="0" w:after="0" w:afterAutospacing="0"/>
        <w:jc w:val="both"/>
        <w:rPr>
          <w:rFonts w:ascii="Times New Roman" w:hAnsi="Times New Roman"/>
        </w:rPr>
      </w:pPr>
      <w:r>
        <w:rPr>
          <w:rFonts w:ascii="Times New Roman" w:hAnsi="Times New Roman"/>
        </w:rPr>
        <w:t xml:space="preserve">„(7) Ak predávajúci </w:t>
      </w:r>
      <w:r w:rsidRPr="00121966">
        <w:rPr>
          <w:rFonts w:ascii="Times New Roman" w:hAnsi="Times New Roman"/>
          <w:bCs/>
        </w:rPr>
        <w:t>napriek uloženiu pokuty podľa § 14 ods. 2 alebo upozorneniu orgánu dozoru v</w:t>
      </w:r>
      <w:r w:rsidRPr="003110C8">
        <w:rPr>
          <w:rFonts w:ascii="Times New Roman" w:hAnsi="Times New Roman"/>
          <w:bCs/>
        </w:rPr>
        <w:t> </w:t>
      </w:r>
      <w:r w:rsidRPr="00121966">
        <w:rPr>
          <w:rFonts w:ascii="Times New Roman" w:hAnsi="Times New Roman"/>
          <w:bCs/>
        </w:rPr>
        <w:t>priebehu jedného roka opakovane</w:t>
      </w:r>
      <w:r>
        <w:rPr>
          <w:rFonts w:ascii="Times New Roman" w:hAnsi="Times New Roman"/>
        </w:rPr>
        <w:t xml:space="preserve"> znemožní, zabráni alebo inak sťaží uplatnenie práva spotrebiteľa na odstúpenie od zmluvy alebo poruší povinnosť podľa odseku 4, považuje sa toto jeho konanie </w:t>
      </w:r>
      <w:r w:rsidRPr="00D13C29">
        <w:rPr>
          <w:rFonts w:ascii="Times New Roman" w:hAnsi="Times New Roman"/>
        </w:rPr>
        <w:t>za osobitne závažné porušenie povinnosti predávajúceho.</w:t>
      </w:r>
      <w:r w:rsidRPr="00D13C29">
        <w:rPr>
          <w:rFonts w:ascii="Times New Roman" w:hAnsi="Times New Roman"/>
          <w:vertAlign w:val="superscript"/>
        </w:rPr>
        <w:t>19a</w:t>
      </w:r>
      <w:r w:rsidRPr="00D13C29">
        <w:rPr>
          <w:rFonts w:ascii="Times New Roman" w:hAnsi="Times New Roman"/>
        </w:rPr>
        <w:t>)</w:t>
      </w:r>
      <w:r>
        <w:rPr>
          <w:rFonts w:ascii="Times New Roman" w:hAnsi="Times New Roman"/>
        </w:rPr>
        <w:t xml:space="preserve">“. </w:t>
      </w: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numPr>
          <w:numId w:val="1"/>
        </w:numPr>
        <w:bidi w:val="0"/>
        <w:spacing w:before="0" w:beforeAutospacing="0" w:after="0" w:afterAutospacing="0"/>
        <w:ind w:left="0" w:firstLine="0"/>
        <w:jc w:val="both"/>
        <w:rPr>
          <w:rFonts w:ascii="Times New Roman" w:hAnsi="Times New Roman"/>
        </w:rPr>
      </w:pPr>
      <w:r>
        <w:rPr>
          <w:rFonts w:ascii="Times New Roman" w:hAnsi="Times New Roman"/>
        </w:rPr>
        <w:t>V § 14 ods. 2 sa slová „100.000 Sk“ nahrádzajú slovami „16.500 eur“ a slová „</w:t>
      </w:r>
      <w:r w:rsidRPr="009D6411">
        <w:rPr>
          <w:rFonts w:ascii="Times New Roman" w:hAnsi="Times New Roman"/>
        </w:rPr>
        <w:t>§ 7 ods. 1 a 3, § 8 ods. 3, § 10 ods. 1 až 4, § 12 ods. 4</w:t>
      </w:r>
      <w:r>
        <w:rPr>
          <w:rFonts w:ascii="Times New Roman" w:hAnsi="Times New Roman"/>
        </w:rPr>
        <w:t>“ sa nahrádzajú slovami „§ 7 ods. 1, 3 a 4, § 7a ods. 3, 4, 6, 7 a 10, § 7b ods. 1 až 4, § 8 ods. 4 a 5, § 10 ods. 1 až 4, § 12 ods. 4 a 7“.</w:t>
      </w: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numPr>
          <w:numId w:val="1"/>
        </w:numPr>
        <w:bidi w:val="0"/>
        <w:spacing w:before="0" w:beforeAutospacing="0" w:after="0" w:afterAutospacing="0"/>
        <w:ind w:hanging="720"/>
        <w:jc w:val="both"/>
        <w:rPr>
          <w:rFonts w:ascii="Times New Roman" w:hAnsi="Times New Roman"/>
        </w:rPr>
      </w:pPr>
      <w:r>
        <w:rPr>
          <w:rFonts w:ascii="Times New Roman" w:hAnsi="Times New Roman"/>
        </w:rPr>
        <w:t>Za § 14 sa vkladá § 14a, ktorý znie:</w:t>
      </w: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bidi w:val="0"/>
        <w:spacing w:before="0" w:beforeAutospacing="0" w:after="0" w:afterAutospacing="0"/>
        <w:ind w:left="720"/>
        <w:jc w:val="center"/>
        <w:rPr>
          <w:rFonts w:ascii="Times New Roman" w:hAnsi="Times New Roman"/>
          <w:bCs/>
        </w:rPr>
      </w:pPr>
      <w:r>
        <w:rPr>
          <w:rFonts w:ascii="Times New Roman" w:hAnsi="Times New Roman"/>
          <w:bCs/>
        </w:rPr>
        <w:t>„</w:t>
      </w:r>
      <w:r w:rsidRPr="00C03CA5">
        <w:rPr>
          <w:rFonts w:ascii="Times New Roman" w:hAnsi="Times New Roman"/>
          <w:bCs/>
        </w:rPr>
        <w:t xml:space="preserve">§ </w:t>
      </w:r>
      <w:r>
        <w:rPr>
          <w:rFonts w:ascii="Times New Roman" w:hAnsi="Times New Roman"/>
          <w:bCs/>
        </w:rPr>
        <w:t>14a</w:t>
      </w:r>
    </w:p>
    <w:p w:rsidR="007B0591" w:rsidP="007B0591">
      <w:pPr>
        <w:pStyle w:val="NormalWeb"/>
        <w:bidi w:val="0"/>
        <w:spacing w:before="0" w:beforeAutospacing="0" w:after="0" w:afterAutospacing="0"/>
        <w:ind w:left="720"/>
        <w:jc w:val="center"/>
        <w:rPr>
          <w:rFonts w:ascii="Times New Roman" w:hAnsi="Times New Roman"/>
          <w:bCs/>
        </w:rPr>
      </w:pPr>
    </w:p>
    <w:p w:rsidR="007B0591" w:rsidRPr="008C614F" w:rsidP="007B0591">
      <w:pPr>
        <w:pStyle w:val="NormalWeb"/>
        <w:bidi w:val="0"/>
        <w:spacing w:before="0" w:beforeAutospacing="0" w:after="0" w:afterAutospacing="0"/>
        <w:ind w:firstLine="720"/>
        <w:rPr>
          <w:rFonts w:ascii="Times New Roman" w:hAnsi="Times New Roman"/>
          <w:bCs/>
        </w:rPr>
      </w:pPr>
      <w:r w:rsidRPr="008C614F">
        <w:rPr>
          <w:rFonts w:ascii="Times New Roman" w:hAnsi="Times New Roman"/>
          <w:bCs/>
        </w:rPr>
        <w:t xml:space="preserve">Práva spotrebiteľa ustanovené týmto zákonom nemožno vopred zmluvne vylúčiť ani obmedziť. </w:t>
      </w:r>
      <w:r w:rsidRPr="008C614F">
        <w:rPr>
          <w:rFonts w:ascii="Times New Roman" w:hAnsi="Times New Roman"/>
          <w:bCs/>
          <w:vertAlign w:val="superscript"/>
        </w:rPr>
        <w:t>25</w:t>
      </w:r>
      <w:r w:rsidRPr="008C614F">
        <w:rPr>
          <w:rFonts w:ascii="Times New Roman" w:hAnsi="Times New Roman"/>
          <w:bCs/>
        </w:rPr>
        <w:t>)</w:t>
      </w:r>
      <w:r>
        <w:rPr>
          <w:rFonts w:ascii="Times New Roman" w:hAnsi="Times New Roman"/>
          <w:bCs/>
        </w:rPr>
        <w:t>“.</w:t>
      </w:r>
    </w:p>
    <w:p w:rsidR="007B0591" w:rsidP="007B0591">
      <w:pPr>
        <w:pStyle w:val="NormalWeb"/>
        <w:bidi w:val="0"/>
        <w:spacing w:before="0" w:beforeAutospacing="0" w:after="0" w:afterAutospacing="0"/>
        <w:jc w:val="both"/>
        <w:rPr>
          <w:rFonts w:ascii="Times New Roman" w:hAnsi="Times New Roman"/>
        </w:rPr>
      </w:pPr>
    </w:p>
    <w:p w:rsidR="0097112E" w:rsidP="007B0591">
      <w:pPr>
        <w:pStyle w:val="NormalWeb"/>
        <w:bidi w:val="0"/>
        <w:spacing w:before="0" w:beforeAutospacing="0" w:after="0" w:afterAutospacing="0"/>
        <w:jc w:val="both"/>
        <w:rPr>
          <w:rFonts w:ascii="Times New Roman" w:hAnsi="Times New Roman"/>
        </w:rPr>
      </w:pPr>
    </w:p>
    <w:p w:rsidR="0097112E" w:rsidP="007B0591">
      <w:pPr>
        <w:pStyle w:val="NormalWeb"/>
        <w:bidi w:val="0"/>
        <w:spacing w:before="0" w:beforeAutospacing="0" w:after="0" w:afterAutospacing="0"/>
        <w:jc w:val="both"/>
        <w:rPr>
          <w:rFonts w:ascii="Times New Roman" w:hAnsi="Times New Roman"/>
        </w:rPr>
      </w:pPr>
    </w:p>
    <w:p w:rsidR="0097112E" w:rsidP="007B0591">
      <w:pPr>
        <w:pStyle w:val="NormalWeb"/>
        <w:bidi w:val="0"/>
        <w:spacing w:before="0" w:beforeAutospacing="0" w:after="0" w:afterAutospacing="0"/>
        <w:jc w:val="both"/>
        <w:rPr>
          <w:rFonts w:ascii="Times New Roman" w:hAnsi="Times New Roman"/>
        </w:rPr>
      </w:pPr>
    </w:p>
    <w:p w:rsidR="0097112E" w:rsidP="007B0591">
      <w:pPr>
        <w:pStyle w:val="NormalWeb"/>
        <w:bidi w:val="0"/>
        <w:spacing w:before="0" w:beforeAutospacing="0" w:after="0" w:afterAutospacing="0"/>
        <w:jc w:val="both"/>
        <w:rPr>
          <w:rFonts w:ascii="Times New Roman" w:hAnsi="Times New Roman"/>
        </w:rPr>
      </w:pPr>
    </w:p>
    <w:p w:rsidR="0097112E" w:rsidP="007B0591">
      <w:pPr>
        <w:pStyle w:val="NormalWeb"/>
        <w:bidi w:val="0"/>
        <w:spacing w:before="0" w:beforeAutospacing="0" w:after="0" w:afterAutospacing="0"/>
        <w:jc w:val="both"/>
        <w:rPr>
          <w:rFonts w:ascii="Times New Roman" w:hAnsi="Times New Roman"/>
        </w:rPr>
      </w:pPr>
    </w:p>
    <w:p w:rsidR="007B0591" w:rsidP="007B0591">
      <w:pPr>
        <w:pStyle w:val="NormalWeb"/>
        <w:numPr>
          <w:numId w:val="1"/>
        </w:numPr>
        <w:bidi w:val="0"/>
        <w:spacing w:before="0" w:beforeAutospacing="0" w:after="0" w:afterAutospacing="0"/>
        <w:ind w:hanging="720"/>
        <w:jc w:val="both"/>
        <w:rPr>
          <w:rFonts w:ascii="Times New Roman" w:hAnsi="Times New Roman"/>
        </w:rPr>
      </w:pPr>
      <w:r>
        <w:rPr>
          <w:rFonts w:ascii="Times New Roman" w:hAnsi="Times New Roman"/>
        </w:rPr>
        <w:t xml:space="preserve">§ 15 vrátane nadpisu znie: </w:t>
      </w: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bidi w:val="0"/>
        <w:spacing w:before="0" w:beforeAutospacing="0" w:after="0" w:afterAutospacing="0"/>
        <w:ind w:left="720"/>
        <w:jc w:val="center"/>
        <w:rPr>
          <w:rFonts w:ascii="Times New Roman" w:hAnsi="Times New Roman"/>
          <w:bCs/>
        </w:rPr>
      </w:pPr>
      <w:r>
        <w:rPr>
          <w:rFonts w:ascii="Times New Roman" w:hAnsi="Times New Roman"/>
          <w:bCs/>
        </w:rPr>
        <w:t>„</w:t>
      </w:r>
      <w:r w:rsidRPr="00C03CA5">
        <w:rPr>
          <w:rFonts w:ascii="Times New Roman" w:hAnsi="Times New Roman"/>
          <w:bCs/>
        </w:rPr>
        <w:t xml:space="preserve">§ </w:t>
      </w:r>
      <w:r>
        <w:rPr>
          <w:rFonts w:ascii="Times New Roman" w:hAnsi="Times New Roman"/>
          <w:bCs/>
        </w:rPr>
        <w:t>15</w:t>
      </w:r>
    </w:p>
    <w:p w:rsidR="007B0591" w:rsidP="007B0591">
      <w:pPr>
        <w:pStyle w:val="NormalWeb"/>
        <w:bidi w:val="0"/>
        <w:spacing w:before="0" w:beforeAutospacing="0" w:after="0" w:afterAutospacing="0"/>
        <w:ind w:left="708"/>
        <w:jc w:val="center"/>
        <w:rPr>
          <w:rFonts w:ascii="Times New Roman" w:hAnsi="Times New Roman"/>
          <w:bCs/>
        </w:rPr>
      </w:pPr>
      <w:r>
        <w:rPr>
          <w:rFonts w:ascii="Times New Roman" w:hAnsi="Times New Roman"/>
          <w:bCs/>
        </w:rPr>
        <w:t xml:space="preserve">Prechodné ustanovenia </w:t>
      </w:r>
    </w:p>
    <w:p w:rsidR="007B0591" w:rsidP="007B0591">
      <w:pPr>
        <w:pStyle w:val="NormalWeb"/>
        <w:bidi w:val="0"/>
        <w:spacing w:before="0" w:beforeAutospacing="0" w:after="0" w:afterAutospacing="0"/>
        <w:ind w:left="708"/>
        <w:jc w:val="center"/>
        <w:rPr>
          <w:rFonts w:ascii="Times New Roman" w:hAnsi="Times New Roman"/>
          <w:bCs/>
        </w:rPr>
      </w:pPr>
    </w:p>
    <w:p w:rsidR="007B0591" w:rsidP="007B0591">
      <w:pPr>
        <w:pStyle w:val="NormalWeb"/>
        <w:bidi w:val="0"/>
        <w:spacing w:before="0" w:beforeAutospacing="0" w:after="0" w:afterAutospacing="0"/>
        <w:ind w:left="708"/>
        <w:rPr>
          <w:rFonts w:ascii="Times New Roman" w:hAnsi="Times New Roman"/>
          <w:bCs/>
        </w:rPr>
      </w:pPr>
    </w:p>
    <w:p w:rsidR="007B0591" w:rsidP="007B0591">
      <w:pPr>
        <w:pStyle w:val="NormalWeb"/>
        <w:bidi w:val="0"/>
        <w:spacing w:before="0" w:beforeAutospacing="0" w:after="0" w:afterAutospacing="0"/>
        <w:jc w:val="both"/>
        <w:rPr>
          <w:rFonts w:ascii="Times New Roman" w:hAnsi="Times New Roman"/>
        </w:rPr>
      </w:pPr>
      <w:r>
        <w:rPr>
          <w:rFonts w:ascii="Times New Roman" w:hAnsi="Times New Roman"/>
        </w:rPr>
        <w:tab/>
        <w:t>(1) Ak predávajúci oznámil spotrebiteľom pred účinnosťou tohto zákona uskutočnenie predaja tovaru alebo poskytovania služieb formou spĺňajúcou znaky predajnej akcie podľa tohto zákona, možno takýto predaj tovaru alebo poskytovanie služieb uskutočniť výhradne po splnení podmienok podľa tohto zákona.</w:t>
      </w: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bidi w:val="0"/>
        <w:spacing w:before="0" w:beforeAutospacing="0" w:after="0" w:afterAutospacing="0"/>
        <w:jc w:val="both"/>
        <w:rPr>
          <w:rFonts w:ascii="Times New Roman" w:hAnsi="Times New Roman"/>
        </w:rPr>
      </w:pPr>
      <w:r>
        <w:rPr>
          <w:rFonts w:ascii="Times New Roman" w:hAnsi="Times New Roman"/>
        </w:rPr>
        <w:tab/>
        <w:t xml:space="preserve">(2) Na zmluvy uzavreté pri predaji tovaru alebo poskytnutí služieb formou spĺňajúcou znaky predajnej akcie, ktorý predávajúci oznámil spotrebiteľom pred účinnosťou tohto zákona, sa použijú ustanovenia tohto zákona.“.  </w:t>
      </w:r>
    </w:p>
    <w:p w:rsidR="007B0591" w:rsidRPr="00B817E8" w:rsidP="007B0591">
      <w:pPr>
        <w:pStyle w:val="NormalWeb"/>
        <w:bidi w:val="0"/>
        <w:spacing w:before="0" w:beforeAutospacing="0" w:after="0" w:afterAutospacing="0"/>
        <w:jc w:val="both"/>
        <w:rPr>
          <w:rFonts w:ascii="Times New Roman" w:hAnsi="Times New Roman"/>
        </w:rPr>
      </w:pPr>
      <w:r>
        <w:rPr>
          <w:rFonts w:ascii="Times New Roman" w:hAnsi="Times New Roman"/>
        </w:rPr>
        <w:t xml:space="preserve"> </w:t>
      </w:r>
    </w:p>
    <w:p w:rsidR="007B0591" w:rsidP="007B0591">
      <w:pPr>
        <w:pStyle w:val="NormalWeb"/>
        <w:bidi w:val="0"/>
        <w:spacing w:before="0" w:beforeAutospacing="0" w:after="0" w:afterAutospacing="0"/>
        <w:jc w:val="center"/>
        <w:rPr>
          <w:rFonts w:ascii="Times New Roman" w:hAnsi="Times New Roman"/>
          <w:b/>
          <w:bCs/>
        </w:rPr>
      </w:pPr>
    </w:p>
    <w:p w:rsidR="007B0591" w:rsidP="007B0591">
      <w:pPr>
        <w:pStyle w:val="NormalWeb"/>
        <w:bidi w:val="0"/>
        <w:spacing w:before="0" w:beforeAutospacing="0" w:after="0" w:afterAutospacing="0"/>
        <w:jc w:val="center"/>
        <w:rPr>
          <w:rFonts w:ascii="Times New Roman" w:hAnsi="Times New Roman"/>
          <w:b/>
          <w:bCs/>
        </w:rPr>
      </w:pPr>
      <w:r>
        <w:rPr>
          <w:rFonts w:ascii="Times New Roman" w:hAnsi="Times New Roman"/>
          <w:b/>
          <w:bCs/>
        </w:rPr>
        <w:t>Čl. II</w:t>
      </w:r>
    </w:p>
    <w:p w:rsidR="007B0591"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ind w:firstLine="708"/>
        <w:jc w:val="both"/>
        <w:rPr>
          <w:rFonts w:ascii="Times New Roman" w:hAnsi="Times New Roman"/>
        </w:rPr>
      </w:pPr>
      <w:r>
        <w:rPr>
          <w:rFonts w:ascii="Times New Roman" w:hAnsi="Times New Roman"/>
        </w:rPr>
        <w:t>Z</w:t>
      </w:r>
      <w:r w:rsidRPr="00752846">
        <w:rPr>
          <w:rFonts w:ascii="Times New Roman" w:hAnsi="Times New Roman"/>
        </w:rPr>
        <w:t xml:space="preserve">ákon č. 128/2002 Z. z. o štátnej kontrole vnútorného trhu vo veciach ochrany spotrebiteľa a o zmene a doplnení niektorých zákonov v znení zákona č. 284/2002 Z. z., zákona č. 22/2004 Z. z., zákona č. 451/2004 Z. z., zákona č. 725/2004 Z. z., zákona č. 266/2005 Z. z., zákona č. 308/2005 Z. z., zákona č. 646/2005 Z. z., zákona č. 648/2007 Z. z., zákona č. 67/2010 Z. z., zákona č. 129/2010 Z. z., zákona č. 161/2011 Z. z., zákona č. 182/2011 </w:t>
      </w:r>
      <w:r>
        <w:rPr>
          <w:rFonts w:ascii="Times New Roman" w:hAnsi="Times New Roman"/>
        </w:rPr>
        <w:t>Z. z., zákona č. 78/2012 Z. z.,</w:t>
      </w:r>
      <w:r w:rsidRPr="00752846">
        <w:rPr>
          <w:rFonts w:ascii="Times New Roman" w:hAnsi="Times New Roman"/>
        </w:rPr>
        <w:t xml:space="preserve"> zákona č. 301/2012 Z. z. </w:t>
      </w:r>
      <w:r>
        <w:rPr>
          <w:rFonts w:ascii="Times New Roman" w:hAnsi="Times New Roman"/>
        </w:rPr>
        <w:t xml:space="preserve">a zákona č. </w:t>
      </w:r>
      <w:r w:rsidRPr="00D434B7">
        <w:rPr>
          <w:rFonts w:ascii="Times New Roman" w:hAnsi="Times New Roman"/>
        </w:rPr>
        <w:t>142/2013</w:t>
      </w:r>
      <w:r>
        <w:rPr>
          <w:rFonts w:ascii="Times New Roman" w:hAnsi="Times New Roman"/>
        </w:rPr>
        <w:t xml:space="preserve"> Z. z. sa </w:t>
      </w:r>
      <w:r w:rsidRPr="00752846">
        <w:rPr>
          <w:rFonts w:ascii="Times New Roman" w:hAnsi="Times New Roman"/>
        </w:rPr>
        <w:t>dopĺňa takto:</w:t>
      </w: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numPr>
          <w:numId w:val="2"/>
        </w:numPr>
        <w:bidi w:val="0"/>
        <w:spacing w:before="0" w:beforeAutospacing="0" w:after="0" w:afterAutospacing="0"/>
        <w:ind w:hanging="720"/>
        <w:jc w:val="both"/>
        <w:rPr>
          <w:rFonts w:ascii="Times New Roman" w:hAnsi="Times New Roman"/>
        </w:rPr>
      </w:pPr>
      <w:r>
        <w:rPr>
          <w:rFonts w:ascii="Times New Roman" w:hAnsi="Times New Roman"/>
        </w:rPr>
        <w:t>V § 4 ods. 2 sa za písmeno e) vkladá nové písmeno f), ktoré znie:</w:t>
      </w:r>
    </w:p>
    <w:p w:rsidR="007B0591" w:rsidP="007B0591">
      <w:pPr>
        <w:pStyle w:val="NormalWeb"/>
        <w:bidi w:val="0"/>
        <w:spacing w:before="0" w:beforeAutospacing="0" w:after="0" w:afterAutospacing="0"/>
        <w:jc w:val="both"/>
        <w:rPr>
          <w:rFonts w:ascii="Times New Roman" w:hAnsi="Times New Roman"/>
        </w:rPr>
      </w:pPr>
      <w:r>
        <w:rPr>
          <w:rFonts w:ascii="Times New Roman" w:hAnsi="Times New Roman"/>
        </w:rPr>
        <w:t xml:space="preserve">„(f) </w:t>
      </w:r>
      <w:r w:rsidRPr="00AE177E">
        <w:rPr>
          <w:rFonts w:ascii="Times New Roman" w:hAnsi="Times New Roman"/>
        </w:rPr>
        <w:t>informuje verejnosť o</w:t>
      </w:r>
      <w:r>
        <w:rPr>
          <w:rFonts w:ascii="Times New Roman" w:hAnsi="Times New Roman"/>
        </w:rPr>
        <w:t> prijatých opatreniach na mieste alebo ochranných opatreniach, ak ide o organizovanie alebo uskutočňovanie predajných akcií podľa osobitného predpisu;</w:t>
      </w:r>
      <w:r>
        <w:rPr>
          <w:rFonts w:ascii="Times New Roman" w:hAnsi="Times New Roman"/>
          <w:vertAlign w:val="superscript"/>
        </w:rPr>
        <w:t>10aa</w:t>
      </w:r>
      <w:r>
        <w:rPr>
          <w:rFonts w:ascii="Times New Roman" w:hAnsi="Times New Roman"/>
        </w:rPr>
        <w:t>) súčasťou informácie je vždy uvedenie presného označenia organizátora predajnej akcie alebo predávajúceho, ktorému boli opatrenia uložené a upozornenie na protiprávne konanie, za ktoré boli opatrenia uložené.“.</w:t>
      </w:r>
    </w:p>
    <w:p w:rsidR="007B0591" w:rsidP="007B0591">
      <w:pPr>
        <w:pStyle w:val="NormalWeb"/>
        <w:bidi w:val="0"/>
        <w:spacing w:before="0" w:beforeAutospacing="0" w:after="0" w:afterAutospacing="0"/>
        <w:jc w:val="both"/>
        <w:rPr>
          <w:rFonts w:ascii="Times New Roman" w:hAnsi="Times New Roman"/>
        </w:rPr>
      </w:pPr>
    </w:p>
    <w:p w:rsidR="007B0591" w:rsidRPr="00AE177E" w:rsidP="007B0591">
      <w:pPr>
        <w:pStyle w:val="NormalWeb"/>
        <w:bidi w:val="0"/>
        <w:spacing w:before="0" w:beforeAutospacing="0" w:after="0" w:afterAutospacing="0"/>
        <w:jc w:val="both"/>
        <w:rPr>
          <w:rFonts w:ascii="Times New Roman" w:hAnsi="Times New Roman"/>
        </w:rPr>
      </w:pPr>
      <w:r>
        <w:rPr>
          <w:rFonts w:ascii="Times New Roman" w:hAnsi="Times New Roman"/>
        </w:rPr>
        <w:t>Doterajšie písmená f) až i) sa označujú ako písmená g) až j).</w:t>
      </w: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bidi w:val="0"/>
        <w:spacing w:before="0" w:beforeAutospacing="0" w:after="0" w:afterAutospacing="0"/>
        <w:jc w:val="both"/>
        <w:rPr>
          <w:rFonts w:ascii="Times New Roman" w:hAnsi="Times New Roman"/>
        </w:rPr>
      </w:pPr>
      <w:r>
        <w:rPr>
          <w:rFonts w:ascii="Times New Roman" w:hAnsi="Times New Roman"/>
        </w:rPr>
        <w:t>Poznámka pod čiarou k odkazu 10aa znie:</w:t>
      </w:r>
    </w:p>
    <w:p w:rsidR="007B0591" w:rsidP="007B0591">
      <w:pPr>
        <w:pStyle w:val="NormalWeb"/>
        <w:bidi w:val="0"/>
        <w:spacing w:before="0" w:beforeAutospacing="0" w:after="0" w:afterAutospacing="0"/>
        <w:jc w:val="both"/>
        <w:rPr>
          <w:rFonts w:ascii="Times New Roman" w:hAnsi="Times New Roman"/>
        </w:rPr>
      </w:pPr>
      <w:r w:rsidRPr="0054755C">
        <w:rPr>
          <w:rFonts w:ascii="Times New Roman" w:hAnsi="Times New Roman"/>
          <w:vertAlign w:val="subscript"/>
        </w:rPr>
        <w:t>„</w:t>
      </w:r>
      <w:r>
        <w:rPr>
          <w:rFonts w:ascii="Times New Roman" w:hAnsi="Times New Roman"/>
          <w:vertAlign w:val="superscript"/>
        </w:rPr>
        <w:t>10aa</w:t>
      </w:r>
      <w:r>
        <w:rPr>
          <w:rFonts w:ascii="Times New Roman" w:hAnsi="Times New Roman"/>
        </w:rPr>
        <w:t xml:space="preserve">) § 7a až 7c zákona </w:t>
      </w:r>
      <w:r w:rsidRPr="001F4982">
        <w:rPr>
          <w:rFonts w:ascii="Times New Roman" w:hAnsi="Times New Roman"/>
        </w:rPr>
        <w:t>č. 108/2000 Z. z.</w:t>
      </w:r>
      <w:r>
        <w:rPr>
          <w:rFonts w:ascii="Times New Roman" w:hAnsi="Times New Roman"/>
        </w:rPr>
        <w:t xml:space="preserve"> v znení zákona č. ... /2013 Z. z.“. </w:t>
      </w: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numPr>
          <w:numId w:val="2"/>
        </w:numPr>
        <w:bidi w:val="0"/>
        <w:spacing w:before="0" w:beforeAutospacing="0" w:after="0" w:afterAutospacing="0"/>
        <w:ind w:hanging="720"/>
        <w:jc w:val="both"/>
        <w:rPr>
          <w:rFonts w:ascii="Times New Roman" w:hAnsi="Times New Roman"/>
        </w:rPr>
      </w:pPr>
      <w:r>
        <w:rPr>
          <w:rFonts w:ascii="Times New Roman" w:hAnsi="Times New Roman"/>
        </w:rPr>
        <w:t>§ 6 odsek 1 sa dopĺňa písmenom e), ktoré znie:</w:t>
      </w:r>
    </w:p>
    <w:p w:rsidR="007B0591" w:rsidP="007B0591">
      <w:pPr>
        <w:pStyle w:val="NormalWeb"/>
        <w:bidi w:val="0"/>
        <w:spacing w:before="0" w:beforeAutospacing="0" w:after="0" w:afterAutospacing="0"/>
        <w:jc w:val="both"/>
        <w:rPr>
          <w:rFonts w:ascii="Times New Roman" w:hAnsi="Times New Roman"/>
        </w:rPr>
      </w:pPr>
      <w:r>
        <w:rPr>
          <w:rFonts w:ascii="Times New Roman" w:hAnsi="Times New Roman"/>
        </w:rPr>
        <w:t>„(e) zakáže uskutočnenie predajnej akcie</w:t>
      </w:r>
      <w:r w:rsidRPr="006502F0">
        <w:rPr>
          <w:rFonts w:ascii="Times New Roman" w:hAnsi="Times New Roman"/>
          <w:vertAlign w:val="superscript"/>
        </w:rPr>
        <w:t>1</w:t>
      </w:r>
      <w:r>
        <w:rPr>
          <w:rFonts w:ascii="Times New Roman" w:hAnsi="Times New Roman"/>
          <w:vertAlign w:val="superscript"/>
        </w:rPr>
        <w:t>0aa</w:t>
      </w:r>
      <w:r>
        <w:rPr>
          <w:rFonts w:ascii="Times New Roman" w:hAnsi="Times New Roman"/>
        </w:rPr>
        <w:t>) alebo jej pokračovanie, ak je dôvodná obava, že sú ohrozené alebo porušované práva spotrebiteľa.“.</w:t>
      </w: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bidi w:val="0"/>
        <w:spacing w:before="0" w:beforeAutospacing="0" w:after="0" w:afterAutospacing="0"/>
        <w:jc w:val="both"/>
        <w:rPr>
          <w:rFonts w:ascii="Times New Roman" w:hAnsi="Times New Roman"/>
        </w:rPr>
      </w:pPr>
    </w:p>
    <w:p w:rsidR="007B0591" w:rsidP="007B0591">
      <w:pPr>
        <w:pStyle w:val="NormalWeb"/>
        <w:numPr>
          <w:numId w:val="2"/>
        </w:numPr>
        <w:bidi w:val="0"/>
        <w:spacing w:before="0" w:beforeAutospacing="0" w:after="0" w:afterAutospacing="0"/>
        <w:ind w:hanging="720"/>
        <w:jc w:val="both"/>
        <w:rPr>
          <w:rFonts w:ascii="Times New Roman" w:hAnsi="Times New Roman"/>
        </w:rPr>
      </w:pPr>
      <w:r>
        <w:rPr>
          <w:rFonts w:ascii="Times New Roman" w:hAnsi="Times New Roman"/>
        </w:rPr>
        <w:t>V § 8 sa odsek 1  dopĺňa písmenom g), ktoré znie:</w:t>
      </w:r>
    </w:p>
    <w:p w:rsidR="007B0591" w:rsidP="007B0591">
      <w:pPr>
        <w:pStyle w:val="NormalWeb"/>
        <w:bidi w:val="0"/>
        <w:spacing w:before="0" w:beforeAutospacing="0" w:after="0" w:afterAutospacing="0"/>
        <w:jc w:val="both"/>
        <w:rPr>
          <w:rFonts w:ascii="Times New Roman" w:hAnsi="Times New Roman"/>
        </w:rPr>
      </w:pPr>
      <w:r>
        <w:rPr>
          <w:rFonts w:ascii="Times New Roman" w:hAnsi="Times New Roman"/>
        </w:rPr>
        <w:t>„(g) zakáže organizovanie predajných akcií, ak zistí že sú porušované práva spotrebiteľa alebo organizátorovi predajnej akcie alebo predávajúcemu bola už skôr uložená sankcia za porušovanie povinností podľa osobitného predpisu.</w:t>
      </w:r>
      <w:r>
        <w:rPr>
          <w:rFonts w:ascii="Times New Roman" w:hAnsi="Times New Roman"/>
          <w:vertAlign w:val="superscript"/>
        </w:rPr>
        <w:t>10aa</w:t>
      </w:r>
      <w:r>
        <w:rPr>
          <w:rFonts w:ascii="Times New Roman" w:hAnsi="Times New Roman"/>
        </w:rPr>
        <w:t xml:space="preserve">)“.  </w:t>
      </w:r>
    </w:p>
    <w:p w:rsidR="007B0591" w:rsidP="007B0591">
      <w:pPr>
        <w:pStyle w:val="NormalWeb"/>
        <w:bidi w:val="0"/>
        <w:spacing w:before="0" w:beforeAutospacing="0" w:after="0" w:afterAutospacing="0"/>
        <w:jc w:val="both"/>
        <w:rPr>
          <w:rFonts w:ascii="Times New Roman" w:hAnsi="Times New Roman"/>
        </w:rPr>
      </w:pPr>
    </w:p>
    <w:p w:rsidR="007B0591" w:rsidRPr="00121966" w:rsidP="007B0591">
      <w:pPr>
        <w:pStyle w:val="ListParagraph"/>
        <w:numPr>
          <w:numId w:val="2"/>
        </w:numPr>
        <w:tabs>
          <w:tab w:val="left" w:pos="284"/>
        </w:tabs>
        <w:bidi w:val="0"/>
        <w:ind w:hanging="720"/>
        <w:jc w:val="both"/>
        <w:rPr>
          <w:rFonts w:ascii="Times New Roman" w:hAnsi="Times New Roman"/>
          <w:bCs/>
        </w:rPr>
      </w:pPr>
      <w:r w:rsidRPr="003110C8">
        <w:rPr>
          <w:rFonts w:ascii="Times New Roman" w:hAnsi="Times New Roman"/>
        </w:rPr>
        <w:t xml:space="preserve"> </w:t>
      </w:r>
      <w:r w:rsidRPr="00121966">
        <w:rPr>
          <w:rFonts w:ascii="Times New Roman" w:hAnsi="Times New Roman"/>
          <w:bCs/>
        </w:rPr>
        <w:t>Za § 8 sa vkladá § 8a, ktorý znie:</w:t>
      </w:r>
    </w:p>
    <w:p w:rsidR="007B0591" w:rsidRPr="00121966" w:rsidP="007B0591">
      <w:pPr>
        <w:pStyle w:val="ListParagraph"/>
        <w:tabs>
          <w:tab w:val="left" w:pos="284"/>
        </w:tabs>
        <w:bidi w:val="0"/>
        <w:ind w:left="0"/>
        <w:jc w:val="center"/>
        <w:rPr>
          <w:rFonts w:ascii="Times New Roman" w:hAnsi="Times New Roman"/>
          <w:bCs/>
        </w:rPr>
      </w:pPr>
      <w:r w:rsidRPr="00121966">
        <w:rPr>
          <w:rFonts w:ascii="Times New Roman" w:hAnsi="Times New Roman"/>
          <w:bCs/>
        </w:rPr>
        <w:t xml:space="preserve"> „§ 8a</w:t>
      </w:r>
    </w:p>
    <w:p w:rsidR="007B0591" w:rsidRPr="00121966" w:rsidP="007B0591">
      <w:pPr>
        <w:pStyle w:val="ListParagraph"/>
        <w:tabs>
          <w:tab w:val="left" w:pos="0"/>
        </w:tabs>
        <w:bidi w:val="0"/>
        <w:ind w:left="0"/>
        <w:jc w:val="both"/>
        <w:rPr>
          <w:rFonts w:ascii="Times New Roman" w:hAnsi="Times New Roman"/>
          <w:bCs/>
        </w:rPr>
      </w:pPr>
    </w:p>
    <w:p w:rsidR="007B0591" w:rsidRPr="00121966" w:rsidP="007B0591">
      <w:pPr>
        <w:pStyle w:val="ListParagraph"/>
        <w:tabs>
          <w:tab w:val="left" w:pos="0"/>
        </w:tabs>
        <w:bidi w:val="0"/>
        <w:ind w:left="0"/>
        <w:jc w:val="both"/>
        <w:rPr>
          <w:rFonts w:ascii="Times New Roman" w:hAnsi="Times New Roman"/>
          <w:bCs/>
        </w:rPr>
      </w:pPr>
      <w:r w:rsidRPr="003110C8">
        <w:rPr>
          <w:rFonts w:ascii="Times New Roman" w:hAnsi="Times New Roman"/>
          <w:bCs/>
        </w:rPr>
        <w:tab/>
      </w:r>
      <w:r w:rsidRPr="00121966">
        <w:rPr>
          <w:rFonts w:ascii="Times New Roman" w:hAnsi="Times New Roman"/>
          <w:bCs/>
        </w:rPr>
        <w:t>Porušenie opatrenia na mieste podľa § 6, ochranného opatrenia podľa § 8 alebo predbežného opatrenia podľa osobitného predpisu</w:t>
      </w:r>
      <w:r w:rsidRPr="00121966">
        <w:rPr>
          <w:rFonts w:ascii="Times New Roman" w:hAnsi="Times New Roman"/>
          <w:bCs/>
          <w:vertAlign w:val="superscript"/>
        </w:rPr>
        <w:t>18c</w:t>
      </w:r>
      <w:r w:rsidRPr="00121966">
        <w:rPr>
          <w:rFonts w:ascii="Times New Roman" w:hAnsi="Times New Roman"/>
          <w:bCs/>
        </w:rPr>
        <w:t>) sa považuje za osobitne závažné porušenie povinnosti podľa osobitného predpisu.</w:t>
      </w:r>
      <w:r w:rsidRPr="00121966">
        <w:rPr>
          <w:rFonts w:ascii="Times New Roman" w:hAnsi="Times New Roman"/>
          <w:bCs/>
          <w:vertAlign w:val="superscript"/>
        </w:rPr>
        <w:t>19</w:t>
      </w:r>
      <w:r w:rsidRPr="00121966">
        <w:rPr>
          <w:rFonts w:ascii="Times New Roman" w:hAnsi="Times New Roman"/>
          <w:bCs/>
        </w:rPr>
        <w:t>)“.</w:t>
      </w:r>
    </w:p>
    <w:p w:rsidR="007B0591" w:rsidRPr="00121966" w:rsidP="007B0591">
      <w:pPr>
        <w:pStyle w:val="ListParagraph"/>
        <w:tabs>
          <w:tab w:val="left" w:pos="0"/>
        </w:tabs>
        <w:bidi w:val="0"/>
        <w:ind w:left="0"/>
        <w:jc w:val="both"/>
        <w:rPr>
          <w:rFonts w:ascii="Times New Roman" w:hAnsi="Times New Roman"/>
          <w:bCs/>
        </w:rPr>
      </w:pPr>
    </w:p>
    <w:p w:rsidR="007B0591" w:rsidRPr="00121966" w:rsidP="007B0591">
      <w:pPr>
        <w:pStyle w:val="NormalWeb"/>
        <w:bidi w:val="0"/>
        <w:spacing w:before="0" w:beforeAutospacing="0" w:after="0" w:afterAutospacing="0"/>
        <w:jc w:val="both"/>
        <w:rPr>
          <w:rFonts w:ascii="Times New Roman" w:hAnsi="Times New Roman"/>
        </w:rPr>
      </w:pPr>
      <w:r w:rsidRPr="00121966">
        <w:rPr>
          <w:rFonts w:ascii="Times New Roman" w:hAnsi="Times New Roman"/>
        </w:rPr>
        <w:t>Poznámky pod čiarou k</w:t>
      </w:r>
      <w:r w:rsidRPr="003110C8">
        <w:rPr>
          <w:rFonts w:ascii="Times New Roman" w:hAnsi="Times New Roman"/>
        </w:rPr>
        <w:t> </w:t>
      </w:r>
      <w:r w:rsidRPr="00121966">
        <w:rPr>
          <w:rFonts w:ascii="Times New Roman" w:hAnsi="Times New Roman"/>
        </w:rPr>
        <w:t>odkazom 18c a</w:t>
      </w:r>
      <w:r w:rsidRPr="003110C8">
        <w:rPr>
          <w:rFonts w:ascii="Times New Roman" w:hAnsi="Times New Roman"/>
        </w:rPr>
        <w:t> </w:t>
      </w:r>
      <w:r w:rsidRPr="00121966">
        <w:rPr>
          <w:rFonts w:ascii="Times New Roman" w:hAnsi="Times New Roman"/>
        </w:rPr>
        <w:t>19 znejú:</w:t>
      </w:r>
    </w:p>
    <w:p w:rsidR="007B0591" w:rsidRPr="00121966" w:rsidP="007B0591">
      <w:pPr>
        <w:pStyle w:val="NormalWeb"/>
        <w:bidi w:val="0"/>
        <w:spacing w:before="0" w:beforeAutospacing="0" w:after="0" w:afterAutospacing="0"/>
        <w:jc w:val="both"/>
        <w:rPr>
          <w:rFonts w:ascii="Times New Roman" w:hAnsi="Times New Roman"/>
        </w:rPr>
      </w:pPr>
      <w:r w:rsidRPr="003110C8">
        <w:rPr>
          <w:rFonts w:ascii="Times New Roman" w:hAnsi="Times New Roman"/>
        </w:rPr>
        <w:t>„</w:t>
      </w:r>
      <w:r>
        <w:rPr>
          <w:rFonts w:ascii="Times New Roman" w:hAnsi="Times New Roman"/>
          <w:vertAlign w:val="superscript"/>
        </w:rPr>
        <w:t>18c</w:t>
      </w:r>
      <w:r w:rsidRPr="00121966">
        <w:rPr>
          <w:rFonts w:ascii="Times New Roman" w:hAnsi="Times New Roman"/>
        </w:rPr>
        <w:t xml:space="preserve">) Zákon č. 250/2007 Z. z. </w:t>
      </w:r>
    </w:p>
    <w:p w:rsidR="007B0591" w:rsidRPr="00121966" w:rsidP="007B0591">
      <w:pPr>
        <w:pStyle w:val="NormalWeb"/>
        <w:bidi w:val="0"/>
        <w:spacing w:before="0" w:beforeAutospacing="0" w:after="0" w:afterAutospacing="0"/>
        <w:jc w:val="both"/>
        <w:rPr>
          <w:rFonts w:ascii="Times New Roman" w:hAnsi="Times New Roman"/>
        </w:rPr>
      </w:pPr>
      <w:r>
        <w:rPr>
          <w:rFonts w:ascii="Times New Roman" w:hAnsi="Times New Roman"/>
          <w:vertAlign w:val="superscript"/>
        </w:rPr>
        <w:t>19</w:t>
      </w:r>
      <w:r w:rsidRPr="00121966">
        <w:rPr>
          <w:rFonts w:ascii="Times New Roman" w:hAnsi="Times New Roman"/>
        </w:rPr>
        <w:t>) § 58 zákona č. 455/1991 Zb. v znení neskorších predpisov.“.</w:t>
      </w:r>
    </w:p>
    <w:p w:rsidR="007B0591" w:rsidRPr="001F4982" w:rsidP="007B0591">
      <w:pPr>
        <w:pStyle w:val="NormalWeb"/>
        <w:bidi w:val="0"/>
        <w:spacing w:before="0" w:beforeAutospacing="0" w:after="0" w:afterAutospacing="0"/>
        <w:jc w:val="both"/>
        <w:rPr>
          <w:rFonts w:ascii="Times New Roman" w:hAnsi="Times New Roman"/>
        </w:rPr>
      </w:pPr>
      <w:r>
        <w:rPr>
          <w:rFonts w:ascii="Times New Roman" w:hAnsi="Times New Roman"/>
        </w:rPr>
        <w:t xml:space="preserve"> </w:t>
      </w:r>
    </w:p>
    <w:p w:rsidR="007B0591" w:rsidP="007B0591">
      <w:pPr>
        <w:pStyle w:val="NormalWeb"/>
        <w:bidi w:val="0"/>
        <w:spacing w:before="0" w:beforeAutospacing="0" w:after="0" w:afterAutospacing="0"/>
        <w:ind w:firstLine="708"/>
        <w:jc w:val="both"/>
        <w:rPr>
          <w:rFonts w:ascii="Times New Roman" w:hAnsi="Times New Roman"/>
        </w:rPr>
      </w:pPr>
    </w:p>
    <w:p w:rsidR="0097112E" w:rsidRPr="00752846" w:rsidP="007B0591">
      <w:pPr>
        <w:pStyle w:val="NormalWeb"/>
        <w:bidi w:val="0"/>
        <w:spacing w:before="0" w:beforeAutospacing="0" w:after="0" w:afterAutospacing="0"/>
        <w:ind w:firstLine="708"/>
        <w:jc w:val="both"/>
        <w:rPr>
          <w:rFonts w:ascii="Times New Roman" w:hAnsi="Times New Roman"/>
        </w:rPr>
      </w:pPr>
    </w:p>
    <w:p w:rsidR="007B0591" w:rsidP="007B0591">
      <w:pPr>
        <w:pStyle w:val="NormalWeb"/>
        <w:bidi w:val="0"/>
        <w:spacing w:before="0" w:beforeAutospacing="0" w:after="0" w:afterAutospacing="0"/>
        <w:jc w:val="center"/>
        <w:rPr>
          <w:rFonts w:ascii="Times New Roman" w:hAnsi="Times New Roman"/>
          <w:b/>
          <w:bCs/>
        </w:rPr>
      </w:pPr>
      <w:r>
        <w:rPr>
          <w:rFonts w:ascii="Times New Roman" w:hAnsi="Times New Roman"/>
          <w:b/>
          <w:bCs/>
        </w:rPr>
        <w:t>Čl. III</w:t>
      </w:r>
    </w:p>
    <w:p w:rsidR="007B0591" w:rsidP="007B0591">
      <w:pPr>
        <w:pStyle w:val="NormalWeb"/>
        <w:bidi w:val="0"/>
        <w:spacing w:before="0" w:beforeAutospacing="0" w:after="0" w:afterAutospacing="0"/>
        <w:jc w:val="center"/>
        <w:rPr>
          <w:rFonts w:ascii="Times New Roman" w:hAnsi="Times New Roman"/>
          <w:b/>
          <w:bCs/>
        </w:rPr>
      </w:pPr>
    </w:p>
    <w:p w:rsidR="007B0591" w:rsidP="007B0591">
      <w:pPr>
        <w:pStyle w:val="NormalWeb"/>
        <w:bidi w:val="0"/>
        <w:spacing w:before="0" w:beforeAutospacing="0" w:after="0" w:afterAutospacing="0"/>
        <w:rPr>
          <w:rFonts w:ascii="Times New Roman" w:hAnsi="Times New Roman"/>
        </w:rPr>
      </w:pPr>
      <w:r>
        <w:rPr>
          <w:rFonts w:ascii="Times New Roman" w:hAnsi="Times New Roman"/>
        </w:rPr>
        <w:t>T</w:t>
      </w:r>
      <w:r w:rsidRPr="009716A0">
        <w:rPr>
          <w:rFonts w:ascii="Times New Roman" w:hAnsi="Times New Roman"/>
        </w:rPr>
        <w:t xml:space="preserve">ento zákon nadobúda účinnosť </w:t>
      </w:r>
      <w:r>
        <w:rPr>
          <w:rFonts w:ascii="Times New Roman" w:hAnsi="Times New Roman"/>
        </w:rPr>
        <w:t>dňom vyhlásenia.</w:t>
      </w:r>
    </w:p>
    <w:p w:rsidR="007B0591" w:rsidP="007B0591">
      <w:pPr>
        <w:bidi w:val="0"/>
        <w:rPr>
          <w:rFonts w:ascii="Times New Roman" w:hAnsi="Times New Roman"/>
        </w:rPr>
      </w:pPr>
    </w:p>
    <w:p w:rsidR="0097112E" w:rsidP="007B0591">
      <w:pPr>
        <w:bidi w:val="0"/>
        <w:rPr>
          <w:rFonts w:ascii="Times New Roman" w:hAnsi="Times New Roman"/>
        </w:rPr>
      </w:pPr>
    </w:p>
    <w:p w:rsidR="0097112E" w:rsidP="007B0591">
      <w:pPr>
        <w:bidi w:val="0"/>
        <w:rPr>
          <w:rFonts w:ascii="Times New Roman" w:hAnsi="Times New Roman"/>
        </w:rPr>
      </w:pPr>
    </w:p>
    <w:p w:rsidR="0097112E" w:rsidP="007B0591">
      <w:pPr>
        <w:bidi w:val="0"/>
        <w:rPr>
          <w:rFonts w:ascii="Times New Roman" w:hAnsi="Times New Roman"/>
        </w:rPr>
      </w:pPr>
    </w:p>
    <w:p w:rsidR="007B0591" w:rsidP="007B0591">
      <w:pPr>
        <w:bidi w:val="0"/>
        <w:rPr>
          <w:rFonts w:ascii="Times New Roman" w:hAnsi="Times New Roman"/>
        </w:rPr>
      </w:pPr>
    </w:p>
    <w:p w:rsidR="007B0591" w:rsidP="007B0591">
      <w:pPr>
        <w:bidi w:val="0"/>
        <w:rPr>
          <w:rFonts w:ascii="Times New Roman" w:hAnsi="Times New Roman"/>
        </w:rPr>
      </w:pPr>
    </w:p>
    <w:p w:rsidR="0097112E" w:rsidP="007B0591">
      <w:pPr>
        <w:bidi w:val="0"/>
        <w:rPr>
          <w:rFonts w:ascii="Times New Roman" w:hAnsi="Times New Roman"/>
        </w:rPr>
      </w:pPr>
    </w:p>
    <w:p w:rsidR="0097112E" w:rsidP="0097112E">
      <w:pPr>
        <w:pStyle w:val="F3-Odsek"/>
        <w:bidi w:val="0"/>
        <w:spacing w:before="0"/>
        <w:rPr>
          <w:rFonts w:ascii="Times New Roman" w:hAnsi="Times New Roman"/>
          <w:szCs w:val="24"/>
        </w:rPr>
      </w:pPr>
    </w:p>
    <w:p w:rsidR="0097112E" w:rsidP="0097112E">
      <w:pPr>
        <w:pStyle w:val="F3-Odsek"/>
        <w:bidi w:val="0"/>
        <w:spacing w:before="0"/>
        <w:rPr>
          <w:rFonts w:ascii="Times New Roman" w:hAnsi="Times New Roman"/>
          <w:szCs w:val="24"/>
        </w:rPr>
      </w:pPr>
    </w:p>
    <w:p w:rsidR="0097112E" w:rsidP="0097112E">
      <w:pPr>
        <w:bidi w:val="0"/>
        <w:jc w:val="center"/>
        <w:rPr>
          <w:rFonts w:ascii="Times New Roman" w:hAnsi="Times New Roman"/>
        </w:rPr>
      </w:pPr>
      <w:r>
        <w:rPr>
          <w:rFonts w:ascii="Times New Roman" w:hAnsi="Times New Roman"/>
        </w:rPr>
        <w:t>prezident Slovenskej republiky</w:t>
      </w:r>
    </w:p>
    <w:p w:rsidR="0097112E" w:rsidP="0097112E">
      <w:pPr>
        <w:bidi w:val="0"/>
        <w:rPr>
          <w:rFonts w:ascii="Times New Roman" w:hAnsi="Times New Roman"/>
        </w:rPr>
      </w:pPr>
    </w:p>
    <w:p w:rsidR="0097112E" w:rsidP="0097112E">
      <w:pPr>
        <w:bidi w:val="0"/>
        <w:rPr>
          <w:rFonts w:ascii="Times New Roman" w:hAnsi="Times New Roman"/>
        </w:rPr>
      </w:pPr>
    </w:p>
    <w:p w:rsidR="0097112E" w:rsidP="0097112E">
      <w:pPr>
        <w:bidi w:val="0"/>
        <w:rPr>
          <w:rFonts w:ascii="Times New Roman" w:hAnsi="Times New Roman"/>
        </w:rPr>
      </w:pPr>
    </w:p>
    <w:p w:rsidR="0097112E" w:rsidP="0097112E">
      <w:pPr>
        <w:bidi w:val="0"/>
        <w:rPr>
          <w:rFonts w:ascii="Times New Roman" w:hAnsi="Times New Roman"/>
        </w:rPr>
      </w:pPr>
    </w:p>
    <w:p w:rsidR="0097112E" w:rsidP="0097112E">
      <w:pPr>
        <w:bidi w:val="0"/>
        <w:rPr>
          <w:rFonts w:ascii="Times New Roman" w:hAnsi="Times New Roman"/>
        </w:rPr>
      </w:pPr>
    </w:p>
    <w:p w:rsidR="0097112E" w:rsidP="0097112E">
      <w:pPr>
        <w:bidi w:val="0"/>
        <w:rPr>
          <w:rFonts w:ascii="Times New Roman" w:hAnsi="Times New Roman"/>
        </w:rPr>
      </w:pPr>
    </w:p>
    <w:p w:rsidR="0097112E" w:rsidP="0097112E">
      <w:pPr>
        <w:bidi w:val="0"/>
        <w:jc w:val="center"/>
        <w:rPr>
          <w:rFonts w:ascii="Times New Roman" w:hAnsi="Times New Roman"/>
        </w:rPr>
      </w:pPr>
    </w:p>
    <w:p w:rsidR="0097112E" w:rsidP="0097112E">
      <w:pPr>
        <w:bidi w:val="0"/>
        <w:jc w:val="center"/>
        <w:rPr>
          <w:rFonts w:ascii="Times New Roman" w:hAnsi="Times New Roman"/>
        </w:rPr>
      </w:pPr>
    </w:p>
    <w:p w:rsidR="0097112E" w:rsidP="0097112E">
      <w:pPr>
        <w:bidi w:val="0"/>
        <w:jc w:val="center"/>
        <w:rPr>
          <w:rFonts w:ascii="Times New Roman" w:hAnsi="Times New Roman"/>
        </w:rPr>
      </w:pPr>
    </w:p>
    <w:p w:rsidR="0097112E" w:rsidP="0097112E">
      <w:pPr>
        <w:bidi w:val="0"/>
        <w:jc w:val="center"/>
        <w:rPr>
          <w:rFonts w:ascii="Times New Roman" w:hAnsi="Times New Roman"/>
        </w:rPr>
      </w:pPr>
      <w:r>
        <w:rPr>
          <w:rFonts w:ascii="Times New Roman" w:hAnsi="Times New Roman"/>
        </w:rPr>
        <w:t>predseda Národnej rady Slovenskej republiky</w:t>
      </w:r>
    </w:p>
    <w:p w:rsidR="0097112E" w:rsidP="0097112E">
      <w:pPr>
        <w:bidi w:val="0"/>
        <w:jc w:val="center"/>
        <w:rPr>
          <w:rFonts w:ascii="Times New Roman" w:hAnsi="Times New Roman"/>
        </w:rPr>
      </w:pPr>
    </w:p>
    <w:p w:rsidR="0097112E" w:rsidP="0097112E">
      <w:pPr>
        <w:bidi w:val="0"/>
        <w:jc w:val="center"/>
        <w:rPr>
          <w:rFonts w:ascii="Times New Roman" w:hAnsi="Times New Roman"/>
        </w:rPr>
      </w:pPr>
    </w:p>
    <w:p w:rsidR="0097112E" w:rsidP="0097112E">
      <w:pPr>
        <w:bidi w:val="0"/>
        <w:jc w:val="center"/>
        <w:rPr>
          <w:rFonts w:ascii="Times New Roman" w:hAnsi="Times New Roman"/>
        </w:rPr>
      </w:pPr>
    </w:p>
    <w:p w:rsidR="0097112E" w:rsidP="0097112E">
      <w:pPr>
        <w:bidi w:val="0"/>
        <w:jc w:val="center"/>
        <w:rPr>
          <w:rFonts w:ascii="Times New Roman" w:hAnsi="Times New Roman"/>
        </w:rPr>
      </w:pPr>
    </w:p>
    <w:p w:rsidR="0097112E" w:rsidP="0097112E">
      <w:pPr>
        <w:bidi w:val="0"/>
        <w:jc w:val="center"/>
        <w:rPr>
          <w:rFonts w:ascii="Times New Roman" w:hAnsi="Times New Roman"/>
        </w:rPr>
      </w:pPr>
    </w:p>
    <w:p w:rsidR="0097112E" w:rsidP="0097112E">
      <w:pPr>
        <w:bidi w:val="0"/>
        <w:jc w:val="center"/>
        <w:rPr>
          <w:rFonts w:ascii="Times New Roman" w:hAnsi="Times New Roman"/>
        </w:rPr>
      </w:pPr>
    </w:p>
    <w:p w:rsidR="0097112E" w:rsidP="0097112E">
      <w:pPr>
        <w:bidi w:val="0"/>
        <w:jc w:val="center"/>
        <w:rPr>
          <w:rFonts w:ascii="Times New Roman" w:hAnsi="Times New Roman"/>
        </w:rPr>
      </w:pPr>
    </w:p>
    <w:p w:rsidR="0097112E" w:rsidP="0097112E">
      <w:pPr>
        <w:bidi w:val="0"/>
        <w:jc w:val="center"/>
        <w:rPr>
          <w:rFonts w:ascii="Times New Roman" w:hAnsi="Times New Roman"/>
        </w:rPr>
      </w:pPr>
    </w:p>
    <w:p w:rsidR="0097112E" w:rsidP="0097112E">
      <w:pPr>
        <w:bidi w:val="0"/>
        <w:jc w:val="center"/>
        <w:rPr>
          <w:rFonts w:ascii="Times New Roman" w:hAnsi="Times New Roman"/>
        </w:rPr>
      </w:pPr>
    </w:p>
    <w:p w:rsidR="0097112E" w:rsidP="0097112E">
      <w:pPr>
        <w:bidi w:val="0"/>
        <w:jc w:val="center"/>
        <w:rPr>
          <w:rFonts w:ascii="Times New Roman" w:hAnsi="Times New Roman"/>
        </w:rPr>
      </w:pPr>
      <w:r>
        <w:rPr>
          <w:rFonts w:ascii="Times New Roman" w:hAnsi="Times New Roman"/>
        </w:rPr>
        <w:t>predseda vlády Slovenskej republiky</w:t>
      </w:r>
    </w:p>
    <w:p w:rsidR="0097112E" w:rsidP="0097112E">
      <w:pPr>
        <w:pStyle w:val="BodyText"/>
        <w:bidi w:val="0"/>
        <w:spacing w:before="120"/>
        <w:ind w:firstLine="708"/>
        <w:rPr>
          <w:rFonts w:ascii="Times New Roman" w:hAnsi="Times New Roman"/>
          <w:sz w:val="24"/>
          <w:szCs w:val="24"/>
        </w:rPr>
      </w:pPr>
    </w:p>
    <w:p w:rsidR="0097112E" w:rsidP="0097112E">
      <w:pPr>
        <w:pStyle w:val="BodyText"/>
        <w:bidi w:val="0"/>
        <w:spacing w:before="120"/>
        <w:ind w:firstLine="708"/>
        <w:rPr>
          <w:rFonts w:ascii="Times New Roman" w:hAnsi="Times New Roman"/>
          <w:sz w:val="24"/>
          <w:szCs w:val="24"/>
        </w:rPr>
      </w:pPr>
    </w:p>
    <w:p w:rsidR="00C40B3A">
      <w:pPr>
        <w:bidi w:val="0"/>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5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0A0">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45624">
      <w:rPr>
        <w:rFonts w:ascii="Times New Roman" w:hAnsi="Times New Roman"/>
        <w:noProof/>
      </w:rPr>
      <w:t>7</w:t>
    </w:r>
    <w:r>
      <w:rPr>
        <w:rFonts w:ascii="Times New Roman" w:hAnsi="Times New Roman"/>
      </w:rPr>
      <w:fldChar w:fldCharType="end"/>
    </w:r>
  </w:p>
  <w:p w:rsidR="009860A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66ED"/>
    <w:multiLevelType w:val="hybridMultilevel"/>
    <w:tmpl w:val="02C6AD8A"/>
    <w:lvl w:ilvl="0">
      <w:start w:val="1"/>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59CB1C92"/>
    <w:multiLevelType w:val="hybridMultilevel"/>
    <w:tmpl w:val="DFEE545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40C61DB"/>
    <w:multiLevelType w:val="hybridMultilevel"/>
    <w:tmpl w:val="CB38C62E"/>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76EC0BC6"/>
    <w:multiLevelType w:val="hybridMultilevel"/>
    <w:tmpl w:val="B42C8518"/>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7B0591"/>
    <w:rsid w:val="00026075"/>
    <w:rsid w:val="00060285"/>
    <w:rsid w:val="00082F93"/>
    <w:rsid w:val="00121966"/>
    <w:rsid w:val="0015795F"/>
    <w:rsid w:val="001F4982"/>
    <w:rsid w:val="00257528"/>
    <w:rsid w:val="003110C8"/>
    <w:rsid w:val="0042357E"/>
    <w:rsid w:val="004D4916"/>
    <w:rsid w:val="0054755C"/>
    <w:rsid w:val="006502F0"/>
    <w:rsid w:val="0065301D"/>
    <w:rsid w:val="00693E1C"/>
    <w:rsid w:val="00752846"/>
    <w:rsid w:val="007B0591"/>
    <w:rsid w:val="008C614F"/>
    <w:rsid w:val="0097112E"/>
    <w:rsid w:val="009716A0"/>
    <w:rsid w:val="009860A0"/>
    <w:rsid w:val="009D6411"/>
    <w:rsid w:val="00A53871"/>
    <w:rsid w:val="00AD5018"/>
    <w:rsid w:val="00AE177E"/>
    <w:rsid w:val="00AF4E19"/>
    <w:rsid w:val="00B817E8"/>
    <w:rsid w:val="00B925BB"/>
    <w:rsid w:val="00BD4C5D"/>
    <w:rsid w:val="00C03CA5"/>
    <w:rsid w:val="00C22388"/>
    <w:rsid w:val="00C40B3A"/>
    <w:rsid w:val="00C50F87"/>
    <w:rsid w:val="00C52568"/>
    <w:rsid w:val="00C64B90"/>
    <w:rsid w:val="00D13C29"/>
    <w:rsid w:val="00D434B7"/>
    <w:rsid w:val="00ED3F96"/>
    <w:rsid w:val="00F4562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59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rsid w:val="007B0591"/>
    <w:pPr>
      <w:spacing w:before="100" w:beforeAutospacing="1" w:after="100" w:afterAutospacing="1"/>
      <w:jc w:val="left"/>
    </w:pPr>
  </w:style>
  <w:style w:type="paragraph" w:styleId="ListParagraph">
    <w:name w:val="List Paragraph"/>
    <w:basedOn w:val="Normal"/>
    <w:uiPriority w:val="34"/>
    <w:qFormat/>
    <w:rsid w:val="007B0591"/>
    <w:pPr>
      <w:ind w:left="708"/>
      <w:jc w:val="left"/>
    </w:pPr>
    <w:rPr>
      <w:noProof/>
    </w:rPr>
  </w:style>
  <w:style w:type="paragraph" w:styleId="BodyText">
    <w:name w:val="Body Text"/>
    <w:basedOn w:val="Normal"/>
    <w:link w:val="ZkladntextChar"/>
    <w:uiPriority w:val="99"/>
    <w:unhideWhenUsed/>
    <w:rsid w:val="0097112E"/>
    <w:pPr>
      <w:spacing w:after="120" w:line="276" w:lineRule="auto"/>
      <w:jc w:val="left"/>
    </w:pPr>
    <w:rPr>
      <w:rFonts w:ascii="Arial Narrow" w:hAnsi="Arial Narrow"/>
      <w:sz w:val="22"/>
      <w:szCs w:val="36"/>
      <w:lang w:eastAsia="en-US"/>
    </w:rPr>
  </w:style>
  <w:style w:type="character" w:customStyle="1" w:styleId="ZkladntextChar">
    <w:name w:val="Základný text Char"/>
    <w:basedOn w:val="DefaultParagraphFont"/>
    <w:link w:val="BodyText"/>
    <w:uiPriority w:val="99"/>
    <w:locked/>
    <w:rsid w:val="0097112E"/>
    <w:rPr>
      <w:rFonts w:ascii="Arial Narrow" w:hAnsi="Arial Narrow" w:cs="Times New Roman"/>
      <w:sz w:val="36"/>
      <w:szCs w:val="36"/>
      <w:rtl w:val="0"/>
      <w:cs w:val="0"/>
      <w:lang w:val="x-none" w:eastAsia="en-US"/>
    </w:rPr>
  </w:style>
  <w:style w:type="paragraph" w:customStyle="1" w:styleId="F3-Odsek">
    <w:name w:val="F3-Odsek"/>
    <w:basedOn w:val="Normal"/>
    <w:rsid w:val="0097112E"/>
    <w:pPr>
      <w:spacing w:before="240"/>
      <w:ind w:firstLine="709"/>
      <w:jc w:val="both"/>
    </w:pPr>
    <w:rPr>
      <w:szCs w:val="20"/>
    </w:rPr>
  </w:style>
  <w:style w:type="paragraph" w:styleId="Header">
    <w:name w:val="header"/>
    <w:basedOn w:val="Normal"/>
    <w:link w:val="HlavikaChar"/>
    <w:uiPriority w:val="99"/>
    <w:rsid w:val="009860A0"/>
    <w:pPr>
      <w:tabs>
        <w:tab w:val="center" w:pos="4536"/>
        <w:tab w:val="right" w:pos="9072"/>
      </w:tabs>
      <w:jc w:val="left"/>
    </w:pPr>
  </w:style>
  <w:style w:type="character" w:customStyle="1" w:styleId="HlavikaChar">
    <w:name w:val="Hlavička Char"/>
    <w:basedOn w:val="DefaultParagraphFont"/>
    <w:link w:val="Header"/>
    <w:uiPriority w:val="99"/>
    <w:locked/>
    <w:rsid w:val="009860A0"/>
    <w:rPr>
      <w:rFonts w:cs="Times New Roman"/>
      <w:sz w:val="24"/>
      <w:szCs w:val="24"/>
      <w:rtl w:val="0"/>
      <w:cs w:val="0"/>
    </w:rPr>
  </w:style>
  <w:style w:type="paragraph" w:styleId="Footer">
    <w:name w:val="footer"/>
    <w:basedOn w:val="Normal"/>
    <w:link w:val="PtaChar"/>
    <w:uiPriority w:val="99"/>
    <w:rsid w:val="009860A0"/>
    <w:pPr>
      <w:tabs>
        <w:tab w:val="center" w:pos="4536"/>
        <w:tab w:val="right" w:pos="9072"/>
      </w:tabs>
      <w:jc w:val="left"/>
    </w:pPr>
  </w:style>
  <w:style w:type="character" w:customStyle="1" w:styleId="PtaChar">
    <w:name w:val="Päta Char"/>
    <w:basedOn w:val="DefaultParagraphFont"/>
    <w:link w:val="Footer"/>
    <w:uiPriority w:val="99"/>
    <w:locked/>
    <w:rsid w:val="009860A0"/>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7</Pages>
  <Words>1768</Words>
  <Characters>10082</Characters>
  <Application>Microsoft Office Word</Application>
  <DocSecurity>0</DocSecurity>
  <Lines>0</Lines>
  <Paragraphs>0</Paragraphs>
  <ScaleCrop>false</ScaleCrop>
  <Company>Kancelaria NR SR</Company>
  <LinksUpToDate>false</LinksUpToDate>
  <CharactersWithSpaces>11827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4</cp:revision>
  <cp:lastPrinted>2013-10-29T10:11:00Z</cp:lastPrinted>
  <dcterms:created xsi:type="dcterms:W3CDTF">2013-10-29T10:42:00Z</dcterms:created>
  <dcterms:modified xsi:type="dcterms:W3CDTF">2013-10-29T15:59:00Z</dcterms:modified>
</cp:coreProperties>
</file>