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3DED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4460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983DED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0C40C6">
        <w:rPr>
          <w:rFonts w:ascii="Times New Roman" w:hAnsi="Times New Roman"/>
          <w:color w:val="000000"/>
          <w:sz w:val="24"/>
          <w:szCs w:val="24"/>
          <w:lang w:eastAsia="sk-SK"/>
        </w:rPr>
        <w:t>zo 17. októbra</w:t>
      </w:r>
      <w:r w:rsidRPr="00FC2A0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2013,</w:t>
      </w:r>
    </w:p>
    <w:p w:rsidR="00641539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1498F" w:rsidRPr="00FC2A07" w:rsidP="00FC2A07">
      <w:pPr>
        <w:bidi w:val="0"/>
        <w:spacing w:after="0" w:line="360" w:lineRule="auto"/>
        <w:ind w:left="357" w:hanging="357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ktorým sa mení a dopĺňa zákon Slovenskej národnej rady č. 78/1992 Zb. o daňových poradcoch a Slovenskej komore daňových poradcov v znení neskorších predpisov</w:t>
      </w:r>
    </w:p>
    <w:p w:rsidR="00A634A6" w:rsidRPr="00FC2A07" w:rsidP="00FC2A07">
      <w:pPr>
        <w:bidi w:val="0"/>
        <w:spacing w:after="0" w:line="360" w:lineRule="auto"/>
        <w:ind w:left="357" w:hanging="35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FC2A07" w:rsidR="00641539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641539" w:rsidRPr="00FC2A07" w:rsidP="00FC2A07">
      <w:pPr>
        <w:widowControl w:val="0"/>
        <w:bidi w:val="0"/>
        <w:spacing w:after="0" w:line="360" w:lineRule="auto"/>
        <w:ind w:left="357" w:hanging="357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C2A07">
        <w:rPr>
          <w:rFonts w:ascii="Times New Roman" w:hAnsi="Times New Roman"/>
          <w:color w:val="000000"/>
          <w:sz w:val="24"/>
          <w:szCs w:val="24"/>
          <w:lang w:eastAsia="sk-SK"/>
        </w:rPr>
        <w:t>Národná rada  Slovenskej republiky sa uzniesla na tomto zákone:</w:t>
      </w:r>
    </w:p>
    <w:p w:rsidR="00641539" w:rsidRPr="00FC2A07" w:rsidP="00FC2A07">
      <w:pPr>
        <w:widowControl w:val="0"/>
        <w:bidi w:val="0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641539" w:rsidRPr="00FC2A07" w:rsidP="00FC2A07">
      <w:pPr>
        <w:widowControl w:val="0"/>
        <w:bidi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C2A07">
        <w:rPr>
          <w:rFonts w:ascii="Times New Roman" w:hAnsi="Times New Roman"/>
          <w:color w:val="000000"/>
          <w:sz w:val="24"/>
          <w:szCs w:val="24"/>
          <w:lang w:eastAsia="sk-SK"/>
        </w:rPr>
        <w:t>Čl. I</w:t>
      </w:r>
    </w:p>
    <w:p w:rsidR="00641539" w:rsidRPr="00FC2A07" w:rsidP="00FC2A07">
      <w:pPr>
        <w:widowControl w:val="0"/>
        <w:bidi w:val="0"/>
        <w:spacing w:after="0" w:line="36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FC2A0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</w:t>
      </w:r>
    </w:p>
    <w:p w:rsidR="0041498F" w:rsidRPr="00FC2A07" w:rsidP="00FC2A07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C2A07" w:rsidR="00641539">
        <w:rPr>
          <w:rFonts w:ascii="Times New Roman" w:hAnsi="Times New Roman"/>
          <w:sz w:val="24"/>
          <w:szCs w:val="24"/>
          <w:lang w:eastAsia="sk-SK"/>
        </w:rPr>
        <w:t xml:space="preserve">      </w:t>
      </w:r>
      <w:r w:rsidRPr="00FC2A07">
        <w:rPr>
          <w:rFonts w:ascii="Times New Roman" w:hAnsi="Times New Roman"/>
          <w:sz w:val="24"/>
          <w:szCs w:val="24"/>
          <w:lang w:eastAsia="sk-SK"/>
        </w:rPr>
        <w:t xml:space="preserve">Zákon Slovenskej národnej rady č. 78/1992 Zb. o daňových poradcoch a Slovenskej komore daňových poradcov v znení zákona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Národnej rady Slovenskej republiky</w:t>
      </w:r>
      <w:r w:rsidRPr="00FC2A07">
        <w:rPr>
          <w:rFonts w:ascii="Times New Roman" w:hAnsi="Times New Roman"/>
          <w:sz w:val="24"/>
          <w:szCs w:val="24"/>
          <w:lang w:eastAsia="sk-SK"/>
        </w:rPr>
        <w:t xml:space="preserve"> č. 249/1994 Z. z., zákona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Národnej rady Slovenskej republiky</w:t>
      </w:r>
      <w:r w:rsidRPr="00FC2A07">
        <w:rPr>
          <w:rFonts w:ascii="Times New Roman" w:hAnsi="Times New Roman"/>
          <w:sz w:val="24"/>
          <w:szCs w:val="24"/>
          <w:lang w:eastAsia="sk-SK"/>
        </w:rPr>
        <w:t xml:space="preserve"> č. 101/1995 Z. z., zákona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Národnej rady Slovenskej republiky</w:t>
      </w:r>
      <w:r w:rsidRPr="00FC2A07">
        <w:rPr>
          <w:rFonts w:ascii="Times New Roman" w:hAnsi="Times New Roman"/>
          <w:sz w:val="24"/>
          <w:szCs w:val="24"/>
          <w:lang w:eastAsia="sk-SK"/>
        </w:rPr>
        <w:t xml:space="preserve"> č. 378/1996 Z. z., zákona  č. 68/2005 Z. z. a zákona č. 136/2010 Z. z.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FC2A07">
        <w:rPr>
          <w:rFonts w:ascii="Times New Roman" w:hAnsi="Times New Roman"/>
          <w:sz w:val="24"/>
          <w:szCs w:val="24"/>
          <w:lang w:eastAsia="sk-SK"/>
        </w:rPr>
        <w:t>sa mení a dopĺňa takto:</w:t>
      </w:r>
    </w:p>
    <w:p w:rsidR="00641539" w:rsidRPr="00FC2A07" w:rsidP="00FC2A07">
      <w:pPr>
        <w:bidi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 písm. a) sa slová „poradenstva v oblasti daní (ďalej len „daňové poradenstvo“)“ nahrádzajú slovami „daňového poradenstva“.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2 až 4 vrátane nadpisov znejú:</w:t>
      </w: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„§ 2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Daňový poradca poskytuje daňové poradenstvo fyzickým osobám a právnickým osobám (ďalej len „klient“) za podmienok a spôsobom ustanoveným týmto zákonom.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34460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3</w:t>
      </w: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Daňové poradenstvo</w:t>
      </w:r>
    </w:p>
    <w:p w:rsidR="00734460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(1) Daňov</w:t>
      </w:r>
      <w:r w:rsidRPr="00FC2A07" w:rsidR="00734460">
        <w:rPr>
          <w:rFonts w:ascii="Times New Roman" w:hAnsi="Times New Roman"/>
          <w:bCs/>
          <w:sz w:val="24"/>
          <w:szCs w:val="24"/>
          <w:lang w:eastAsia="sk-SK"/>
        </w:rPr>
        <w:t>é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poradenstvo je podnikanie, ktorého predmetom je poskytovanie poradenských s</w:t>
      </w:r>
      <w:r w:rsidRPr="00FC2A07" w:rsidR="000C2558">
        <w:rPr>
          <w:rFonts w:ascii="Times New Roman" w:hAnsi="Times New Roman"/>
          <w:bCs/>
          <w:sz w:val="24"/>
          <w:szCs w:val="24"/>
          <w:lang w:eastAsia="sk-SK"/>
        </w:rPr>
        <w:t xml:space="preserve">lužieb vo veciach daní, odvodov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a poplatkov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 xml:space="preserve">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podľa osobitných predpisov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1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(ďalej len „daň“). Tým nie je dotknuté poskytovanie poradenských služieb vo veciach daní podľa osobitných predpisov.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2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(2) Daňové poradenstvo podľa odseku 1 zahŕňa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a) poradenstvo pri zisťovaní základu dane a dane a pri plánovaní daní,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b) poskytovanie stanovísk a vysvetlení pre klientov k aplikácii právnych predpisov     </w:t>
        <w:br/>
        <w:t xml:space="preserve">      v oblasti daní</w:t>
      </w:r>
      <w:r w:rsidRPr="00FC2A07">
        <w:rPr>
          <w:rFonts w:ascii="Times New Roman" w:hAnsi="Times New Roman"/>
          <w:sz w:val="24"/>
          <w:szCs w:val="24"/>
          <w:lang w:eastAsia="sk-SK"/>
        </w:rPr>
        <w:t>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DRUHÁ ČASŤ</w:t>
      </w:r>
    </w:p>
    <w:p w:rsidR="00734460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Postavenie a činnosť daňových poradcov</w:t>
      </w: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4</w:t>
      </w:r>
    </w:p>
    <w:p w:rsidR="00734460" w:rsidRPr="00FC2A07" w:rsidP="00FC2A07">
      <w:pPr>
        <w:bidi w:val="0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(1) Daňovým poradcom je fyzická osoba zapísaná v zozname daňových poradcov (ďalej len „zoznam“) podľa § 8 ods. 3 alebo ods. 5 alebo zaregistrovaná v zozname podľa § 8 ods. 6; zoznam vedie komora. Za daňového poradcu sa považuje aj právnická osoba poskytujúca daňové poradenstvo podľa odseku 2.</w:t>
      </w:r>
    </w:p>
    <w:p w:rsidR="00734460" w:rsidRPr="00FC2A07" w:rsidP="00FC2A07">
      <w:pPr>
        <w:bidi w:val="0"/>
        <w:spacing w:line="36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(2) </w:t>
      </w:r>
      <w:r w:rsidRPr="00FC2A07">
        <w:rPr>
          <w:rFonts w:ascii="Times New Roman" w:hAnsi="Times New Roman"/>
          <w:bCs/>
          <w:sz w:val="24"/>
          <w:szCs w:val="24"/>
        </w:rPr>
        <w:t>Daňové poradenstvo môže poskytovať aj právnická osoba, ak má túto činnosť</w:t>
        <w:br/>
        <w:t>zapísanú v obchodnom registri a je zapísaná v zozname. Fyzické osoby, ktoré v jej mene poskytujú daňové poradenstvo, musia mať oprávnenie na výkon daňového poradenstva podľa tohto zákona.“.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Poznámky pod čiarou k odkazom 1 až 3 znejú: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1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) Napríklad zákon č. 595/2003 Z. z. o dani z príjmov v znení neskorších predpisov, zákon č. 582/2004 Z. z. o miestnych daniach a miestnom poplatku za komunálne odpady a drobné stavebné odpady v znení neskorších predpisov, zákon č. 235/2012 </w:t>
        <w:br/>
        <w:t>Z. z. o osobitnom odvode z podnikania v regulovaných odvetviach a o zmene a doplnení niektorých zákonov v znení zákona č. 440/2012 Z. z.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2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Napríklad zákon č. 455/1991 Zb. o živnostenskom podnikaní (živnostenský zákon) v znení neskorších predpisov, zákon č. 586/2003 Z. z. o advokácii a o zmene a doplnení zákona č. 455/1991 Zb. o živnostenskom podnikaní (živnostenský zákon) v znení neskorších predpisov v znení neskorších predpisov.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Príloha nariadenia Európskeho parlamentu a Rady (ES) č. 451/2008 z 23. apríla 2008, ktorým sa zavádza nová štatistická klasifikácia produktov podľa činnosti (CPA) a ktorým sa zrušuje Nariadenie Rady (EHS) č. 369</w:t>
      </w:r>
      <w:r w:rsidRPr="00FC2A07" w:rsidR="00734460">
        <w:rPr>
          <w:rFonts w:ascii="Times New Roman" w:hAnsi="Times New Roman"/>
          <w:bCs/>
          <w:sz w:val="24"/>
          <w:szCs w:val="24"/>
          <w:lang w:eastAsia="sk-SK"/>
        </w:rPr>
        <w:t>6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/93 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>Ú. v. EÚ L 145, 4.6.2008)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V § 5 písmeno c) znie: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„c) získala vysokoškolské vzdelanie druhého stupňa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3a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ekonomického zamerania alebo právnického zamerania na vysokej škole v Slovenskej republike alebo má uznaný doklad o vysokoškolskom vzdelaní druhého stupňa ekonomického zamerania alebo právnického zamerania vydaný zahraničnou vysokou školou podľa osobitného predpisu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3b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a vykonávala najmenej päť rokov ekonomickú prax alebo právnickú prax alebo vykonávala najmenej tri roky činnosť asistenta daňového poradcu,“.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Poznámky pod čiarou k odkazom 3a a 3b znejú: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3a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53 zákona č. 131/2002 Z. z. o vysokých školách a o zmene a doplnení niektorých zákonov v znení zákona č. 455/2012 Z. z.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3b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11a zákona č. 293/2007 Z. z. o uznávaní odborných kvalifikácií a o zmene a doplnení niektorých zákonov v znení zákona č. 81/2013 Z. z.“.</w:t>
      </w:r>
    </w:p>
    <w:p w:rsidR="0016322E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Doterajší text § 5 sa označuje ako odsek 1 a dopĺňa sa odsekom 2, ktorý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„(2) Podmienky podľa odseku 1 sa nevzťahujú na fyzickú osobu uvedenú v § 8 ods. 5 a</w:t>
      </w:r>
      <w:r w:rsidR="00A60BA2">
        <w:rPr>
          <w:rFonts w:ascii="Times New Roman" w:hAnsi="Times New Roman"/>
          <w:bCs/>
          <w:sz w:val="24"/>
          <w:szCs w:val="24"/>
          <w:lang w:eastAsia="sk-SK"/>
        </w:rPr>
        <w:t xml:space="preserve"> ods.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6.“. </w:t>
      </w: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6 odsek 2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„(2) Fyzickej osobe, ktorá splnila podmienky ustanovené v § 5 ods. 1 písm. a) až c) a písomne požiadala o vykonanie skúšky, komora umožní vykonať skúšku do šiestich mesiacov odo dňa doručenia žiadosti. Žiadosť o vykonanie skúšky možno podať aj prostredníctvom jednotného kontaktného miesta.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3c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Jednotné kontaktné miesto doručí komore žiadosť spolu so všetkými dokladmi, ktoré k nej boli priložené, v lehote a spôsobom podľa osobitného predpisu.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3c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Ak sa žiadosť podáva cez jednotné kontaktné miesto, lehota začína plynúť doručením žiadosti komore.“.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Poznámka pod čiarou k odkazu 3c znie: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3c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66b zákona č. 455/1991 Zb. v znení neskorších predpisov.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11 zákona č. 136/2010 Z. z. o službách na vnútornom trhu a o zmene a doplnení niektorých zákonov.“.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6 ods. 3 sa za slovom „opakovania“ vypúšťa čiarka a slová „ako aj rozsah, obsah a termín preskúšania podľa § 10 ods. 5“.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6 odsek 4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„(4) Komora bezodkladne po úspešnom zložení skúšky vydá fyzickej osobe osvedčenie.“.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6 sa vypúšťa odsek 5.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7 ods. 2 sa za slová „vykonanie skúšky“ vkladajú slová „alebo rozdielovej skúšky podľa osobitného predpisu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3d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)“ a za slová „ §5“ sa vkladajú slová „ods. 1“.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Poznámka pod čiarou k odkazu 3d znie: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3d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20 ods. 1 až 4 zákona č. 293/2007 Z. z. v znení zákona č. 81/2013 Z. z.“.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8 vrátane nadpisu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„§ 8</w:t>
      </w: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Oprávnenie na výkon daňového poradenstva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(1) Oprávnenie vykonávať daňové poradenstvo vzniká fyzickej osobe dňom zápisu alebo registrácie do zoznamu. K tomuto dňu vydá komora daňovému poradcovi osvedčenie na výkon daňového poradenstva.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(2) Fyzická osoba, ktorá získala osvedčenie podľa § 5 ods. 1, môže požiadať komoru o zápis do zoznamu najneskôr do šiestich mesiacov od získania tohto osvedčenia. Žiadosť o zápis do zoznamu možno podať prostredníctvom jednotného kontaktného miesta.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3c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Lehota podľa prvej vety je zachovaná, ak bola žiadosť doručená najneskôr posledný deň lehoty jednotnému kontaktnému miestu. Komora po prijatí žiadosti bezodkladne vydá žiadateľovi potvrdenie o prijatí žiadosti.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Súčasťou potvrdenia je aj informácia podľa odseku 4.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(3) Komora zapíše bezodkladne odo dňa, kedy jej bola doručená žiadosť o zápis do zoznamu,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a) fyzickú osobu, ktorá získala osvedčenie podľa § 5 ods. 1 a zložila do rúk </w:t>
        <w:br/>
        <w:t xml:space="preserve">      prezidenta komory tento sľub: „Sľubujem na svoju česť a svedomie, že budem </w:t>
        <w:br/>
        <w:t xml:space="preserve">      dodržiavať Ústavu Slovenskej republiky a ostatné všeobecne záväzné právne </w:t>
        <w:br/>
        <w:t xml:space="preserve">      predpisy, svedomite a zodpovedne plniť svoje povinnosti daňového poradcu a </w:t>
        <w:br/>
        <w:t xml:space="preserve">      zachovávať mlčanlivosť o všetkých skutočnostiach, ktoré sa dozviem v súvislosti s </w:t>
        <w:br/>
        <w:t xml:space="preserve">      výkonom daňového poradenstva.“,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b) fyzickú osobu, ktorá je príslušníkom iného štátu než členského štátu Európskej </w:t>
        <w:br/>
        <w:t xml:space="preserve">      únie alebo štátu, ktorý je zmluvnou stranou Dohody o Európskom hospodárskom </w:t>
        <w:br/>
        <w:t xml:space="preserve">      priestore (ďalej len "členský štát"), ak preukáže, že je oprávnená poskytovať </w:t>
        <w:br/>
        <w:t xml:space="preserve">      daňové poradenstvo v tomto štáte, zložila skúšku a zložila sľub podľa písmena a).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(4) Ak komora nezapíše do zoznamu fyzickú osobu podľa odseku 3 alebo odseku 5 najneskôr do 30 dní odo dňa kedy jej bola doručená žiadosť podľa odseku 2 alebo odo dňa preukázania splnenia podmienok podľa odseku 5, oprávnenie na výkon daňového poradenstva vzniká posledným dňom tejto lehoty. Povinnosť komory vydať osvedčenie na výkon daňového poradenstva zostáva nedotknutá.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(5) Komora zapíše bezodkladne odo dňa preukázania splnenia podmienok podľa § 8a ods. 1 a 2 do zoznamu fyzickú osobu, ktorá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a) je štátnym príslušníkom členského štátu a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b) má v úmysle poskytovať daňové poradenstvo v Slovenskej republike sústavne.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(6) Komora zaregistruje bezodkladne odo dňa preukázania splnenia podmienok podľa osobitného predpisu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4a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do zoznamu fyzickú osobu, ktorá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a) je štátnym príslušníkom členského štátu a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b) má v úmysle poskytovať daňové poradenstvo v Slovenskej republike dočasne a     </w:t>
        <w:br/>
        <w:t xml:space="preserve">      príležitostne.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(7) Fyzické osoby uvedené v odsekoch 5 a 6 sa pri vykonávaní daňového poradenstva na území Slovenskej republiky riadia právnymi predpismi Slovenskej republiky a predpismi vydávanými komorou.</w:t>
      </w:r>
    </w:p>
    <w:p w:rsidR="00734460" w:rsidRPr="00FC2A07" w:rsidP="00FC2A07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(8)</w:t>
      </w:r>
      <w:r w:rsidRPr="00FC2A07">
        <w:rPr>
          <w:rFonts w:ascii="Times New Roman" w:hAnsi="Times New Roman"/>
          <w:bCs/>
          <w:sz w:val="24"/>
          <w:szCs w:val="24"/>
        </w:rPr>
        <w:t xml:space="preserve">  </w:t>
      </w:r>
      <w:r w:rsidRPr="00FC2A07">
        <w:rPr>
          <w:rFonts w:ascii="Times New Roman" w:hAnsi="Times New Roman"/>
          <w:sz w:val="24"/>
          <w:szCs w:val="24"/>
        </w:rPr>
        <w:t>Komora zapíše bezodkladne odo dňa, kedy jej bola doručená žiadosť o zápis do zoznamu, právnickú osobu</w:t>
      </w:r>
      <w:r w:rsidRPr="00FC2A07">
        <w:rPr>
          <w:rFonts w:ascii="Times New Roman" w:hAnsi="Times New Roman"/>
          <w:bCs/>
          <w:sz w:val="24"/>
          <w:szCs w:val="24"/>
        </w:rPr>
        <w:t>, v ktorej majú daňoví poradcovia zapísaní v zozname účasť na základnom imaní alebo hlasovacích právach spoločnosti najmenej 50%. Ku dňu zápisu do zoznamu vydá komora právnickej osobe osvedčenie na výkon daňového poradenstva</w:t>
      </w:r>
      <w:r w:rsidRPr="00FC2A07">
        <w:rPr>
          <w:rFonts w:ascii="Times New Roman" w:hAnsi="Times New Roman"/>
          <w:sz w:val="24"/>
          <w:szCs w:val="24"/>
        </w:rPr>
        <w:t>.</w:t>
      </w:r>
      <w:r w:rsidRPr="00FC2A07">
        <w:rPr>
          <w:rFonts w:ascii="Times New Roman" w:hAnsi="Times New Roman"/>
          <w:bCs/>
          <w:sz w:val="24"/>
          <w:szCs w:val="24"/>
        </w:rPr>
        <w:t>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Poznámky pod čiarou k odkazom 4 a 4a znejú: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4 ods. 1 zákona č. 136/2010 Z. z.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4a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3 a 4 zákona č. 293/2007 Z. z.“.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ind w:left="714" w:hanging="357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Za</w:t>
      </w:r>
      <w:r w:rsidRPr="00FC2A07">
        <w:rPr>
          <w:rFonts w:ascii="Times New Roman" w:hAnsi="Times New Roman"/>
          <w:sz w:val="24"/>
          <w:szCs w:val="24"/>
          <w:lang w:eastAsia="sk-SK"/>
        </w:rPr>
        <w:t xml:space="preserve"> § 8 sa vkladá § 8a, ktorý vrátane nadpisu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„§ 8a</w:t>
      </w: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Poskytovanie daňového poradenstva štátnymi príslušníkmi členských štátov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734460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2A07" w:rsidR="00A634A6">
        <w:rPr>
          <w:rFonts w:ascii="Times New Roman" w:hAnsi="Times New Roman"/>
          <w:bCs/>
          <w:sz w:val="24"/>
          <w:szCs w:val="24"/>
          <w:lang w:eastAsia="sk-SK"/>
        </w:rPr>
        <w:t xml:space="preserve">(1) Na účel získania osvedčenia na výkon daňového poradenstva fyzická osoba uvedená v § 8 ods. 5 </w:t>
      </w:r>
      <w:r w:rsidRPr="00FC2A07">
        <w:rPr>
          <w:rFonts w:ascii="Times New Roman" w:hAnsi="Times New Roman"/>
          <w:sz w:val="24"/>
          <w:szCs w:val="24"/>
        </w:rPr>
        <w:t>musí mať uznanú odbornú kvalifikáciu; na tento účel požiada komoru o uznanie odbornej kvalifikácie podľa osobitného predpisu.</w:t>
      </w:r>
      <w:r w:rsidRPr="00FC2A07">
        <w:rPr>
          <w:rFonts w:ascii="Times New Roman" w:hAnsi="Times New Roman"/>
          <w:sz w:val="24"/>
          <w:szCs w:val="24"/>
          <w:vertAlign w:val="superscript"/>
        </w:rPr>
        <w:t>4b</w:t>
      </w:r>
      <w:r w:rsidRPr="00FC2A07">
        <w:rPr>
          <w:rFonts w:ascii="Times New Roman" w:hAnsi="Times New Roman"/>
          <w:sz w:val="24"/>
          <w:szCs w:val="24"/>
        </w:rPr>
        <w:t>)</w:t>
      </w:r>
    </w:p>
    <w:p w:rsidR="00A634A6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2A07" w:rsidR="0073446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(2) Fyzická osoba uvedená v odseku 1 musí preukázať, že je oprávnená poskytovať daňové poradenstvo v inom členskom štáte.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(3) Komora pri uznávaní odbornej kvalifikácie postupuje podľa osobitného predpisu.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4c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(4) Komora fyzickú osobu uvedenú v odseku 1 informuje o skutočnostiach podľa </w:t>
      </w:r>
      <w:r w:rsidRPr="00FC2A07" w:rsidR="000C2558">
        <w:rPr>
          <w:rFonts w:ascii="Times New Roman" w:hAnsi="Times New Roman"/>
          <w:bCs/>
          <w:sz w:val="24"/>
          <w:szCs w:val="24"/>
          <w:lang w:eastAsia="sk-SK"/>
        </w:rPr>
        <w:br/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§ 8 ods. 4.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(5) Fyzická osoba uvedená v § 8 ods. 6 je pri poskytovaní daňového poradenstva povinná poskytnúť klientovi tieto informácie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a) register, v ktorom je zapísaná a jej registračné číslo alebo iný pridelený </w:t>
        <w:br/>
        <w:t xml:space="preserve">      identifikátor, ak je zapísaná v obchodnom registri alebo v obdobnom registri,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b) názov a adresu príslušného profesijného združenia alebo iného orgánu, u     </w:t>
        <w:br/>
        <w:t xml:space="preserve">      ktorého je zapísaná, ak výkon činnosti podlieha získaniu oprávnenia v inom   </w:t>
        <w:br/>
        <w:t xml:space="preserve">      členskom štáte,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     c) profesijné označenie v inom členskom štáte alebo, ak také označenie neexistuje,   </w:t>
        <w:br/>
        <w:t xml:space="preserve">      dosiahnutú odbornú kvalifikáciu a členský štát, v ktorom bola získaná.“.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Poznámky pod čiarou k odkazom 4b a 4c znejú: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4b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23 ods. 1 až 3 zákona č. 293/2007 Z. z. v znení neskorších predpisov.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4c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24 zákona č. 293/2007 Z. z. v znení zákona č. 81/2013 Z. z.“.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9 ods. 1 písm. a) sa na konci pripájajú tieto slová: „a § 8a ods. 1 a 2“.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V § 9 ods. 1 písm. c) sa nad slovom „zákona“ odkaz 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4a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) nahrádza odkazom 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4d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Poznámka pod čiarou k odkazu 4d znie: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4d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Napríklad zákon č. 200/1998 Z. z. o štátnej službe colníkov a o zmene a doplnení niektorých zákonov v znení neskorších predpisov, zákon č. 400/2009 Z. z. o štátnej službe a o zmene a doplnení niektorých zákonov v znení neskorších predpisov.“.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V § 9 sa vypúšťa odsek 2. 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Súčasne sa zrušuje označenie odseku 1.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10 ods. 1 sa za slovo „osvedčením“ vkladajú slová „na výkon daňového poradenstva“.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10 ods. 3 sa vypúšťajú slová „organizovanom komorou“.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10 odsek 5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„(5) O pozastavení výkonu daňového poradenstva podľa odseku 2 písm. a) a b) alebo podľa § 24 ods. 1 písm. c) komora informuje príslušný orgán iného členského štátu, v ktorom daňový poradca poskytuje daňové poradenstvo.“.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11 ods. 1 uvádzacej vete sa slovo „zruší“ nahrádza slovom „odníme“ a za slovo „osvedčenie“ sa vkladajú slová „na výkon daňového poradenstva“ a vypúšťajú sa písmená f) a h).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Doterajšie písmeno g) sa označuje ako písmeno f).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11 odsek 2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„(2) Komora môže daňového poradcu vyčiarknuť zo zoznamu a odňať mu osvedčenie na výkon daňového poradenstva, ak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 w:rsidR="0016322E">
        <w:rPr>
          <w:rFonts w:ascii="Times New Roman" w:hAnsi="Times New Roman"/>
          <w:bCs/>
          <w:sz w:val="24"/>
          <w:szCs w:val="24"/>
          <w:lang w:eastAsia="sk-SK"/>
        </w:rPr>
        <w:t xml:space="preserve">       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a) sa po dobu najmenej jedného roka nezúčastňoval na povinnom vzdelávaní </w:t>
      </w:r>
      <w:r w:rsidRPr="00FC2A07" w:rsidR="0016322E">
        <w:rPr>
          <w:rFonts w:ascii="Times New Roman" w:hAnsi="Times New Roman"/>
          <w:bCs/>
          <w:sz w:val="24"/>
          <w:szCs w:val="24"/>
          <w:lang w:eastAsia="sk-SK"/>
        </w:rPr>
        <w:t xml:space="preserve">  </w:t>
        <w:br/>
        <w:t xml:space="preserve">       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daňových poradcov; to neplatí, ak má daňový poradca pozastavený výkon </w:t>
      </w:r>
      <w:r w:rsidRPr="00FC2A07" w:rsidR="0016322E">
        <w:rPr>
          <w:rFonts w:ascii="Times New Roman" w:hAnsi="Times New Roman"/>
          <w:bCs/>
          <w:sz w:val="24"/>
          <w:szCs w:val="24"/>
          <w:lang w:eastAsia="sk-SK"/>
        </w:rPr>
        <w:br/>
        <w:t xml:space="preserve">       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daňového poradenstva podľa § 10,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 w:rsidR="0016322E">
        <w:rPr>
          <w:rFonts w:ascii="Times New Roman" w:hAnsi="Times New Roman"/>
          <w:bCs/>
          <w:sz w:val="24"/>
          <w:szCs w:val="24"/>
          <w:lang w:eastAsia="sk-SK"/>
        </w:rPr>
        <w:t xml:space="preserve">       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b) nastali skutočnosti podľa § 9  písm. b) alebo písm. c).“.</w:t>
      </w:r>
    </w:p>
    <w:p w:rsidR="00D30C42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11 sa dopĺňa odsekom 3, ktorý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„(3) O vyčiarknutí zo zoznamu podľa odseku 1 písm. b) až d) komora informuje príslušný orgán iného členského štátu, v ktorom daňový poradca poskytuje daňové poradenstvo.“.</w:t>
      </w:r>
    </w:p>
    <w:p w:rsidR="004669AA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12 sa vypúšťa písmeno d).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Doterajšie písmeno e) sa označuje ako písmeno d).</w:t>
      </w:r>
    </w:p>
    <w:p w:rsidR="00A45C24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15 ods. 1 písmeno e)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„e) zúčastňovať sa na povinnom vzdelávaní daňových poradcov.“.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16 sa vypúšťa odsek 2.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Doterajší odsek 3 sa označuje ako odsek 2.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Poznámka pod čiarou k odkazu 5a sa vypúšťa.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20b ods. 1 písmeno c)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„c) získal vysokoškolské vzdelanie druhého stupňa ekonomického zamerania alebo právnického zamerania na vysokej škole v Slovenskej republike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3a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alebo má uznaný doklad o vysokoškolskom vzdelaní druhého stupňa ekonomického zamerania alebo právnického zamerania vydaný zahraničnou vysokou školou</w:t>
      </w:r>
      <w:r w:rsidRPr="00FC2A0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podľa osobitného predpisu;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3b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výnimku zo vzdelania môže udeliť komora fyzickej osobe, ktorá má vysokoškolské vzdelanie iného zamerania alebo úplné stredné vzdelanie a má najmenej päť rokov ekonomickej praxe,“.</w:t>
      </w:r>
    </w:p>
    <w:p w:rsidR="000620D8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20c ods. 1 písmeno a)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„a) zamestnanca ústredného orgánu štátnej správy, zamestnanca, ktorý vykonáva práce vo verejnom záujme na Finančnom riaditeľstve Slovenskej republiky, daňovom úrade, colnom úrade a Kriminálnom úrade finančnej správy, colníka alebo štátneho zamestnanca, ktorý vykonáva štátnu službu na Finančnom riaditeľstve Slovenskej republiky, daňovom úrade, colnom úrade a Kriminálnom úrade finančnej správy,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4d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20c sa vypúšťa odsek 2.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Súčasne sa zrušuje označenie odseku 1.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20d sa za slovami „právnickej osoby“ vypúšťa čiarka a slová „ktorá spĺňa podmienky“ a slová „§ 8 ods. 2 písm. b) sa nahrádzajú slovami „§ 4 ods. 2“.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22 ods. 1 písm. b) sa vypúšťa slovo „činnosti“ a slovo „poradcu“ sa nahrádza slovom „poradenstva“ a v písm. e) sa slovo „organizuje“ nahrádza slovami „môže organizovať“.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24 ods. 1 písm. d) sa na konci pripájajú tieto slová: „na výkon daňového poradenstva“.</w:t>
      </w:r>
    </w:p>
    <w:p w:rsidR="00D30C42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V § 25 ods. 3</w:t>
      </w:r>
      <w:r w:rsidRPr="00FC2A0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sa slová „pracovnoprávnych predpisov o doručovaní“ nahrádzajú slovami „všeobecného predpisu o správnom konaní.“.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85F4B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 w:rsidR="00A634A6">
        <w:rPr>
          <w:rFonts w:ascii="Times New Roman" w:hAnsi="Times New Roman"/>
          <w:bCs/>
          <w:sz w:val="24"/>
          <w:szCs w:val="24"/>
          <w:lang w:eastAsia="sk-SK"/>
        </w:rPr>
        <w:t>Poznámka pod čiarou k odkazu 7 sa vypúšťa.</w:t>
      </w:r>
    </w:p>
    <w:p w:rsidR="000620D8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28 znie:</w:t>
      </w:r>
    </w:p>
    <w:p w:rsidR="00A7743A" w:rsidRPr="00FC2A07" w:rsidP="00FC2A07">
      <w:pPr>
        <w:bidi w:val="0"/>
        <w:spacing w:line="360" w:lineRule="auto"/>
        <w:ind w:left="709"/>
        <w:contextualSpacing/>
        <w:jc w:val="center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„§ 28</w:t>
      </w:r>
    </w:p>
    <w:p w:rsidR="00A7743A" w:rsidRPr="00FC2A07" w:rsidP="00FC2A07">
      <w:pPr>
        <w:bidi w:val="0"/>
        <w:spacing w:line="360" w:lineRule="auto"/>
        <w:ind w:left="709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bCs/>
          <w:sz w:val="24"/>
          <w:szCs w:val="24"/>
        </w:rPr>
        <w:t xml:space="preserve">(1) </w:t>
      </w:r>
      <w:r w:rsidRPr="00FC2A07">
        <w:rPr>
          <w:rFonts w:ascii="Times New Roman" w:hAnsi="Times New Roman"/>
          <w:sz w:val="24"/>
          <w:szCs w:val="24"/>
        </w:rPr>
        <w:t xml:space="preserve">O nezapísaní fyzickej osoby, právnickej osoby alebo asistenta daňového poradcu do zoznamu, o nezaregistrovaní fyzickej osoby podľa § 8 ods. 6 do zoznamu, o pozastavení výkonu daňového poradenstva daňovému poradcovi podľa § 10 ods. 1, ods. 2 písm. a) a b) a ods. 3,  o vyčiarknutí daňového poradcu zo zoznamu </w:t>
      </w:r>
      <w:r w:rsidRPr="00FC2A07">
        <w:rPr>
          <w:rFonts w:ascii="Times New Roman" w:hAnsi="Times New Roman"/>
          <w:bCs/>
          <w:sz w:val="24"/>
          <w:szCs w:val="24"/>
        </w:rPr>
        <w:t xml:space="preserve">podľa </w:t>
        <w:br/>
        <w:t>§ 11 ods. 1 písm. b), c) a f) a ods. 2,</w:t>
      </w:r>
      <w:r w:rsidRPr="00FC2A07">
        <w:rPr>
          <w:rFonts w:ascii="Times New Roman" w:hAnsi="Times New Roman"/>
          <w:sz w:val="24"/>
          <w:szCs w:val="24"/>
        </w:rPr>
        <w:t xml:space="preserve"> o vyčiarknutí právnickej osoby zo zoznamu podľa § 12 písm. d) a o vyčiarknutí asistenta daňového poradcu zo zoznamu podľa </w:t>
        <w:br/>
        <w:t>§ 20e ods. 1 písm. a) a c) a z dôvodu podľa § 10 ods. 2 písm. a) a b) a § 11 ods. 1 písm. b) a c) vydá komora rozhodnutie.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(2) Proti rozhodnutiu komory podľa odseku 1 nie je prípustný opravný prostriedok a toto rozhodnutie nadobúda právoplatnosť a vykonateľnosť jeho doručením. Na doručenie sa použijú ustanovenia všeobecného predpisu o správnom konaní. Rozhodnutie je preskúmateľné súdom.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(3) Ak súd zruší rozhodnutie podľa odseku 1 o vyčiarknutí daňového poradcu, právnickej osoby alebo asistenta daňového poradcu zo zoznamu, zapíše ho komora do zoznamu ku dňu právoplatnosti rozhodnutia súdu. Ak súd zruší rozhodnutie podľa odseku 1 o pozastavení výkonu daňového poradenstva daňovému poradcovi, daňový poradca je oprávnený vykonávať daňové poradenstvo odo dňa právoplatnosti rozhodnutia súdu.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(4) Rozhodnutie podľa odseku 1 vydáva prezídium komory a musí obsahovať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      a) označenie orgánu, ktorý rozhodnutie vydal,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      b) označenie fyzickej osoby, o ktorej sa rozhodovalo, s uvedením jej mena,    </w:t>
        <w:br/>
        <w:t xml:space="preserve">      priezviska a dátumu narodenia alebo označenie právnickej osoby, o ktorej sa </w:t>
        <w:br/>
        <w:t xml:space="preserve">      rozhodovalo, s uvedením jej </w:t>
      </w:r>
      <w:r w:rsidRPr="00FC2A07">
        <w:rPr>
          <w:rFonts w:ascii="Times New Roman" w:hAnsi="Times New Roman"/>
          <w:bCs/>
          <w:sz w:val="24"/>
          <w:szCs w:val="24"/>
        </w:rPr>
        <w:t xml:space="preserve">obchodného mena, sídla a identifikačného čísla </w:t>
        <w:br/>
        <w:t xml:space="preserve">      organizácie, ak jej bolo pridelené,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bCs/>
          <w:sz w:val="24"/>
          <w:szCs w:val="24"/>
        </w:rPr>
        <w:t xml:space="preserve">      </w:t>
      </w:r>
      <w:r w:rsidRPr="00FC2A07">
        <w:rPr>
          <w:rFonts w:ascii="Times New Roman" w:hAnsi="Times New Roman"/>
          <w:sz w:val="24"/>
          <w:szCs w:val="24"/>
        </w:rPr>
        <w:t>c) výrok,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      d) odôvodnenie,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      e) miesto vydania rozhodnutia,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      f) dátum vydania rozhodnutia,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      g) podpis štatutárneho orgánu komory,</w:t>
      </w:r>
    </w:p>
    <w:p w:rsidR="00A7743A" w:rsidRPr="00FC2A07" w:rsidP="00FC2A07">
      <w:pPr>
        <w:bidi w:val="0"/>
        <w:spacing w:line="360" w:lineRule="auto"/>
        <w:ind w:left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 xml:space="preserve">      h) poučenie o opravnom prostriedku a o možnosti preskúmania rozhodnutia </w:t>
        <w:br/>
        <w:t xml:space="preserve">      súdom.“.  </w:t>
      </w:r>
    </w:p>
    <w:p w:rsidR="000620D8" w:rsidRPr="00FC2A07" w:rsidP="00FC2A07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Poznámka pod čiarou k odkazu 8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FC2A07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8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) § 5 zákona č. 479/2009 Z. z. o orgánoch štátnej správy v oblasti daní a poplatkov a o zmene a doplnení niektorých zákonov v znení neskorších predpisov.“.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Za § 33 sa vkladajú § 33aa a 33ab, ktoré vrátane nadpisu znejú:  </w:t>
      </w:r>
    </w:p>
    <w:p w:rsidR="00A7743A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„§ 33aa</w:t>
      </w: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Prechodné ustanovenia k úpravám účinným od 1. januára 2014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(1) Konania začaté a právoplatne neskončené komorou pred 1. januárom 2014 sa dokončia podľa predpisov účinných do 31. decembra 2013.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(2) Osvedčenia o spôsobilosti na výkon daňového poradenstva a osvedčenia na výkon daňového poradenstva vydané pred 1. januárom 2014 zostávajú v platnosti.</w:t>
      </w:r>
    </w:p>
    <w:p w:rsidR="00D30C42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§ 33ab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Týmto zákonom sa preberajú právne záväzné akty Európskej únie uvedené v prílohe.“.</w:t>
      </w:r>
    </w:p>
    <w:p w:rsidR="004669AA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numPr>
          <w:numId w:val="12"/>
        </w:num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Zákon sa dopĺňa prílohou, ktorá vrátane nadpisu znie: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ab/>
        <w:tab/>
        <w:tab/>
        <w:tab/>
        <w:tab/>
        <w:t xml:space="preserve">„Príloha </w:t>
      </w:r>
    </w:p>
    <w:p w:rsidR="00A634A6" w:rsidRPr="00FC2A07" w:rsidP="00FC2A07">
      <w:pPr>
        <w:bidi w:val="0"/>
        <w:spacing w:after="0" w:line="36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k zákonu Slovenskej národnej rady č. 78/1992 Zb.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ab/>
      </w: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Zoznam preberaných právne záväzných aktov Európskej únie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ab/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1. Smernica Európskeho parlamentu a Rady 2005/36/ES zo 7. septembra 2005 o uznávaní odborných kvalifikácií 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>Ú. v. EÚ L 255, 30.9.2005)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 xml:space="preserve"> v znení smernice Rady 2006/100/ES z 20. novembra 2006 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Ú. v. EÚ L 363, 20.12.2006), nariadenia Komisie (ES) č. 1430/2007 z 5. decembra 2007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Ú. v. EÚ L 320, 6.12.2007), nariadenia Komisie (ES) č. 755/2008 z 31. júla 2008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Ú. v. EÚ L 205, 1.8.2008), nariadenia Európskeho parlamentu a Rady (ES) č. 1137/2008 z 22. októbra 2008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Ú. v. EÚ L 311, 21.11. 2008), nariadenia Komisie (ES) č. 279/2009 zo 6. apríla 2009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Ú. v. EÚ L 93, 7.4.2009), nariadenia Komisie (EÚ) č. 213/2011 z 3. marca 2011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Ú. v. EÚ L 59, 4.3.2011), nariadenia Komisie (EÚ) č. 623/2012 z 11. júla 2012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FC2A07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Ú. v. EÚ L 180, 12.7.2012) </w:t>
      </w:r>
      <w:r w:rsidRPr="00FC2A07">
        <w:rPr>
          <w:rFonts w:ascii="Times New Roman" w:hAnsi="Times New Roman"/>
          <w:sz w:val="24"/>
          <w:szCs w:val="24"/>
          <w:lang w:eastAsia="sk-SK"/>
        </w:rPr>
        <w:t>a smernice Rady 2013/25/EÚ z 13. mája 2013 (Ú. v. EÚ L 158, 10.6.2013).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2. Smernica Európskeho parlamentu a Rady 2006/123/ES z 12. decembra 2006 o službách na vnútornom trhu  (Ú. v. EÚ L 376, 27.12.2006).“.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7743A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Čl. II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Predseda Národnej rady Slovenskej republiky sa splnomocňuje, aby v Zbierke zákonov Slovenskej republiky vyhlásil úplné znenie zákona Slovenskej národnej rady č. 78/1992 Zb.</w:t>
      </w:r>
      <w:r w:rsidRPr="00FC2A0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FC2A07">
        <w:rPr>
          <w:rFonts w:ascii="Times New Roman" w:hAnsi="Times New Roman"/>
          <w:bCs/>
          <w:sz w:val="24"/>
          <w:szCs w:val="24"/>
          <w:lang w:eastAsia="sk-SK"/>
        </w:rPr>
        <w:t>o daňových poradcoch a Slovenskej komore daňových poradcov ako vyplýva zo zmien a doplnení vykonaných zákonom Národnej rady Slovenskej republiky č. 249/1994 Z. z., zákonom Národnej rady Slovenskej republiky č. 101/1995 Z. z., zákonom Národnej rady Slovenskej republiky č. 378/1996 Z. z., zákonom č. 68/2005 Z. z., zákonom č. 136/2010 Z. z. a týmto zákonom.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B55554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Čl. III</w:t>
      </w:r>
    </w:p>
    <w:p w:rsidR="00A634A6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A634A6" w:rsidRPr="00FC2A07" w:rsidP="00FC2A07">
      <w:pPr>
        <w:bidi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  <w:lang w:eastAsia="sk-SK"/>
        </w:rPr>
      </w:pPr>
      <w:r w:rsidRPr="00FC2A07">
        <w:rPr>
          <w:rFonts w:ascii="Times New Roman" w:hAnsi="Times New Roman"/>
          <w:bCs/>
          <w:sz w:val="24"/>
          <w:szCs w:val="24"/>
          <w:lang w:eastAsia="sk-SK"/>
        </w:rPr>
        <w:t>Tento zákon nadobúda účinnosť 1. januára 2014.</w:t>
      </w:r>
    </w:p>
    <w:p w:rsidR="00662785" w:rsidRPr="00FC2A07" w:rsidP="00FC2A07">
      <w:pPr>
        <w:bidi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8025E" w:rsidRPr="00FC2A07" w:rsidP="00FC2A07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743A" w:rsidP="00FC2A07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FC2A07" w:rsidRPr="00FC2A07" w:rsidP="00FC2A07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A7743A" w:rsidRPr="00FC2A07" w:rsidP="00FC2A07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A7743A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prezident Slovenskej republiky</w:t>
      </w:r>
    </w:p>
    <w:p w:rsidR="00A7743A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743A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55554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743A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743A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predseda Národnej rady Slovenskej republiky</w:t>
      </w:r>
    </w:p>
    <w:p w:rsidR="00A7743A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743A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55554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743A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743A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7743A" w:rsidRPr="00FC2A07" w:rsidP="00FC2A07">
      <w:pPr>
        <w:bidi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C2A07">
        <w:rPr>
          <w:rFonts w:ascii="Times New Roman" w:hAnsi="Times New Roman"/>
          <w:sz w:val="24"/>
          <w:szCs w:val="24"/>
        </w:rPr>
        <w:t>predseda vlády Slovenskej republiky</w:t>
      </w:r>
    </w:p>
    <w:p w:rsidR="00A7743A" w:rsidRPr="00FC2A07" w:rsidP="00FC2A07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A7743A" w:rsidRPr="00FC2A07" w:rsidP="00FC2A07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Sect="00E8489D">
      <w:footerReference w:type="default" r:id="rId5"/>
      <w:footerReference w:type="firs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9D">
    <w:pPr>
      <w:pStyle w:val="Footer"/>
      <w:bidi w:val="0"/>
      <w:jc w:val="center"/>
    </w:pPr>
    <w:r w:rsidR="00641539">
      <w:fldChar w:fldCharType="begin"/>
    </w:r>
    <w:r w:rsidR="00641539">
      <w:instrText>PAGE   \* MERGEFORMAT</w:instrText>
    </w:r>
    <w:r w:rsidR="00641539">
      <w:fldChar w:fldCharType="separate"/>
    </w:r>
    <w:r w:rsidR="00DA1D5A">
      <w:rPr>
        <w:noProof/>
      </w:rPr>
      <w:t>2</w:t>
    </w:r>
    <w:r w:rsidR="00641539">
      <w:fldChar w:fldCharType="end"/>
    </w:r>
  </w:p>
  <w:p w:rsidR="00E8489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5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A1D5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836"/>
    <w:multiLevelType w:val="hybridMultilevel"/>
    <w:tmpl w:val="9252E482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4EE58BF"/>
    <w:multiLevelType w:val="hybridMultilevel"/>
    <w:tmpl w:val="34980B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dstrike w:val="0"/>
        <w:color w:val="000000"/>
        <w:sz w:val="24"/>
        <w:szCs w:val="24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  <w:rtl w:val="0"/>
        <w:cs w:val="0"/>
      </w:rPr>
    </w:lvl>
  </w:abstractNum>
  <w:abstractNum w:abstractNumId="2">
    <w:nsid w:val="07295EF0"/>
    <w:multiLevelType w:val="hybridMultilevel"/>
    <w:tmpl w:val="06E4C420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F5D1430"/>
    <w:multiLevelType w:val="hybridMultilevel"/>
    <w:tmpl w:val="309C52C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">
    <w:nsid w:val="2A972E24"/>
    <w:multiLevelType w:val="hybridMultilevel"/>
    <w:tmpl w:val="45B21E7E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5">
    <w:nsid w:val="40D4387B"/>
    <w:multiLevelType w:val="hybridMultilevel"/>
    <w:tmpl w:val="16AC07B6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83"/>
        </w:tabs>
        <w:ind w:left="-57" w:firstLine="57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  <w:rtl w:val="0"/>
        <w:cs w:val="0"/>
      </w:rPr>
    </w:lvl>
  </w:abstractNum>
  <w:abstractNum w:abstractNumId="6">
    <w:nsid w:val="510F02F5"/>
    <w:multiLevelType w:val="hybridMultilevel"/>
    <w:tmpl w:val="FA123C8A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CC95F06"/>
    <w:multiLevelType w:val="hybridMultilevel"/>
    <w:tmpl w:val="D6E0FB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5643AD"/>
    <w:multiLevelType w:val="hybridMultilevel"/>
    <w:tmpl w:val="42E4B326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E1D231B"/>
    <w:multiLevelType w:val="hybridMultilevel"/>
    <w:tmpl w:val="CB26E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41539"/>
    <w:rsid w:val="000620D8"/>
    <w:rsid w:val="000C2558"/>
    <w:rsid w:val="000C40C6"/>
    <w:rsid w:val="0016322E"/>
    <w:rsid w:val="00183752"/>
    <w:rsid w:val="001B044C"/>
    <w:rsid w:val="003F3407"/>
    <w:rsid w:val="0041498F"/>
    <w:rsid w:val="004240AA"/>
    <w:rsid w:val="004669AA"/>
    <w:rsid w:val="005A267F"/>
    <w:rsid w:val="005C7826"/>
    <w:rsid w:val="00641539"/>
    <w:rsid w:val="00662785"/>
    <w:rsid w:val="006A105E"/>
    <w:rsid w:val="006E3451"/>
    <w:rsid w:val="00734460"/>
    <w:rsid w:val="0074175D"/>
    <w:rsid w:val="007F5214"/>
    <w:rsid w:val="00861369"/>
    <w:rsid w:val="008962D6"/>
    <w:rsid w:val="00983DED"/>
    <w:rsid w:val="00985F4B"/>
    <w:rsid w:val="00A45C24"/>
    <w:rsid w:val="00A60BA2"/>
    <w:rsid w:val="00A634A6"/>
    <w:rsid w:val="00A7743A"/>
    <w:rsid w:val="00A8025E"/>
    <w:rsid w:val="00B23C3E"/>
    <w:rsid w:val="00B55554"/>
    <w:rsid w:val="00B56B13"/>
    <w:rsid w:val="00B7154C"/>
    <w:rsid w:val="00B92996"/>
    <w:rsid w:val="00BB71DA"/>
    <w:rsid w:val="00BC0D33"/>
    <w:rsid w:val="00D30C42"/>
    <w:rsid w:val="00D3362A"/>
    <w:rsid w:val="00D6266E"/>
    <w:rsid w:val="00D653E9"/>
    <w:rsid w:val="00D7198A"/>
    <w:rsid w:val="00DA1D5A"/>
    <w:rsid w:val="00E00E5F"/>
    <w:rsid w:val="00E60B7E"/>
    <w:rsid w:val="00E61248"/>
    <w:rsid w:val="00E8489D"/>
    <w:rsid w:val="00FC2A07"/>
    <w:rsid w:val="00FD0F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3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64153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41539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641539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1498F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1498F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1498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1498F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3446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3446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41B13-3B4B-43D0-A4C5-5DB97460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74</TotalTime>
  <Pages>12</Pages>
  <Words>2739</Words>
  <Characters>15615</Characters>
  <Application>Microsoft Office Word</Application>
  <DocSecurity>0</DocSecurity>
  <Lines>0</Lines>
  <Paragraphs>0</Paragraphs>
  <ScaleCrop>false</ScaleCrop>
  <Company>Kancelaria NR SR</Company>
  <LinksUpToDate>false</LinksUpToDate>
  <CharactersWithSpaces>18318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Mastihubova Petronela</dc:creator>
  <cp:lastModifiedBy>Hircová, Ružena</cp:lastModifiedBy>
  <cp:revision>9</cp:revision>
  <cp:lastPrinted>2013-10-17T11:34:00Z</cp:lastPrinted>
  <dcterms:created xsi:type="dcterms:W3CDTF">2013-10-16T09:16:00Z</dcterms:created>
  <dcterms:modified xsi:type="dcterms:W3CDTF">2013-10-17T11:40:00Z</dcterms:modified>
</cp:coreProperties>
</file>