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82A6E" w:rsidRPr="00DF16E6" w:rsidP="00D82A6E">
      <w:pPr>
        <w:pStyle w:val="NormlnsWWW"/>
        <w:pageBreakBefore/>
        <w:bidi w:val="0"/>
        <w:jc w:val="center"/>
        <w:rPr>
          <w:rFonts w:asciiTheme="majorHAnsi" w:hAnsiTheme="majorHAnsi" w:cs="Arial" w:hint="default"/>
          <w:b/>
          <w:sz w:val="24"/>
          <w:szCs w:val="24"/>
          <w:lang w:val="sk-SK"/>
        </w:rPr>
      </w:pPr>
      <w:r w:rsidRPr="00DF16E6">
        <w:rPr>
          <w:rFonts w:asciiTheme="majorHAnsi" w:hAnsiTheme="majorHAnsi" w:cs="Arial" w:hint="default"/>
          <w:b/>
          <w:sz w:val="24"/>
          <w:szCs w:val="24"/>
          <w:lang w:val="sk-SK"/>
        </w:rPr>
        <w:t>NÁ</w:t>
      </w:r>
      <w:r w:rsidRPr="00DF16E6">
        <w:rPr>
          <w:rFonts w:asciiTheme="majorHAnsi" w:hAnsiTheme="majorHAnsi" w:cs="Arial" w:hint="default"/>
          <w:b/>
          <w:sz w:val="24"/>
          <w:szCs w:val="24"/>
          <w:lang w:val="sk-SK"/>
        </w:rPr>
        <w:t>RODNÁ</w:t>
      </w:r>
      <w:r w:rsidRPr="00DF16E6">
        <w:rPr>
          <w:rFonts w:asciiTheme="majorHAnsi" w:hAnsiTheme="majorHAnsi" w:cs="Arial" w:hint="default"/>
          <w:b/>
          <w:sz w:val="24"/>
          <w:szCs w:val="24"/>
          <w:lang w:val="sk-SK"/>
        </w:rPr>
        <w:t xml:space="preserve">  RADA  SLOVENSKEJ  REPUBLIKY</w:t>
      </w:r>
    </w:p>
    <w:p w:rsidR="00D82A6E" w:rsidRPr="00DF16E6" w:rsidP="00D82A6E">
      <w:pPr>
        <w:pStyle w:val="NormlnsWWW"/>
        <w:bidi w:val="0"/>
        <w:jc w:val="center"/>
        <w:rPr>
          <w:rFonts w:asciiTheme="majorHAnsi" w:hAnsiTheme="majorHAnsi" w:cs="Arial" w:hint="default"/>
          <w:b/>
          <w:sz w:val="24"/>
          <w:szCs w:val="24"/>
          <w:lang w:val="sk-SK"/>
        </w:rPr>
      </w:pPr>
      <w:r w:rsidRPr="00DF16E6">
        <w:rPr>
          <w:rFonts w:asciiTheme="majorHAnsi" w:hAnsiTheme="majorHAnsi" w:cs="Arial"/>
          <w:b/>
          <w:sz w:val="24"/>
          <w:szCs w:val="24"/>
          <w:lang w:val="sk-SK"/>
        </w:rPr>
        <w:t>V</w:t>
      </w:r>
      <w:r>
        <w:rPr>
          <w:rFonts w:asciiTheme="majorHAnsi" w:hAnsiTheme="majorHAnsi" w:cs="Arial"/>
          <w:b/>
          <w:sz w:val="24"/>
          <w:szCs w:val="24"/>
          <w:lang w:val="sk-SK"/>
        </w:rPr>
        <w:t>I</w:t>
      </w:r>
      <w:r w:rsidRPr="00DF16E6">
        <w:rPr>
          <w:rFonts w:asciiTheme="majorHAnsi" w:hAnsiTheme="majorHAnsi" w:cs="Arial" w:hint="default"/>
          <w:b/>
          <w:sz w:val="24"/>
          <w:szCs w:val="24"/>
          <w:lang w:val="sk-SK"/>
        </w:rPr>
        <w:t>. volebné</w:t>
      </w:r>
      <w:r w:rsidRPr="00DF16E6">
        <w:rPr>
          <w:rFonts w:asciiTheme="majorHAnsi" w:hAnsiTheme="majorHAnsi" w:cs="Arial" w:hint="default"/>
          <w:b/>
          <w:sz w:val="24"/>
          <w:szCs w:val="24"/>
          <w:lang w:val="sk-SK"/>
        </w:rPr>
        <w:t xml:space="preserve"> obdobie</w:t>
      </w:r>
    </w:p>
    <w:p w:rsidR="00D82A6E" w:rsidRPr="00DF16E6" w:rsidP="00D82A6E">
      <w:pPr>
        <w:pStyle w:val="NormlnsWWW"/>
        <w:bidi w:val="0"/>
        <w:jc w:val="center"/>
        <w:rPr>
          <w:rFonts w:asciiTheme="majorHAnsi" w:hAnsiTheme="majorHAnsi" w:cs="Arial" w:hint="default"/>
          <w:b/>
          <w:sz w:val="24"/>
          <w:szCs w:val="24"/>
          <w:lang w:val="sk-SK"/>
        </w:rPr>
      </w:pPr>
    </w:p>
    <w:p w:rsidR="00D82A6E" w:rsidRPr="00DF16E6" w:rsidP="00D82A6E">
      <w:pPr>
        <w:pStyle w:val="NormlnsWWW"/>
        <w:bidi w:val="0"/>
        <w:jc w:val="center"/>
        <w:rPr>
          <w:rFonts w:asciiTheme="majorHAnsi" w:hAnsiTheme="majorHAnsi" w:cs="Arial" w:hint="default"/>
          <w:b/>
          <w:sz w:val="24"/>
          <w:szCs w:val="24"/>
          <w:lang w:val="sk-SK"/>
        </w:rPr>
      </w:pPr>
      <w:r w:rsidRPr="00DF16E6">
        <w:rPr>
          <w:rFonts w:asciiTheme="majorHAnsi" w:hAnsiTheme="majorHAnsi" w:cs="Arial" w:hint="default"/>
          <w:b/>
          <w:sz w:val="24"/>
          <w:szCs w:val="24"/>
          <w:lang w:val="sk-SK"/>
        </w:rPr>
        <w:t>Ná</w:t>
      </w:r>
      <w:r w:rsidRPr="00DF16E6">
        <w:rPr>
          <w:rFonts w:asciiTheme="majorHAnsi" w:hAnsiTheme="majorHAnsi" w:cs="Arial" w:hint="default"/>
          <w:b/>
          <w:sz w:val="24"/>
          <w:szCs w:val="24"/>
          <w:lang w:val="sk-SK"/>
        </w:rPr>
        <w:t>vrh</w:t>
      </w:r>
    </w:p>
    <w:p w:rsidR="00D82A6E" w:rsidRPr="00DF16E6" w:rsidP="00D82A6E">
      <w:pPr>
        <w:pStyle w:val="NormlnsWWW"/>
        <w:bidi w:val="0"/>
        <w:jc w:val="center"/>
        <w:rPr>
          <w:rFonts w:asciiTheme="majorHAnsi" w:hAnsiTheme="majorHAnsi" w:cs="Arial" w:hint="default"/>
          <w:b/>
          <w:sz w:val="24"/>
          <w:szCs w:val="24"/>
          <w:lang w:val="sk-SK"/>
        </w:rPr>
      </w:pPr>
    </w:p>
    <w:p w:rsidR="00D82A6E" w:rsidRPr="00DF16E6" w:rsidP="00D82A6E">
      <w:pPr>
        <w:pStyle w:val="NormlnsWWW"/>
        <w:bidi w:val="0"/>
        <w:jc w:val="center"/>
        <w:rPr>
          <w:rFonts w:asciiTheme="majorHAnsi" w:hAnsiTheme="majorHAnsi" w:cs="Arial" w:hint="default"/>
          <w:b/>
          <w:sz w:val="24"/>
          <w:szCs w:val="24"/>
          <w:lang w:val="sk-SK"/>
        </w:rPr>
      </w:pPr>
      <w:r w:rsidRPr="00DF16E6">
        <w:rPr>
          <w:rFonts w:asciiTheme="majorHAnsi" w:hAnsiTheme="majorHAnsi" w:cs="Arial" w:hint="default"/>
          <w:b/>
          <w:sz w:val="24"/>
          <w:szCs w:val="24"/>
          <w:lang w:val="sk-SK"/>
        </w:rPr>
        <w:t>Zá</w:t>
      </w:r>
      <w:r w:rsidRPr="00DF16E6">
        <w:rPr>
          <w:rFonts w:asciiTheme="majorHAnsi" w:hAnsiTheme="majorHAnsi" w:cs="Arial" w:hint="default"/>
          <w:b/>
          <w:sz w:val="24"/>
          <w:szCs w:val="24"/>
          <w:lang w:val="sk-SK"/>
        </w:rPr>
        <w:t>kon</w:t>
      </w:r>
    </w:p>
    <w:p w:rsidR="00D82A6E" w:rsidRPr="00DF16E6" w:rsidP="00D82A6E">
      <w:pPr>
        <w:pStyle w:val="NormlnsWWW"/>
        <w:bidi w:val="0"/>
        <w:jc w:val="center"/>
        <w:rPr>
          <w:rFonts w:asciiTheme="majorHAnsi" w:hAnsiTheme="majorHAnsi" w:cs="Arial" w:hint="default"/>
          <w:b/>
          <w:sz w:val="24"/>
          <w:szCs w:val="24"/>
          <w:lang w:val="sk-SK"/>
        </w:rPr>
      </w:pPr>
      <w:r w:rsidRPr="00DF16E6">
        <w:rPr>
          <w:rFonts w:asciiTheme="majorHAnsi" w:hAnsiTheme="majorHAnsi" w:cs="Arial" w:hint="default"/>
          <w:b/>
          <w:sz w:val="24"/>
          <w:szCs w:val="24"/>
          <w:lang w:val="sk-SK"/>
        </w:rPr>
        <w:t xml:space="preserve">z ................................... 2013, </w:t>
      </w:r>
    </w:p>
    <w:p w:rsidR="00D82A6E" w:rsidRPr="00D62FC0" w:rsidP="00D82A6E">
      <w:pPr>
        <w:pStyle w:val="NormlnsWWW"/>
        <w:bidi w:val="0"/>
        <w:jc w:val="center"/>
        <w:rPr>
          <w:rFonts w:asciiTheme="majorHAnsi" w:hAnsiTheme="majorHAnsi" w:cs="Arial"/>
          <w:b/>
          <w:sz w:val="24"/>
          <w:szCs w:val="24"/>
          <w:lang w:val="sk-SK"/>
        </w:rPr>
      </w:pPr>
      <w:r w:rsidRPr="00DF16E6">
        <w:rPr>
          <w:rFonts w:asciiTheme="majorHAnsi" w:hAnsiTheme="majorHAnsi" w:cs="Arial" w:hint="default"/>
          <w:b/>
          <w:sz w:val="24"/>
          <w:szCs w:val="24"/>
          <w:lang w:val="sk-SK"/>
        </w:rPr>
        <w:t>ktorý</w:t>
      </w:r>
      <w:r w:rsidRPr="00DF16E6">
        <w:rPr>
          <w:rFonts w:asciiTheme="majorHAnsi" w:hAnsiTheme="majorHAnsi" w:cs="Arial" w:hint="default"/>
          <w:b/>
          <w:sz w:val="24"/>
          <w:szCs w:val="24"/>
          <w:lang w:val="sk-SK"/>
        </w:rPr>
        <w:t>m sa mení</w:t>
      </w:r>
      <w:r w:rsidRPr="00DF16E6">
        <w:rPr>
          <w:rFonts w:asciiTheme="majorHAnsi" w:hAnsiTheme="majorHAnsi" w:cs="Arial" w:hint="default"/>
          <w:b/>
          <w:sz w:val="24"/>
          <w:szCs w:val="24"/>
          <w:lang w:val="sk-SK"/>
        </w:rPr>
        <w:t xml:space="preserve"> zá</w:t>
      </w:r>
      <w:r w:rsidRPr="00DF16E6">
        <w:rPr>
          <w:rFonts w:asciiTheme="majorHAnsi" w:hAnsiTheme="majorHAnsi" w:cs="Arial" w:hint="default"/>
          <w:b/>
          <w:sz w:val="24"/>
          <w:szCs w:val="24"/>
          <w:lang w:val="sk-SK"/>
        </w:rPr>
        <w:t>kon č</w:t>
      </w:r>
      <w:r w:rsidRPr="00DF16E6">
        <w:rPr>
          <w:rFonts w:asciiTheme="majorHAnsi" w:hAnsiTheme="majorHAnsi" w:cs="Arial" w:hint="default"/>
          <w:b/>
          <w:sz w:val="24"/>
          <w:szCs w:val="24"/>
          <w:lang w:val="sk-SK"/>
        </w:rPr>
        <w:t>. 50/1976 Zb. o </w:t>
      </w:r>
      <w:r w:rsidRPr="00DF16E6">
        <w:rPr>
          <w:rFonts w:asciiTheme="majorHAnsi" w:hAnsiTheme="majorHAnsi" w:cs="Arial" w:hint="default"/>
          <w:b/>
          <w:sz w:val="24"/>
          <w:szCs w:val="24"/>
          <w:lang w:val="sk-SK"/>
        </w:rPr>
        <w:t>ú</w:t>
      </w:r>
      <w:r w:rsidRPr="00DF16E6">
        <w:rPr>
          <w:rFonts w:asciiTheme="majorHAnsi" w:hAnsiTheme="majorHAnsi" w:cs="Arial" w:hint="default"/>
          <w:b/>
          <w:sz w:val="24"/>
          <w:szCs w:val="24"/>
          <w:lang w:val="sk-SK"/>
        </w:rPr>
        <w:t>zemnom plá</w:t>
      </w:r>
      <w:r w:rsidRPr="00DF16E6">
        <w:rPr>
          <w:rFonts w:asciiTheme="majorHAnsi" w:hAnsiTheme="majorHAnsi" w:cs="Arial" w:hint="default"/>
          <w:b/>
          <w:sz w:val="24"/>
          <w:szCs w:val="24"/>
          <w:lang w:val="sk-SK"/>
        </w:rPr>
        <w:t>novaní</w:t>
      </w:r>
      <w:r w:rsidRPr="00DF16E6">
        <w:rPr>
          <w:rFonts w:asciiTheme="majorHAnsi" w:hAnsiTheme="majorHAnsi" w:cs="Arial" w:hint="default"/>
          <w:b/>
          <w:sz w:val="24"/>
          <w:szCs w:val="24"/>
          <w:lang w:val="sk-SK"/>
        </w:rPr>
        <w:t xml:space="preserve"> a</w:t>
      </w:r>
      <w:r>
        <w:rPr>
          <w:rFonts w:asciiTheme="majorHAnsi" w:hAnsiTheme="majorHAnsi" w:cs="Arial"/>
          <w:b/>
          <w:sz w:val="24"/>
          <w:szCs w:val="24"/>
          <w:lang w:val="sk-SK"/>
        </w:rPr>
        <w:t> </w:t>
      </w:r>
      <w:r>
        <w:rPr>
          <w:rFonts w:asciiTheme="majorHAnsi" w:hAnsiTheme="majorHAnsi" w:cs="Arial"/>
          <w:b/>
          <w:sz w:val="24"/>
          <w:szCs w:val="24"/>
          <w:lang w:val="sk-SK"/>
        </w:rPr>
        <w:t>stavebnom poriadku</w:t>
      </w:r>
      <w:r w:rsidRPr="00DF16E6">
        <w:rPr>
          <w:rFonts w:asciiTheme="majorHAnsi" w:hAnsiTheme="majorHAnsi" w:cs="Arial" w:hint="default"/>
          <w:b/>
          <w:sz w:val="24"/>
          <w:szCs w:val="24"/>
          <w:lang w:val="sk-SK"/>
        </w:rPr>
        <w:t xml:space="preserve"> (stavebný</w:t>
      </w:r>
      <w:r w:rsidRPr="00DF16E6">
        <w:rPr>
          <w:rFonts w:asciiTheme="majorHAnsi" w:hAnsiTheme="majorHAnsi" w:cs="Arial" w:hint="default"/>
          <w:b/>
          <w:sz w:val="24"/>
          <w:szCs w:val="24"/>
          <w:lang w:val="sk-SK"/>
        </w:rPr>
        <w:t xml:space="preserve"> zá</w:t>
      </w:r>
      <w:r w:rsidRPr="00DF16E6">
        <w:rPr>
          <w:rFonts w:asciiTheme="majorHAnsi" w:hAnsiTheme="majorHAnsi" w:cs="Arial" w:hint="default"/>
          <w:b/>
          <w:sz w:val="24"/>
          <w:szCs w:val="24"/>
          <w:lang w:val="sk-SK"/>
        </w:rPr>
        <w:t>kon)</w:t>
      </w:r>
    </w:p>
    <w:p w:rsidR="00D82A6E" w:rsidRPr="00DF16E6" w:rsidP="00D82A6E">
      <w:pPr>
        <w:pStyle w:val="NormlnsWWW"/>
        <w:bidi w:val="0"/>
        <w:jc w:val="center"/>
        <w:rPr>
          <w:rFonts w:asciiTheme="majorHAnsi" w:hAnsiTheme="majorHAnsi" w:cs="Arial"/>
          <w:b/>
          <w:sz w:val="24"/>
          <w:szCs w:val="24"/>
          <w:lang w:val="sk-SK"/>
        </w:rPr>
      </w:pPr>
    </w:p>
    <w:p w:rsidR="00D82A6E" w:rsidRPr="00DF16E6" w:rsidP="00D82A6E">
      <w:pPr>
        <w:pStyle w:val="NormlnsWWW"/>
        <w:bidi w:val="0"/>
        <w:spacing w:before="120" w:after="0" w:line="360" w:lineRule="auto"/>
        <w:jc w:val="both"/>
        <w:rPr>
          <w:rFonts w:asciiTheme="majorHAnsi" w:hAnsiTheme="majorHAnsi" w:cs="Arial" w:hint="default"/>
          <w:sz w:val="24"/>
          <w:szCs w:val="24"/>
          <w:lang w:val="sk-SK"/>
        </w:rPr>
      </w:pPr>
      <w:r w:rsidRPr="00DF16E6">
        <w:rPr>
          <w:rFonts w:asciiTheme="majorHAnsi" w:hAnsiTheme="majorHAnsi" w:cs="Arial"/>
          <w:sz w:val="24"/>
          <w:szCs w:val="24"/>
          <w:lang w:val="sk-SK"/>
        </w:rPr>
        <w:tab/>
      </w:r>
      <w:r w:rsidRPr="00DF16E6">
        <w:rPr>
          <w:rFonts w:asciiTheme="majorHAnsi" w:hAnsiTheme="majorHAnsi" w:cs="Arial" w:hint="default"/>
          <w:sz w:val="24"/>
          <w:szCs w:val="24"/>
          <w:lang w:val="sk-SK"/>
        </w:rPr>
        <w:t>Ná</w:t>
      </w:r>
      <w:r w:rsidRPr="00DF16E6">
        <w:rPr>
          <w:rFonts w:asciiTheme="majorHAnsi" w:hAnsiTheme="majorHAnsi" w:cs="Arial" w:hint="default"/>
          <w:sz w:val="24"/>
          <w:szCs w:val="24"/>
          <w:lang w:val="sk-SK"/>
        </w:rPr>
        <w:t>rodná</w:t>
      </w:r>
      <w:r w:rsidRPr="00DF16E6">
        <w:rPr>
          <w:rFonts w:asciiTheme="majorHAnsi" w:hAnsiTheme="majorHAnsi" w:cs="Arial" w:hint="default"/>
          <w:sz w:val="24"/>
          <w:szCs w:val="24"/>
          <w:lang w:val="sk-SK"/>
        </w:rPr>
        <w:t xml:space="preserve"> rada Slovenskej republiky sa </w:t>
      </w:r>
      <w:r w:rsidRPr="00DF16E6">
        <w:rPr>
          <w:rFonts w:asciiTheme="majorHAnsi" w:hAnsiTheme="majorHAnsi" w:cs="Arial" w:hint="default"/>
          <w:sz w:val="24"/>
          <w:szCs w:val="24"/>
          <w:lang w:val="sk-SK"/>
        </w:rPr>
        <w:t>uzniesla na tomto zá</w:t>
      </w:r>
      <w:r w:rsidRPr="00DF16E6">
        <w:rPr>
          <w:rFonts w:asciiTheme="majorHAnsi" w:hAnsiTheme="majorHAnsi" w:cs="Arial" w:hint="default"/>
          <w:sz w:val="24"/>
          <w:szCs w:val="24"/>
          <w:lang w:val="sk-SK"/>
        </w:rPr>
        <w:t>kone:</w:t>
      </w:r>
    </w:p>
    <w:p w:rsidR="00D82A6E" w:rsidRPr="00DF16E6" w:rsidP="00D82A6E">
      <w:pPr>
        <w:bidi w:val="0"/>
        <w:jc w:val="both"/>
        <w:rPr>
          <w:rFonts w:asciiTheme="majorHAnsi" w:hAnsiTheme="majorHAnsi" w:cs="Arial"/>
          <w:b/>
        </w:rPr>
      </w:pPr>
    </w:p>
    <w:p w:rsidR="00D82A6E" w:rsidRPr="00DF16E6" w:rsidP="00D82A6E">
      <w:pPr>
        <w:bidi w:val="0"/>
        <w:jc w:val="center"/>
        <w:rPr>
          <w:rFonts w:asciiTheme="majorHAnsi" w:hAnsiTheme="majorHAnsi" w:cs="Arial"/>
          <w:b/>
        </w:rPr>
      </w:pPr>
      <w:r w:rsidRPr="00DF16E6">
        <w:rPr>
          <w:rFonts w:asciiTheme="majorHAnsi" w:hAnsiTheme="majorHAnsi" w:cs="Arial"/>
          <w:b/>
        </w:rPr>
        <w:t>Čl. I</w:t>
      </w:r>
    </w:p>
    <w:p w:rsidR="00D82A6E" w:rsidRPr="00DF16E6" w:rsidP="00D82A6E">
      <w:pPr>
        <w:bidi w:val="0"/>
        <w:jc w:val="center"/>
        <w:rPr>
          <w:rFonts w:asciiTheme="majorHAnsi" w:hAnsiTheme="majorHAnsi" w:cs="Arial"/>
          <w:b/>
        </w:rPr>
      </w:pPr>
    </w:p>
    <w:p w:rsidR="00D82A6E" w:rsidRPr="00DF16E6" w:rsidP="00D82A6E">
      <w:pPr>
        <w:bidi w:val="0"/>
        <w:ind w:firstLine="708"/>
        <w:jc w:val="both"/>
        <w:rPr>
          <w:rFonts w:asciiTheme="majorHAnsi" w:hAnsiTheme="majorHAnsi" w:cs="Arial"/>
        </w:rPr>
      </w:pPr>
      <w:r w:rsidRPr="00DF16E6">
        <w:rPr>
          <w:rFonts w:asciiTheme="majorHAnsi" w:hAnsiTheme="majorHAnsi" w:cs="Arial"/>
        </w:rPr>
        <w:t>Zákon č. 50/1976 Zb. o územnom plánovaní a</w:t>
      </w:r>
      <w:r>
        <w:rPr>
          <w:rFonts w:asciiTheme="majorHAnsi" w:hAnsiTheme="majorHAnsi" w:cs="Arial"/>
        </w:rPr>
        <w:t xml:space="preserve"> stavebnom poriadku </w:t>
      </w:r>
      <w:r w:rsidRPr="00DF16E6">
        <w:rPr>
          <w:rFonts w:asciiTheme="majorHAnsi" w:hAnsiTheme="majorHAnsi" w:cs="Arial"/>
        </w:rPr>
        <w:t>(stavebný zákon) v znení zákona č.  139/1982 Zb., zákona č. 103/1990 Zb., zákona č. 262/1992 Zb., zákona Národnej rady Slovenskej republiky č. 136/1995 Z. z., zákona Národnej rady Slovenskej republiky č.  199/1995 Z. z., nálezu Ústavného súdu Slovenskej republiky č. 286/1996 Z. z., zákona  229/1997 Z. z., zákona č. 175/1999 Z. z., zákona č. 237/2000 Z. z., zákona č. 416/2001 Z. z., zákona č. 553/2001 Z. z., nálezu Ústavného súdu Slovenskej republiky č. 217/2002 Z. z., zákona č. 103/2003 Z. z., zákona č. 245/2003 Z. z., zákona č. 417/2003 Z. z. , zákona č. 608/2003 Z. z., zákona č. 541/2004 Z. z., zákona č. 290/2005 Z. z., zákona č. 479/2005 Z. z., zákona č. 24/2006 Z. z., zákona č. 218/2007 Z. z., zákona č. 540/2008 Z. z., zákona č. 66/2009 Z. z., zákona 513/2009 Z. z., zákona č. 118/2010 Z. z., zákona č. 145/2010 Z. z., zákona č. 547/2010 Z. z., zákona č. 408/2011 Z. z., zákona č. 300/2012 Z. z. a zákona č. 345/2012 Z. z. sa mení a dopĺňa takto:</w:t>
      </w:r>
    </w:p>
    <w:p w:rsidR="00D82A6E" w:rsidRPr="00DF16E6" w:rsidP="00D82A6E">
      <w:pPr>
        <w:bidi w:val="0"/>
        <w:jc w:val="both"/>
        <w:rPr>
          <w:rStyle w:val="Strong"/>
          <w:rFonts w:ascii="Times New Roman" w:hAnsi="Times New Roman" w:eastAsiaTheme="majorEastAsia" w:cs="Arial"/>
          <w:b w:val="0"/>
          <w:bCs/>
          <w:spacing w:val="0"/>
        </w:rPr>
      </w:pPr>
    </w:p>
    <w:p w:rsidR="00D82A6E" w:rsidRPr="00DF16E6" w:rsidP="00D82A6E">
      <w:pPr>
        <w:bidi w:val="0"/>
        <w:ind w:left="720"/>
        <w:outlineLvl w:val="4"/>
        <w:rPr>
          <w:rFonts w:asciiTheme="majorHAnsi" w:hAnsiTheme="majorHAnsi" w:cs="Arial"/>
        </w:rPr>
      </w:pPr>
    </w:p>
    <w:p w:rsidR="00D82A6E" w:rsidRPr="00DF16E6" w:rsidP="00D82A6E">
      <w:pPr>
        <w:numPr>
          <w:numId w:val="3"/>
        </w:numPr>
        <w:bidi w:val="0"/>
        <w:outlineLvl w:val="4"/>
        <w:rPr>
          <w:rFonts w:asciiTheme="majorHAnsi" w:hAnsiTheme="majorHAnsi" w:cs="Arial"/>
        </w:rPr>
      </w:pPr>
      <w:r w:rsidRPr="00DF16E6">
        <w:rPr>
          <w:rFonts w:asciiTheme="majorHAnsi" w:hAnsiTheme="majorHAnsi" w:cs="Arial"/>
        </w:rPr>
        <w:t>V 11 odsek 5 sa vkladajú za písmeno f) nové písmená g) a h), ktoré znejú:</w:t>
      </w:r>
    </w:p>
    <w:p w:rsidR="00D82A6E" w:rsidRPr="00DF16E6" w:rsidP="00D82A6E">
      <w:pPr>
        <w:bidi w:val="0"/>
        <w:ind w:left="720"/>
        <w:outlineLvl w:val="4"/>
        <w:rPr>
          <w:rFonts w:asciiTheme="majorHAnsi" w:hAnsiTheme="majorHAnsi" w:cs="Arial"/>
        </w:rPr>
      </w:pPr>
    </w:p>
    <w:p w:rsidR="00D82A6E" w:rsidRPr="00DF16E6" w:rsidP="00D82A6E">
      <w:pPr>
        <w:bidi w:val="0"/>
        <w:jc w:val="both"/>
        <w:outlineLvl w:val="4"/>
        <w:rPr>
          <w:rFonts w:asciiTheme="majorHAnsi" w:hAnsiTheme="majorHAnsi" w:cs="Arial"/>
          <w:color w:val="000000" w:themeColor="tx1" w:themeShade="FF"/>
        </w:rPr>
      </w:pPr>
      <w:r w:rsidRPr="00DF16E6">
        <w:rPr>
          <w:rFonts w:asciiTheme="majorHAnsi" w:hAnsiTheme="majorHAnsi" w:cs="Arial"/>
          <w:color w:val="000000" w:themeColor="tx1" w:themeShade="FF"/>
        </w:rPr>
        <w:t>„g) zásady a regulatívy umiestňovania a usporiadania informačných, reklamných a propagačných zariadení,</w:t>
      </w:r>
    </w:p>
    <w:p w:rsidR="00D82A6E" w:rsidRPr="00DF16E6" w:rsidP="00D82A6E">
      <w:pPr>
        <w:bidi w:val="0"/>
        <w:jc w:val="both"/>
        <w:outlineLvl w:val="4"/>
        <w:rPr>
          <w:rFonts w:asciiTheme="majorHAnsi" w:hAnsiTheme="majorHAnsi" w:cs="Arial"/>
          <w:color w:val="000000" w:themeColor="tx1" w:themeShade="FF"/>
        </w:rPr>
      </w:pPr>
      <w:r w:rsidRPr="00DF16E6">
        <w:rPr>
          <w:rFonts w:asciiTheme="majorHAnsi" w:hAnsiTheme="majorHAnsi" w:cs="Arial"/>
          <w:color w:val="000000" w:themeColor="tx1" w:themeShade="FF"/>
        </w:rPr>
        <w:t>h) zásady a regulatívy využívania a ochrany územia vymedzeného ako vinohrady, resp. vinice,“</w:t>
      </w:r>
    </w:p>
    <w:p w:rsidR="00D82A6E" w:rsidRPr="00DF16E6" w:rsidP="00D82A6E">
      <w:pPr>
        <w:bidi w:val="0"/>
        <w:outlineLvl w:val="4"/>
        <w:rPr>
          <w:rFonts w:asciiTheme="majorHAnsi" w:hAnsiTheme="majorHAnsi" w:cs="Arial"/>
        </w:rPr>
      </w:pPr>
    </w:p>
    <w:p w:rsidR="00D82A6E" w:rsidRPr="00DF16E6" w:rsidP="00D82A6E">
      <w:pPr>
        <w:bidi w:val="0"/>
        <w:outlineLvl w:val="4"/>
        <w:rPr>
          <w:rFonts w:asciiTheme="majorHAnsi" w:hAnsiTheme="majorHAnsi" w:cs="Arial"/>
        </w:rPr>
      </w:pPr>
      <w:r w:rsidRPr="00DF16E6">
        <w:rPr>
          <w:rFonts w:asciiTheme="majorHAnsi" w:hAnsiTheme="majorHAnsi" w:cs="Arial"/>
        </w:rPr>
        <w:t>Pôvodné písmeno g) sa označuje ako i).</w:t>
      </w:r>
    </w:p>
    <w:p w:rsidR="00D82A6E" w:rsidRPr="00DF16E6" w:rsidP="00D82A6E">
      <w:pPr>
        <w:bidi w:val="0"/>
        <w:outlineLvl w:val="4"/>
        <w:rPr>
          <w:rFonts w:asciiTheme="majorHAnsi" w:hAnsiTheme="majorHAnsi" w:cs="Arial"/>
        </w:rPr>
      </w:pPr>
    </w:p>
    <w:p w:rsidR="00D82A6E" w:rsidRPr="00DF16E6" w:rsidP="00D82A6E">
      <w:pPr>
        <w:bidi w:val="0"/>
        <w:ind w:firstLine="708"/>
        <w:outlineLvl w:val="4"/>
        <w:rPr>
          <w:rFonts w:asciiTheme="majorHAnsi" w:hAnsiTheme="majorHAnsi" w:cs="Arial"/>
        </w:rPr>
      </w:pPr>
      <w:r w:rsidRPr="00DF16E6">
        <w:rPr>
          <w:rFonts w:asciiTheme="majorHAnsi" w:hAnsiTheme="majorHAnsi" w:cs="Arial"/>
        </w:rPr>
        <w:t xml:space="preserve">2. </w:t>
      </w:r>
      <w:r>
        <w:rPr>
          <w:rFonts w:asciiTheme="majorHAnsi" w:hAnsiTheme="majorHAnsi" w:cs="Arial"/>
        </w:rPr>
        <w:t>V d</w:t>
      </w:r>
      <w:r w:rsidRPr="00DF16E6">
        <w:rPr>
          <w:rFonts w:asciiTheme="majorHAnsi" w:hAnsiTheme="majorHAnsi" w:cs="Arial"/>
        </w:rPr>
        <w:t xml:space="preserve">eviatej časti prechodné a záverečné ustanovenia sa dopĺňa § 142d , ktorý znie: </w:t>
      </w:r>
    </w:p>
    <w:p w:rsidR="00D82A6E" w:rsidRPr="00DF16E6" w:rsidP="00D82A6E">
      <w:pPr>
        <w:bidi w:val="0"/>
        <w:jc w:val="both"/>
        <w:rPr>
          <w:rFonts w:asciiTheme="majorHAnsi" w:hAnsiTheme="majorHAnsi" w:cs="Arial"/>
        </w:rPr>
      </w:pPr>
    </w:p>
    <w:p w:rsidR="00D82A6E" w:rsidRPr="00DF16E6" w:rsidP="00D82A6E">
      <w:pPr>
        <w:bidi w:val="0"/>
        <w:jc w:val="both"/>
        <w:rPr>
          <w:rFonts w:asciiTheme="majorHAnsi" w:hAnsiTheme="majorHAnsi" w:cs="Arial"/>
        </w:rPr>
      </w:pPr>
      <w:r w:rsidRPr="00DF16E6">
        <w:rPr>
          <w:rFonts w:asciiTheme="majorHAnsi" w:hAnsiTheme="majorHAnsi" w:cs="Arial"/>
        </w:rPr>
        <w:t>„O umiestnení a odstránení informačných zariadení, reklamných zariadení a propagačných zariadení rozhoduje obec na území, ktorej sa informačné zariadenie, reklamné zariadenia a propagačné zariadenie nachádza. Obec všeobecne záväzným nariadením ustanoví pravidlá umiestňovania, užívania, povoľovania, spoplatňovania a odstraňovania informačných zariadení, reklamných zariadení a propagačných zariadení. Obec môže všeobecne záväzným nariadením ustanoviť aj podrobnosti o umiestňovaní, užívaní a odstraňovaní informačných zariadení, reklamných zariadení a propagačných zariadení s prihliadnutím na miestne pomery a regulatívy územnoplánovacej dokumentácie a zastavovacie podmienky. Obec môže všeobecne záväzným nariadením zakázať umiestnenie informačných zariadení, reklamných zariadení a propagačných zariadení na celom svojom území alebo jeho časti.</w:t>
      </w:r>
    </w:p>
    <w:p w:rsidR="00D82A6E" w:rsidRPr="00DF16E6" w:rsidP="00D82A6E">
      <w:pPr>
        <w:bidi w:val="0"/>
        <w:ind w:left="720"/>
        <w:outlineLvl w:val="4"/>
        <w:rPr>
          <w:rFonts w:asciiTheme="majorHAnsi" w:hAnsiTheme="majorHAnsi" w:cs="Arial"/>
        </w:rPr>
      </w:pPr>
    </w:p>
    <w:p w:rsidR="00D82A6E" w:rsidRPr="00DF16E6" w:rsidP="00D82A6E">
      <w:pPr>
        <w:bidi w:val="0"/>
        <w:outlineLvl w:val="4"/>
        <w:rPr>
          <w:rFonts w:asciiTheme="majorHAnsi" w:hAnsiTheme="majorHAnsi" w:cs="Arial"/>
        </w:rPr>
      </w:pPr>
    </w:p>
    <w:p w:rsidR="00D82A6E" w:rsidRPr="00DF16E6" w:rsidP="00D82A6E">
      <w:pPr>
        <w:bidi w:val="0"/>
        <w:jc w:val="center"/>
        <w:rPr>
          <w:rFonts w:asciiTheme="majorHAnsi" w:hAnsiTheme="majorHAnsi" w:cs="Arial"/>
          <w:b/>
        </w:rPr>
      </w:pPr>
      <w:r w:rsidRPr="00DF16E6">
        <w:rPr>
          <w:rFonts w:asciiTheme="majorHAnsi" w:hAnsiTheme="majorHAnsi" w:cs="Arial"/>
          <w:b/>
        </w:rPr>
        <w:t>Čl. II</w:t>
      </w:r>
    </w:p>
    <w:p w:rsidR="00D82A6E" w:rsidRPr="00DF16E6" w:rsidP="00D82A6E">
      <w:pPr>
        <w:bidi w:val="0"/>
        <w:jc w:val="center"/>
        <w:rPr>
          <w:rFonts w:asciiTheme="majorHAnsi" w:hAnsiTheme="majorHAnsi" w:cs="Arial"/>
          <w:b/>
        </w:rPr>
      </w:pPr>
    </w:p>
    <w:p w:rsidR="00D82A6E" w:rsidRPr="00DF16E6" w:rsidP="00D82A6E">
      <w:pPr>
        <w:bidi w:val="0"/>
        <w:ind w:firstLine="708"/>
        <w:jc w:val="both"/>
        <w:rPr>
          <w:rFonts w:asciiTheme="majorHAnsi" w:hAnsiTheme="majorHAnsi" w:cs="Arial"/>
        </w:rPr>
      </w:pPr>
      <w:r w:rsidRPr="00DF16E6">
        <w:rPr>
          <w:rFonts w:asciiTheme="majorHAnsi" w:hAnsiTheme="majorHAnsi" w:cs="Arial"/>
        </w:rPr>
        <w:t>Zákon č. 582/2004 Z. z. o miestnych daniach a miestnom poplatku za komunálne odpady a drobné stavebné odpady v znení zákona č. 733/2004 Z. z., zákona, č. 747/2004 Z. z., zákona č. 171/2005 Z. z., zákona č. 517/2005 Z. z., zákona č. 120/2006 Z. z., zákona č. 460/2007 Z. z., zákona č. 538/2007 Z. z., zákona</w:t>
      </w:r>
      <w:r>
        <w:rPr>
          <w:rFonts w:asciiTheme="majorHAnsi" w:hAnsiTheme="majorHAnsi" w:cs="Arial"/>
        </w:rPr>
        <w:t xml:space="preserve"> </w:t>
      </w:r>
      <w:r w:rsidRPr="00DF16E6">
        <w:rPr>
          <w:rFonts w:asciiTheme="majorHAnsi" w:hAnsiTheme="majorHAnsi" w:cs="Arial"/>
        </w:rPr>
        <w:t>č. 465/2008 Z. z., zákona č. 535/2008 Z. z., zákona č. 467/2009 Z. z., zákona č. 527/2010 Z. z. a zákona č. 406/2011 Z. z., zákona č. 460/2011 Z. z., zákona č. 548/2011 Z. z., zákona č. 68/2012 Z. z., zákona č. 460/2011 Z. z., zákona č. 286/2012 Z. z., zákona č. 343/2012 Z. z. sa mení a dopĺňa takto:</w:t>
      </w:r>
    </w:p>
    <w:p w:rsidR="00D82A6E" w:rsidRPr="00DF16E6" w:rsidP="00D82A6E">
      <w:pPr>
        <w:bidi w:val="0"/>
        <w:jc w:val="both"/>
        <w:rPr>
          <w:rFonts w:asciiTheme="majorHAnsi" w:hAnsiTheme="majorHAnsi" w:cs="Arial"/>
        </w:rPr>
      </w:pPr>
    </w:p>
    <w:p w:rsidR="00D82A6E" w:rsidRPr="00DF16E6" w:rsidP="00D82A6E">
      <w:pPr>
        <w:numPr>
          <w:numId w:val="1"/>
        </w:numPr>
        <w:bidi w:val="0"/>
        <w:jc w:val="both"/>
        <w:rPr>
          <w:rFonts w:asciiTheme="majorHAnsi" w:hAnsiTheme="majorHAnsi" w:cs="Arial"/>
        </w:rPr>
      </w:pPr>
      <w:r w:rsidRPr="00DF16E6">
        <w:rPr>
          <w:rFonts w:asciiTheme="majorHAnsi" w:hAnsiTheme="majorHAnsi" w:cs="Arial"/>
        </w:rPr>
        <w:t>V § 2 ods. 1 sa dopĺňa písmeno i), ktoré znie:</w:t>
      </w:r>
    </w:p>
    <w:p w:rsidR="00D82A6E" w:rsidRPr="00DF16E6" w:rsidP="00D82A6E">
      <w:pPr>
        <w:bidi w:val="0"/>
        <w:jc w:val="both"/>
        <w:rPr>
          <w:rFonts w:asciiTheme="majorHAnsi" w:hAnsiTheme="majorHAnsi" w:cs="Arial"/>
        </w:rPr>
      </w:pPr>
      <w:r w:rsidRPr="00DF16E6">
        <w:rPr>
          <w:rFonts w:asciiTheme="majorHAnsi" w:hAnsiTheme="majorHAnsi" w:cs="Arial"/>
        </w:rPr>
        <w:t>„i) daň za vonkajšiu reklamu“</w:t>
      </w:r>
    </w:p>
    <w:p w:rsidR="00D82A6E" w:rsidRPr="00DF16E6" w:rsidP="00D82A6E">
      <w:pPr>
        <w:bidi w:val="0"/>
        <w:jc w:val="both"/>
        <w:rPr>
          <w:rFonts w:asciiTheme="majorHAnsi" w:hAnsiTheme="majorHAnsi" w:cs="Arial"/>
        </w:rPr>
      </w:pPr>
    </w:p>
    <w:p w:rsidR="00D82A6E" w:rsidRPr="00DF16E6" w:rsidP="00D82A6E">
      <w:pPr>
        <w:numPr>
          <w:numId w:val="1"/>
        </w:numPr>
        <w:bidi w:val="0"/>
        <w:jc w:val="both"/>
        <w:rPr>
          <w:rFonts w:asciiTheme="majorHAnsi" w:hAnsiTheme="majorHAnsi" w:cs="Arial"/>
        </w:rPr>
      </w:pPr>
      <w:r w:rsidRPr="00DF16E6">
        <w:rPr>
          <w:rFonts w:asciiTheme="majorHAnsi" w:hAnsiTheme="majorHAnsi" w:cs="Arial"/>
        </w:rPr>
        <w:t>V § 3 sa za „písmenom f)“ nahrádza „a čiarkou“ a za „písmeno h)“ sa dopĺňa „ a písmeno i)“.</w:t>
      </w:r>
    </w:p>
    <w:p w:rsidR="00D82A6E" w:rsidRPr="00DF16E6" w:rsidP="00D82A6E">
      <w:pPr>
        <w:bidi w:val="0"/>
        <w:jc w:val="both"/>
        <w:rPr>
          <w:rFonts w:asciiTheme="majorHAnsi" w:hAnsiTheme="majorHAnsi" w:cs="Arial"/>
        </w:rPr>
      </w:pPr>
    </w:p>
    <w:p w:rsidR="00D82A6E" w:rsidRPr="00DF16E6" w:rsidP="00D82A6E">
      <w:pPr>
        <w:numPr>
          <w:numId w:val="1"/>
        </w:numPr>
        <w:bidi w:val="0"/>
        <w:jc w:val="both"/>
        <w:rPr>
          <w:rFonts w:asciiTheme="majorHAnsi" w:hAnsiTheme="majorHAnsi" w:cs="Arial"/>
        </w:rPr>
      </w:pPr>
      <w:r w:rsidRPr="00DF16E6">
        <w:rPr>
          <w:rFonts w:asciiTheme="majorHAnsi" w:hAnsiTheme="majorHAnsi" w:cs="Arial"/>
        </w:rPr>
        <w:t>Za deviatu časť sa vkladá nová desiata časť, ktorá znie:</w:t>
      </w:r>
    </w:p>
    <w:p w:rsidR="00D82A6E" w:rsidRPr="00DF16E6" w:rsidP="00D82A6E">
      <w:pPr>
        <w:bidi w:val="0"/>
        <w:ind w:left="720"/>
        <w:jc w:val="both"/>
        <w:rPr>
          <w:rFonts w:asciiTheme="majorHAnsi" w:hAnsiTheme="majorHAnsi" w:cs="Arial"/>
        </w:rPr>
      </w:pPr>
    </w:p>
    <w:p w:rsidR="00D82A6E" w:rsidRPr="00DF16E6" w:rsidP="00D82A6E">
      <w:pPr>
        <w:bidi w:val="0"/>
        <w:jc w:val="center"/>
        <w:rPr>
          <w:rFonts w:asciiTheme="majorHAnsi" w:hAnsiTheme="majorHAnsi" w:cs="Arial"/>
        </w:rPr>
      </w:pPr>
      <w:r w:rsidRPr="00DF16E6">
        <w:rPr>
          <w:rFonts w:asciiTheme="majorHAnsi" w:hAnsiTheme="majorHAnsi" w:cs="Arial"/>
        </w:rPr>
        <w:t>„DESIATA ČASŤ</w:t>
      </w:r>
    </w:p>
    <w:p w:rsidR="00D82A6E" w:rsidRPr="00DF16E6" w:rsidP="00D82A6E">
      <w:pPr>
        <w:bidi w:val="0"/>
        <w:jc w:val="center"/>
        <w:rPr>
          <w:rFonts w:asciiTheme="majorHAnsi" w:hAnsiTheme="majorHAnsi" w:cs="Arial"/>
        </w:rPr>
      </w:pPr>
      <w:r w:rsidRPr="00DF16E6">
        <w:rPr>
          <w:rFonts w:asciiTheme="majorHAnsi" w:hAnsiTheme="majorHAnsi" w:cs="Arial"/>
        </w:rPr>
        <w:t>DAŇ ZA VONKAJŠIU REKLAMU</w:t>
      </w:r>
    </w:p>
    <w:p w:rsidR="00D82A6E" w:rsidRPr="00DF16E6" w:rsidP="00D82A6E">
      <w:pPr>
        <w:bidi w:val="0"/>
        <w:jc w:val="both"/>
        <w:rPr>
          <w:rFonts w:asciiTheme="majorHAnsi" w:hAnsiTheme="majorHAnsi" w:cs="Arial"/>
        </w:rPr>
      </w:pPr>
    </w:p>
    <w:p w:rsidR="00D82A6E" w:rsidRPr="00DF16E6" w:rsidP="00D82A6E">
      <w:pPr>
        <w:bidi w:val="0"/>
        <w:jc w:val="center"/>
        <w:rPr>
          <w:rFonts w:asciiTheme="majorHAnsi" w:hAnsiTheme="majorHAnsi" w:cs="Arial"/>
        </w:rPr>
      </w:pPr>
      <w:r w:rsidRPr="00DF16E6">
        <w:rPr>
          <w:rFonts w:asciiTheme="majorHAnsi" w:hAnsiTheme="majorHAnsi" w:cs="Arial"/>
        </w:rPr>
        <w:t>§ 76a</w:t>
      </w:r>
    </w:p>
    <w:p w:rsidR="00D82A6E" w:rsidRPr="00DF16E6" w:rsidP="00D82A6E">
      <w:pPr>
        <w:bidi w:val="0"/>
        <w:jc w:val="center"/>
        <w:rPr>
          <w:rFonts w:asciiTheme="majorHAnsi" w:hAnsiTheme="majorHAnsi" w:cs="Arial"/>
        </w:rPr>
      </w:pPr>
      <w:r w:rsidRPr="00DF16E6">
        <w:rPr>
          <w:rFonts w:asciiTheme="majorHAnsi" w:hAnsiTheme="majorHAnsi" w:cs="Arial"/>
        </w:rPr>
        <w:t>Predmet dane</w:t>
      </w:r>
    </w:p>
    <w:p w:rsidR="00D82A6E" w:rsidRPr="00DF16E6" w:rsidP="00D82A6E">
      <w:pPr>
        <w:bidi w:val="0"/>
        <w:jc w:val="both"/>
        <w:rPr>
          <w:rFonts w:asciiTheme="majorHAnsi" w:hAnsiTheme="majorHAnsi" w:cs="Arial"/>
        </w:rPr>
      </w:pPr>
    </w:p>
    <w:p w:rsidR="00D82A6E" w:rsidRPr="00DF16E6" w:rsidP="00D82A6E">
      <w:pPr>
        <w:bidi w:val="0"/>
        <w:jc w:val="both"/>
        <w:rPr>
          <w:rFonts w:asciiTheme="majorHAnsi" w:hAnsiTheme="majorHAnsi" w:cs="Arial"/>
        </w:rPr>
      </w:pPr>
      <w:r w:rsidRPr="00DF16E6">
        <w:rPr>
          <w:rFonts w:asciiTheme="majorHAnsi" w:hAnsiTheme="majorHAnsi" w:cs="Arial"/>
        </w:rPr>
        <w:t>(1) Predmetom dane za vonkajšiu reklamu je umiestnenie informačného zariadenia, reklamného zariadenia a propagačného zariadenia (ďalej len „zariadenie“) na území obce bez ohľadu na právny vzťah k pozemku, na ktorom sa zariadenie nachádza.</w:t>
      </w:r>
    </w:p>
    <w:p w:rsidR="00D82A6E" w:rsidRPr="00DF16E6" w:rsidP="00D82A6E">
      <w:pPr>
        <w:bidi w:val="0"/>
        <w:jc w:val="both"/>
        <w:rPr>
          <w:rFonts w:asciiTheme="majorHAnsi" w:hAnsiTheme="majorHAnsi" w:cs="Arial"/>
        </w:rPr>
      </w:pPr>
    </w:p>
    <w:p w:rsidR="00D82A6E" w:rsidRPr="00DF16E6" w:rsidP="00D82A6E">
      <w:pPr>
        <w:bidi w:val="0"/>
        <w:jc w:val="center"/>
        <w:rPr>
          <w:rFonts w:asciiTheme="majorHAnsi" w:hAnsiTheme="majorHAnsi" w:cs="Arial"/>
        </w:rPr>
      </w:pPr>
      <w:r w:rsidRPr="00DF16E6">
        <w:rPr>
          <w:rFonts w:asciiTheme="majorHAnsi" w:hAnsiTheme="majorHAnsi" w:cs="Arial"/>
        </w:rPr>
        <w:t>§ 76b</w:t>
      </w:r>
    </w:p>
    <w:p w:rsidR="00D82A6E" w:rsidRPr="00DF16E6" w:rsidP="00D82A6E">
      <w:pPr>
        <w:bidi w:val="0"/>
        <w:jc w:val="center"/>
        <w:rPr>
          <w:rFonts w:asciiTheme="majorHAnsi" w:hAnsiTheme="majorHAnsi" w:cs="Arial"/>
        </w:rPr>
      </w:pPr>
      <w:r w:rsidRPr="00DF16E6">
        <w:rPr>
          <w:rFonts w:asciiTheme="majorHAnsi" w:hAnsiTheme="majorHAnsi" w:cs="Arial"/>
        </w:rPr>
        <w:t>Daňovník</w:t>
      </w:r>
    </w:p>
    <w:p w:rsidR="00D82A6E" w:rsidRPr="00DF16E6" w:rsidP="00D82A6E">
      <w:pPr>
        <w:bidi w:val="0"/>
        <w:jc w:val="both"/>
        <w:rPr>
          <w:rFonts w:asciiTheme="majorHAnsi" w:hAnsiTheme="majorHAnsi" w:cs="Arial"/>
        </w:rPr>
      </w:pPr>
    </w:p>
    <w:p w:rsidR="00D82A6E" w:rsidRPr="00DF16E6" w:rsidP="00D82A6E">
      <w:pPr>
        <w:bidi w:val="0"/>
        <w:jc w:val="both"/>
        <w:rPr>
          <w:rFonts w:asciiTheme="majorHAnsi" w:hAnsiTheme="majorHAnsi" w:cs="Arial"/>
        </w:rPr>
      </w:pPr>
      <w:r w:rsidRPr="00DF16E6">
        <w:rPr>
          <w:rFonts w:asciiTheme="majorHAnsi" w:hAnsiTheme="majorHAnsi" w:cs="Arial"/>
        </w:rPr>
        <w:t>Daňovníkom je fyzická osoba alebo právnická osoba, ktorá má umiestnené zariadenia na území obce.</w:t>
      </w:r>
    </w:p>
    <w:p w:rsidR="00D82A6E" w:rsidRPr="00DF16E6" w:rsidP="00D82A6E">
      <w:pPr>
        <w:bidi w:val="0"/>
        <w:jc w:val="both"/>
        <w:rPr>
          <w:rFonts w:asciiTheme="majorHAnsi" w:hAnsiTheme="majorHAnsi" w:cs="Arial"/>
        </w:rPr>
      </w:pPr>
    </w:p>
    <w:p w:rsidR="00D82A6E" w:rsidRPr="00DF16E6" w:rsidP="00D82A6E">
      <w:pPr>
        <w:bidi w:val="0"/>
        <w:jc w:val="center"/>
        <w:rPr>
          <w:rFonts w:asciiTheme="majorHAnsi" w:hAnsiTheme="majorHAnsi" w:cs="Arial"/>
        </w:rPr>
      </w:pPr>
      <w:r w:rsidRPr="00DF16E6">
        <w:rPr>
          <w:rFonts w:asciiTheme="majorHAnsi" w:hAnsiTheme="majorHAnsi" w:cs="Arial"/>
        </w:rPr>
        <w:t>§ 76c</w:t>
      </w:r>
    </w:p>
    <w:p w:rsidR="00D82A6E" w:rsidRPr="00DF16E6" w:rsidP="00D82A6E">
      <w:pPr>
        <w:bidi w:val="0"/>
        <w:jc w:val="center"/>
        <w:rPr>
          <w:rFonts w:asciiTheme="majorHAnsi" w:hAnsiTheme="majorHAnsi" w:cs="Arial"/>
        </w:rPr>
      </w:pPr>
      <w:r w:rsidRPr="00DF16E6">
        <w:rPr>
          <w:rFonts w:asciiTheme="majorHAnsi" w:hAnsiTheme="majorHAnsi" w:cs="Arial"/>
        </w:rPr>
        <w:t>Základ dane</w:t>
      </w:r>
    </w:p>
    <w:p w:rsidR="00D82A6E" w:rsidRPr="00DF16E6" w:rsidP="00D82A6E">
      <w:pPr>
        <w:bidi w:val="0"/>
        <w:jc w:val="both"/>
        <w:rPr>
          <w:rFonts w:asciiTheme="majorHAnsi" w:hAnsiTheme="majorHAnsi" w:cs="Arial"/>
        </w:rPr>
      </w:pPr>
    </w:p>
    <w:p w:rsidR="00D82A6E" w:rsidRPr="00DF16E6" w:rsidP="00D82A6E">
      <w:pPr>
        <w:bidi w:val="0"/>
        <w:jc w:val="both"/>
        <w:rPr>
          <w:rFonts w:asciiTheme="majorHAnsi" w:hAnsiTheme="majorHAnsi" w:cs="Arial"/>
        </w:rPr>
      </w:pPr>
      <w:r w:rsidRPr="00DF16E6">
        <w:rPr>
          <w:rFonts w:asciiTheme="majorHAnsi" w:hAnsiTheme="majorHAnsi" w:cs="Arial"/>
        </w:rPr>
        <w:t>Základom dane za vonkajšiu reklamu je výmera plochy zariadenia v m2.</w:t>
      </w:r>
    </w:p>
    <w:p w:rsidR="00D82A6E" w:rsidRPr="00DF16E6" w:rsidP="00D82A6E">
      <w:pPr>
        <w:bidi w:val="0"/>
        <w:jc w:val="both"/>
        <w:rPr>
          <w:rFonts w:asciiTheme="majorHAnsi" w:hAnsiTheme="majorHAnsi" w:cs="Arial"/>
        </w:rPr>
      </w:pPr>
    </w:p>
    <w:p w:rsidR="00D82A6E" w:rsidRPr="00DF16E6" w:rsidP="00D82A6E">
      <w:pPr>
        <w:bidi w:val="0"/>
        <w:jc w:val="center"/>
        <w:rPr>
          <w:rFonts w:asciiTheme="majorHAnsi" w:hAnsiTheme="majorHAnsi" w:cs="Arial"/>
        </w:rPr>
      </w:pPr>
      <w:r w:rsidRPr="00DF16E6">
        <w:rPr>
          <w:rFonts w:asciiTheme="majorHAnsi" w:hAnsiTheme="majorHAnsi" w:cs="Arial"/>
        </w:rPr>
        <w:t>§ 76d</w:t>
      </w:r>
    </w:p>
    <w:p w:rsidR="00D82A6E" w:rsidRPr="00DF16E6" w:rsidP="00D82A6E">
      <w:pPr>
        <w:bidi w:val="0"/>
        <w:jc w:val="center"/>
        <w:rPr>
          <w:rFonts w:asciiTheme="majorHAnsi" w:hAnsiTheme="majorHAnsi" w:cs="Arial"/>
        </w:rPr>
      </w:pPr>
      <w:r w:rsidRPr="00DF16E6">
        <w:rPr>
          <w:rFonts w:asciiTheme="majorHAnsi" w:hAnsiTheme="majorHAnsi" w:cs="Arial"/>
        </w:rPr>
        <w:t>Sadzba dane</w:t>
      </w:r>
    </w:p>
    <w:p w:rsidR="00D82A6E" w:rsidRPr="00DF16E6" w:rsidP="00D82A6E">
      <w:pPr>
        <w:bidi w:val="0"/>
        <w:jc w:val="both"/>
        <w:rPr>
          <w:rFonts w:asciiTheme="majorHAnsi" w:hAnsiTheme="majorHAnsi" w:cs="Arial"/>
        </w:rPr>
      </w:pPr>
    </w:p>
    <w:p w:rsidR="00D82A6E" w:rsidRPr="00DF16E6" w:rsidP="00D82A6E">
      <w:pPr>
        <w:bidi w:val="0"/>
        <w:jc w:val="both"/>
        <w:rPr>
          <w:rFonts w:asciiTheme="majorHAnsi" w:hAnsiTheme="majorHAnsi" w:cs="Arial"/>
        </w:rPr>
      </w:pPr>
      <w:r w:rsidRPr="00DF16E6">
        <w:rPr>
          <w:rFonts w:asciiTheme="majorHAnsi" w:hAnsiTheme="majorHAnsi" w:cs="Arial"/>
        </w:rPr>
        <w:t>Ročnú sadzbu dane za vonkajšiu reklamu určí obec v eurách za každý aj začatý m2 plochy zariadenia.</w:t>
      </w:r>
    </w:p>
    <w:p w:rsidR="00D82A6E" w:rsidRPr="00DF16E6" w:rsidP="00D82A6E">
      <w:pPr>
        <w:bidi w:val="0"/>
        <w:jc w:val="both"/>
        <w:rPr>
          <w:rFonts w:asciiTheme="majorHAnsi" w:hAnsiTheme="majorHAnsi" w:cs="Arial"/>
        </w:rPr>
      </w:pPr>
    </w:p>
    <w:p w:rsidR="00D82A6E" w:rsidRPr="00DF16E6" w:rsidP="00D82A6E">
      <w:pPr>
        <w:bidi w:val="0"/>
        <w:jc w:val="center"/>
        <w:rPr>
          <w:rFonts w:asciiTheme="majorHAnsi" w:hAnsiTheme="majorHAnsi" w:cs="Arial"/>
        </w:rPr>
      </w:pPr>
      <w:r w:rsidRPr="00DF16E6">
        <w:rPr>
          <w:rFonts w:asciiTheme="majorHAnsi" w:hAnsiTheme="majorHAnsi" w:cs="Arial"/>
        </w:rPr>
        <w:t>§ 76e</w:t>
      </w:r>
    </w:p>
    <w:p w:rsidR="00D82A6E" w:rsidRPr="00DF16E6" w:rsidP="00D82A6E">
      <w:pPr>
        <w:bidi w:val="0"/>
        <w:jc w:val="center"/>
        <w:rPr>
          <w:rFonts w:asciiTheme="majorHAnsi" w:hAnsiTheme="majorHAnsi" w:cs="Arial"/>
        </w:rPr>
      </w:pPr>
      <w:r w:rsidRPr="00DF16E6">
        <w:rPr>
          <w:rFonts w:asciiTheme="majorHAnsi" w:hAnsiTheme="majorHAnsi" w:cs="Arial"/>
        </w:rPr>
        <w:t>Vznik a zánik daňovej povinnosti</w:t>
      </w:r>
    </w:p>
    <w:p w:rsidR="00D82A6E" w:rsidRPr="00DF16E6" w:rsidP="00D82A6E">
      <w:pPr>
        <w:bidi w:val="0"/>
        <w:jc w:val="both"/>
        <w:rPr>
          <w:rFonts w:asciiTheme="majorHAnsi" w:hAnsiTheme="majorHAnsi" w:cs="Arial"/>
        </w:rPr>
      </w:pPr>
    </w:p>
    <w:p w:rsidR="00D82A6E" w:rsidRPr="00DF16E6" w:rsidP="00D82A6E">
      <w:pPr>
        <w:bidi w:val="0"/>
        <w:jc w:val="both"/>
        <w:rPr>
          <w:rFonts w:asciiTheme="majorHAnsi" w:hAnsiTheme="majorHAnsi" w:cs="Arial"/>
        </w:rPr>
      </w:pPr>
      <w:r w:rsidRPr="00DF16E6">
        <w:rPr>
          <w:rFonts w:asciiTheme="majorHAnsi" w:hAnsiTheme="majorHAnsi" w:cs="Arial"/>
        </w:rPr>
        <w:t>Daňová povinnosť vzniká dňom právoplatnosti rozhodnutia o umiestnení zariadenia a zaniká dňom právoplatnosti rozhodnutia o odstránení zariadenia, alebo odstránením zariadenia.</w:t>
      </w:r>
    </w:p>
    <w:p w:rsidR="00D82A6E" w:rsidRPr="00DF16E6" w:rsidP="00D82A6E">
      <w:pPr>
        <w:bidi w:val="0"/>
        <w:jc w:val="both"/>
        <w:rPr>
          <w:rFonts w:asciiTheme="majorHAnsi" w:hAnsiTheme="majorHAnsi" w:cs="Arial"/>
        </w:rPr>
      </w:pPr>
    </w:p>
    <w:p w:rsidR="00D82A6E" w:rsidRPr="00DF16E6" w:rsidP="00D82A6E">
      <w:pPr>
        <w:bidi w:val="0"/>
        <w:jc w:val="center"/>
        <w:rPr>
          <w:rFonts w:asciiTheme="majorHAnsi" w:hAnsiTheme="majorHAnsi" w:cs="Arial"/>
        </w:rPr>
      </w:pPr>
      <w:r w:rsidRPr="00DF16E6">
        <w:rPr>
          <w:rFonts w:asciiTheme="majorHAnsi" w:hAnsiTheme="majorHAnsi" w:cs="Arial"/>
        </w:rPr>
        <w:t>§ 76f</w:t>
      </w:r>
    </w:p>
    <w:p w:rsidR="00D82A6E" w:rsidRPr="00DF16E6" w:rsidP="00D82A6E">
      <w:pPr>
        <w:bidi w:val="0"/>
        <w:jc w:val="center"/>
        <w:rPr>
          <w:rFonts w:asciiTheme="majorHAnsi" w:hAnsiTheme="majorHAnsi" w:cs="Arial"/>
        </w:rPr>
      </w:pPr>
      <w:r w:rsidRPr="00DF16E6">
        <w:rPr>
          <w:rFonts w:asciiTheme="majorHAnsi" w:hAnsiTheme="majorHAnsi" w:cs="Arial"/>
        </w:rPr>
        <w:t>Oznamovacia povinnosť,</w:t>
      </w:r>
    </w:p>
    <w:p w:rsidR="00D82A6E" w:rsidRPr="00DF16E6" w:rsidP="00D82A6E">
      <w:pPr>
        <w:bidi w:val="0"/>
        <w:jc w:val="center"/>
        <w:rPr>
          <w:rFonts w:asciiTheme="majorHAnsi" w:hAnsiTheme="majorHAnsi" w:cs="Arial"/>
        </w:rPr>
      </w:pPr>
      <w:r w:rsidRPr="00DF16E6">
        <w:rPr>
          <w:rFonts w:asciiTheme="majorHAnsi" w:hAnsiTheme="majorHAnsi" w:cs="Arial"/>
        </w:rPr>
        <w:t>vyrubenie dane a platenie dane</w:t>
      </w:r>
    </w:p>
    <w:p w:rsidR="00D82A6E" w:rsidRPr="00DF16E6" w:rsidP="00D82A6E">
      <w:pPr>
        <w:bidi w:val="0"/>
        <w:jc w:val="both"/>
        <w:rPr>
          <w:rFonts w:asciiTheme="majorHAnsi" w:hAnsiTheme="majorHAnsi" w:cs="Arial"/>
        </w:rPr>
      </w:pPr>
    </w:p>
    <w:p w:rsidR="00D82A6E" w:rsidRPr="00DF16E6" w:rsidP="00D82A6E">
      <w:pPr>
        <w:bidi w:val="0"/>
        <w:jc w:val="both"/>
        <w:rPr>
          <w:rFonts w:asciiTheme="majorHAnsi" w:hAnsiTheme="majorHAnsi" w:cs="Arial"/>
        </w:rPr>
      </w:pPr>
      <w:r w:rsidRPr="00DF16E6">
        <w:rPr>
          <w:rFonts w:asciiTheme="majorHAnsi" w:hAnsiTheme="majorHAnsi" w:cs="Arial"/>
        </w:rPr>
        <w:t>(1) Daňovník je povinný oznámiť správcovi dane vznik daňovej povinnosti najneskôr v deň právoplatného rozhodnutia o umiestnení zariadenia a zánik daňovej povinnosti do 30 dní odo dňa zániku daňovej povinnosti.</w:t>
      </w:r>
    </w:p>
    <w:p w:rsidR="00D82A6E" w:rsidRPr="00DF16E6" w:rsidP="00D82A6E">
      <w:pPr>
        <w:bidi w:val="0"/>
        <w:jc w:val="both"/>
        <w:rPr>
          <w:rFonts w:asciiTheme="majorHAnsi" w:hAnsiTheme="majorHAnsi" w:cs="Arial"/>
        </w:rPr>
      </w:pPr>
    </w:p>
    <w:p w:rsidR="00D82A6E" w:rsidRPr="00DF16E6" w:rsidP="00D82A6E">
      <w:pPr>
        <w:bidi w:val="0"/>
        <w:jc w:val="both"/>
        <w:rPr>
          <w:rFonts w:asciiTheme="majorHAnsi" w:hAnsiTheme="majorHAnsi" w:cs="Arial"/>
        </w:rPr>
      </w:pPr>
      <w:r w:rsidRPr="00DF16E6">
        <w:rPr>
          <w:rFonts w:asciiTheme="majorHAnsi" w:hAnsiTheme="majorHAnsi" w:cs="Arial"/>
        </w:rPr>
        <w:t>(2) Obec vyrubí daň rozhodnutím najskôr v deň vzniku daňovej povinnosti. Vyrubená daň je splatná do 15 dní odo dňa nadobudnutia právoplatnosti rozhodnutia. Obec môže určiť splátky dane a lehotu ich splatnosti v rozhodnutí.</w:t>
      </w:r>
    </w:p>
    <w:p w:rsidR="00D82A6E" w:rsidRPr="00DF16E6" w:rsidP="00D82A6E">
      <w:pPr>
        <w:bidi w:val="0"/>
        <w:jc w:val="both"/>
        <w:rPr>
          <w:rFonts w:asciiTheme="majorHAnsi" w:hAnsiTheme="majorHAnsi" w:cs="Arial"/>
        </w:rPr>
      </w:pPr>
    </w:p>
    <w:p w:rsidR="00D82A6E" w:rsidRPr="00DF16E6" w:rsidP="00D82A6E">
      <w:pPr>
        <w:bidi w:val="0"/>
        <w:jc w:val="center"/>
        <w:rPr>
          <w:rFonts w:asciiTheme="majorHAnsi" w:hAnsiTheme="majorHAnsi" w:cs="Arial"/>
        </w:rPr>
      </w:pPr>
      <w:r w:rsidRPr="00DF16E6">
        <w:rPr>
          <w:rFonts w:asciiTheme="majorHAnsi" w:hAnsiTheme="majorHAnsi" w:cs="Arial"/>
        </w:rPr>
        <w:t>§ 76g</w:t>
      </w:r>
    </w:p>
    <w:p w:rsidR="00D82A6E" w:rsidRPr="00DF16E6" w:rsidP="00D82A6E">
      <w:pPr>
        <w:bidi w:val="0"/>
        <w:jc w:val="center"/>
        <w:rPr>
          <w:rFonts w:asciiTheme="majorHAnsi" w:hAnsiTheme="majorHAnsi" w:cs="Arial"/>
        </w:rPr>
      </w:pPr>
      <w:r w:rsidRPr="00DF16E6">
        <w:rPr>
          <w:rFonts w:asciiTheme="majorHAnsi" w:hAnsiTheme="majorHAnsi" w:cs="Arial"/>
        </w:rPr>
        <w:t>Správa dane</w:t>
      </w:r>
    </w:p>
    <w:p w:rsidR="00D82A6E" w:rsidRPr="00DF16E6" w:rsidP="00D82A6E">
      <w:pPr>
        <w:bidi w:val="0"/>
        <w:jc w:val="both"/>
        <w:rPr>
          <w:rFonts w:asciiTheme="majorHAnsi" w:hAnsiTheme="majorHAnsi" w:cs="Arial"/>
        </w:rPr>
      </w:pPr>
    </w:p>
    <w:p w:rsidR="00D82A6E" w:rsidRPr="00DF16E6" w:rsidP="00D82A6E">
      <w:pPr>
        <w:bidi w:val="0"/>
        <w:jc w:val="both"/>
        <w:rPr>
          <w:rFonts w:asciiTheme="majorHAnsi" w:hAnsiTheme="majorHAnsi" w:cs="Arial"/>
        </w:rPr>
      </w:pPr>
      <w:r w:rsidRPr="00DF16E6">
        <w:rPr>
          <w:rFonts w:asciiTheme="majorHAnsi" w:hAnsiTheme="majorHAnsi" w:cs="Arial"/>
        </w:rPr>
        <w:t>Miestne príslušnou obcou je obec, na ktorej území sa vonkajšia reklama nachádza.</w:t>
      </w:r>
    </w:p>
    <w:p w:rsidR="00D82A6E" w:rsidRPr="00DF16E6" w:rsidP="00D82A6E">
      <w:pPr>
        <w:bidi w:val="0"/>
        <w:jc w:val="both"/>
        <w:rPr>
          <w:rFonts w:asciiTheme="majorHAnsi" w:hAnsiTheme="majorHAnsi" w:cs="Arial"/>
        </w:rPr>
      </w:pPr>
    </w:p>
    <w:p w:rsidR="00D82A6E" w:rsidRPr="00DF16E6" w:rsidP="00D82A6E">
      <w:pPr>
        <w:bidi w:val="0"/>
        <w:jc w:val="center"/>
        <w:rPr>
          <w:rFonts w:asciiTheme="majorHAnsi" w:hAnsiTheme="majorHAnsi" w:cs="Arial"/>
        </w:rPr>
      </w:pPr>
      <w:r w:rsidRPr="00DF16E6">
        <w:rPr>
          <w:rFonts w:asciiTheme="majorHAnsi" w:hAnsiTheme="majorHAnsi" w:cs="Arial"/>
        </w:rPr>
        <w:t>§ 76h</w:t>
      </w:r>
    </w:p>
    <w:p w:rsidR="00D82A6E" w:rsidRPr="00DF16E6" w:rsidP="00D82A6E">
      <w:pPr>
        <w:bidi w:val="0"/>
        <w:jc w:val="center"/>
        <w:rPr>
          <w:rFonts w:asciiTheme="majorHAnsi" w:hAnsiTheme="majorHAnsi" w:cs="Arial"/>
        </w:rPr>
      </w:pPr>
      <w:r w:rsidRPr="00DF16E6">
        <w:rPr>
          <w:rFonts w:asciiTheme="majorHAnsi" w:hAnsiTheme="majorHAnsi" w:cs="Arial"/>
        </w:rPr>
        <w:t>Splnomocňovacie ustanovenie</w:t>
      </w:r>
    </w:p>
    <w:p w:rsidR="00D82A6E" w:rsidRPr="00DF16E6" w:rsidP="00D82A6E">
      <w:pPr>
        <w:bidi w:val="0"/>
        <w:jc w:val="center"/>
        <w:rPr>
          <w:rFonts w:asciiTheme="majorHAnsi" w:hAnsiTheme="majorHAnsi" w:cs="Arial"/>
        </w:rPr>
      </w:pPr>
    </w:p>
    <w:p w:rsidR="00D82A6E" w:rsidRPr="00DF16E6" w:rsidP="00D82A6E">
      <w:pPr>
        <w:bidi w:val="0"/>
        <w:jc w:val="both"/>
        <w:rPr>
          <w:rFonts w:asciiTheme="majorHAnsi" w:hAnsiTheme="majorHAnsi" w:cs="Arial"/>
        </w:rPr>
      </w:pPr>
      <w:r w:rsidRPr="00DF16E6">
        <w:rPr>
          <w:rFonts w:asciiTheme="majorHAnsi" w:hAnsiTheme="majorHAnsi" w:cs="Arial"/>
        </w:rPr>
        <w:t>Obec ustanoví všeobecne záväzným nariadením</w:t>
      </w:r>
      <w:r w:rsidRPr="00DF16E6">
        <w:rPr>
          <w:rFonts w:asciiTheme="majorHAnsi" w:hAnsiTheme="majorHAnsi" w:cs="Arial"/>
          <w:vertAlign w:val="superscript"/>
        </w:rPr>
        <w:t>11)</w:t>
      </w:r>
      <w:r w:rsidRPr="00DF16E6">
        <w:rPr>
          <w:rFonts w:asciiTheme="majorHAnsi" w:hAnsiTheme="majorHAnsi" w:cs="Arial"/>
        </w:rPr>
        <w:t xml:space="preserve"> najmä sadzbu dane, prípadne rôzne sadzby dane podľa určených kritérií, náležitosti oznamovacej povinnosti, prípadné oslobodenia od tejto dane alebo zníženia dane.</w:t>
      </w:r>
    </w:p>
    <w:p w:rsidR="00D82A6E" w:rsidRPr="00DF16E6" w:rsidP="00D82A6E">
      <w:pPr>
        <w:bidi w:val="0"/>
        <w:jc w:val="both"/>
        <w:rPr>
          <w:rFonts w:asciiTheme="majorHAnsi" w:hAnsiTheme="majorHAnsi" w:cs="Arial"/>
        </w:rPr>
      </w:pPr>
    </w:p>
    <w:p w:rsidR="00D82A6E" w:rsidRPr="00DF16E6" w:rsidP="00D82A6E">
      <w:pPr>
        <w:numPr>
          <w:numId w:val="1"/>
        </w:numPr>
        <w:bidi w:val="0"/>
        <w:jc w:val="both"/>
        <w:rPr>
          <w:rFonts w:asciiTheme="majorHAnsi" w:hAnsiTheme="majorHAnsi" w:cs="Arial"/>
        </w:rPr>
      </w:pPr>
      <w:r w:rsidRPr="00DF16E6">
        <w:rPr>
          <w:rFonts w:asciiTheme="majorHAnsi" w:hAnsiTheme="majorHAnsi" w:cs="Arial"/>
        </w:rPr>
        <w:t>Pôvodné časti desať až trinásť sa prečíslujú na jedenásť až štrnásť.</w:t>
      </w:r>
    </w:p>
    <w:p w:rsidR="00D82A6E" w:rsidRPr="00DF16E6" w:rsidP="00D82A6E">
      <w:pPr>
        <w:bidi w:val="0"/>
        <w:jc w:val="center"/>
        <w:rPr>
          <w:rFonts w:asciiTheme="majorHAnsi" w:hAnsiTheme="majorHAnsi" w:cs="Arial"/>
          <w:b/>
        </w:rPr>
      </w:pPr>
    </w:p>
    <w:p w:rsidR="00D82A6E" w:rsidRPr="00DF16E6" w:rsidP="00D82A6E">
      <w:pPr>
        <w:bidi w:val="0"/>
        <w:jc w:val="center"/>
        <w:rPr>
          <w:rFonts w:asciiTheme="majorHAnsi" w:hAnsiTheme="majorHAnsi" w:cs="Arial"/>
          <w:b/>
        </w:rPr>
      </w:pPr>
      <w:r w:rsidRPr="00DF16E6">
        <w:rPr>
          <w:rFonts w:asciiTheme="majorHAnsi" w:hAnsiTheme="majorHAnsi" w:cs="Arial"/>
          <w:b/>
        </w:rPr>
        <w:t>Čl. III.</w:t>
      </w:r>
    </w:p>
    <w:p w:rsidR="00D82A6E" w:rsidRPr="00DF16E6" w:rsidP="00D82A6E">
      <w:pPr>
        <w:bidi w:val="0"/>
        <w:rPr>
          <w:rFonts w:asciiTheme="majorHAnsi" w:hAnsiTheme="majorHAnsi" w:cs="Arial"/>
        </w:rPr>
      </w:pPr>
    </w:p>
    <w:p w:rsidR="00D82A6E" w:rsidRPr="00DF16E6" w:rsidP="00D82A6E">
      <w:pPr>
        <w:bidi w:val="0"/>
        <w:ind w:firstLine="708"/>
        <w:jc w:val="both"/>
        <w:rPr>
          <w:rFonts w:asciiTheme="majorHAnsi" w:hAnsiTheme="majorHAnsi" w:cs="Arial"/>
        </w:rPr>
      </w:pPr>
      <w:r w:rsidRPr="00DF16E6">
        <w:rPr>
          <w:rFonts w:asciiTheme="majorHAnsi" w:hAnsiTheme="majorHAnsi" w:cs="Arial"/>
        </w:rPr>
        <w:t>Zákon č. 135/1961 Zb. o pozemných komunikáciách (cestný zákon)  v znení zákona č.72/1969 Zb., zákona č. 27/1984 Zb., zákona č. 139/1982 Zb., zákona č. 27/1984 Zb., zákona č. 160/1996 Z. z., zákona č. 58/1997 Z. z., zákona č.  395/1998 Z. z., zákona č. 343/1999 Z. z., zákona č. 524/2003 Z. z., zákona č.  639/2004 Z. z., zákona č. 388/2000 Z. z., zákona č. 439/2001 Z. z. zákona č. 639/2004 Z. z., zákona č. 416/2001 Z. z., zákona č. 416/2001 Z. z., zákona č. 524/2003 Z. z., zákona č. 534/2003 Z. z., zákona č. 8/2009 Z. z., zákona č. 639/2004 Z. z., zákona č. 725/2004 Z. z., zákona č. 93/2005 Z. z., zákona č. 479/2005 Z. z., zákona č. 25/2007 Z. z., zákona č. 275/2007 Z. z., zákona č. 664/2007 Z. z., zákona č. 86/2008 Z. z., zákona č. 8/2009 Z. z., zákona č. 70/2009 Z. z., zákona č. 60/2010 Z. z., zákona č. 144/2010 Z. z., zákona č. 249/2011 Z. z., zákona č. 249/2011 Z. z., zákona č. 317/2012 Z. z., zákona č. 345/2012 Z. z. sa mení a dopĺňa takto:</w:t>
      </w:r>
    </w:p>
    <w:p w:rsidR="00D82A6E" w:rsidRPr="00DF16E6" w:rsidP="00D82A6E">
      <w:pPr>
        <w:bidi w:val="0"/>
        <w:rPr>
          <w:rFonts w:asciiTheme="majorHAnsi" w:hAnsiTheme="majorHAnsi" w:cs="Arial"/>
        </w:rPr>
      </w:pPr>
    </w:p>
    <w:p w:rsidR="00D82A6E" w:rsidRPr="00DF16E6" w:rsidP="00D82A6E">
      <w:pPr>
        <w:numPr>
          <w:numId w:val="2"/>
        </w:numPr>
        <w:bidi w:val="0"/>
        <w:rPr>
          <w:rFonts w:asciiTheme="majorHAnsi" w:hAnsiTheme="majorHAnsi" w:cs="Arial"/>
        </w:rPr>
      </w:pPr>
      <w:r w:rsidRPr="00DF16E6">
        <w:rPr>
          <w:rFonts w:asciiTheme="majorHAnsi" w:hAnsiTheme="majorHAnsi" w:cs="Arial"/>
        </w:rPr>
        <w:t>V § 11 odsek 1 znie:</w:t>
      </w:r>
    </w:p>
    <w:p w:rsidR="00D82A6E" w:rsidRPr="00DF16E6" w:rsidP="00D82A6E">
      <w:pPr>
        <w:bidi w:val="0"/>
        <w:ind w:left="360"/>
        <w:rPr>
          <w:rFonts w:asciiTheme="majorHAnsi" w:hAnsiTheme="majorHAnsi" w:cs="Arial"/>
        </w:rPr>
      </w:pPr>
    </w:p>
    <w:p w:rsidR="00D82A6E" w:rsidRPr="00DF16E6" w:rsidP="00D82A6E">
      <w:pPr>
        <w:bidi w:val="0"/>
        <w:jc w:val="both"/>
        <w:rPr>
          <w:rFonts w:asciiTheme="majorHAnsi" w:hAnsiTheme="majorHAnsi" w:cs="Arial"/>
        </w:rPr>
      </w:pPr>
      <w:r w:rsidRPr="00DF16E6">
        <w:rPr>
          <w:rFonts w:asciiTheme="majorHAnsi" w:hAnsiTheme="majorHAnsi" w:cs="Arial"/>
        </w:rPr>
        <w:t>„Na ochranu diaľnic, ciest a miestnych komunikácií I. až III. triedy a premávky na nich mimo zastavaného územia alebo územia určeného na súvislé zastavanie slúžia cestné ochranné pásma. Pre jednotlivé druhy a kategórie týchto komunikácií určí šírku ochranných pásem vykonávací predpis, a to pri diaľniciach, cestách budovaných ako rýchlostná komunikácia, cestách I. triedy a  miestnych komunikáciách budovaných ako rýchlostná komunikácia  minimálne 200 metrov  od osi priľahlého jazdného pásu, pri cestách II. a III. triedy a miestnych komunikáciách I. až III. triedy minimálne 100 metrov od osi priľahlého jazdného pásu, nad a pod pozemnou komunikáciou. Cestné ochranné pásmo pre novobudované alebo rekonštruované diaľnice, cesty a miestne komunikácie vzniká dňom nadobudnutia právoplatnosti územného rozhodnutia.“</w:t>
      </w:r>
    </w:p>
    <w:p w:rsidR="00D82A6E" w:rsidRPr="00DF16E6" w:rsidP="00D82A6E">
      <w:pPr>
        <w:bidi w:val="0"/>
        <w:jc w:val="both"/>
        <w:rPr>
          <w:rFonts w:asciiTheme="majorHAnsi" w:hAnsiTheme="majorHAnsi" w:cs="Arial"/>
        </w:rPr>
      </w:pPr>
    </w:p>
    <w:p w:rsidR="00D82A6E" w:rsidP="00D82A6E">
      <w:pPr>
        <w:numPr>
          <w:numId w:val="2"/>
        </w:numPr>
        <w:bidi w:val="0"/>
        <w:jc w:val="both"/>
        <w:rPr>
          <w:rFonts w:asciiTheme="majorHAnsi" w:hAnsiTheme="majorHAnsi" w:cs="Arial"/>
        </w:rPr>
      </w:pPr>
      <w:r w:rsidRPr="00DF16E6">
        <w:rPr>
          <w:rFonts w:asciiTheme="majorHAnsi" w:hAnsiTheme="majorHAnsi" w:cs="Arial"/>
        </w:rPr>
        <w:t xml:space="preserve">Za § 24d sa vkladá nový § 24e Prechodné ustanovenia k úpravám účinným od </w:t>
      </w:r>
      <w:r>
        <w:rPr>
          <w:rFonts w:asciiTheme="majorHAnsi" w:hAnsiTheme="majorHAnsi" w:cs="Arial"/>
        </w:rPr>
        <w:t>1. januára 2014</w:t>
      </w:r>
      <w:r w:rsidRPr="00DF16E6">
        <w:rPr>
          <w:rFonts w:asciiTheme="majorHAnsi" w:hAnsiTheme="majorHAnsi" w:cs="Arial"/>
        </w:rPr>
        <w:t>, ktorý znie:</w:t>
      </w:r>
    </w:p>
    <w:p w:rsidR="00D82A6E" w:rsidRPr="00DF16E6" w:rsidP="00D82A6E">
      <w:pPr>
        <w:bidi w:val="0"/>
        <w:ind w:left="720"/>
        <w:rPr>
          <w:rFonts w:asciiTheme="majorHAnsi" w:hAnsiTheme="majorHAnsi" w:cs="Arial"/>
        </w:rPr>
      </w:pPr>
    </w:p>
    <w:p w:rsidR="00D82A6E" w:rsidRPr="00DF16E6" w:rsidP="00D82A6E">
      <w:pPr>
        <w:bidi w:val="0"/>
        <w:jc w:val="both"/>
        <w:rPr>
          <w:rFonts w:asciiTheme="majorHAnsi" w:hAnsiTheme="majorHAnsi" w:cs="Arial"/>
        </w:rPr>
      </w:pPr>
      <w:r w:rsidRPr="00DF16E6">
        <w:rPr>
          <w:rFonts w:asciiTheme="majorHAnsi" w:hAnsiTheme="majorHAnsi" w:cs="Arial"/>
        </w:rPr>
        <w:t>„(1) Reklamné, informačné a propagačné zariadenia umiestnené predo dňom účinnosti tohto zákona na diaľniciach, cestách, medzinárodných cestných ťahoch, miestnych komunikáciách I. až III. triedy a v ich ochranných pásmach sú vlastníci alebo správcovia týchto zariadení povinní odstrániť ich do jedného odo dňa nadobudnutia účinnosti tohto zákona.</w:t>
      </w:r>
    </w:p>
    <w:p w:rsidR="00D82A6E" w:rsidRPr="00DF16E6" w:rsidP="00D82A6E">
      <w:pPr>
        <w:bidi w:val="0"/>
        <w:jc w:val="both"/>
        <w:rPr>
          <w:rFonts w:asciiTheme="majorHAnsi" w:hAnsiTheme="majorHAnsi" w:cs="Arial"/>
        </w:rPr>
      </w:pPr>
    </w:p>
    <w:p w:rsidR="00D82A6E" w:rsidRPr="00DF16E6" w:rsidP="00D82A6E">
      <w:pPr>
        <w:bidi w:val="0"/>
        <w:jc w:val="both"/>
        <w:rPr>
          <w:rFonts w:asciiTheme="majorHAnsi" w:hAnsiTheme="majorHAnsi" w:cs="Arial"/>
        </w:rPr>
      </w:pPr>
      <w:r w:rsidRPr="00DF16E6">
        <w:rPr>
          <w:rFonts w:asciiTheme="majorHAnsi" w:hAnsiTheme="majorHAnsi" w:cs="Arial"/>
        </w:rPr>
        <w:t>(2) Po uplynutí doby uvedenej v odseku 1 sú správcovia diaľnic, ciest, medzinárodných cestných ťahov a miestnych komunikáciách I. až III. triedy oprávnení podať návrh na odstránenie reklamných, informačných a propagačných zariadení (stavieb) podľa osobitného zákona</w:t>
      </w:r>
      <w:r w:rsidRPr="00DF16E6">
        <w:rPr>
          <w:rFonts w:asciiTheme="majorHAnsi" w:hAnsiTheme="majorHAnsi" w:cs="Arial"/>
          <w:vertAlign w:val="superscript"/>
        </w:rPr>
        <w:t>11)</w:t>
      </w:r>
      <w:r w:rsidRPr="00DF16E6">
        <w:rPr>
          <w:rFonts w:asciiTheme="majorHAnsi" w:hAnsiTheme="majorHAnsi" w:cs="Arial"/>
        </w:rPr>
        <w:t>“</w:t>
      </w:r>
    </w:p>
    <w:p w:rsidR="00D82A6E" w:rsidRPr="00DF16E6" w:rsidP="00D82A6E">
      <w:pPr>
        <w:bidi w:val="0"/>
        <w:rPr>
          <w:rFonts w:asciiTheme="majorHAnsi" w:hAnsiTheme="majorHAnsi" w:cs="Arial"/>
        </w:rPr>
      </w:pPr>
    </w:p>
    <w:p w:rsidR="00D82A6E" w:rsidRPr="00DF16E6" w:rsidP="00D82A6E">
      <w:pPr>
        <w:bidi w:val="0"/>
        <w:rPr>
          <w:rFonts w:asciiTheme="majorHAnsi" w:hAnsiTheme="majorHAnsi" w:cs="Arial"/>
        </w:rPr>
      </w:pPr>
    </w:p>
    <w:p w:rsidR="00D82A6E" w:rsidRPr="00DF16E6" w:rsidP="00D82A6E">
      <w:pPr>
        <w:bidi w:val="0"/>
        <w:jc w:val="center"/>
        <w:rPr>
          <w:rFonts w:asciiTheme="majorHAnsi" w:hAnsiTheme="majorHAnsi" w:cs="Arial"/>
          <w:b/>
        </w:rPr>
      </w:pPr>
      <w:r w:rsidRPr="00DF16E6">
        <w:rPr>
          <w:rFonts w:asciiTheme="majorHAnsi" w:hAnsiTheme="majorHAnsi" w:cs="Arial"/>
          <w:b/>
        </w:rPr>
        <w:t>Čl. IV</w:t>
      </w:r>
    </w:p>
    <w:p w:rsidR="00D82A6E" w:rsidRPr="00DF16E6" w:rsidP="00D82A6E">
      <w:pPr>
        <w:bidi w:val="0"/>
        <w:rPr>
          <w:rFonts w:asciiTheme="majorHAnsi" w:hAnsiTheme="majorHAnsi" w:cs="Arial"/>
        </w:rPr>
      </w:pPr>
    </w:p>
    <w:p w:rsidR="00D82A6E" w:rsidRPr="00DF16E6" w:rsidP="00D82A6E">
      <w:pPr>
        <w:bidi w:val="0"/>
        <w:jc w:val="center"/>
        <w:rPr>
          <w:rFonts w:asciiTheme="majorHAnsi" w:hAnsiTheme="majorHAnsi" w:cs="Arial"/>
        </w:rPr>
      </w:pPr>
      <w:r w:rsidRPr="00DF16E6">
        <w:rPr>
          <w:rFonts w:asciiTheme="majorHAnsi" w:hAnsiTheme="majorHAnsi" w:cs="Arial"/>
        </w:rPr>
        <w:t>Tento zákon nado</w:t>
      </w:r>
      <w:r>
        <w:rPr>
          <w:rFonts w:asciiTheme="majorHAnsi" w:hAnsiTheme="majorHAnsi" w:cs="Arial"/>
        </w:rPr>
        <w:t>búda účinnosť 1. januára 2014.</w:t>
      </w:r>
    </w:p>
    <w:p w:rsidR="00D82A6E" w:rsidRPr="00DF16E6" w:rsidP="00D82A6E">
      <w:pPr>
        <w:bidi w:val="0"/>
        <w:rPr>
          <w:rFonts w:asciiTheme="majorHAnsi" w:hAnsiTheme="majorHAnsi"/>
        </w:rPr>
      </w:pPr>
    </w:p>
    <w:p w:rsidR="0026271D" w:rsidP="00D82A6E">
      <w:pPr>
        <w:bidi w:val="0"/>
        <w:rPr>
          <w:rFonts w:ascii="Times New Roman" w:hAnsi="Times New Roman"/>
        </w:rPr>
      </w:pPr>
    </w:p>
    <w:sectPr w:rsidSect="002C1B8A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B5265"/>
    <w:multiLevelType w:val="hybridMultilevel"/>
    <w:tmpl w:val="209C64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785" w:hanging="705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5D380810"/>
    <w:multiLevelType w:val="hybridMultilevel"/>
    <w:tmpl w:val="AE64E6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6B11319C"/>
    <w:multiLevelType w:val="hybridMultilevel"/>
    <w:tmpl w:val="D7CC4C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82A6E"/>
    <w:rsid w:val="00154FA5"/>
    <w:rsid w:val="0026271D"/>
    <w:rsid w:val="00471421"/>
    <w:rsid w:val="00787AAA"/>
    <w:rsid w:val="008341F7"/>
    <w:rsid w:val="009E3E66"/>
    <w:rsid w:val="00B801F7"/>
    <w:rsid w:val="00D62FC0"/>
    <w:rsid w:val="00D82A6E"/>
    <w:rsid w:val="00DF16E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A6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471421"/>
    <w:pPr>
      <w:spacing w:before="400" w:after="60"/>
      <w:contextualSpacing/>
      <w:jc w:val="left"/>
      <w:outlineLvl w:val="0"/>
    </w:pPr>
    <w:rPr>
      <w:rFonts w:asciiTheme="majorHAnsi" w:eastAsiaTheme="majorEastAsia" w:hAnsiTheme="majorHAnsi" w:cstheme="majorBidi"/>
      <w:smallCaps/>
      <w:color w:val="0F243E" w:themeColor="tx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471421"/>
    <w:pPr>
      <w:spacing w:before="120" w:after="60"/>
      <w:contextualSpacing/>
      <w:jc w:val="left"/>
      <w:outlineLvl w:val="1"/>
    </w:pPr>
    <w:rPr>
      <w:rFonts w:asciiTheme="majorHAnsi" w:eastAsiaTheme="majorEastAsia" w:hAnsiTheme="majorHAnsi" w:cstheme="majorBidi"/>
      <w:smallCaps/>
      <w:color w:val="17365D" w:themeColor="tx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471421"/>
    <w:pPr>
      <w:spacing w:before="120" w:after="60"/>
      <w:contextualSpacing/>
      <w:jc w:val="left"/>
      <w:outlineLvl w:val="2"/>
    </w:pPr>
    <w:rPr>
      <w:rFonts w:asciiTheme="majorHAnsi" w:eastAsiaTheme="majorEastAsia" w:hAnsiTheme="majorHAnsi" w:cstheme="majorBidi"/>
      <w:smallCaps/>
      <w:color w:val="1F497D" w:themeColor="tx2" w:themeShade="FF"/>
      <w:spacing w:val="20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471421"/>
    <w:pPr>
      <w:pBdr>
        <w:bottom w:val="single" w:sz="4" w:space="1" w:color="71A0DC"/>
      </w:pBdr>
      <w:spacing w:before="200" w:after="100"/>
      <w:contextualSpacing/>
      <w:jc w:val="left"/>
      <w:outlineLvl w:val="3"/>
    </w:pPr>
    <w:rPr>
      <w:rFonts w:asciiTheme="majorHAnsi" w:eastAsiaTheme="majorEastAsia" w:hAnsiTheme="majorHAnsi" w:cstheme="majorBidi"/>
      <w:b/>
      <w:bCs/>
      <w:smallCaps/>
      <w:color w:val="3071C3" w:themeColor="tx2" w:themeShade="FF" w:themeTint="BF"/>
      <w:spacing w:val="20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471421"/>
    <w:pPr>
      <w:pBdr>
        <w:bottom w:val="single" w:sz="4" w:space="1" w:color="548DD4"/>
      </w:pBdr>
      <w:spacing w:before="200" w:after="100"/>
      <w:contextualSpacing/>
      <w:jc w:val="left"/>
      <w:outlineLvl w:val="4"/>
    </w:pPr>
    <w:rPr>
      <w:rFonts w:asciiTheme="majorHAnsi" w:eastAsiaTheme="majorEastAsia" w:hAnsiTheme="majorHAnsi" w:cstheme="majorBidi"/>
      <w:smallCaps/>
      <w:color w:val="3071C3" w:themeColor="tx2" w:themeShade="FF" w:themeTint="BF"/>
      <w:spacing w:val="20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471421"/>
    <w:pPr>
      <w:pBdr>
        <w:bottom w:val="dotted" w:sz="8" w:space="1" w:color="938953"/>
      </w:pBdr>
      <w:spacing w:before="200" w:after="100"/>
      <w:contextualSpacing/>
      <w:jc w:val="left"/>
      <w:outlineLvl w:val="5"/>
    </w:pPr>
    <w:rPr>
      <w:rFonts w:asciiTheme="majorHAnsi" w:eastAsiaTheme="majorEastAsia" w:hAnsiTheme="majorHAnsi" w:cstheme="majorBidi"/>
      <w:smallCaps/>
      <w:color w:val="938953" w:themeColor="bg2" w:themeShade="7F"/>
      <w:spacing w:val="20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471421"/>
    <w:pPr>
      <w:pBdr>
        <w:bottom w:val="dotted" w:sz="8" w:space="1" w:color="938953"/>
      </w:pBdr>
      <w:spacing w:before="200" w:after="100"/>
      <w:contextualSpacing/>
      <w:jc w:val="left"/>
      <w:outlineLvl w:val="6"/>
    </w:pPr>
    <w:rPr>
      <w:rFonts w:asciiTheme="majorHAnsi" w:eastAsiaTheme="majorEastAsia" w:hAnsiTheme="majorHAnsi" w:cstheme="majorBidi"/>
      <w:b/>
      <w:bCs/>
      <w:smallCaps/>
      <w:color w:val="938953" w:themeColor="bg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471421"/>
    <w:pPr>
      <w:spacing w:before="200" w:after="60"/>
      <w:contextualSpacing/>
      <w:jc w:val="left"/>
      <w:outlineLvl w:val="7"/>
    </w:pPr>
    <w:rPr>
      <w:rFonts w:asciiTheme="majorHAnsi" w:eastAsiaTheme="majorEastAsia" w:hAnsiTheme="majorHAnsi" w:cstheme="majorBidi"/>
      <w:b/>
      <w:smallCaps/>
      <w:color w:val="938953" w:themeColor="bg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471421"/>
    <w:pPr>
      <w:spacing w:before="200" w:after="60"/>
      <w:contextualSpacing/>
      <w:jc w:val="left"/>
      <w:outlineLvl w:val="8"/>
    </w:pPr>
    <w:rPr>
      <w:rFonts w:asciiTheme="majorHAnsi" w:eastAsiaTheme="majorEastAsia" w:hAnsiTheme="majorHAnsi" w:cstheme="majorBidi"/>
      <w:smallCaps/>
      <w:color w:val="938953" w:themeColor="bg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471421"/>
    <w:rPr>
      <w:rFonts w:asciiTheme="majorHAnsi" w:eastAsiaTheme="majorEastAsia" w:hAnsiTheme="majorHAnsi" w:cstheme="majorBidi"/>
      <w:smallCaps/>
      <w:color w:val="0F243E" w:themeColor="tx2" w:themeShade="7F"/>
      <w:spacing w:val="20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471421"/>
    <w:rPr>
      <w:rFonts w:asciiTheme="majorHAnsi" w:eastAsiaTheme="majorEastAsia" w:hAnsiTheme="majorHAnsi" w:cstheme="majorBidi"/>
      <w:smallCaps/>
      <w:color w:val="17365D" w:themeColor="tx2" w:themeShade="BF"/>
      <w:spacing w:val="20"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471421"/>
    <w:rPr>
      <w:rFonts w:asciiTheme="majorHAnsi" w:eastAsiaTheme="majorEastAsia" w:hAnsiTheme="majorHAnsi" w:cstheme="majorBidi"/>
      <w:smallCaps/>
      <w:color w:val="1F497D" w:themeColor="tx2" w:themeShade="FF"/>
      <w:spacing w:val="20"/>
      <w:sz w:val="24"/>
      <w:szCs w:val="24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sid w:val="00471421"/>
    <w:rPr>
      <w:rFonts w:asciiTheme="majorHAnsi" w:eastAsiaTheme="majorEastAsia" w:hAnsiTheme="majorHAnsi" w:cstheme="majorBidi"/>
      <w:b/>
      <w:bCs/>
      <w:smallCaps/>
      <w:color w:val="3071C3" w:themeColor="tx2" w:themeShade="FF" w:themeTint="BF"/>
      <w:spacing w:val="20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471421"/>
    <w:rPr>
      <w:rFonts w:asciiTheme="majorHAnsi" w:eastAsiaTheme="majorEastAsia" w:hAnsiTheme="majorHAnsi" w:cstheme="majorBidi"/>
      <w:smallCaps/>
      <w:color w:val="3071C3" w:themeColor="tx2" w:themeShade="FF" w:themeTint="BF"/>
      <w:spacing w:val="20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sid w:val="00471421"/>
    <w:rPr>
      <w:rFonts w:asciiTheme="majorHAnsi" w:eastAsiaTheme="majorEastAsia" w:hAnsiTheme="majorHAnsi" w:cstheme="majorBidi"/>
      <w:smallCaps/>
      <w:color w:val="938953" w:themeColor="bg2" w:themeShade="7F"/>
      <w:spacing w:val="20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sid w:val="00471421"/>
    <w:rPr>
      <w:rFonts w:asciiTheme="majorHAnsi" w:eastAsiaTheme="majorEastAsia" w:hAnsiTheme="majorHAnsi" w:cstheme="majorBidi"/>
      <w:b/>
      <w:bCs/>
      <w:smallCaps/>
      <w:color w:val="938953" w:themeColor="bg2" w:themeShade="7F"/>
      <w:spacing w:val="20"/>
      <w:sz w:val="16"/>
      <w:szCs w:val="16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sid w:val="00471421"/>
    <w:rPr>
      <w:rFonts w:asciiTheme="majorHAnsi" w:eastAsiaTheme="majorEastAsia" w:hAnsiTheme="majorHAnsi" w:cstheme="majorBidi"/>
      <w:b/>
      <w:smallCaps/>
      <w:color w:val="938953" w:themeColor="bg2" w:themeShade="7F"/>
      <w:spacing w:val="20"/>
      <w:sz w:val="16"/>
      <w:szCs w:val="16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sid w:val="00471421"/>
    <w:rPr>
      <w:rFonts w:asciiTheme="majorHAnsi" w:eastAsiaTheme="majorEastAsia" w:hAnsiTheme="majorHAnsi" w:cstheme="majorBidi"/>
      <w:smallCaps/>
      <w:color w:val="938953" w:themeColor="bg2" w:themeShade="7F"/>
      <w:spacing w:val="20"/>
      <w:sz w:val="16"/>
      <w:szCs w:val="16"/>
      <w:rtl w:val="0"/>
      <w:cs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1421"/>
    <w:pPr>
      <w:jc w:val="left"/>
    </w:pPr>
    <w:rPr>
      <w:b/>
      <w:bCs/>
      <w:smallCaps/>
      <w:color w:val="1F497D" w:themeColor="tx2" w:themeShade="FF"/>
      <w:spacing w:val="10"/>
      <w:sz w:val="18"/>
      <w:szCs w:val="18"/>
    </w:rPr>
  </w:style>
  <w:style w:type="paragraph" w:styleId="Title">
    <w:name w:val="Title"/>
    <w:next w:val="Normal"/>
    <w:link w:val="NzovChar"/>
    <w:uiPriority w:val="10"/>
    <w:qFormat/>
    <w:rsid w:val="00471421"/>
    <w:pPr>
      <w:framePr w:wrap="auto"/>
      <w:widowControl/>
      <w:autoSpaceDE/>
      <w:autoSpaceDN/>
      <w:adjustRightInd/>
      <w:spacing w:after="160"/>
      <w:ind w:left="0" w:right="0"/>
      <w:contextualSpacing/>
      <w:jc w:val="left"/>
      <w:textAlignment w:val="auto"/>
    </w:pPr>
    <w:rPr>
      <w:rFonts w:asciiTheme="majorHAnsi" w:eastAsiaTheme="majorEastAsia" w:hAnsiTheme="majorHAnsi" w:cstheme="majorBidi"/>
      <w:smallCaps/>
      <w:color w:val="17365D" w:themeColor="tx2" w:themeShade="BF"/>
      <w:spacing w:val="5"/>
      <w:sz w:val="72"/>
      <w:szCs w:val="72"/>
      <w:rtl w:val="0"/>
      <w:cs w:val="0"/>
      <w:lang w:val="en-US" w:eastAsia="en-US"/>
    </w:rPr>
  </w:style>
  <w:style w:type="character" w:customStyle="1" w:styleId="NzovChar">
    <w:name w:val="Názov Char"/>
    <w:basedOn w:val="DefaultParagraphFont"/>
    <w:link w:val="Title"/>
    <w:uiPriority w:val="10"/>
    <w:locked/>
    <w:rsid w:val="00471421"/>
    <w:rPr>
      <w:rFonts w:asciiTheme="majorHAnsi" w:eastAsiaTheme="majorEastAsia" w:hAnsiTheme="majorHAnsi" w:cstheme="majorBidi"/>
      <w:smallCaps/>
      <w:color w:val="17365D" w:themeColor="tx2" w:themeShade="BF"/>
      <w:spacing w:val="5"/>
      <w:sz w:val="72"/>
      <w:szCs w:val="72"/>
      <w:rtl w:val="0"/>
      <w:cs w:val="0"/>
    </w:rPr>
  </w:style>
  <w:style w:type="paragraph" w:styleId="Subtitle">
    <w:name w:val="Subtitle"/>
    <w:next w:val="Normal"/>
    <w:link w:val="PodtitulChar"/>
    <w:uiPriority w:val="11"/>
    <w:qFormat/>
    <w:rsid w:val="00471421"/>
    <w:pPr>
      <w:framePr w:wrap="auto"/>
      <w:widowControl/>
      <w:autoSpaceDE/>
      <w:autoSpaceDN/>
      <w:adjustRightInd/>
      <w:spacing w:after="600"/>
      <w:ind w:left="0" w:right="0"/>
      <w:jc w:val="left"/>
      <w:textAlignment w:val="auto"/>
    </w:pPr>
    <w:rPr>
      <w:rFonts w:asciiTheme="minorHAnsi" w:hAnsiTheme="minorHAnsi" w:cstheme="minorBidi"/>
      <w:smallCaps/>
      <w:color w:val="938953" w:themeColor="bg2" w:themeShade="7F"/>
      <w:spacing w:val="5"/>
      <w:sz w:val="28"/>
      <w:szCs w:val="28"/>
      <w:rtl w:val="0"/>
      <w:cs w:val="0"/>
      <w:lang w:val="en-US" w:eastAsia="en-US"/>
    </w:rPr>
  </w:style>
  <w:style w:type="character" w:customStyle="1" w:styleId="PodtitulChar">
    <w:name w:val="Podtitul Char"/>
    <w:basedOn w:val="DefaultParagraphFont"/>
    <w:link w:val="Subtitle"/>
    <w:uiPriority w:val="11"/>
    <w:locked/>
    <w:rsid w:val="00471421"/>
    <w:rPr>
      <w:rFonts w:cs="Times New Roman"/>
      <w:smallCaps/>
      <w:color w:val="938953" w:themeColor="bg2" w:themeShade="7F"/>
      <w:spacing w:val="5"/>
      <w:sz w:val="28"/>
      <w:szCs w:val="28"/>
      <w:rtl w:val="0"/>
      <w:cs w:val="0"/>
    </w:rPr>
  </w:style>
  <w:style w:type="character" w:styleId="Strong">
    <w:name w:val="Strong"/>
    <w:uiPriority w:val="22"/>
    <w:qFormat/>
    <w:rsid w:val="00471421"/>
    <w:rPr>
      <w:b/>
      <w:spacing w:val="0"/>
    </w:rPr>
  </w:style>
  <w:style w:type="character" w:styleId="Emphasis">
    <w:name w:val="Emphasis"/>
    <w:uiPriority w:val="20"/>
    <w:qFormat/>
    <w:rsid w:val="00471421"/>
    <w:rPr>
      <w:b/>
      <w:smallCaps/>
      <w:dstrike w:val="0"/>
      <w:color w:val="5A5A5A" w:themeColor="tx1" w:themeShade="FF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471421"/>
    <w:pPr>
      <w:jc w:val="left"/>
    </w:pPr>
  </w:style>
  <w:style w:type="paragraph" w:styleId="ListParagraph">
    <w:name w:val="List Paragraph"/>
    <w:basedOn w:val="Normal"/>
    <w:uiPriority w:val="34"/>
    <w:qFormat/>
    <w:rsid w:val="00471421"/>
    <w:pPr>
      <w:ind w:left="720"/>
      <w:contextualSpacing/>
      <w:jc w:val="left"/>
    </w:pPr>
  </w:style>
  <w:style w:type="paragraph" w:styleId="Quote">
    <w:name w:val="Quote"/>
    <w:basedOn w:val="Normal"/>
    <w:next w:val="Normal"/>
    <w:link w:val="CitciaChar"/>
    <w:uiPriority w:val="29"/>
    <w:qFormat/>
    <w:rsid w:val="00471421"/>
    <w:pPr>
      <w:jc w:val="left"/>
    </w:pPr>
    <w:rPr>
      <w:i/>
      <w:iCs/>
    </w:rPr>
  </w:style>
  <w:style w:type="character" w:customStyle="1" w:styleId="CitciaChar">
    <w:name w:val="Citácia Char"/>
    <w:basedOn w:val="DefaultParagraphFont"/>
    <w:link w:val="Quote"/>
    <w:uiPriority w:val="29"/>
    <w:locked/>
    <w:rsid w:val="00471421"/>
    <w:rPr>
      <w:rFonts w:cs="Times New Roman"/>
      <w:i/>
      <w:iCs/>
      <w:color w:val="5A5A5A" w:themeColor="tx1" w:themeShade="FF" w:themeTint="A5"/>
      <w:sz w:val="20"/>
      <w:szCs w:val="20"/>
      <w:rtl w:val="0"/>
      <w:cs w:val="0"/>
    </w:rPr>
  </w:style>
  <w:style w:type="paragraph" w:styleId="IntenseQuote">
    <w:name w:val="Intense Quote"/>
    <w:basedOn w:val="Normal"/>
    <w:next w:val="Normal"/>
    <w:link w:val="ZvraznencitciaChar"/>
    <w:uiPriority w:val="30"/>
    <w:qFormat/>
    <w:rsid w:val="00471421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space="0" w:color="7BA0CD"/>
      </w:pBdr>
      <w:spacing w:line="300" w:lineRule="auto"/>
      <w:ind w:left="2506" w:right="432"/>
      <w:jc w:val="left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ZvraznencitciaChar">
    <w:name w:val="Zvýraznená citácia Char"/>
    <w:basedOn w:val="DefaultParagraphFont"/>
    <w:link w:val="IntenseQuote"/>
    <w:uiPriority w:val="30"/>
    <w:locked/>
    <w:rsid w:val="00471421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  <w:rtl w:val="0"/>
      <w:cs w:val="0"/>
    </w:rPr>
  </w:style>
  <w:style w:type="character" w:styleId="SubtleEmphasis">
    <w:name w:val="Subtle Emphasis"/>
    <w:uiPriority w:val="19"/>
    <w:qFormat/>
    <w:rsid w:val="00471421"/>
    <w:rPr>
      <w:smallCaps/>
      <w:dstrike w:val="0"/>
      <w:color w:val="5A5A5A" w:themeColor="tx1" w:themeShade="FF" w:themeTint="A5"/>
      <w:vertAlign w:val="baseline"/>
    </w:rPr>
  </w:style>
  <w:style w:type="character" w:styleId="IntenseEmphasis">
    <w:name w:val="Intense Emphasis"/>
    <w:uiPriority w:val="21"/>
    <w:qFormat/>
    <w:rsid w:val="00471421"/>
    <w:rPr>
      <w:b/>
      <w:smallCaps/>
      <w:color w:val="4F81BD" w:themeColor="accent1" w:themeShade="FF"/>
      <w:spacing w:val="40"/>
    </w:rPr>
  </w:style>
  <w:style w:type="character" w:styleId="SubtleReference">
    <w:name w:val="Subtle Reference"/>
    <w:uiPriority w:val="31"/>
    <w:qFormat/>
    <w:rsid w:val="00471421"/>
    <w:rPr>
      <w:rFonts w:asciiTheme="majorHAnsi" w:eastAsiaTheme="majorEastAsia" w:hAnsiTheme="majorHAnsi"/>
      <w:i/>
      <w:smallCaps/>
      <w:color w:val="5A5A5A" w:themeColor="tx1" w:themeShade="FF" w:themeTint="A5"/>
      <w:spacing w:val="20"/>
    </w:rPr>
  </w:style>
  <w:style w:type="character" w:styleId="IntenseReference">
    <w:name w:val="Intense Reference"/>
    <w:uiPriority w:val="32"/>
    <w:qFormat/>
    <w:rsid w:val="00471421"/>
    <w:rPr>
      <w:rFonts w:asciiTheme="majorHAnsi" w:eastAsiaTheme="majorEastAsia" w:hAnsiTheme="majorHAnsi"/>
      <w:b/>
      <w:i/>
      <w:smallCaps/>
      <w:color w:val="17365D" w:themeColor="tx2" w:themeShade="BF"/>
      <w:spacing w:val="20"/>
    </w:rPr>
  </w:style>
  <w:style w:type="character" w:styleId="BookTitle">
    <w:name w:val="Book Title"/>
    <w:uiPriority w:val="33"/>
    <w:qFormat/>
    <w:rsid w:val="00471421"/>
    <w:rPr>
      <w:rFonts w:asciiTheme="majorHAnsi" w:eastAsiaTheme="majorEastAsia" w:hAnsiTheme="majorHAnsi"/>
      <w:b/>
      <w:smallCaps/>
      <w:color w:val="17365D" w:themeColor="tx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1421"/>
    <w:pPr>
      <w:jc w:val="left"/>
      <w:outlineLvl w:val="9"/>
    </w:pPr>
  </w:style>
  <w:style w:type="paragraph" w:customStyle="1" w:styleId="NormlnsWWW">
    <w:name w:val="Normální (síť WWW)"/>
    <w:basedOn w:val="Normal"/>
    <w:rsid w:val="00D82A6E"/>
    <w:pPr>
      <w:spacing w:before="100" w:after="100"/>
      <w:jc w:val="left"/>
    </w:pPr>
    <w:rPr>
      <w:rFonts w:ascii="Verdana" w:eastAsia="Arial Unicode MS" w:hAnsi="Verdana"/>
      <w:sz w:val="15"/>
      <w:szCs w:val="20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4</Pages>
  <Words>1155</Words>
  <Characters>6590</Characters>
  <Application>Microsoft Office Word</Application>
  <DocSecurity>0</DocSecurity>
  <Lines>0</Lines>
  <Paragraphs>0</Paragraphs>
  <ScaleCrop>false</ScaleCrop>
  <Company>Kancelaria NR SR</Company>
  <LinksUpToDate>false</LinksUpToDate>
  <CharactersWithSpaces>7730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svihvlad</dc:creator>
  <cp:lastModifiedBy>V</cp:lastModifiedBy>
  <cp:revision>2</cp:revision>
  <dcterms:created xsi:type="dcterms:W3CDTF">2013-08-19T15:23:00Z</dcterms:created>
  <dcterms:modified xsi:type="dcterms:W3CDTF">2013-08-19T15:23:00Z</dcterms:modified>
</cp:coreProperties>
</file>