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9104D0" w:rsidRPr="00CB5A1B" w:rsidP="009104D0">
      <w:pPr>
        <w:bidi w:val="0"/>
        <w:jc w:val="center"/>
        <w:rPr>
          <w:rFonts w:ascii="Times New Roman" w:hAnsi="Times New Roman"/>
          <w:b/>
          <w:bCs/>
          <w:caps/>
          <w:sz w:val="28"/>
          <w:szCs w:val="28"/>
        </w:rPr>
      </w:pPr>
      <w:r w:rsidRPr="00CB5A1B">
        <w:rPr>
          <w:rFonts w:ascii="Times New Roman" w:hAnsi="Times New Roman"/>
          <w:b/>
          <w:bCs/>
          <w:caps/>
          <w:sz w:val="28"/>
          <w:szCs w:val="28"/>
        </w:rPr>
        <w:t>Dôvodová správa</w:t>
      </w:r>
    </w:p>
    <w:p w:rsidR="009104D0" w:rsidRPr="000873DA" w:rsidP="009104D0">
      <w:pPr>
        <w:bidi w:val="0"/>
        <w:jc w:val="both"/>
        <w:rPr>
          <w:rFonts w:ascii="Times New Roman" w:hAnsi="Times New Roman"/>
          <w:b/>
          <w:bCs/>
        </w:rPr>
      </w:pPr>
    </w:p>
    <w:p w:rsidR="009104D0" w:rsidP="009104D0">
      <w:pPr>
        <w:bidi w:val="0"/>
        <w:jc w:val="both"/>
        <w:rPr>
          <w:rFonts w:ascii="Times New Roman" w:hAnsi="Times New Roman"/>
          <w:b/>
          <w:bCs/>
        </w:rPr>
      </w:pPr>
    </w:p>
    <w:p w:rsidR="009104D0" w:rsidP="009104D0">
      <w:pPr>
        <w:bidi w:val="0"/>
        <w:jc w:val="both"/>
        <w:rPr>
          <w:rFonts w:ascii="Times New Roman" w:hAnsi="Times New Roman"/>
          <w:b/>
          <w:bCs/>
        </w:rPr>
      </w:pPr>
    </w:p>
    <w:p w:rsidR="009104D0" w:rsidRPr="000873DA" w:rsidP="009104D0">
      <w:pPr>
        <w:bidi w:val="0"/>
        <w:jc w:val="both"/>
        <w:rPr>
          <w:rFonts w:ascii="Times New Roman" w:hAnsi="Times New Roman"/>
          <w:b/>
          <w:bCs/>
        </w:rPr>
      </w:pPr>
      <w:r>
        <w:rPr>
          <w:rFonts w:ascii="Times New Roman" w:hAnsi="Times New Roman"/>
          <w:b/>
          <w:bCs/>
        </w:rPr>
        <w:t xml:space="preserve">A. </w:t>
      </w:r>
      <w:r w:rsidRPr="000873DA">
        <w:rPr>
          <w:rFonts w:ascii="Times New Roman" w:hAnsi="Times New Roman"/>
          <w:b/>
          <w:bCs/>
        </w:rPr>
        <w:t>Všeobecná časť</w:t>
      </w:r>
    </w:p>
    <w:p w:rsidR="009104D0" w:rsidRPr="000873DA" w:rsidP="009104D0">
      <w:pPr>
        <w:bidi w:val="0"/>
        <w:jc w:val="both"/>
        <w:rPr>
          <w:rFonts w:ascii="Times New Roman" w:hAnsi="Times New Roman"/>
        </w:rPr>
      </w:pPr>
    </w:p>
    <w:p w:rsidR="009104D0" w:rsidP="009104D0">
      <w:pPr>
        <w:pStyle w:val="BodyText"/>
        <w:bidi w:val="0"/>
        <w:ind w:firstLine="708"/>
        <w:rPr>
          <w:rFonts w:ascii="Times New Roman" w:hAnsi="Times New Roman" w:cs="Times New Roman"/>
        </w:rPr>
      </w:pPr>
      <w:r>
        <w:rPr>
          <w:rFonts w:ascii="Times New Roman" w:hAnsi="Times New Roman" w:cs="Times New Roman"/>
        </w:rPr>
        <w:t xml:space="preserve">Návrh zákona, </w:t>
      </w:r>
      <w:r w:rsidRPr="00CB5A1B">
        <w:rPr>
          <w:rFonts w:ascii="Times New Roman" w:hAnsi="Times New Roman" w:cs="Times New Roman"/>
        </w:rPr>
        <w:t xml:space="preserve">ktorým sa mení a dopĺňa zákon č. 108/2000 Z. z. o ochrane spotrebiteľa pri podomovom predaji a zásielkovom predaji v znení neskorších predpisov a ktorým sa dopĺňa zákon </w:t>
      </w:r>
      <w:r>
        <w:rPr>
          <w:rFonts w:ascii="Times New Roman" w:hAnsi="Times New Roman" w:cs="Times New Roman"/>
        </w:rPr>
        <w:t>č</w:t>
      </w:r>
      <w:r w:rsidRPr="00CB5A1B">
        <w:rPr>
          <w:rFonts w:ascii="Times New Roman" w:hAnsi="Times New Roman" w:cs="Times New Roman"/>
        </w:rPr>
        <w:t xml:space="preserve">. 128/2002 Z. z. o štátnej kontrole vnútorného trhu vo </w:t>
      </w:r>
      <w:r>
        <w:rPr>
          <w:rFonts w:ascii="Times New Roman" w:hAnsi="Times New Roman" w:cs="Times New Roman"/>
        </w:rPr>
        <w:t xml:space="preserve">veciach ochrany spotrebiteľa </w:t>
      </w:r>
      <w:r w:rsidRPr="00CB5A1B">
        <w:rPr>
          <w:rFonts w:ascii="Times New Roman" w:hAnsi="Times New Roman" w:cs="Times New Roman"/>
        </w:rPr>
        <w:t>a o zmene a doplnení niektorých zákonov v znení neskorších predpisov</w:t>
      </w:r>
      <w:r>
        <w:rPr>
          <w:rFonts w:ascii="Times New Roman" w:hAnsi="Times New Roman" w:cs="Times New Roman"/>
        </w:rPr>
        <w:t xml:space="preserve"> (ďalej len „návrh zákona“) predkladajú poslanci Národnej rady Slovenskej republiky (ďalej len „poslanci NR SR“) Anton Martvoň a Otto Brixi. </w:t>
      </w:r>
    </w:p>
    <w:p w:rsidR="009104D0" w:rsidP="009104D0">
      <w:pPr>
        <w:pStyle w:val="BodyText"/>
        <w:bidi w:val="0"/>
        <w:ind w:firstLine="708"/>
        <w:rPr>
          <w:rFonts w:ascii="Times New Roman" w:hAnsi="Times New Roman" w:cs="Times New Roman"/>
        </w:rPr>
      </w:pPr>
    </w:p>
    <w:p w:rsidR="009104D0" w:rsidP="009104D0">
      <w:pPr>
        <w:pStyle w:val="BodyText"/>
        <w:bidi w:val="0"/>
        <w:ind w:firstLine="708"/>
        <w:rPr>
          <w:rFonts w:ascii="Times New Roman" w:hAnsi="Times New Roman" w:cs="Times New Roman"/>
        </w:rPr>
      </w:pPr>
      <w:r>
        <w:rPr>
          <w:rFonts w:ascii="Times New Roman" w:hAnsi="Times New Roman" w:cs="Times New Roman"/>
        </w:rPr>
        <w:t xml:space="preserve">Poslanci NR SR návrh zákona pripravili ako reakciu na problematickú aplikačnú prax, ktorá sa v ostatnom období, najmä začiatkom tohto kalendárneho roka, rozmohla v súvislosti s predajnými akciami, v rámci ktorých sú spotrebiteľom prezentované a ponúkané tovary alebo služby. Spotrebitelia sú neraz na predajnú akciu pozývaní s prísľubom účasti na hodoch, získania darčekov, uskutočnenia výletu a podobne. Uvedené organizované predajné akcie  však vo verejnosti v podstatnej miere zarezonovali práve v súvislosti s hromadným ohrozovaním a porušovaním práv spotrebiteľov – účastníkov predajnej akcie, pričom išlo najmä o občanov v dôchodkovom veku. </w:t>
      </w:r>
    </w:p>
    <w:p w:rsidR="009104D0" w:rsidP="009104D0">
      <w:pPr>
        <w:pStyle w:val="BodyText"/>
        <w:bidi w:val="0"/>
        <w:ind w:firstLine="708"/>
        <w:rPr>
          <w:rFonts w:ascii="Times New Roman" w:hAnsi="Times New Roman" w:cs="Times New Roman"/>
        </w:rPr>
      </w:pPr>
    </w:p>
    <w:p w:rsidR="009104D0" w:rsidP="009104D0">
      <w:pPr>
        <w:pStyle w:val="BodyText"/>
        <w:bidi w:val="0"/>
        <w:ind w:firstLine="708"/>
        <w:rPr>
          <w:rFonts w:ascii="Times New Roman" w:hAnsi="Times New Roman" w:cs="Times New Roman"/>
        </w:rPr>
      </w:pPr>
      <w:r>
        <w:rPr>
          <w:rFonts w:ascii="Times New Roman" w:hAnsi="Times New Roman" w:cs="Times New Roman"/>
        </w:rPr>
        <w:t>V masovokomunikačných prostriedkoch sa postupne pre tieto zneužívajúce predajné akcie a ich organizátorov začalo používať označenie „ŠMEJDI“.</w:t>
      </w:r>
    </w:p>
    <w:p w:rsidR="009104D0" w:rsidP="009104D0">
      <w:pPr>
        <w:pStyle w:val="BodyText"/>
        <w:bidi w:val="0"/>
        <w:ind w:firstLine="708"/>
        <w:rPr>
          <w:rFonts w:ascii="Times New Roman" w:hAnsi="Times New Roman" w:cs="Times New Roman"/>
        </w:rPr>
      </w:pPr>
    </w:p>
    <w:p w:rsidR="009104D0" w:rsidP="009104D0">
      <w:pPr>
        <w:pStyle w:val="BodyText"/>
        <w:bidi w:val="0"/>
        <w:ind w:firstLine="708"/>
        <w:rPr>
          <w:rFonts w:ascii="Times New Roman" w:hAnsi="Times New Roman" w:cs="Times New Roman"/>
        </w:rPr>
      </w:pPr>
      <w:r>
        <w:rPr>
          <w:rFonts w:ascii="Times New Roman" w:hAnsi="Times New Roman" w:cs="Times New Roman"/>
        </w:rPr>
        <w:t xml:space="preserve">Navrhovatelia z kontaktu s poškodenými občanmi a v spolupráci s niektorými štátnymi orgánmi zmonitorovali značné poškodzovanie práv spotrebiteľov, ktoré sa spájalo s predajnými akciami a bolo príznačné používaním klamlivých a agresívnych nekalých obchodných praktík. Každý mesiac pre stovky spotrebiteľov po celom Slovensku predajné akcie končili s nepoužiteľnými výrobkami a uzavretou úverovou zmluvou, na základe ktorej bol spotrebiteľom poskytnutý úver na splácanie predražených, prípadne aj nekvalitných produktov, ktoré im predávajúci pod zámienkou údajnej výhry na predajnej akcii, predali. </w:t>
        <w:tab/>
      </w:r>
    </w:p>
    <w:p w:rsidR="009104D0" w:rsidP="009104D0">
      <w:pPr>
        <w:pStyle w:val="BodyText"/>
        <w:bidi w:val="0"/>
        <w:ind w:firstLine="708"/>
        <w:rPr>
          <w:rFonts w:ascii="Times New Roman" w:hAnsi="Times New Roman" w:cs="Times New Roman"/>
        </w:rPr>
      </w:pPr>
      <w:r>
        <w:rPr>
          <w:rFonts w:ascii="Times New Roman" w:hAnsi="Times New Roman" w:cs="Times New Roman"/>
        </w:rPr>
        <w:t>Na predajných akciách dochádza najčastejšie k zneužívaniu dobrej viery účastníkov akcie pri súčasnom vyvíjaní rôznych foriem nátlaku smerujúceho k ovplyvneniu ekonomického rozhodnutia spotrebiteľa, pričom tento niekedy hraničí až s praktikami zasahujúcimi do osobnej integrity a súkromia spotrebiteľa. Povaha a realizácia  predaja formou predajných akcií navyše v praxi podstatne sťažuje výkon dozorových oprávnení Slovenskej obchodnej inšpekcie, keďže fakticky v reálnom čase nie je možné kontrolu na mieste predajnej akcie vykonať – napríklad z dôvodu, že Slovenská obchodná inšpekcia ani nemá informáciu o čase a mieste konania predajnej akcie.</w:t>
      </w:r>
    </w:p>
    <w:p w:rsidR="009104D0" w:rsidP="009104D0">
      <w:pPr>
        <w:pStyle w:val="BodyText"/>
        <w:bidi w:val="0"/>
        <w:ind w:firstLine="708"/>
        <w:rPr>
          <w:rFonts w:ascii="Times New Roman" w:hAnsi="Times New Roman" w:cs="Times New Roman"/>
        </w:rPr>
      </w:pPr>
    </w:p>
    <w:p w:rsidR="009104D0" w:rsidP="009104D0">
      <w:pPr>
        <w:pStyle w:val="BodyText"/>
        <w:bidi w:val="0"/>
        <w:ind w:firstLine="708"/>
        <w:rPr>
          <w:rFonts w:ascii="Times New Roman" w:hAnsi="Times New Roman" w:cs="Times New Roman"/>
        </w:rPr>
      </w:pPr>
      <w:r>
        <w:rPr>
          <w:rFonts w:ascii="Times New Roman" w:hAnsi="Times New Roman" w:cs="Times New Roman"/>
        </w:rPr>
        <w:t>Slovenská obchodná inšpekcia aktuálne eviduje a prešetruje desiatky podnetov na niekoľko spoločností, ktoré poškodzujú práva spotrebiteľov. Komisia na posudzovanie podmienok v spotrebiteľských zmluvách a nekalých obchodných praktík v júli 2013 verejne prerokovala zmluvné podmienky a obchodné praktiky niekoľkých spoločností organizujúcich predajné akcie a zistila sústavné používanie početných neprijateľných zmluvných podmienok a vážne porušovania práv spotrebiteľov používaním až agresívnych obchodných praktík cielených najmä na zraniteľnú skupinu občanov v dôchodkovom veku.</w:t>
      </w:r>
    </w:p>
    <w:p w:rsidR="009104D0" w:rsidP="009104D0">
      <w:pPr>
        <w:pStyle w:val="BodyText"/>
        <w:bidi w:val="0"/>
        <w:ind w:firstLine="708"/>
        <w:rPr>
          <w:rFonts w:ascii="Times New Roman" w:hAnsi="Times New Roman" w:cs="Times New Roman"/>
        </w:rPr>
      </w:pPr>
    </w:p>
    <w:p w:rsidR="009104D0" w:rsidP="009104D0">
      <w:pPr>
        <w:pStyle w:val="BodyText"/>
        <w:bidi w:val="0"/>
        <w:ind w:firstLine="708"/>
        <w:rPr>
          <w:rFonts w:ascii="Times New Roman" w:hAnsi="Times New Roman" w:cs="Times New Roman"/>
        </w:rPr>
      </w:pPr>
      <w:r>
        <w:rPr>
          <w:rFonts w:ascii="Times New Roman" w:hAnsi="Times New Roman" w:cs="Times New Roman"/>
        </w:rPr>
        <w:t xml:space="preserve">Na základe vlastných zistení, poznatkov Ministerstva hospodárstva Slovenskej republiky, Komisie na posudzovanie podmienok v spotrebiteľských zmluvách a nekalých obchodných praktík predávajúcich pri Ministerstve spravodlivosti Slovenskej republiky a Slovenskej obchodnej inšpekcie navrhovatelia ako poslanci NRSR za stranu SMER-SD dospeli k záveru, že súčasná právna úprava podomového a zásielkového predaja si urýchlene vyžaduje zmeny vo vzťahu k vymedzeniu prísnejšieho režimu organizovania a uskutočňovania podomového predaja formou tzv. predajnej akcie.  </w:t>
      </w:r>
    </w:p>
    <w:p w:rsidR="009104D0" w:rsidP="009104D0">
      <w:pPr>
        <w:pStyle w:val="BodyText"/>
        <w:bidi w:val="0"/>
        <w:ind w:firstLine="708"/>
        <w:rPr>
          <w:rFonts w:ascii="Times New Roman" w:hAnsi="Times New Roman" w:cs="Times New Roman"/>
        </w:rPr>
      </w:pPr>
    </w:p>
    <w:p w:rsidR="009104D0" w:rsidP="009104D0">
      <w:pPr>
        <w:pStyle w:val="BodyText"/>
        <w:bidi w:val="0"/>
        <w:ind w:firstLine="708"/>
        <w:rPr>
          <w:rFonts w:ascii="Times New Roman" w:hAnsi="Times New Roman" w:cs="Times New Roman"/>
        </w:rPr>
      </w:pPr>
      <w:r>
        <w:rPr>
          <w:rFonts w:ascii="Times New Roman" w:hAnsi="Times New Roman" w:cs="Times New Roman"/>
        </w:rPr>
        <w:t>Z vyššie uvedených dôvodov predložený návrh zákona upravuje osobitný režim predajnej akcie a jej notifikácie orgánom Slovenskej obchodnej inšpekcie. Navrhovaná právna úprava vymedzuje náležitosti písomného oznámenia predajnej akcie, pričom ustanovuje významnú civilistickú ochranu spotrebiteľa vo vzťahu k uzavretiu spotrebiteľských zmlúv. Osobitne sa definujú povinnosti predávajúceho v súvislosti s realizáciou predajnej akcie, pričom porušenie týchto povinností sa označuje ako osobitne závažné porušenie vedúce priamo k zrušeniu živnostenského oprávnenia protiprávne konajúceho subjektu. Rozširuje sa okruh povinností, za ktoré možno podľa zákona uložiť sankciu, pričom výška sankcie sa zvyšuje až na 16.500 eur. Posilňuje sa právo spotrebiteľa na odstúpenie od zmluvy uzavretej na predajnej akcii a v súvislosti s predchádzaním zneužívajúcich praktík sa upravuje v relevantných súvislostiach aj všeobecný režim podomového a zásielkového predaja.</w:t>
      </w:r>
    </w:p>
    <w:p w:rsidR="009104D0" w:rsidP="009104D0">
      <w:pPr>
        <w:pStyle w:val="BodyText"/>
        <w:bidi w:val="0"/>
        <w:ind w:firstLine="708"/>
        <w:rPr>
          <w:rFonts w:ascii="Times New Roman" w:hAnsi="Times New Roman" w:cs="Times New Roman"/>
        </w:rPr>
      </w:pPr>
    </w:p>
    <w:p w:rsidR="009104D0" w:rsidP="009104D0">
      <w:pPr>
        <w:pStyle w:val="BodyText"/>
        <w:bidi w:val="0"/>
        <w:ind w:firstLine="708"/>
        <w:rPr>
          <w:rFonts w:ascii="Times New Roman" w:hAnsi="Times New Roman" w:cs="Times New Roman"/>
        </w:rPr>
      </w:pPr>
      <w:r>
        <w:rPr>
          <w:rFonts w:ascii="Times New Roman" w:hAnsi="Times New Roman" w:cs="Times New Roman"/>
        </w:rPr>
        <w:t xml:space="preserve">Súčasťou návrhu zákona je aj druhý novelizačný článok, ktorým sa dopĺňa zákon č. </w:t>
      </w:r>
      <w:r w:rsidRPr="00CB5A1B">
        <w:rPr>
          <w:rFonts w:ascii="Times New Roman" w:hAnsi="Times New Roman" w:cs="Times New Roman"/>
        </w:rPr>
        <w:t xml:space="preserve">128/2002 Z. z. o štátnej kontrole vnútorného trhu vo </w:t>
      </w:r>
      <w:r>
        <w:rPr>
          <w:rFonts w:ascii="Times New Roman" w:hAnsi="Times New Roman" w:cs="Times New Roman"/>
        </w:rPr>
        <w:t xml:space="preserve">veciach ochrany spotrebiteľa </w:t>
      </w:r>
      <w:r w:rsidRPr="00CB5A1B">
        <w:rPr>
          <w:rFonts w:ascii="Times New Roman" w:hAnsi="Times New Roman" w:cs="Times New Roman"/>
        </w:rPr>
        <w:t>a o zmene a</w:t>
      </w:r>
      <w:r>
        <w:rPr>
          <w:rFonts w:ascii="Times New Roman" w:hAnsi="Times New Roman" w:cs="Times New Roman"/>
        </w:rPr>
        <w:t> </w:t>
      </w:r>
      <w:r w:rsidRPr="00CB5A1B">
        <w:rPr>
          <w:rFonts w:ascii="Times New Roman" w:hAnsi="Times New Roman" w:cs="Times New Roman"/>
        </w:rPr>
        <w:t>doplnení</w:t>
      </w:r>
      <w:r>
        <w:rPr>
          <w:rFonts w:ascii="Times New Roman" w:hAnsi="Times New Roman" w:cs="Times New Roman"/>
        </w:rPr>
        <w:t xml:space="preserve"> </w:t>
      </w:r>
      <w:r w:rsidRPr="00CB5A1B">
        <w:rPr>
          <w:rFonts w:ascii="Times New Roman" w:hAnsi="Times New Roman" w:cs="Times New Roman"/>
        </w:rPr>
        <w:t>niektorých zákonov v znení neskorších predpisov</w:t>
      </w:r>
      <w:r>
        <w:rPr>
          <w:rFonts w:ascii="Times New Roman" w:hAnsi="Times New Roman" w:cs="Times New Roman"/>
        </w:rPr>
        <w:t xml:space="preserve">, ktorým sa rozširujú kompetencie orgánov Slovenskej obchodnej inšpekcie vo vzťahu k možnosti zakázať uskutočnenie konkrétnej predajnej akcie alebo zakázať organizovanie predajných akcií ako osobitnú formu predaja tovarov a poskytovania služieb. Orgánom Slovenskej obchodnej inšpekcie sa dáva nová - osobitná právomoc informovať o vydaných opatreniach a zákazoch vo vzťahu k organizovaniu predajných akcií s cieľom aby sa široká verejnosť dozvedela o konkrétnych subjektoch porušujúcich práva spotrebiteľa a o konaní, ktorým sú v súvislosti s predajnými akciami práva spotrebiteľa porušované. </w:t>
      </w:r>
    </w:p>
    <w:p w:rsidR="009104D0" w:rsidP="009104D0">
      <w:pPr>
        <w:pStyle w:val="BodyText"/>
        <w:bidi w:val="0"/>
        <w:ind w:firstLine="708"/>
        <w:rPr>
          <w:rFonts w:ascii="Times New Roman" w:hAnsi="Times New Roman" w:cs="Times New Roman"/>
        </w:rPr>
      </w:pPr>
    </w:p>
    <w:p w:rsidR="009104D0" w:rsidP="009104D0">
      <w:pPr>
        <w:pStyle w:val="BodyText"/>
        <w:bidi w:val="0"/>
        <w:ind w:firstLine="708"/>
        <w:rPr>
          <w:rFonts w:ascii="Times New Roman" w:hAnsi="Times New Roman" w:cs="Times New Roman"/>
        </w:rPr>
      </w:pPr>
      <w:r>
        <w:rPr>
          <w:rFonts w:ascii="Times New Roman" w:hAnsi="Times New Roman" w:cs="Times New Roman"/>
        </w:rPr>
        <w:t xml:space="preserve">Predkladaný návrh zákona nezakladá žiadne vplyvy na štátny rozpočet, na rozpočet verejnej správy, na životné prostredie, na podnikateľské prostredie, na zamestnanosť, informatizáciu. Celkovo svojím ratio legis zakladá návrh zákona pozitívne sociálne vplyvy, keďže prispieva k lepšej ochrane práv občanov. </w:t>
      </w:r>
    </w:p>
    <w:p w:rsidR="009104D0" w:rsidP="009104D0">
      <w:pPr>
        <w:pStyle w:val="BodyText"/>
        <w:bidi w:val="0"/>
        <w:ind w:firstLine="708"/>
        <w:rPr>
          <w:rFonts w:ascii="Times New Roman" w:hAnsi="Times New Roman" w:cs="Times New Roman"/>
        </w:rPr>
      </w:pPr>
    </w:p>
    <w:p w:rsidR="009104D0" w:rsidP="009104D0">
      <w:pPr>
        <w:pStyle w:val="BodyText"/>
        <w:bidi w:val="0"/>
        <w:ind w:firstLine="708"/>
        <w:rPr>
          <w:rFonts w:ascii="Times New Roman" w:hAnsi="Times New Roman" w:cs="Times New Roman"/>
        </w:rPr>
      </w:pPr>
      <w:r>
        <w:rPr>
          <w:rFonts w:ascii="Times New Roman" w:hAnsi="Times New Roman" w:cs="Times New Roman"/>
        </w:rPr>
        <w:t xml:space="preserve">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 </w:t>
      </w:r>
    </w:p>
    <w:p w:rsidR="009104D0" w:rsidP="009104D0">
      <w:pPr>
        <w:pStyle w:val="BodyText"/>
        <w:bidi w:val="0"/>
        <w:ind w:firstLine="708"/>
        <w:rPr>
          <w:rFonts w:ascii="Times New Roman" w:hAnsi="Times New Roman" w:cs="Times New Roman"/>
        </w:rPr>
      </w:pPr>
    </w:p>
    <w:p w:rsidR="009104D0" w:rsidP="009104D0">
      <w:pPr>
        <w:bidi w:val="0"/>
        <w:spacing w:before="80" w:after="80"/>
        <w:jc w:val="center"/>
        <w:rPr>
          <w:rFonts w:ascii="Times New Roman" w:hAnsi="Times New Roman"/>
          <w:b/>
          <w:bCs/>
        </w:rPr>
      </w:pPr>
    </w:p>
    <w:p w:rsidR="009104D0" w:rsidP="009104D0">
      <w:pPr>
        <w:bidi w:val="0"/>
        <w:spacing w:before="80" w:after="80"/>
        <w:jc w:val="center"/>
        <w:rPr>
          <w:rFonts w:ascii="Times New Roman" w:hAnsi="Times New Roman"/>
          <w:b/>
          <w:bCs/>
        </w:rPr>
      </w:pPr>
    </w:p>
    <w:p w:rsidR="009104D0" w:rsidP="009104D0">
      <w:pPr>
        <w:bidi w:val="0"/>
        <w:spacing w:before="80" w:after="80"/>
        <w:jc w:val="center"/>
        <w:rPr>
          <w:rFonts w:ascii="Times New Roman" w:hAnsi="Times New Roman"/>
          <w:b/>
          <w:bCs/>
        </w:rPr>
      </w:pPr>
    </w:p>
    <w:p w:rsidR="009104D0" w:rsidP="009104D0">
      <w:pPr>
        <w:bidi w:val="0"/>
        <w:spacing w:before="80" w:after="80"/>
        <w:jc w:val="center"/>
        <w:rPr>
          <w:rFonts w:ascii="Times New Roman" w:hAnsi="Times New Roman"/>
          <w:b/>
          <w:bCs/>
        </w:rPr>
      </w:pPr>
    </w:p>
    <w:p w:rsidR="009104D0" w:rsidP="009104D0">
      <w:pPr>
        <w:bidi w:val="0"/>
        <w:spacing w:before="80" w:after="80"/>
        <w:jc w:val="center"/>
        <w:rPr>
          <w:rFonts w:ascii="Times New Roman" w:hAnsi="Times New Roman"/>
          <w:b/>
          <w:bCs/>
        </w:rPr>
      </w:pPr>
    </w:p>
    <w:p w:rsidR="009104D0" w:rsidP="009104D0">
      <w:pPr>
        <w:bidi w:val="0"/>
        <w:spacing w:before="80" w:after="80"/>
        <w:jc w:val="center"/>
        <w:rPr>
          <w:rFonts w:ascii="Times New Roman" w:hAnsi="Times New Roman"/>
          <w:b/>
          <w:bCs/>
        </w:rPr>
      </w:pPr>
    </w:p>
    <w:p w:rsidR="009104D0" w:rsidP="009104D0">
      <w:pPr>
        <w:bidi w:val="0"/>
        <w:spacing w:before="80" w:after="80"/>
        <w:jc w:val="center"/>
        <w:rPr>
          <w:rFonts w:ascii="Times New Roman" w:hAnsi="Times New Roman"/>
          <w:b/>
          <w:bCs/>
        </w:rPr>
      </w:pPr>
    </w:p>
    <w:p w:rsidR="009104D0" w:rsidRPr="000E08EA" w:rsidP="009104D0">
      <w:pPr>
        <w:bidi w:val="0"/>
        <w:spacing w:before="80" w:after="80"/>
        <w:jc w:val="center"/>
        <w:rPr>
          <w:rFonts w:ascii="Times New Roman" w:hAnsi="Times New Roman"/>
          <w:b/>
          <w:bCs/>
        </w:rPr>
      </w:pPr>
      <w:r w:rsidRPr="000E08EA">
        <w:rPr>
          <w:rFonts w:ascii="Times New Roman" w:hAnsi="Times New Roman"/>
          <w:b/>
          <w:bCs/>
        </w:rPr>
        <w:t>DOLOŽKA ZLUČITEĽNOSTI</w:t>
      </w:r>
    </w:p>
    <w:p w:rsidR="009104D0" w:rsidRPr="00226447" w:rsidP="009104D0">
      <w:pPr>
        <w:bidi w:val="0"/>
        <w:spacing w:before="80" w:after="80"/>
        <w:jc w:val="center"/>
        <w:rPr>
          <w:rFonts w:ascii="Times New Roman" w:hAnsi="Times New Roman"/>
        </w:rPr>
      </w:pPr>
      <w:r w:rsidRPr="00226447">
        <w:rPr>
          <w:rFonts w:ascii="Times New Roman" w:hAnsi="Times New Roman"/>
        </w:rPr>
        <w:t>návrhu zákona s právom Európskej únie</w:t>
      </w:r>
    </w:p>
    <w:p w:rsidR="009104D0" w:rsidRPr="00226447" w:rsidP="009104D0">
      <w:pPr>
        <w:bidi w:val="0"/>
        <w:spacing w:before="80" w:after="120"/>
        <w:jc w:val="both"/>
        <w:rPr>
          <w:rFonts w:ascii="Times New Roman" w:hAnsi="Times New Roman"/>
        </w:rPr>
      </w:pPr>
    </w:p>
    <w:p w:rsidR="009104D0" w:rsidP="009104D0">
      <w:pPr>
        <w:numPr>
          <w:numId w:val="1"/>
        </w:numPr>
        <w:bidi w:val="0"/>
        <w:jc w:val="both"/>
        <w:rPr>
          <w:rFonts w:ascii="Times New Roman" w:hAnsi="Times New Roman"/>
        </w:rPr>
      </w:pPr>
      <w:r w:rsidRPr="003C7434">
        <w:rPr>
          <w:rFonts w:ascii="Times New Roman" w:hAnsi="Times New Roman"/>
          <w:b/>
          <w:bCs/>
        </w:rPr>
        <w:t>Navrhovateľ zákona:</w:t>
      </w:r>
      <w:r>
        <w:rPr>
          <w:rFonts w:ascii="Times New Roman" w:hAnsi="Times New Roman"/>
        </w:rPr>
        <w:t xml:space="preserve"> poslanci Národnej rady Slovenskej republiky (NR SR) </w:t>
      </w:r>
    </w:p>
    <w:p w:rsidR="009104D0" w:rsidP="009104D0">
      <w:pPr>
        <w:bidi w:val="0"/>
        <w:ind w:left="708"/>
        <w:jc w:val="both"/>
        <w:rPr>
          <w:rFonts w:ascii="Times New Roman" w:hAnsi="Times New Roman"/>
        </w:rPr>
      </w:pPr>
      <w:r>
        <w:rPr>
          <w:rFonts w:ascii="Times New Roman" w:hAnsi="Times New Roman"/>
        </w:rPr>
        <w:t xml:space="preserve">     </w:t>
      </w:r>
      <w:r w:rsidR="00115368">
        <w:rPr>
          <w:rFonts w:ascii="Times New Roman" w:hAnsi="Times New Roman"/>
        </w:rPr>
        <w:t>Anton Martvoň a</w:t>
      </w:r>
      <w:r>
        <w:rPr>
          <w:rFonts w:ascii="Times New Roman" w:hAnsi="Times New Roman"/>
        </w:rPr>
        <w:t xml:space="preserve"> Otto Brixi. </w:t>
      </w:r>
    </w:p>
    <w:p w:rsidR="009104D0" w:rsidP="009104D0">
      <w:pPr>
        <w:bidi w:val="0"/>
        <w:ind w:left="708"/>
        <w:jc w:val="both"/>
        <w:rPr>
          <w:rFonts w:ascii="Times New Roman" w:hAnsi="Times New Roman"/>
        </w:rPr>
      </w:pPr>
    </w:p>
    <w:p w:rsidR="009104D0" w:rsidP="009104D0">
      <w:pPr>
        <w:numPr>
          <w:numId w:val="1"/>
        </w:numPr>
        <w:bidi w:val="0"/>
        <w:jc w:val="both"/>
        <w:rPr>
          <w:rFonts w:ascii="Times New Roman" w:hAnsi="Times New Roman"/>
        </w:rPr>
      </w:pPr>
      <w:r w:rsidRPr="003C7434">
        <w:rPr>
          <w:rFonts w:ascii="Times New Roman" w:hAnsi="Times New Roman"/>
          <w:b/>
          <w:bCs/>
        </w:rPr>
        <w:t>Názov návrhu zákona:</w:t>
      </w:r>
      <w:r>
        <w:rPr>
          <w:rFonts w:ascii="Times New Roman" w:hAnsi="Times New Roman"/>
        </w:rPr>
        <w:t xml:space="preserve"> Návrh zákona, </w:t>
      </w:r>
      <w:r w:rsidRPr="00CB5A1B">
        <w:rPr>
          <w:rFonts w:ascii="Times New Roman" w:hAnsi="Times New Roman"/>
        </w:rPr>
        <w:t xml:space="preserve">ktorým sa mení a dopĺňa zákon č. 108/2000 Z. z. o ochrane spotrebiteľa pri podomovom predaji a zásielkovom predaji v znení neskorších predpisov a ktorým sa dopĺňa zákon </w:t>
      </w:r>
      <w:r>
        <w:rPr>
          <w:rFonts w:ascii="Times New Roman" w:hAnsi="Times New Roman"/>
        </w:rPr>
        <w:t>č</w:t>
      </w:r>
      <w:r w:rsidRPr="00CB5A1B">
        <w:rPr>
          <w:rFonts w:ascii="Times New Roman" w:hAnsi="Times New Roman"/>
        </w:rPr>
        <w:t xml:space="preserve">. 128/2002 Z. z. o štátnej kontrole vnútorného trhu vo </w:t>
      </w:r>
      <w:r>
        <w:rPr>
          <w:rFonts w:ascii="Times New Roman" w:hAnsi="Times New Roman"/>
        </w:rPr>
        <w:t xml:space="preserve">veciach ochrany spotrebiteľa </w:t>
      </w:r>
      <w:r w:rsidRPr="00CB5A1B">
        <w:rPr>
          <w:rFonts w:ascii="Times New Roman" w:hAnsi="Times New Roman"/>
        </w:rPr>
        <w:t>a o zmene a doplnení niektorých zákonov v znení neskorších predpisov</w:t>
      </w:r>
    </w:p>
    <w:p w:rsidR="009104D0" w:rsidP="009104D0">
      <w:pPr>
        <w:bidi w:val="0"/>
        <w:ind w:left="708"/>
        <w:jc w:val="both"/>
        <w:rPr>
          <w:rFonts w:ascii="Times New Roman" w:hAnsi="Times New Roman"/>
        </w:rPr>
      </w:pPr>
    </w:p>
    <w:p w:rsidR="009104D0" w:rsidRPr="00226447" w:rsidP="009104D0">
      <w:pPr>
        <w:numPr>
          <w:numId w:val="1"/>
        </w:numPr>
        <w:bidi w:val="0"/>
        <w:jc w:val="both"/>
        <w:rPr>
          <w:rFonts w:ascii="Times New Roman" w:hAnsi="Times New Roman"/>
        </w:rPr>
      </w:pPr>
      <w:r w:rsidRPr="003C7434">
        <w:rPr>
          <w:rFonts w:ascii="Times New Roman" w:hAnsi="Times New Roman"/>
          <w:b/>
          <w:bCs/>
        </w:rPr>
        <w:t>Predmet návrhu zákona:</w:t>
      </w:r>
      <w:r w:rsidRPr="00226447">
        <w:rPr>
          <w:rFonts w:ascii="Times New Roman" w:hAnsi="Times New Roman"/>
        </w:rPr>
        <w:t xml:space="preserve"> je v práve Európskej únie</w:t>
      </w:r>
      <w:r w:rsidRPr="002E6A9B">
        <w:rPr>
          <w:rFonts w:ascii="Times New Roman" w:hAnsi="Times New Roman"/>
        </w:rPr>
        <w:t xml:space="preserve"> </w:t>
      </w:r>
      <w:r>
        <w:rPr>
          <w:rFonts w:ascii="Times New Roman" w:hAnsi="Times New Roman"/>
        </w:rPr>
        <w:t>upravený</w:t>
      </w:r>
    </w:p>
    <w:p w:rsidR="009104D0" w:rsidP="009104D0">
      <w:pPr>
        <w:bidi w:val="0"/>
        <w:ind w:left="708"/>
        <w:jc w:val="both"/>
        <w:rPr>
          <w:rFonts w:ascii="Times New Roman" w:hAnsi="Times New Roman"/>
        </w:rPr>
      </w:pPr>
      <w:r>
        <w:rPr>
          <w:rFonts w:ascii="Times New Roman" w:hAnsi="Times New Roman"/>
        </w:rPr>
        <w:t xml:space="preserve">      </w:t>
      </w:r>
    </w:p>
    <w:p w:rsidR="009104D0" w:rsidRPr="00601BA8" w:rsidP="009104D0">
      <w:pPr>
        <w:numPr>
          <w:numId w:val="2"/>
        </w:numPr>
        <w:bidi w:val="0"/>
        <w:jc w:val="both"/>
        <w:rPr>
          <w:rFonts w:ascii="Times New Roman" w:hAnsi="Times New Roman"/>
          <w:i/>
          <w:iCs/>
        </w:rPr>
      </w:pPr>
      <w:r w:rsidRPr="00601BA8">
        <w:rPr>
          <w:rFonts w:ascii="Times New Roman" w:hAnsi="Times New Roman"/>
          <w:i/>
          <w:iCs/>
        </w:rPr>
        <w:t>v primárnom práve</w:t>
      </w:r>
    </w:p>
    <w:p w:rsidR="009104D0" w:rsidRPr="00601BA8" w:rsidP="009104D0">
      <w:pPr>
        <w:pStyle w:val="CM4"/>
        <w:bidi w:val="0"/>
        <w:spacing w:before="60" w:after="60"/>
        <w:ind w:left="708" w:firstLine="708"/>
        <w:rPr>
          <w:sz w:val="21"/>
          <w:szCs w:val="21"/>
        </w:rPr>
      </w:pPr>
      <w:r w:rsidRPr="00601BA8">
        <w:t xml:space="preserve">čl. </w:t>
      </w:r>
      <w:r w:rsidRPr="00601BA8">
        <w:t xml:space="preserve">169 Zmluvy o fungovaní Európskej únie </w:t>
      </w:r>
      <w:r w:rsidRPr="00601BA8">
        <w:rPr>
          <w:sz w:val="21"/>
          <w:szCs w:val="21"/>
        </w:rPr>
        <w:t xml:space="preserve">(pôvodný článok 153 ZES) </w:t>
      </w:r>
    </w:p>
    <w:p w:rsidR="009104D0" w:rsidRPr="00601BA8" w:rsidP="009104D0">
      <w:pPr>
        <w:bidi w:val="0"/>
        <w:ind w:left="1500"/>
        <w:jc w:val="both"/>
        <w:rPr>
          <w:rFonts w:ascii="Times New Roman" w:hAnsi="Times New Roman"/>
        </w:rPr>
      </w:pPr>
    </w:p>
    <w:p w:rsidR="009104D0" w:rsidRPr="00601BA8" w:rsidP="009104D0">
      <w:pPr>
        <w:numPr>
          <w:numId w:val="2"/>
        </w:numPr>
        <w:bidi w:val="0"/>
        <w:jc w:val="both"/>
        <w:rPr>
          <w:rFonts w:ascii="Times New Roman" w:hAnsi="Times New Roman"/>
          <w:i/>
          <w:iCs/>
        </w:rPr>
      </w:pPr>
      <w:r w:rsidRPr="00601BA8">
        <w:rPr>
          <w:rFonts w:ascii="Times New Roman" w:hAnsi="Times New Roman"/>
          <w:i/>
          <w:iCs/>
        </w:rPr>
        <w:t xml:space="preserve">v sekundárnom práve </w:t>
      </w:r>
    </w:p>
    <w:p w:rsidR="009104D0" w:rsidRPr="00601BA8" w:rsidP="009104D0">
      <w:pPr>
        <w:bidi w:val="0"/>
        <w:ind w:left="1500"/>
        <w:jc w:val="both"/>
        <w:rPr>
          <w:rFonts w:ascii="Times New Roman" w:hAnsi="Times New Roman"/>
        </w:rPr>
      </w:pPr>
      <w:r w:rsidRPr="00601BA8">
        <w:rPr>
          <w:rFonts w:ascii="Times New Roman" w:hAnsi="Times New Roman"/>
        </w:rPr>
        <w:t xml:space="preserve">Smernica rady 85/557/EHS z 20. decembra 1985 o ochrane spotrebiteľa pri zmluvách uzatváraných mimo prevádzkových priestorov (Ú. v. ES L 372, 31.12. 1985); </w:t>
      </w:r>
    </w:p>
    <w:p w:rsidR="009104D0" w:rsidP="009104D0">
      <w:pPr>
        <w:bidi w:val="0"/>
        <w:ind w:left="1500"/>
        <w:jc w:val="both"/>
        <w:rPr>
          <w:rFonts w:ascii="Times New Roman" w:hAnsi="Times New Roman"/>
        </w:rPr>
      </w:pPr>
      <w:r w:rsidRPr="00601BA8">
        <w:rPr>
          <w:rFonts w:ascii="Times New Roman" w:hAnsi="Times New Roman"/>
        </w:rPr>
        <w:t>transpozícia – zákon č.108/2000 Z. z. o ochrane spotrebiteľa pri podomovom predaji a zásielkovom predaji;</w:t>
      </w:r>
    </w:p>
    <w:p w:rsidR="009104D0" w:rsidP="009104D0">
      <w:pPr>
        <w:bidi w:val="0"/>
        <w:ind w:left="1500"/>
        <w:jc w:val="both"/>
        <w:rPr>
          <w:rFonts w:ascii="Times New Roman" w:hAnsi="Times New Roman"/>
        </w:rPr>
      </w:pPr>
    </w:p>
    <w:p w:rsidR="009104D0" w:rsidP="009104D0">
      <w:pPr>
        <w:bidi w:val="0"/>
        <w:ind w:left="1500"/>
        <w:jc w:val="both"/>
        <w:rPr>
          <w:rFonts w:ascii="Times New Roman" w:hAnsi="Times New Roman"/>
        </w:rPr>
      </w:pPr>
      <w:r>
        <w:rPr>
          <w:rFonts w:ascii="Times New Roman" w:hAnsi="Times New Roman"/>
        </w:rPr>
        <w:t xml:space="preserve">Smernica Európskeho parlamentu a Rady </w:t>
      </w:r>
      <w:r w:rsidRPr="00090008">
        <w:rPr>
          <w:rFonts w:ascii="Times New Roman" w:hAnsi="Times New Roman"/>
        </w:rPr>
        <w:t>2011/83/EÚ z 25. októbra 2011 o právach spotrebiteľov, ktorou sa mení a dopĺňa smernica Rady 93/13/EHS a smernica Európskeho</w:t>
      </w:r>
      <w:r>
        <w:rPr>
          <w:rFonts w:ascii="Times New Roman" w:hAnsi="Times New Roman"/>
        </w:rPr>
        <w:t xml:space="preserve"> </w:t>
      </w:r>
      <w:r w:rsidRPr="00090008">
        <w:rPr>
          <w:rFonts w:ascii="Times New Roman" w:hAnsi="Times New Roman"/>
        </w:rPr>
        <w:t>parlamentu a Rady 1999/44/ES a ktorou sa zrušuje smernica Rady 85/577/EHS a smernica Európskeho parlamentu a Rady 97/7/ES</w:t>
      </w:r>
    </w:p>
    <w:p w:rsidR="009104D0" w:rsidRPr="00601BA8" w:rsidP="009104D0">
      <w:pPr>
        <w:bidi w:val="0"/>
        <w:ind w:left="1500"/>
        <w:jc w:val="both"/>
        <w:rPr>
          <w:rFonts w:ascii="Times New Roman" w:hAnsi="Times New Roman"/>
        </w:rPr>
      </w:pPr>
    </w:p>
    <w:p w:rsidR="009104D0" w:rsidRPr="00601BA8" w:rsidP="009104D0">
      <w:pPr>
        <w:numPr>
          <w:numId w:val="2"/>
        </w:numPr>
        <w:bidi w:val="0"/>
        <w:jc w:val="both"/>
        <w:rPr>
          <w:rFonts w:ascii="Times New Roman" w:hAnsi="Times New Roman"/>
          <w:i/>
          <w:iCs/>
        </w:rPr>
      </w:pPr>
      <w:r w:rsidRPr="00601BA8">
        <w:rPr>
          <w:rFonts w:ascii="Times New Roman" w:hAnsi="Times New Roman"/>
          <w:i/>
          <w:iCs/>
        </w:rPr>
        <w:t>v judikatúre Súdneho dvora Európskej únie</w:t>
      </w:r>
    </w:p>
    <w:p w:rsidR="009104D0" w:rsidRPr="00601BA8" w:rsidP="009104D0">
      <w:pPr>
        <w:bidi w:val="0"/>
        <w:ind w:left="1080" w:firstLine="336"/>
        <w:jc w:val="both"/>
        <w:rPr>
          <w:rFonts w:ascii="Times New Roman" w:hAnsi="Times New Roman"/>
          <w:b/>
          <w:bCs/>
        </w:rPr>
      </w:pPr>
      <w:r w:rsidRPr="00601BA8">
        <w:rPr>
          <w:rFonts w:ascii="Times New Roman" w:hAnsi="Times New Roman"/>
          <w:b/>
          <w:bCs/>
        </w:rPr>
        <w:t xml:space="preserve">Hamilton C 412/06 </w:t>
      </w:r>
    </w:p>
    <w:p w:rsidR="009104D0" w:rsidP="009104D0">
      <w:pPr>
        <w:bidi w:val="0"/>
        <w:ind w:left="1416"/>
        <w:jc w:val="both"/>
        <w:rPr>
          <w:rFonts w:ascii="Times New Roman" w:hAnsi="Times New Roman"/>
        </w:rPr>
      </w:pPr>
      <w:r w:rsidRPr="009A1D0A">
        <w:rPr>
          <w:rFonts w:ascii="Times New Roman" w:hAnsi="Times New Roman"/>
        </w:rPr>
        <w:t xml:space="preserve">- </w:t>
      </w:r>
      <w:r w:rsidRPr="00121FDC">
        <w:rPr>
          <w:rFonts w:ascii="Times New Roman" w:hAnsi="Times New Roman"/>
        </w:rPr>
        <w:t xml:space="preserve">Smernica rady 85/557/EHS z 20. decembra 1985 o ochrane spotrebiteľa pri zmluvách uzatváraných mimo prevádzkových priestorov (Ú. v. ES L 372, 31.12. 1985); </w:t>
      </w:r>
    </w:p>
    <w:p w:rsidR="009104D0" w:rsidP="009104D0">
      <w:pPr>
        <w:bidi w:val="0"/>
        <w:ind w:left="1416"/>
        <w:jc w:val="both"/>
        <w:rPr>
          <w:rFonts w:ascii="Times New Roman" w:hAnsi="Times New Roman"/>
        </w:rPr>
      </w:pPr>
    </w:p>
    <w:p w:rsidR="009104D0" w:rsidRPr="00601BA8" w:rsidP="009104D0">
      <w:pPr>
        <w:bidi w:val="0"/>
        <w:ind w:left="1416"/>
        <w:jc w:val="both"/>
        <w:rPr>
          <w:rFonts w:ascii="Times New Roman" w:hAnsi="Times New Roman"/>
          <w:b/>
          <w:bCs/>
        </w:rPr>
      </w:pPr>
      <w:r w:rsidRPr="00601BA8">
        <w:rPr>
          <w:rFonts w:ascii="Times New Roman" w:hAnsi="Times New Roman"/>
          <w:b/>
          <w:bCs/>
        </w:rPr>
        <w:t xml:space="preserve">Faccini Dori C 91/92 </w:t>
      </w:r>
    </w:p>
    <w:p w:rsidR="009104D0" w:rsidP="009104D0">
      <w:pPr>
        <w:bidi w:val="0"/>
        <w:ind w:left="1416"/>
        <w:jc w:val="both"/>
        <w:rPr>
          <w:rFonts w:ascii="Times New Roman" w:hAnsi="Times New Roman"/>
        </w:rPr>
      </w:pPr>
      <w:r>
        <w:rPr>
          <w:rFonts w:ascii="Times New Roman" w:hAnsi="Times New Roman"/>
        </w:rPr>
        <w:t xml:space="preserve">- </w:t>
      </w:r>
      <w:r w:rsidRPr="00121FDC">
        <w:rPr>
          <w:rFonts w:ascii="Times New Roman" w:hAnsi="Times New Roman"/>
        </w:rPr>
        <w:t>Smernica rady 85/557/EHS z 20. decembra 1985 o ochrane spotrebiteľa pri zmluvách uzatváraných mimo prevádzkových priestorov (Ú. v. ES L 372, 31.12. 1985)</w:t>
      </w:r>
      <w:r>
        <w:rPr>
          <w:rFonts w:ascii="Times New Roman" w:hAnsi="Times New Roman"/>
        </w:rPr>
        <w:t>.</w:t>
      </w:r>
    </w:p>
    <w:p w:rsidR="009104D0" w:rsidP="009104D0">
      <w:pPr>
        <w:bidi w:val="0"/>
        <w:ind w:left="1416"/>
        <w:jc w:val="both"/>
        <w:rPr>
          <w:rFonts w:ascii="Times New Roman" w:hAnsi="Times New Roman"/>
        </w:rPr>
      </w:pPr>
    </w:p>
    <w:p w:rsidR="009104D0" w:rsidP="00115368">
      <w:pPr>
        <w:bidi w:val="0"/>
        <w:spacing w:before="80" w:after="80"/>
        <w:ind w:left="1276" w:hanging="568"/>
        <w:jc w:val="both"/>
        <w:rPr>
          <w:rFonts w:ascii="Times New Roman" w:hAnsi="Times New Roman"/>
        </w:rPr>
      </w:pPr>
      <w:r w:rsidRPr="002E6A9B">
        <w:rPr>
          <w:rFonts w:ascii="Times New Roman" w:hAnsi="Times New Roman"/>
          <w:b/>
          <w:bCs/>
        </w:rPr>
        <w:t>4</w:t>
      </w:r>
      <w:r>
        <w:rPr>
          <w:rFonts w:ascii="Times New Roman" w:hAnsi="Times New Roman"/>
        </w:rPr>
        <w:t xml:space="preserve">.   </w:t>
      </w:r>
      <w:r w:rsidRPr="003C7434">
        <w:rPr>
          <w:rFonts w:ascii="Times New Roman" w:hAnsi="Times New Roman"/>
          <w:b/>
          <w:bCs/>
        </w:rPr>
        <w:t>Záväzky Slovenskej republiky vo vzťahu k Európskej únii:</w:t>
      </w:r>
      <w:r w:rsidRPr="00226447">
        <w:rPr>
          <w:rFonts w:ascii="Times New Roman" w:hAnsi="Times New Roman"/>
        </w:rPr>
        <w:t xml:space="preserve"> </w:t>
      </w:r>
      <w:r>
        <w:rPr>
          <w:rFonts w:ascii="Times New Roman" w:hAnsi="Times New Roman"/>
        </w:rPr>
        <w:t xml:space="preserve">transpozícia </w:t>
      </w:r>
      <w:r w:rsidR="00115368">
        <w:rPr>
          <w:rFonts w:ascii="Times New Roman" w:hAnsi="Times New Roman"/>
        </w:rPr>
        <w:t xml:space="preserve"> </w:t>
      </w:r>
      <w:r>
        <w:rPr>
          <w:rFonts w:ascii="Times New Roman" w:hAnsi="Times New Roman"/>
        </w:rPr>
        <w:t>Smernice 83/2011/EÚ</w:t>
      </w:r>
    </w:p>
    <w:p w:rsidR="009104D0" w:rsidP="009104D0">
      <w:pPr>
        <w:bidi w:val="0"/>
        <w:spacing w:before="80" w:after="80"/>
        <w:ind w:left="1140"/>
        <w:jc w:val="both"/>
        <w:rPr>
          <w:rFonts w:ascii="Times New Roman" w:hAnsi="Times New Roman"/>
        </w:rPr>
      </w:pPr>
    </w:p>
    <w:p w:rsidR="009104D0" w:rsidRPr="00226447" w:rsidP="009104D0">
      <w:pPr>
        <w:bidi w:val="0"/>
        <w:spacing w:before="80" w:after="80"/>
        <w:ind w:left="720"/>
        <w:jc w:val="both"/>
        <w:rPr>
          <w:rFonts w:ascii="Times New Roman" w:hAnsi="Times New Roman"/>
        </w:rPr>
      </w:pPr>
      <w:r w:rsidRPr="002E6A9B">
        <w:rPr>
          <w:rFonts w:ascii="Times New Roman" w:hAnsi="Times New Roman"/>
          <w:b/>
          <w:bCs/>
        </w:rPr>
        <w:t>5</w:t>
      </w:r>
      <w:r>
        <w:rPr>
          <w:rFonts w:ascii="Times New Roman" w:hAnsi="Times New Roman"/>
        </w:rPr>
        <w:t xml:space="preserve">.   </w:t>
      </w:r>
      <w:r w:rsidRPr="003C7434">
        <w:rPr>
          <w:rFonts w:ascii="Times New Roman" w:hAnsi="Times New Roman"/>
          <w:b/>
          <w:bCs/>
        </w:rPr>
        <w:t>Návrh zákona je zlučiteľný s právom Európskej únie:</w:t>
      </w:r>
      <w:r>
        <w:rPr>
          <w:rFonts w:ascii="Times New Roman" w:hAnsi="Times New Roman"/>
          <w:b/>
          <w:bCs/>
        </w:rPr>
        <w:t xml:space="preserve"> </w:t>
      </w:r>
      <w:r>
        <w:rPr>
          <w:rFonts w:ascii="Times New Roman" w:hAnsi="Times New Roman"/>
        </w:rPr>
        <w:t>úplný</w:t>
      </w:r>
    </w:p>
    <w:p w:rsidR="009104D0" w:rsidP="009104D0">
      <w:pPr>
        <w:bidi w:val="0"/>
        <w:jc w:val="both"/>
        <w:rPr>
          <w:rFonts w:ascii="Times New Roman" w:hAnsi="Times New Roman"/>
        </w:rPr>
      </w:pPr>
    </w:p>
    <w:p w:rsidR="009104D0" w:rsidP="009104D0">
      <w:pPr>
        <w:bidi w:val="0"/>
        <w:jc w:val="both"/>
        <w:rPr>
          <w:rFonts w:ascii="Times New Roman" w:hAnsi="Times New Roman"/>
        </w:rPr>
      </w:pPr>
    </w:p>
    <w:p w:rsidR="009104D0" w:rsidP="009104D0">
      <w:pPr>
        <w:bidi w:val="0"/>
        <w:jc w:val="both"/>
        <w:rPr>
          <w:rFonts w:ascii="Times New Roman" w:hAnsi="Times New Roman"/>
        </w:rPr>
      </w:pPr>
    </w:p>
    <w:p w:rsidR="009104D0" w:rsidRPr="004E0866" w:rsidP="009104D0">
      <w:pPr>
        <w:pStyle w:val="NormalWeb"/>
        <w:bidi w:val="0"/>
        <w:spacing w:before="0" w:beforeAutospacing="0" w:after="0" w:afterAutospacing="0"/>
        <w:jc w:val="center"/>
        <w:rPr>
          <w:rFonts w:ascii="Times New Roman" w:hAnsi="Times New Roman"/>
        </w:rPr>
      </w:pPr>
      <w:r w:rsidRPr="004E0866">
        <w:rPr>
          <w:rFonts w:ascii="Times New Roman" w:hAnsi="Times New Roman"/>
          <w:b/>
          <w:bCs/>
          <w:caps/>
          <w:spacing w:val="30"/>
        </w:rPr>
        <w:t>Doložka</w:t>
      </w:r>
    </w:p>
    <w:p w:rsidR="009104D0" w:rsidRPr="004E0866" w:rsidP="009104D0">
      <w:pPr>
        <w:pStyle w:val="NormalWeb"/>
        <w:bidi w:val="0"/>
        <w:spacing w:before="0" w:beforeAutospacing="0" w:after="0" w:afterAutospacing="0"/>
        <w:jc w:val="center"/>
        <w:rPr>
          <w:rFonts w:ascii="Times New Roman" w:hAnsi="Times New Roman"/>
        </w:rPr>
      </w:pPr>
      <w:r w:rsidRPr="004E0866">
        <w:rPr>
          <w:rFonts w:ascii="Times New Roman" w:hAnsi="Times New Roman"/>
          <w:b/>
          <w:bCs/>
        </w:rPr>
        <w:t>vybraných vplyvov</w:t>
      </w:r>
    </w:p>
    <w:p w:rsidR="009104D0" w:rsidRPr="004E0866" w:rsidP="009104D0">
      <w:pPr>
        <w:pStyle w:val="NormalWeb"/>
        <w:bidi w:val="0"/>
        <w:spacing w:before="0" w:beforeAutospacing="0" w:after="0" w:afterAutospacing="0"/>
        <w:rPr>
          <w:rFonts w:ascii="Times New Roman" w:hAnsi="Times New Roman"/>
        </w:rPr>
      </w:pPr>
      <w:r w:rsidRPr="004E0866">
        <w:rPr>
          <w:rFonts w:ascii="Times New Roman" w:hAnsi="Times New Roman"/>
        </w:rPr>
        <w:t> </w:t>
      </w:r>
    </w:p>
    <w:p w:rsidR="009104D0" w:rsidRPr="004E0866" w:rsidP="009104D0">
      <w:pPr>
        <w:pStyle w:val="NormalWeb"/>
        <w:bidi w:val="0"/>
        <w:spacing w:before="0" w:beforeAutospacing="0" w:after="0" w:afterAutospacing="0"/>
        <w:rPr>
          <w:rFonts w:ascii="Times New Roman" w:hAnsi="Times New Roman"/>
        </w:rPr>
      </w:pPr>
      <w:r w:rsidRPr="004E0866">
        <w:rPr>
          <w:rFonts w:ascii="Times New Roman" w:hAnsi="Times New Roman"/>
        </w:rPr>
        <w:t> </w:t>
      </w:r>
    </w:p>
    <w:p w:rsidR="009104D0" w:rsidRPr="004E0866" w:rsidP="009104D0">
      <w:pPr>
        <w:pStyle w:val="NormalWeb"/>
        <w:bidi w:val="0"/>
        <w:spacing w:before="0" w:beforeAutospacing="0" w:after="0" w:afterAutospacing="0"/>
        <w:ind w:left="567" w:hanging="567"/>
        <w:jc w:val="both"/>
        <w:rPr>
          <w:rFonts w:ascii="Times New Roman" w:hAnsi="Times New Roman"/>
        </w:rPr>
      </w:pPr>
      <w:r w:rsidRPr="004E0866">
        <w:rPr>
          <w:rFonts w:ascii="Times New Roman" w:hAnsi="Times New Roman"/>
          <w:b/>
          <w:bCs/>
        </w:rPr>
        <w:t xml:space="preserve">A.1. Názov materiálu: </w:t>
      </w:r>
      <w:r>
        <w:rPr>
          <w:rFonts w:ascii="Times New Roman" w:hAnsi="Times New Roman"/>
        </w:rPr>
        <w:t xml:space="preserve">Návrh zákona, </w:t>
      </w:r>
      <w:r w:rsidRPr="00CB5A1B">
        <w:rPr>
          <w:rFonts w:ascii="Times New Roman" w:hAnsi="Times New Roman"/>
        </w:rPr>
        <w:t xml:space="preserve">ktorým sa mení a dopĺňa zákon č. 108/2000 Z. z. o ochrane spotrebiteľa pri podomovom predaji a zásielkovom predaji v znení neskorších predpisov a ktorým sa dopĺňa zákon </w:t>
      </w:r>
      <w:r>
        <w:rPr>
          <w:rFonts w:ascii="Times New Roman" w:hAnsi="Times New Roman"/>
        </w:rPr>
        <w:t>č</w:t>
      </w:r>
      <w:r w:rsidRPr="00CB5A1B">
        <w:rPr>
          <w:rFonts w:ascii="Times New Roman" w:hAnsi="Times New Roman"/>
        </w:rPr>
        <w:t xml:space="preserve">. 128/2002 Z. z. o štátnej kontrole vnútorného trhu vo </w:t>
      </w:r>
      <w:r>
        <w:rPr>
          <w:rFonts w:ascii="Times New Roman" w:hAnsi="Times New Roman"/>
        </w:rPr>
        <w:t xml:space="preserve">veciach ochrany spotrebiteľa </w:t>
      </w:r>
      <w:r w:rsidRPr="00CB5A1B">
        <w:rPr>
          <w:rFonts w:ascii="Times New Roman" w:hAnsi="Times New Roman"/>
        </w:rPr>
        <w:t>a o zmene a doplnení niektorých zákonov v znení neskorších predpisov</w:t>
      </w:r>
    </w:p>
    <w:p w:rsidR="009104D0" w:rsidRPr="004E0866" w:rsidP="009104D0">
      <w:pPr>
        <w:pStyle w:val="NormalWeb"/>
        <w:bidi w:val="0"/>
        <w:spacing w:before="0" w:beforeAutospacing="0" w:after="0" w:afterAutospacing="0"/>
        <w:jc w:val="both"/>
        <w:rPr>
          <w:rFonts w:ascii="Times New Roman" w:hAnsi="Times New Roman"/>
          <w:b/>
          <w:bCs/>
        </w:rPr>
      </w:pPr>
    </w:p>
    <w:p w:rsidR="009104D0" w:rsidRPr="004E0866" w:rsidP="009104D0">
      <w:pPr>
        <w:pStyle w:val="NormalWeb"/>
        <w:bidi w:val="0"/>
        <w:spacing w:before="0" w:beforeAutospacing="0" w:after="0" w:afterAutospacing="0"/>
        <w:jc w:val="both"/>
        <w:rPr>
          <w:rFonts w:ascii="Times New Roman" w:hAnsi="Times New Roman"/>
        </w:rPr>
      </w:pPr>
      <w:r w:rsidRPr="004E0866">
        <w:rPr>
          <w:rFonts w:ascii="Times New Roman" w:hAnsi="Times New Roman"/>
          <w:b/>
          <w:bCs/>
        </w:rPr>
        <w:t>        Termín začatia a ukončenia PPK:</w:t>
      </w:r>
      <w:r w:rsidRPr="004E0866">
        <w:rPr>
          <w:rFonts w:ascii="Times New Roman" w:hAnsi="Times New Roman"/>
        </w:rPr>
        <w:t xml:space="preserve"> </w:t>
      </w:r>
      <w:r w:rsidRPr="004E0866">
        <w:rPr>
          <w:rFonts w:ascii="Times New Roman" w:hAnsi="Times New Roman"/>
          <w:i/>
          <w:iCs/>
        </w:rPr>
        <w:t>bezpredmetné</w:t>
      </w:r>
    </w:p>
    <w:p w:rsidR="009104D0" w:rsidRPr="004E0866" w:rsidP="009104D0">
      <w:pPr>
        <w:pStyle w:val="NormalWeb"/>
        <w:bidi w:val="0"/>
        <w:spacing w:before="0" w:beforeAutospacing="0" w:after="0" w:afterAutospacing="0"/>
        <w:jc w:val="both"/>
        <w:rPr>
          <w:rFonts w:ascii="Times New Roman" w:hAnsi="Times New Roman"/>
        </w:rPr>
      </w:pPr>
      <w:r w:rsidRPr="004E0866">
        <w:rPr>
          <w:rFonts w:ascii="Times New Roman" w:hAnsi="Times New Roman"/>
          <w:b/>
          <w:bCs/>
        </w:rPr>
        <w:t> </w:t>
      </w:r>
    </w:p>
    <w:p w:rsidR="009104D0" w:rsidRPr="004E0866" w:rsidP="009104D0">
      <w:pPr>
        <w:pStyle w:val="NormalWeb"/>
        <w:bidi w:val="0"/>
        <w:spacing w:before="0" w:beforeAutospacing="0" w:after="0" w:afterAutospacing="0"/>
        <w:jc w:val="both"/>
        <w:rPr>
          <w:rFonts w:ascii="Times New Roman" w:hAnsi="Times New Roman"/>
        </w:rPr>
      </w:pPr>
      <w:r w:rsidRPr="004E0866">
        <w:rPr>
          <w:rFonts w:ascii="Times New Roman" w:hAnsi="Times New Roman"/>
          <w:b/>
          <w:bCs/>
        </w:rPr>
        <w:t>A.2. Vplyvy:</w:t>
      </w:r>
    </w:p>
    <w:tbl>
      <w:tblPr>
        <w:tblStyle w:val="TableNormal"/>
        <w:tblW w:w="5000" w:type="pct"/>
        <w:tblCellMar>
          <w:left w:w="0" w:type="dxa"/>
          <w:right w:w="0" w:type="dxa"/>
        </w:tblCellMar>
      </w:tblPr>
      <w:tblGrid>
        <w:gridCol w:w="5519"/>
        <w:gridCol w:w="1192"/>
        <w:gridCol w:w="1181"/>
        <w:gridCol w:w="1196"/>
      </w:tblGrid>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9104D0" w:rsidRPr="004E0866" w:rsidP="00EC3B9B">
            <w:pPr>
              <w:pStyle w:val="NormalWeb"/>
              <w:bidi w:val="0"/>
              <w:spacing w:before="0" w:beforeAutospacing="0" w:after="200" w:afterAutospacing="0" w:line="240" w:lineRule="auto"/>
              <w:rPr>
                <w:rFonts w:ascii="Times New Roman" w:hAnsi="Times New Roman"/>
              </w:rPr>
            </w:pPr>
            <w:r w:rsidRPr="004E0866">
              <w:rPr>
                <w:rFonts w:ascii="Times New Roman" w:hAnsi="Times New Roman"/>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9104D0" w:rsidRPr="004E0866" w:rsidP="00EC3B9B">
            <w:pPr>
              <w:pStyle w:val="NormalWeb"/>
              <w:bidi w:val="0"/>
              <w:spacing w:before="0" w:beforeAutospacing="0" w:after="200" w:afterAutospacing="0" w:line="240" w:lineRule="auto"/>
              <w:jc w:val="center"/>
              <w:rPr>
                <w:rFonts w:ascii="Times New Roman" w:hAnsi="Times New Roman"/>
              </w:rPr>
            </w:pPr>
            <w:r w:rsidRPr="004E0866">
              <w:rPr>
                <w:rFonts w:ascii="Times New Roman" w:hAnsi="Times New Roman"/>
              </w:rPr>
              <w:t> Pozitívne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9104D0" w:rsidRPr="004E0866" w:rsidP="00EC3B9B">
            <w:pPr>
              <w:pStyle w:val="NormalWeb"/>
              <w:bidi w:val="0"/>
              <w:spacing w:before="0" w:beforeAutospacing="0" w:after="200" w:afterAutospacing="0" w:line="240" w:lineRule="auto"/>
              <w:jc w:val="center"/>
              <w:rPr>
                <w:rFonts w:ascii="Times New Roman" w:hAnsi="Times New Roman"/>
              </w:rPr>
            </w:pPr>
            <w:r w:rsidRPr="004E0866">
              <w:rPr>
                <w:rFonts w:ascii="Times New Roman" w:hAnsi="Times New Roman"/>
              </w:rPr>
              <w:t> Žiadne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9104D0" w:rsidRPr="004E0866" w:rsidP="00EC3B9B">
            <w:pPr>
              <w:pStyle w:val="NormalWeb"/>
              <w:bidi w:val="0"/>
              <w:spacing w:before="0" w:beforeAutospacing="0" w:after="200" w:afterAutospacing="0" w:line="240" w:lineRule="auto"/>
              <w:jc w:val="center"/>
              <w:rPr>
                <w:rFonts w:ascii="Times New Roman" w:hAnsi="Times New Roman"/>
              </w:rPr>
            </w:pPr>
            <w:r w:rsidRPr="004E0866">
              <w:rPr>
                <w:rFonts w:ascii="Times New Roman" w:hAnsi="Times New Roman"/>
              </w:rPr>
              <w:t> Negatívne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9104D0" w:rsidRPr="004E0866" w:rsidP="00EC3B9B">
            <w:pPr>
              <w:pStyle w:val="NormalWeb"/>
              <w:bidi w:val="0"/>
              <w:spacing w:before="0" w:beforeAutospacing="0" w:after="200" w:afterAutospacing="0" w:line="240" w:lineRule="auto"/>
              <w:rPr>
                <w:rFonts w:ascii="Times New Roman" w:hAnsi="Times New Roman"/>
              </w:rPr>
            </w:pPr>
            <w:r w:rsidRPr="004E0866">
              <w:rPr>
                <w:rFonts w:ascii="Times New Roman" w:hAnsi="Times New Roman"/>
              </w:rPr>
              <w:t>1. Vplyvy na rozpočet verejnej správy</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9104D0" w:rsidRPr="004E0866" w:rsidP="00EC3B9B">
            <w:pPr>
              <w:pStyle w:val="NormalWeb"/>
              <w:bidi w:val="0"/>
              <w:spacing w:before="0" w:beforeAutospacing="0" w:after="200" w:afterAutospacing="0" w:line="240" w:lineRule="auto"/>
              <w:jc w:val="center"/>
              <w:rPr>
                <w:rFonts w:ascii="Times New Roman" w:hAnsi="Times New Roman"/>
              </w:rPr>
            </w:pPr>
            <w:r w:rsidRPr="004E0866">
              <w:rPr>
                <w:rFonts w:ascii="Times New Roman" w:hAnsi="Times New Roman"/>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9104D0" w:rsidRPr="004E0866" w:rsidP="00EC3B9B">
            <w:pPr>
              <w:pStyle w:val="NormalWeb"/>
              <w:bidi w:val="0"/>
              <w:spacing w:before="0" w:beforeAutospacing="0" w:after="200" w:afterAutospacing="0" w:line="240" w:lineRule="auto"/>
              <w:jc w:val="center"/>
              <w:rPr>
                <w:rFonts w:ascii="Times New Roman" w:hAnsi="Times New Roman"/>
              </w:rPr>
            </w:pPr>
            <w:r w:rsidRPr="004E0866">
              <w:rPr>
                <w:rFonts w:ascii="Times New Roman" w:hAnsi="Times New Roman"/>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9104D0" w:rsidRPr="004E0866" w:rsidP="00EC3B9B">
            <w:pPr>
              <w:pStyle w:val="NormalWeb"/>
              <w:bidi w:val="0"/>
              <w:spacing w:before="0" w:beforeAutospacing="0" w:after="200" w:afterAutospacing="0" w:line="240" w:lineRule="auto"/>
              <w:jc w:val="center"/>
              <w:rPr>
                <w:rFonts w:ascii="Times New Roman" w:hAnsi="Times New Roman"/>
              </w:rPr>
            </w:pP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9104D0" w:rsidRPr="004E0866" w:rsidP="00EC3B9B">
            <w:pPr>
              <w:pStyle w:val="NormalWeb"/>
              <w:bidi w:val="0"/>
              <w:spacing w:before="0" w:beforeAutospacing="0" w:after="200" w:afterAutospacing="0" w:line="240" w:lineRule="auto"/>
              <w:rPr>
                <w:rFonts w:ascii="Times New Roman" w:hAnsi="Times New Roman"/>
              </w:rPr>
            </w:pPr>
            <w:r w:rsidRPr="004E0866">
              <w:rPr>
                <w:rFonts w:ascii="Times New Roman" w:hAnsi="Times New Roman"/>
              </w:rPr>
              <w:t>2. Vplyvy na podnikateľské prostredie – dochádza k zvýšeniu regulačného zaťaženia?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9104D0" w:rsidRPr="004E0866" w:rsidP="00EC3B9B">
            <w:pPr>
              <w:pStyle w:val="NormalWeb"/>
              <w:bidi w:val="0"/>
              <w:spacing w:before="0" w:beforeAutospacing="0" w:after="200" w:afterAutospacing="0" w:line="240" w:lineRule="auto"/>
              <w:jc w:val="center"/>
              <w:rPr>
                <w:rFonts w:ascii="Times New Roman" w:hAnsi="Times New Roman"/>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9104D0" w:rsidRPr="004E0866" w:rsidP="00EC3B9B">
            <w:pPr>
              <w:pStyle w:val="NormalWeb"/>
              <w:bidi w:val="0"/>
              <w:spacing w:before="0" w:beforeAutospacing="0" w:after="200" w:afterAutospacing="0" w:line="240" w:lineRule="auto"/>
              <w:jc w:val="center"/>
              <w:rPr>
                <w:rFonts w:ascii="Times New Roman" w:hAnsi="Times New Roman"/>
              </w:rPr>
            </w:pPr>
            <w:r w:rsidRPr="004E0866">
              <w:rPr>
                <w:rFonts w:ascii="Times New Roman" w:hAnsi="Times New Roman"/>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9104D0" w:rsidRPr="004E0866" w:rsidP="00EC3B9B">
            <w:pPr>
              <w:pStyle w:val="NormalWeb"/>
              <w:bidi w:val="0"/>
              <w:spacing w:before="0" w:beforeAutospacing="0" w:after="200" w:afterAutospacing="0" w:line="240" w:lineRule="auto"/>
              <w:jc w:val="center"/>
              <w:rPr>
                <w:rFonts w:ascii="Times New Roman" w:hAnsi="Times New Roman"/>
              </w:rPr>
            </w:pPr>
            <w:r w:rsidRPr="004E0866">
              <w:rPr>
                <w:rFonts w:ascii="Times New Roman" w:hAnsi="Times New Roman"/>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9104D0" w:rsidRPr="004E0866" w:rsidP="00EC3B9B">
            <w:pPr>
              <w:pStyle w:val="NormalWeb"/>
              <w:bidi w:val="0"/>
              <w:spacing w:before="0" w:beforeAutospacing="0" w:after="200" w:afterAutospacing="0" w:line="240" w:lineRule="auto"/>
              <w:rPr>
                <w:rFonts w:ascii="Times New Roman" w:hAnsi="Times New Roman"/>
              </w:rPr>
            </w:pPr>
            <w:r w:rsidRPr="004E0866">
              <w:rPr>
                <w:rFonts w:ascii="Times New Roman" w:hAnsi="Times New Roman"/>
              </w:rPr>
              <w:t>3. Sociálne vplyvy</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9104D0" w:rsidRPr="004E0866" w:rsidP="00EC3B9B">
            <w:pPr>
              <w:pStyle w:val="NormalWeb"/>
              <w:bidi w:val="0"/>
              <w:spacing w:before="0" w:beforeAutospacing="0" w:after="200" w:afterAutospacing="0" w:line="240" w:lineRule="auto"/>
              <w:jc w:val="center"/>
              <w:rPr>
                <w:rFonts w:ascii="Times New Roman" w:hAnsi="Times New Roman"/>
              </w:rPr>
            </w:pPr>
            <w:r w:rsidRPr="004E0866">
              <w:rPr>
                <w:rFonts w:ascii="Times New Roman" w:hAnsi="Times New Roman"/>
              </w:rPr>
              <w:t>x</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9104D0" w:rsidRPr="004E0866" w:rsidP="00EC3B9B">
            <w:pPr>
              <w:pStyle w:val="NormalWeb"/>
              <w:bidi w:val="0"/>
              <w:spacing w:before="0" w:beforeAutospacing="0" w:after="200" w:afterAutospacing="0" w:line="240" w:lineRule="auto"/>
              <w:jc w:val="center"/>
              <w:rPr>
                <w:rFonts w:ascii="Times New Roman" w:hAnsi="Times New Roman"/>
              </w:rPr>
            </w:pP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9104D0" w:rsidRPr="004E0866" w:rsidP="00EC3B9B">
            <w:pPr>
              <w:pStyle w:val="NormalWeb"/>
              <w:bidi w:val="0"/>
              <w:spacing w:before="0" w:beforeAutospacing="0" w:after="200" w:afterAutospacing="0" w:line="240" w:lineRule="auto"/>
              <w:rPr>
                <w:rFonts w:ascii="Times New Roman" w:hAnsi="Times New Roman"/>
              </w:rPr>
            </w:pPr>
            <w:r w:rsidRPr="004E0866">
              <w:rPr>
                <w:rFonts w:ascii="Times New Roman" w:hAnsi="Times New Roman"/>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9104D0" w:rsidRPr="004E0866" w:rsidP="00EC3B9B">
            <w:pPr>
              <w:pStyle w:val="NormalWeb"/>
              <w:bidi w:val="0"/>
              <w:spacing w:before="0" w:beforeAutospacing="0" w:after="200" w:afterAutospacing="0" w:line="240" w:lineRule="auto"/>
              <w:rPr>
                <w:rFonts w:ascii="Times New Roman" w:hAnsi="Times New Roman"/>
              </w:rPr>
            </w:pPr>
            <w:r w:rsidRPr="004E0866">
              <w:rPr>
                <w:rFonts w:ascii="Times New Roman" w:hAnsi="Times New Roman"/>
              </w:rPr>
              <w:t>– vplyvy na hospodárenie obyvateľstva,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9104D0" w:rsidRPr="004E0866" w:rsidP="00EC3B9B">
            <w:pPr>
              <w:pStyle w:val="NormalWeb"/>
              <w:bidi w:val="0"/>
              <w:spacing w:before="0" w:beforeAutospacing="0" w:after="200" w:afterAutospacing="0" w:line="240" w:lineRule="auto"/>
              <w:jc w:val="center"/>
              <w:rPr>
                <w:rFonts w:ascii="Times New Roman" w:hAnsi="Times New Roman"/>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9104D0" w:rsidRPr="004E0866" w:rsidP="00EC3B9B">
            <w:pPr>
              <w:pStyle w:val="NormalWeb"/>
              <w:bidi w:val="0"/>
              <w:spacing w:before="0" w:beforeAutospacing="0" w:after="200" w:afterAutospacing="0" w:line="240" w:lineRule="auto"/>
              <w:jc w:val="center"/>
              <w:rPr>
                <w:rFonts w:ascii="Times New Roman" w:hAnsi="Times New Roman"/>
              </w:rPr>
            </w:pPr>
            <w:r w:rsidRPr="004E0866">
              <w:rPr>
                <w:rFonts w:ascii="Times New Roman" w:hAnsi="Times New Roman"/>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9104D0" w:rsidRPr="004E0866" w:rsidP="00EC3B9B">
            <w:pPr>
              <w:pStyle w:val="NormalWeb"/>
              <w:bidi w:val="0"/>
              <w:spacing w:before="0" w:beforeAutospacing="0" w:after="200" w:afterAutospacing="0" w:line="240" w:lineRule="auto"/>
              <w:jc w:val="center"/>
              <w:rPr>
                <w:rFonts w:ascii="Times New Roman" w:hAnsi="Times New Roman"/>
              </w:rPr>
            </w:pPr>
            <w:r w:rsidRPr="004E0866">
              <w:rPr>
                <w:rFonts w:ascii="Times New Roman" w:hAnsi="Times New Roman"/>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9104D0" w:rsidRPr="004E0866" w:rsidP="00EC3B9B">
            <w:pPr>
              <w:pStyle w:val="NormalWeb"/>
              <w:bidi w:val="0"/>
              <w:spacing w:before="0" w:beforeAutospacing="0" w:after="200" w:afterAutospacing="0" w:line="240" w:lineRule="auto"/>
              <w:rPr>
                <w:rFonts w:ascii="Times New Roman" w:hAnsi="Times New Roman"/>
              </w:rPr>
            </w:pPr>
            <w:r w:rsidRPr="004E0866">
              <w:rPr>
                <w:rFonts w:ascii="Times New Roman" w:hAnsi="Times New Roman"/>
              </w:rPr>
              <w:t>– sociálnu exklúziu,</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9104D0" w:rsidRPr="004E0866" w:rsidP="00EC3B9B">
            <w:pPr>
              <w:pStyle w:val="NormalWeb"/>
              <w:bidi w:val="0"/>
              <w:spacing w:before="0" w:beforeAutospacing="0" w:after="200" w:afterAutospacing="0" w:line="240" w:lineRule="auto"/>
              <w:jc w:val="center"/>
              <w:rPr>
                <w:rFonts w:ascii="Times New Roman" w:hAnsi="Times New Roman"/>
              </w:rPr>
            </w:pPr>
            <w:r w:rsidRPr="004E0866">
              <w:rPr>
                <w:rFonts w:ascii="Times New Roman" w:hAnsi="Times New Roman"/>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9104D0" w:rsidRPr="004E0866" w:rsidP="00EC3B9B">
            <w:pPr>
              <w:pStyle w:val="NormalWeb"/>
              <w:bidi w:val="0"/>
              <w:spacing w:before="0" w:beforeAutospacing="0" w:after="200" w:afterAutospacing="0" w:line="240" w:lineRule="auto"/>
              <w:jc w:val="center"/>
              <w:rPr>
                <w:rFonts w:ascii="Times New Roman" w:hAnsi="Times New Roman"/>
              </w:rPr>
            </w:pPr>
            <w:r w:rsidRPr="004E0866">
              <w:rPr>
                <w:rFonts w:ascii="Times New Roman" w:hAnsi="Times New Roman"/>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9104D0" w:rsidRPr="004E0866" w:rsidP="00EC3B9B">
            <w:pPr>
              <w:pStyle w:val="NormalWeb"/>
              <w:bidi w:val="0"/>
              <w:spacing w:before="0" w:beforeAutospacing="0" w:after="200" w:afterAutospacing="0" w:line="240" w:lineRule="auto"/>
              <w:jc w:val="center"/>
              <w:rPr>
                <w:rFonts w:ascii="Times New Roman" w:hAnsi="Times New Roman"/>
              </w:rPr>
            </w:pPr>
            <w:r w:rsidRPr="004E0866">
              <w:rPr>
                <w:rFonts w:ascii="Times New Roman" w:hAnsi="Times New Roman"/>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9104D0" w:rsidRPr="004E0866" w:rsidP="00EC3B9B">
            <w:pPr>
              <w:pStyle w:val="NormalWeb"/>
              <w:bidi w:val="0"/>
              <w:spacing w:before="0" w:beforeAutospacing="0" w:after="200" w:afterAutospacing="0" w:line="240" w:lineRule="auto"/>
              <w:rPr>
                <w:rFonts w:ascii="Times New Roman" w:hAnsi="Times New Roman"/>
              </w:rPr>
            </w:pPr>
            <w:r w:rsidRPr="004E0866">
              <w:rPr>
                <w:rFonts w:ascii="Times New Roman" w:hAnsi="Times New Roman"/>
              </w:rPr>
              <w:t>– rovnosť príležitostí a rodovú rovnosť a vplyvy na zamestnanosť</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9104D0" w:rsidRPr="004E0866" w:rsidP="00EC3B9B">
            <w:pPr>
              <w:pStyle w:val="NormalWeb"/>
              <w:bidi w:val="0"/>
              <w:spacing w:before="0" w:beforeAutospacing="0" w:after="200" w:afterAutospacing="0" w:line="240" w:lineRule="auto"/>
              <w:jc w:val="center"/>
              <w:rPr>
                <w:rFonts w:ascii="Times New Roman" w:hAnsi="Times New Roman"/>
              </w:rPr>
            </w:pPr>
            <w:r w:rsidRPr="004E0866">
              <w:rPr>
                <w:rFonts w:ascii="Times New Roman" w:hAnsi="Times New Roman"/>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9104D0" w:rsidRPr="004E0866" w:rsidP="00EC3B9B">
            <w:pPr>
              <w:pStyle w:val="NormalWeb"/>
              <w:bidi w:val="0"/>
              <w:spacing w:before="0" w:beforeAutospacing="0" w:after="200" w:afterAutospacing="0" w:line="240" w:lineRule="auto"/>
              <w:rPr>
                <w:rFonts w:ascii="Times New Roman" w:hAnsi="Times New Roman"/>
              </w:rPr>
            </w:pPr>
            <w:r w:rsidRPr="004E0866">
              <w:rPr>
                <w:rFonts w:ascii="Times New Roman" w:hAnsi="Times New Roman"/>
              </w:rPr>
              <w:t xml:space="preserve">         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9104D0" w:rsidRPr="004E0866" w:rsidP="00EC3B9B">
            <w:pPr>
              <w:pStyle w:val="NormalWeb"/>
              <w:bidi w:val="0"/>
              <w:spacing w:before="0" w:beforeAutospacing="0" w:after="200" w:afterAutospacing="0" w:line="240" w:lineRule="auto"/>
              <w:jc w:val="center"/>
              <w:rPr>
                <w:rFonts w:ascii="Times New Roman" w:hAnsi="Times New Roman"/>
              </w:rPr>
            </w:pPr>
            <w:r w:rsidRPr="004E0866">
              <w:rPr>
                <w:rFonts w:ascii="Times New Roman" w:hAnsi="Times New Roman"/>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9104D0" w:rsidRPr="004E0866" w:rsidP="00EC3B9B">
            <w:pPr>
              <w:pStyle w:val="NormalWeb"/>
              <w:bidi w:val="0"/>
              <w:spacing w:before="0" w:beforeAutospacing="0" w:after="200" w:afterAutospacing="0" w:line="240" w:lineRule="auto"/>
              <w:rPr>
                <w:rFonts w:ascii="Times New Roman" w:hAnsi="Times New Roman"/>
              </w:rPr>
            </w:pPr>
            <w:r w:rsidRPr="004E0866">
              <w:rPr>
                <w:rFonts w:ascii="Times New Roman" w:hAnsi="Times New Roman"/>
              </w:rPr>
              <w:t>4. Vplyvy na životné prostredie</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9104D0" w:rsidRPr="004E0866" w:rsidP="00EC3B9B">
            <w:pPr>
              <w:pStyle w:val="NormalWeb"/>
              <w:bidi w:val="0"/>
              <w:spacing w:before="0" w:beforeAutospacing="0" w:after="200" w:afterAutospacing="0" w:line="240" w:lineRule="auto"/>
              <w:jc w:val="center"/>
              <w:rPr>
                <w:rFonts w:ascii="Times New Roman" w:hAnsi="Times New Roman"/>
              </w:rPr>
            </w:pPr>
            <w:r w:rsidRPr="004E0866">
              <w:rPr>
                <w:rFonts w:ascii="Times New Roman" w:hAnsi="Times New Roman"/>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9104D0" w:rsidRPr="004E0866" w:rsidP="00EC3B9B">
            <w:pPr>
              <w:pStyle w:val="NormalWeb"/>
              <w:bidi w:val="0"/>
              <w:spacing w:before="0" w:beforeAutospacing="0" w:after="200" w:afterAutospacing="0" w:line="240" w:lineRule="auto"/>
              <w:jc w:val="center"/>
              <w:rPr>
                <w:rFonts w:ascii="Times New Roman" w:hAnsi="Times New Roman"/>
              </w:rPr>
            </w:pPr>
            <w:r w:rsidRPr="004E0866">
              <w:rPr>
                <w:rFonts w:ascii="Times New Roman" w:hAnsi="Times New Roman"/>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9104D0" w:rsidRPr="004E0866" w:rsidP="00EC3B9B">
            <w:pPr>
              <w:pStyle w:val="NormalWeb"/>
              <w:bidi w:val="0"/>
              <w:spacing w:before="0" w:beforeAutospacing="0" w:after="200" w:afterAutospacing="0" w:line="240" w:lineRule="auto"/>
              <w:jc w:val="center"/>
              <w:rPr>
                <w:rFonts w:ascii="Times New Roman" w:hAnsi="Times New Roman"/>
              </w:rPr>
            </w:pPr>
            <w:r w:rsidRPr="004E0866">
              <w:rPr>
                <w:rFonts w:ascii="Times New Roman" w:hAnsi="Times New Roman"/>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9104D0" w:rsidRPr="004E0866" w:rsidP="00EC3B9B">
            <w:pPr>
              <w:pStyle w:val="NormalWeb"/>
              <w:bidi w:val="0"/>
              <w:spacing w:before="0" w:beforeAutospacing="0" w:after="200" w:afterAutospacing="0" w:line="240" w:lineRule="auto"/>
              <w:rPr>
                <w:rFonts w:ascii="Times New Roman" w:hAnsi="Times New Roman"/>
              </w:rPr>
            </w:pPr>
            <w:r w:rsidRPr="004E0866">
              <w:rPr>
                <w:rFonts w:ascii="Times New Roman" w:hAnsi="Times New Roman"/>
              </w:rPr>
              <w:t>5. Vplyvy na informatizáciu spoločnosti</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9104D0" w:rsidRPr="004E0866" w:rsidP="00EC3B9B">
            <w:pPr>
              <w:pStyle w:val="NormalWeb"/>
              <w:bidi w:val="0"/>
              <w:spacing w:before="0" w:beforeAutospacing="0" w:after="200" w:afterAutospacing="0" w:line="240" w:lineRule="auto"/>
              <w:jc w:val="center"/>
              <w:rPr>
                <w:rFonts w:ascii="Times New Roman" w:hAnsi="Times New Roman"/>
              </w:rPr>
            </w:pPr>
            <w:r w:rsidRPr="004E0866">
              <w:rPr>
                <w:rFonts w:ascii="Times New Roman" w:hAnsi="Times New Roman"/>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9104D0" w:rsidRPr="004E0866" w:rsidP="00EC3B9B">
            <w:pPr>
              <w:pStyle w:val="NormalWeb"/>
              <w:bidi w:val="0"/>
              <w:spacing w:before="0" w:beforeAutospacing="0" w:after="200" w:afterAutospacing="0" w:line="240" w:lineRule="auto"/>
              <w:jc w:val="center"/>
              <w:rPr>
                <w:rFonts w:ascii="Times New Roman" w:hAnsi="Times New Roman"/>
              </w:rPr>
            </w:pPr>
            <w:r w:rsidRPr="004E0866">
              <w:rPr>
                <w:rFonts w:ascii="Times New Roman" w:hAnsi="Times New Roman"/>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9104D0" w:rsidRPr="004E0866" w:rsidP="00EC3B9B">
            <w:pPr>
              <w:pStyle w:val="NormalWeb"/>
              <w:bidi w:val="0"/>
              <w:spacing w:before="0" w:beforeAutospacing="0" w:after="200" w:afterAutospacing="0" w:line="240" w:lineRule="auto"/>
              <w:jc w:val="center"/>
              <w:rPr>
                <w:rFonts w:ascii="Times New Roman" w:hAnsi="Times New Roman"/>
              </w:rPr>
            </w:pPr>
            <w:r w:rsidRPr="004E0866">
              <w:rPr>
                <w:rFonts w:ascii="Times New Roman" w:hAnsi="Times New Roman"/>
              </w:rPr>
              <w:t> </w:t>
            </w:r>
          </w:p>
        </w:tc>
      </w:tr>
    </w:tbl>
    <w:p w:rsidR="009104D0" w:rsidRPr="004E0866" w:rsidP="009104D0">
      <w:pPr>
        <w:pStyle w:val="NormalWeb"/>
        <w:bidi w:val="0"/>
        <w:spacing w:before="0" w:beforeAutospacing="0" w:after="0" w:afterAutospacing="0"/>
        <w:rPr>
          <w:rFonts w:ascii="Times New Roman" w:hAnsi="Times New Roman"/>
        </w:rPr>
      </w:pPr>
      <w:r w:rsidRPr="004E0866">
        <w:rPr>
          <w:rFonts w:ascii="Times New Roman" w:hAnsi="Times New Roman"/>
        </w:rPr>
        <w:t> </w:t>
      </w:r>
    </w:p>
    <w:p w:rsidR="009104D0" w:rsidRPr="004E0866" w:rsidP="009104D0">
      <w:pPr>
        <w:pStyle w:val="NormalWeb"/>
        <w:bidi w:val="0"/>
        <w:spacing w:before="0" w:beforeAutospacing="0" w:after="0" w:afterAutospacing="0"/>
        <w:jc w:val="both"/>
        <w:rPr>
          <w:rFonts w:ascii="Times New Roman" w:hAnsi="Times New Roman"/>
        </w:rPr>
      </w:pPr>
      <w:r w:rsidRPr="004E0866">
        <w:rPr>
          <w:rFonts w:ascii="Times New Roman" w:hAnsi="Times New Roman"/>
          <w:b/>
          <w:bCs/>
        </w:rPr>
        <w:t>A.3. Poznámky</w:t>
      </w:r>
    </w:p>
    <w:p w:rsidR="009104D0" w:rsidRPr="004E0866" w:rsidP="009104D0">
      <w:pPr>
        <w:pStyle w:val="NormalWeb"/>
        <w:bidi w:val="0"/>
        <w:spacing w:before="0" w:beforeAutospacing="0" w:after="0" w:afterAutospacing="0"/>
        <w:jc w:val="both"/>
        <w:rPr>
          <w:rFonts w:ascii="Times New Roman" w:hAnsi="Times New Roman"/>
        </w:rPr>
      </w:pPr>
      <w:r w:rsidRPr="004E0866">
        <w:rPr>
          <w:rFonts w:ascii="Times New Roman" w:hAnsi="Times New Roman"/>
        </w:rPr>
        <w:t> </w:t>
      </w:r>
    </w:p>
    <w:p w:rsidR="009104D0" w:rsidP="009104D0">
      <w:pPr>
        <w:pStyle w:val="NormalWeb"/>
        <w:bidi w:val="0"/>
        <w:spacing w:before="0" w:beforeAutospacing="0" w:after="0" w:afterAutospacing="0"/>
        <w:jc w:val="both"/>
        <w:rPr>
          <w:rFonts w:ascii="Times New Roman" w:hAnsi="Times New Roman"/>
          <w:i/>
          <w:iCs/>
        </w:rPr>
      </w:pPr>
      <w:r w:rsidRPr="004E0866">
        <w:rPr>
          <w:rFonts w:ascii="Times New Roman" w:hAnsi="Times New Roman"/>
          <w:i/>
          <w:iCs/>
        </w:rPr>
        <w:t xml:space="preserve">Očakávame </w:t>
      </w:r>
      <w:r>
        <w:rPr>
          <w:rFonts w:ascii="Times New Roman" w:hAnsi="Times New Roman"/>
          <w:i/>
          <w:iCs/>
        </w:rPr>
        <w:t xml:space="preserve">v konečnom dôsledku </w:t>
      </w:r>
      <w:r w:rsidRPr="004E0866">
        <w:rPr>
          <w:rFonts w:ascii="Times New Roman" w:hAnsi="Times New Roman"/>
          <w:i/>
          <w:iCs/>
        </w:rPr>
        <w:t>pozitívn</w:t>
      </w:r>
      <w:r>
        <w:rPr>
          <w:rFonts w:ascii="Times New Roman" w:hAnsi="Times New Roman"/>
          <w:i/>
          <w:iCs/>
        </w:rPr>
        <w:t>e sociálne v</w:t>
      </w:r>
      <w:r w:rsidRPr="004E0866">
        <w:rPr>
          <w:rFonts w:ascii="Times New Roman" w:hAnsi="Times New Roman"/>
          <w:i/>
          <w:iCs/>
        </w:rPr>
        <w:t>plyv</w:t>
      </w:r>
      <w:r>
        <w:rPr>
          <w:rFonts w:ascii="Times New Roman" w:hAnsi="Times New Roman"/>
          <w:i/>
          <w:iCs/>
        </w:rPr>
        <w:t>y</w:t>
      </w:r>
      <w:r w:rsidRPr="004E0866">
        <w:rPr>
          <w:rFonts w:ascii="Times New Roman" w:hAnsi="Times New Roman"/>
          <w:i/>
          <w:iCs/>
        </w:rPr>
        <w:t xml:space="preserve"> na</w:t>
      </w:r>
      <w:r>
        <w:rPr>
          <w:rFonts w:ascii="Times New Roman" w:hAnsi="Times New Roman"/>
          <w:i/>
          <w:iCs/>
        </w:rPr>
        <w:t xml:space="preserve"> obyvateľstvo, keďže predloženým návrhom zákona sa zvyšuje právna ochrana pred ohrozovaním a porušovaním spotrebiteľských práv a sprísňuje sa režim podomového predaja formou organizovaných predajných akcií. Zvýšenie úrovne právnej ochrany obyvateľstva prispeje k celkovému zvýšeniu životnej úrovne a k posilneniu ochrannej funkcie štátu v prípade spotrebiteľov ako slabšej zmluvnej strany v spotrebiteľských záväzkoch.  </w:t>
      </w:r>
    </w:p>
    <w:p w:rsidR="009104D0" w:rsidRPr="004E0866" w:rsidP="009104D0">
      <w:pPr>
        <w:pStyle w:val="NormalWeb"/>
        <w:bidi w:val="0"/>
        <w:spacing w:before="0" w:beforeAutospacing="0" w:after="0" w:afterAutospacing="0"/>
        <w:jc w:val="both"/>
        <w:rPr>
          <w:rFonts w:ascii="Times New Roman" w:hAnsi="Times New Roman"/>
        </w:rPr>
      </w:pPr>
      <w:r w:rsidRPr="004E0866">
        <w:rPr>
          <w:rFonts w:ascii="Times New Roman" w:hAnsi="Times New Roman"/>
          <w:i/>
          <w:iCs/>
        </w:rPr>
        <w:t xml:space="preserve">      </w:t>
      </w:r>
    </w:p>
    <w:p w:rsidR="009104D0" w:rsidRPr="004E0866" w:rsidP="009104D0">
      <w:pPr>
        <w:pStyle w:val="NormalWeb"/>
        <w:bidi w:val="0"/>
        <w:spacing w:before="0" w:beforeAutospacing="0" w:after="0" w:afterAutospacing="0"/>
        <w:jc w:val="both"/>
        <w:rPr>
          <w:rFonts w:ascii="Times New Roman" w:hAnsi="Times New Roman"/>
        </w:rPr>
      </w:pPr>
      <w:r w:rsidRPr="004E0866">
        <w:rPr>
          <w:rFonts w:ascii="Times New Roman" w:hAnsi="Times New Roman"/>
          <w:b/>
          <w:bCs/>
        </w:rPr>
        <w:t>A.4. Alternatívne riešenia</w:t>
      </w:r>
    </w:p>
    <w:p w:rsidR="009104D0" w:rsidRPr="004E0866" w:rsidP="009104D0">
      <w:pPr>
        <w:pStyle w:val="NormalWeb"/>
        <w:bidi w:val="0"/>
        <w:spacing w:before="0" w:beforeAutospacing="0" w:after="0" w:afterAutospacing="0"/>
        <w:jc w:val="both"/>
        <w:rPr>
          <w:rFonts w:ascii="Times New Roman" w:hAnsi="Times New Roman"/>
        </w:rPr>
      </w:pPr>
      <w:r w:rsidRPr="004E0866">
        <w:rPr>
          <w:rFonts w:ascii="Times New Roman" w:hAnsi="Times New Roman"/>
        </w:rPr>
        <w:t> </w:t>
      </w:r>
    </w:p>
    <w:p w:rsidR="009104D0" w:rsidRPr="004E0866" w:rsidP="009104D0">
      <w:pPr>
        <w:pStyle w:val="NormalWeb"/>
        <w:bidi w:val="0"/>
        <w:spacing w:before="0" w:beforeAutospacing="0" w:after="0" w:afterAutospacing="0"/>
        <w:jc w:val="both"/>
        <w:rPr>
          <w:rFonts w:ascii="Times New Roman" w:hAnsi="Times New Roman"/>
        </w:rPr>
      </w:pPr>
      <w:r w:rsidRPr="004E0866">
        <w:rPr>
          <w:rFonts w:ascii="Times New Roman" w:hAnsi="Times New Roman"/>
          <w:i/>
          <w:iCs/>
        </w:rPr>
        <w:t>bezpredmetné</w:t>
      </w:r>
    </w:p>
    <w:p w:rsidR="009104D0" w:rsidRPr="004E0866" w:rsidP="009104D0">
      <w:pPr>
        <w:pStyle w:val="NormalWeb"/>
        <w:bidi w:val="0"/>
        <w:spacing w:before="0" w:beforeAutospacing="0" w:after="0" w:afterAutospacing="0"/>
        <w:jc w:val="both"/>
        <w:rPr>
          <w:rFonts w:ascii="Times New Roman" w:hAnsi="Times New Roman"/>
        </w:rPr>
      </w:pPr>
      <w:r w:rsidRPr="004E0866">
        <w:rPr>
          <w:rFonts w:ascii="Times New Roman" w:hAnsi="Times New Roman"/>
          <w:b/>
          <w:bCs/>
        </w:rPr>
        <w:t> </w:t>
      </w:r>
    </w:p>
    <w:p w:rsidR="009104D0" w:rsidRPr="004E0866" w:rsidP="009104D0">
      <w:pPr>
        <w:pStyle w:val="NormalWeb"/>
        <w:bidi w:val="0"/>
        <w:spacing w:before="0" w:beforeAutospacing="0" w:after="0" w:afterAutospacing="0"/>
        <w:jc w:val="both"/>
        <w:rPr>
          <w:rFonts w:ascii="Times New Roman" w:hAnsi="Times New Roman"/>
        </w:rPr>
      </w:pPr>
      <w:r w:rsidRPr="004E0866">
        <w:rPr>
          <w:rFonts w:ascii="Times New Roman" w:hAnsi="Times New Roman"/>
          <w:b/>
          <w:bCs/>
        </w:rPr>
        <w:t>A.5. Stanovisko gestorov</w:t>
      </w:r>
    </w:p>
    <w:p w:rsidR="009104D0" w:rsidRPr="004E0866" w:rsidP="009104D0">
      <w:pPr>
        <w:pStyle w:val="NormalWeb"/>
        <w:bidi w:val="0"/>
        <w:spacing w:before="0" w:beforeAutospacing="0" w:after="0" w:afterAutospacing="0"/>
        <w:jc w:val="both"/>
        <w:rPr>
          <w:rFonts w:ascii="Times New Roman" w:hAnsi="Times New Roman"/>
        </w:rPr>
      </w:pPr>
      <w:r w:rsidRPr="004E0866">
        <w:rPr>
          <w:rFonts w:ascii="Times New Roman" w:hAnsi="Times New Roman"/>
          <w:b/>
          <w:bCs/>
        </w:rPr>
        <w:t> </w:t>
      </w:r>
    </w:p>
    <w:p w:rsidR="009104D0" w:rsidP="009104D0">
      <w:pPr>
        <w:pStyle w:val="NormalWeb"/>
        <w:bidi w:val="0"/>
        <w:spacing w:before="0" w:beforeAutospacing="0" w:after="0" w:afterAutospacing="0"/>
        <w:jc w:val="both"/>
        <w:rPr>
          <w:rFonts w:ascii="Times New Roman" w:hAnsi="Times New Roman"/>
          <w:i/>
          <w:iCs/>
        </w:rPr>
      </w:pPr>
      <w:r w:rsidRPr="004E0866">
        <w:rPr>
          <w:rFonts w:ascii="Times New Roman" w:hAnsi="Times New Roman"/>
          <w:i/>
          <w:iCs/>
        </w:rPr>
        <w:t>Návrh zákona bol zaslaný na vyjadrenie</w:t>
      </w:r>
      <w:r>
        <w:rPr>
          <w:rFonts w:ascii="Times New Roman" w:hAnsi="Times New Roman"/>
          <w:i/>
          <w:iCs/>
        </w:rPr>
        <w:t xml:space="preserve"> </w:t>
      </w:r>
      <w:r w:rsidRPr="004E0866">
        <w:rPr>
          <w:rFonts w:ascii="Times New Roman" w:hAnsi="Times New Roman"/>
          <w:i/>
          <w:iCs/>
        </w:rPr>
        <w:t>Ministerstv</w:t>
      </w:r>
      <w:r>
        <w:rPr>
          <w:rFonts w:ascii="Times New Roman" w:hAnsi="Times New Roman"/>
          <w:i/>
          <w:iCs/>
        </w:rPr>
        <w:t xml:space="preserve">u hospodárstva SR a bol konzultovaný aj s </w:t>
      </w:r>
      <w:r w:rsidRPr="004E0866">
        <w:rPr>
          <w:rFonts w:ascii="Times New Roman" w:hAnsi="Times New Roman"/>
          <w:i/>
          <w:iCs/>
        </w:rPr>
        <w:t xml:space="preserve"> Ministerstv</w:t>
      </w:r>
      <w:r>
        <w:rPr>
          <w:rFonts w:ascii="Times New Roman" w:hAnsi="Times New Roman"/>
          <w:i/>
          <w:iCs/>
        </w:rPr>
        <w:t>om</w:t>
      </w:r>
      <w:r w:rsidRPr="004E0866">
        <w:rPr>
          <w:rFonts w:ascii="Times New Roman" w:hAnsi="Times New Roman"/>
          <w:i/>
          <w:iCs/>
        </w:rPr>
        <w:t xml:space="preserve"> </w:t>
      </w:r>
      <w:r w:rsidRPr="004E0866">
        <w:rPr>
          <w:rFonts w:ascii="Times New Roman" w:hAnsi="Times New Roman"/>
          <w:i/>
        </w:rPr>
        <w:t>spravodlivosti SR</w:t>
      </w:r>
      <w:r w:rsidRPr="004E0866">
        <w:rPr>
          <w:rFonts w:ascii="Times New Roman" w:hAnsi="Times New Roman"/>
          <w:i/>
          <w:iCs/>
        </w:rPr>
        <w:t>, ktoré nemal</w:t>
      </w:r>
      <w:r>
        <w:rPr>
          <w:rFonts w:ascii="Times New Roman" w:hAnsi="Times New Roman"/>
          <w:i/>
          <w:iCs/>
        </w:rPr>
        <w:t>i</w:t>
      </w:r>
      <w:r w:rsidRPr="004E0866">
        <w:rPr>
          <w:rFonts w:ascii="Times New Roman" w:hAnsi="Times New Roman"/>
          <w:i/>
          <w:iCs/>
        </w:rPr>
        <w:t xml:space="preserve"> žiadne pripomienky.</w:t>
      </w:r>
    </w:p>
    <w:p w:rsidR="009104D0" w:rsidP="009104D0">
      <w:pPr>
        <w:bidi w:val="0"/>
        <w:jc w:val="both"/>
        <w:rPr>
          <w:rFonts w:ascii="Times New Roman" w:hAnsi="Times New Roman"/>
          <w:b/>
          <w:bCs/>
        </w:rPr>
      </w:pPr>
    </w:p>
    <w:p w:rsidR="009104D0" w:rsidP="009104D0">
      <w:pPr>
        <w:bidi w:val="0"/>
        <w:jc w:val="both"/>
        <w:rPr>
          <w:rFonts w:ascii="Times New Roman" w:hAnsi="Times New Roman"/>
          <w:b/>
          <w:bCs/>
        </w:rPr>
      </w:pPr>
      <w:r>
        <w:rPr>
          <w:rFonts w:ascii="Times New Roman" w:hAnsi="Times New Roman"/>
          <w:b/>
          <w:bCs/>
        </w:rPr>
        <w:t xml:space="preserve">B. </w:t>
      </w:r>
      <w:r w:rsidRPr="00CD1CF4">
        <w:rPr>
          <w:rFonts w:ascii="Times New Roman" w:hAnsi="Times New Roman"/>
          <w:b/>
          <w:bCs/>
        </w:rPr>
        <w:t>Osobitná časť</w:t>
      </w:r>
    </w:p>
    <w:p w:rsidR="009104D0" w:rsidP="009104D0">
      <w:pPr>
        <w:bidi w:val="0"/>
        <w:jc w:val="both"/>
        <w:rPr>
          <w:rFonts w:ascii="Times New Roman" w:hAnsi="Times New Roman"/>
          <w:b/>
          <w:bCs/>
        </w:rPr>
      </w:pPr>
    </w:p>
    <w:p w:rsidR="009104D0" w:rsidP="009104D0">
      <w:pPr>
        <w:bidi w:val="0"/>
        <w:rPr>
          <w:rFonts w:ascii="Times New Roman" w:hAnsi="Times New Roman"/>
          <w:b/>
          <w:bCs/>
        </w:rPr>
      </w:pPr>
    </w:p>
    <w:p w:rsidR="009104D0" w:rsidP="009104D0">
      <w:pPr>
        <w:bidi w:val="0"/>
        <w:rPr>
          <w:rFonts w:ascii="Times New Roman" w:hAnsi="Times New Roman"/>
          <w:b/>
          <w:bCs/>
        </w:rPr>
      </w:pPr>
      <w:r w:rsidRPr="004B27F5">
        <w:rPr>
          <w:rFonts w:ascii="Times New Roman" w:hAnsi="Times New Roman"/>
          <w:b/>
          <w:bCs/>
        </w:rPr>
        <w:t>K čl. I</w:t>
      </w:r>
    </w:p>
    <w:p w:rsidR="009104D0" w:rsidRPr="004B27F5" w:rsidP="009104D0">
      <w:pPr>
        <w:bidi w:val="0"/>
        <w:rPr>
          <w:rFonts w:ascii="Times New Roman" w:hAnsi="Times New Roman"/>
          <w:b/>
          <w:bCs/>
        </w:rPr>
      </w:pPr>
    </w:p>
    <w:p w:rsidR="009104D0" w:rsidRPr="004B27F5" w:rsidP="009104D0">
      <w:pPr>
        <w:bidi w:val="0"/>
        <w:jc w:val="both"/>
        <w:rPr>
          <w:rFonts w:ascii="Times New Roman" w:hAnsi="Times New Roman"/>
          <w:b/>
          <w:bCs/>
        </w:rPr>
      </w:pPr>
      <w:r w:rsidRPr="00AC3442">
        <w:rPr>
          <w:rFonts w:ascii="Times New Roman" w:hAnsi="Times New Roman"/>
          <w:b/>
          <w:bCs/>
        </w:rPr>
        <w:t xml:space="preserve">K bodu 1 (§ </w:t>
      </w:r>
      <w:r>
        <w:rPr>
          <w:rFonts w:ascii="Times New Roman" w:hAnsi="Times New Roman"/>
          <w:b/>
          <w:bCs/>
        </w:rPr>
        <w:t>7</w:t>
      </w:r>
      <w:r w:rsidRPr="00AC3442">
        <w:rPr>
          <w:rFonts w:ascii="Times New Roman" w:hAnsi="Times New Roman"/>
          <w:b/>
          <w:bCs/>
        </w:rPr>
        <w:t xml:space="preserve"> ods. </w:t>
      </w:r>
      <w:r>
        <w:rPr>
          <w:rFonts w:ascii="Times New Roman" w:hAnsi="Times New Roman"/>
          <w:b/>
          <w:bCs/>
        </w:rPr>
        <w:t>4)</w:t>
      </w:r>
    </w:p>
    <w:p w:rsidR="009104D0" w:rsidP="009104D0">
      <w:pPr>
        <w:bidi w:val="0"/>
        <w:jc w:val="both"/>
        <w:rPr>
          <w:rFonts w:ascii="Times New Roman" w:hAnsi="Times New Roman"/>
        </w:rPr>
      </w:pPr>
      <w:r>
        <w:rPr>
          <w:rFonts w:ascii="Times New Roman" w:hAnsi="Times New Roman"/>
        </w:rPr>
        <w:tab/>
        <w:t xml:space="preserve">Navrhuje sa zákaz vyberania platby vopred za predávaný tovar a poskytnuté služby podomovým predajom, pričom požadovaná platba môže predstavovať cenu, jej časť, alebo iný poplatok. Dôvodom je skutočnosť, že v praxi často dochádza k plneniu zo strany spotrebiteľov bez protiplnenia zo strany predávajúceho, pričom pohľadávky spotrebiteľa zostávajú nevymožiteľné – v praxi ide pri jednotlivom podomovom predaji o najčastejšie prípady zneužívania dobrej viery spotrebiteľov. </w:t>
      </w:r>
      <w:bookmarkStart w:id="0" w:name="_GoBack"/>
      <w:bookmarkEnd w:id="0"/>
      <w:r>
        <w:rPr>
          <w:rFonts w:ascii="Times New Roman" w:hAnsi="Times New Roman"/>
        </w:rPr>
        <w:t>Explicitne sa zakotvuje, že predávajúci nesmie predaj</w:t>
      </w:r>
      <w:r w:rsidRPr="00082F93">
        <w:rPr>
          <w:rFonts w:ascii="Times New Roman" w:hAnsi="Times New Roman"/>
        </w:rPr>
        <w:t xml:space="preserve"> </w:t>
      </w:r>
      <w:r>
        <w:rPr>
          <w:rFonts w:ascii="Times New Roman" w:hAnsi="Times New Roman"/>
        </w:rPr>
        <w:t xml:space="preserve">tovaru, vrátane jeho dodania alebo poskytnutie služby spotrebiteľovi podmieňovať predchádzajúcim plnením predstavujúcim </w:t>
      </w:r>
      <w:r w:rsidRPr="00951BBA">
        <w:rPr>
          <w:rFonts w:ascii="Times New Roman" w:hAnsi="Times New Roman"/>
          <w:i/>
          <w:u w:val="single"/>
        </w:rPr>
        <w:t>najmä</w:t>
      </w:r>
      <w:r>
        <w:rPr>
          <w:rFonts w:ascii="Times New Roman" w:hAnsi="Times New Roman"/>
        </w:rPr>
        <w:t xml:space="preserve"> cenu za ponúkaný tovar alebo službu alebo jej časť. V novonavrhovanom ustanovení sa zakotvuje jediná výnimka, kedy predávajúci je oprávnený požadovať a prijať od spotrebiteľa peňažné plnenie, a to v prípade, že ide o preddavok na kúpnu cenu, a to vo výške najviac 10 % ceny.</w:t>
      </w:r>
    </w:p>
    <w:p w:rsidR="009104D0" w:rsidP="009104D0">
      <w:pPr>
        <w:bidi w:val="0"/>
        <w:jc w:val="both"/>
        <w:rPr>
          <w:rFonts w:ascii="Times New Roman" w:hAnsi="Times New Roman"/>
        </w:rPr>
      </w:pPr>
    </w:p>
    <w:p w:rsidR="009104D0" w:rsidP="009104D0">
      <w:pPr>
        <w:bidi w:val="0"/>
        <w:jc w:val="both"/>
        <w:rPr>
          <w:rFonts w:ascii="Times New Roman" w:hAnsi="Times New Roman"/>
          <w:b/>
          <w:bCs/>
        </w:rPr>
      </w:pPr>
    </w:p>
    <w:p w:rsidR="009104D0" w:rsidP="009104D0">
      <w:pPr>
        <w:bidi w:val="0"/>
        <w:jc w:val="both"/>
        <w:rPr>
          <w:rFonts w:ascii="Times New Roman" w:hAnsi="Times New Roman"/>
          <w:b/>
          <w:bCs/>
        </w:rPr>
      </w:pPr>
      <w:r w:rsidRPr="00AC3442">
        <w:rPr>
          <w:rFonts w:ascii="Times New Roman" w:hAnsi="Times New Roman"/>
          <w:b/>
          <w:bCs/>
        </w:rPr>
        <w:t xml:space="preserve">K bodu </w:t>
      </w:r>
      <w:r>
        <w:rPr>
          <w:rFonts w:ascii="Times New Roman" w:hAnsi="Times New Roman"/>
          <w:b/>
          <w:bCs/>
        </w:rPr>
        <w:t>2</w:t>
      </w:r>
      <w:r w:rsidRPr="00AC3442">
        <w:rPr>
          <w:rFonts w:ascii="Times New Roman" w:hAnsi="Times New Roman"/>
          <w:b/>
          <w:bCs/>
        </w:rPr>
        <w:t xml:space="preserve"> (§ </w:t>
      </w:r>
      <w:r>
        <w:rPr>
          <w:rFonts w:ascii="Times New Roman" w:hAnsi="Times New Roman"/>
          <w:b/>
          <w:bCs/>
        </w:rPr>
        <w:t>7a</w:t>
      </w:r>
      <w:r w:rsidRPr="00AC3442">
        <w:rPr>
          <w:rFonts w:ascii="Times New Roman" w:hAnsi="Times New Roman"/>
          <w:b/>
          <w:bCs/>
        </w:rPr>
        <w:t xml:space="preserve"> </w:t>
      </w:r>
      <w:r>
        <w:rPr>
          <w:rFonts w:ascii="Times New Roman" w:hAnsi="Times New Roman"/>
          <w:b/>
          <w:bCs/>
        </w:rPr>
        <w:t>až 7c)</w:t>
      </w:r>
    </w:p>
    <w:p w:rsidR="009104D0" w:rsidRPr="00154D52" w:rsidP="009104D0">
      <w:pPr>
        <w:bidi w:val="0"/>
        <w:jc w:val="both"/>
        <w:rPr>
          <w:rFonts w:ascii="Times New Roman" w:hAnsi="Times New Roman"/>
          <w:bCs/>
        </w:rPr>
      </w:pPr>
      <w:r>
        <w:rPr>
          <w:rFonts w:ascii="Times New Roman" w:hAnsi="Times New Roman"/>
          <w:b/>
          <w:bCs/>
        </w:rPr>
        <w:tab/>
      </w:r>
      <w:r w:rsidRPr="00154D52">
        <w:rPr>
          <w:rFonts w:ascii="Times New Roman" w:hAnsi="Times New Roman"/>
          <w:bCs/>
        </w:rPr>
        <w:t>Ustanovuje sa nová právna úprava tzv. predajnej akcie, ktorá je osobitnou a v súčasnosti značne rozšírenou formou podomového predaja. Účelom ustanovení § 7a a</w:t>
      </w:r>
      <w:r>
        <w:rPr>
          <w:rFonts w:ascii="Times New Roman" w:hAnsi="Times New Roman"/>
          <w:bCs/>
        </w:rPr>
        <w:t>ž</w:t>
      </w:r>
      <w:r w:rsidRPr="00154D52">
        <w:rPr>
          <w:rFonts w:ascii="Times New Roman" w:hAnsi="Times New Roman"/>
          <w:bCs/>
        </w:rPr>
        <w:t xml:space="preserve"> 7c je ustanoviť lex specialis k všeobecným ustanoveniam o podomovom predaji, ktorých cieľom je zvýšiť ochranu práv spotrebiteľov ako účastníkov predajnej akcie.  </w:t>
      </w:r>
    </w:p>
    <w:p w:rsidR="009104D0" w:rsidP="009104D0">
      <w:pPr>
        <w:bidi w:val="0"/>
        <w:jc w:val="both"/>
        <w:rPr>
          <w:rFonts w:ascii="Times New Roman" w:hAnsi="Times New Roman"/>
          <w:b/>
          <w:bCs/>
        </w:rPr>
      </w:pPr>
    </w:p>
    <w:p w:rsidR="009104D0" w:rsidRPr="00630E74" w:rsidP="009104D0">
      <w:pPr>
        <w:bidi w:val="0"/>
        <w:jc w:val="both"/>
        <w:rPr>
          <w:rFonts w:ascii="Times New Roman" w:hAnsi="Times New Roman"/>
          <w:bCs/>
          <w:i/>
        </w:rPr>
      </w:pPr>
      <w:r w:rsidRPr="00630E74">
        <w:rPr>
          <w:rFonts w:ascii="Times New Roman" w:hAnsi="Times New Roman"/>
          <w:bCs/>
          <w:i/>
        </w:rPr>
        <w:t>K § 7a</w:t>
      </w:r>
    </w:p>
    <w:p w:rsidR="009104D0" w:rsidP="009104D0">
      <w:pPr>
        <w:bidi w:val="0"/>
        <w:jc w:val="both"/>
        <w:rPr>
          <w:rFonts w:ascii="Times New Roman" w:hAnsi="Times New Roman"/>
        </w:rPr>
      </w:pPr>
      <w:r>
        <w:rPr>
          <w:rFonts w:ascii="Times New Roman" w:hAnsi="Times New Roman"/>
        </w:rPr>
        <w:tab/>
        <w:t xml:space="preserve">Definuje sa pojem predajná akcia ako akcia na základe pozvánky, pozvania alebo inej informácie vopred adresovaných spotrebiteľom, pričom počas konania predajnej akcie dochádza k ponuke tovarov alebo služieb spotrebiteľom alebo aj k uzavieraniu príslušných zmlúv. Zákon nevyžaduje, aby išlo o adresnú pozvánku, stačí, ak bolo pozvanie urobené akýmkoľvek druhom reklamy alebo šírenia informácie. Rozhodujúcou je skutočnosť, že ide o akciu, ktorá vykazuje znaky organizovanosti a ktorá má spravidla uzatvorený charakter a nie je prístupná pre verejnosť. Definícia je poňatá extenzívne, a preto obsahuje iba minimálne, ale jasne definované znaky. Právna úprava za predajnú akciu považuje aj akciu, počas ktorej dochádza iba k prezentácii výrobkov alebo služieb, avšak zmluvy sa uzatvárajú po skončení akcie, t.j, v nadväznosti na akciu, najneskôr do 15 pracovných dní od uskutočnenia predajnej akcie. Uvedená lehota je ochrannou lehotou, zakotvenou s cieľom, aby predávajúci neobchádzali zákon tak, že zmluvy by sa uzavreli následne po skončení predajnej akcie, prípadne by ich uzavretím podmieňovali napríklad odvoz účastníkov z predajnej akcie domov. Predajnou akciou nebude spravidla organizované stretnutie, ktorému už predchádzala záväzná objednávka tovarov alebo služieb, tak ako je tomu napríklad v prípade organizovaného predaja dámskej alebo pánskej kozmetiky.  </w:t>
      </w:r>
    </w:p>
    <w:p w:rsidR="009104D0" w:rsidP="009104D0">
      <w:pPr>
        <w:bidi w:val="0"/>
        <w:jc w:val="both"/>
        <w:rPr>
          <w:rFonts w:ascii="Times New Roman" w:hAnsi="Times New Roman"/>
        </w:rPr>
      </w:pPr>
      <w:r>
        <w:rPr>
          <w:rFonts w:ascii="Times New Roman" w:hAnsi="Times New Roman"/>
        </w:rPr>
        <w:tab/>
        <w:t xml:space="preserve">Za predajnú akciu sa podľa odseku 2 nebude považovať vzhľadom na špecifický charakter predaja ani predaj na verejnej dražbe. Rovnako za predajnú akciu sa nebude považovať ani akcia organizovaná výlučne za účelom degustácie, konzumácie a predaja degustovaných výrobkov, avšak iba v prípade, ak na takejto akcii nebudú prezentované a ponúkané na predaj aj iné výrobky alebo služby. </w:t>
      </w:r>
    </w:p>
    <w:p w:rsidR="009104D0" w:rsidP="009104D0">
      <w:pPr>
        <w:bidi w:val="0"/>
        <w:jc w:val="both"/>
        <w:rPr>
          <w:rFonts w:ascii="Times New Roman" w:hAnsi="Times New Roman"/>
        </w:rPr>
      </w:pPr>
      <w:r>
        <w:rPr>
          <w:rFonts w:ascii="Times New Roman" w:hAnsi="Times New Roman"/>
        </w:rPr>
        <w:tab/>
        <w:t xml:space="preserve">V odseku 3 sa zavádza povinnosť organizátora predajnej akcie alebo predávajúceho vopred písomne oznámiť orgánom Slovenskej obchodnej inšpekcie (ďalej len „SOI“) konanie akcie. Návrh počíta aj so situáciou, ak organizátor a predávajúci sú odlišné osoby, preto osobitne upravuje povinnosti tak organizátora predajnej akcie, ako aj predávajúceho. Písomné oznámenie o konaní akcie musí byť orgánom SOI – ústrednému inšpektorátu a miestne príslušnému inšpektorátu podľa miesta konania akcie oznámené najneskôr 20 kalendárnych dní pred uskutočnením predajnej akcie. Ide o zákonnú hmotnoprávnu lehotu, nie lehotu procesnú ani poriadkovú, teda odpustenie jej zmeškania neprichádza do úvahy a zároveň je zrejmé, že najmenej 20 kalendárny deň pred konaním predajnej akcie musí byť písomné oznámenie už vo sfére dispozície oboch orgánov SOI. Porušenie predmetnej lehoty, čo i len vo vzťahu k jednému orgánu  implikuje právne následky ustanovené v ďalších ustanoveniach zákona. </w:t>
      </w:r>
    </w:p>
    <w:p w:rsidR="009104D0" w:rsidP="009104D0">
      <w:pPr>
        <w:bidi w:val="0"/>
        <w:jc w:val="both"/>
        <w:rPr>
          <w:rFonts w:ascii="Times New Roman" w:hAnsi="Times New Roman"/>
        </w:rPr>
      </w:pPr>
      <w:r>
        <w:rPr>
          <w:rFonts w:ascii="Times New Roman" w:hAnsi="Times New Roman"/>
        </w:rPr>
        <w:tab/>
        <w:t xml:space="preserve">Návrh taxatívne určuje náležitosti písomného oznámenia, pričom rovnaké náležitosti musí obsahovať aj pozvánka, informácia alebo pozvanie na predajnú akciu adresovaná spotrebiteľom. Ide hlavne o identifikáciu organizátora alebo predávajúceho, určenie výrobkov a služieb, ktoré budú prezentované a predávané vrátane ceny, uvedenia miesta a času konania predajnej akcie, ako aj časového harmonogramu predajnej akcie. Všetky náležitosti, ktoré musí oznámenie obsahovať je legitímne požadovať v záujme tranparentnosti a informovania spotrebiteľa. Písomné oznámenie musí rovnako obsahovať prílohy, a to vyhotovenie pozvánky, pozvania alebo inej informácie adresovanej spotrebiteľom a návrhy všetkých zmlúv, ktoré budú môcť spotrebitelia na predajnej akcii uzavrieť. </w:t>
      </w:r>
    </w:p>
    <w:p w:rsidR="009104D0" w:rsidP="009104D0">
      <w:pPr>
        <w:bidi w:val="0"/>
        <w:jc w:val="both"/>
        <w:rPr>
          <w:rFonts w:ascii="Times New Roman" w:hAnsi="Times New Roman"/>
        </w:rPr>
      </w:pPr>
      <w:r>
        <w:rPr>
          <w:rFonts w:ascii="Times New Roman" w:hAnsi="Times New Roman"/>
        </w:rPr>
        <w:tab/>
        <w:t>Podľa odseku 5 ústredný inšpektorát SOI zverejní na svojom webovom sídle informáciu o plánovanej predajnej akcii tak, aby sa o nej spotrebitelia mohli dozvedieť v dostatočnom časovom predstihu. Ak však predávajúci nedoručí písomné oznámenie v rozsahu a s náležitosťami podľa odseku 4</w:t>
      </w:r>
      <w:r w:rsidRPr="00A53871">
        <w:rPr>
          <w:rFonts w:ascii="Times New Roman" w:hAnsi="Times New Roman"/>
        </w:rPr>
        <w:t xml:space="preserve"> </w:t>
      </w:r>
      <w:r>
        <w:rPr>
          <w:rFonts w:ascii="Times New Roman" w:hAnsi="Times New Roman"/>
        </w:rPr>
        <w:t>najneskôr v lehote podľa odseku 3, ústredný inšpektorát písomné oznámenie na webovom sídle nezverejní.</w:t>
      </w:r>
    </w:p>
    <w:p w:rsidR="009104D0" w:rsidP="009104D0">
      <w:pPr>
        <w:bidi w:val="0"/>
        <w:jc w:val="both"/>
        <w:rPr>
          <w:rFonts w:ascii="Times New Roman" w:hAnsi="Times New Roman"/>
        </w:rPr>
      </w:pPr>
      <w:r>
        <w:rPr>
          <w:rFonts w:ascii="Times New Roman" w:hAnsi="Times New Roman"/>
        </w:rPr>
        <w:t xml:space="preserve"> </w:t>
        <w:tab/>
        <w:t xml:space="preserve">V odsekoch 6 a 7 sa ustanovujú povinnosti organizátora alebo predávajúceho týkajúce sa obsahových náležitostí pozvánky a prezentácie, ponuky predaja a predaja výrobkov, a to všetko vo väzbe na písomné oznámenie podľa odseku 4. Je dôležité, aby spotrebiteľ nebol uvádzaný na predajnej akcii do omylu, a teda, aby nedošlo k tomu, že predávajúci alebo organizátor bude prezentovať, ponúkať alebo predávať iný tovar, o akom informoval spotrebiteľov. </w:t>
        <w:tab/>
        <w:t xml:space="preserve">Preto navrhovaná úprava výslovne zakazuje prezentáciu a predaj výrobkov a služieb, ktoré organizátor neoznámil SOI v písomnom oznámení. Osobitný ochranný význam má norma in fine v odseku 7, podľa ktorej na predajnej akcii nemôže organizátor alebo predávajúci v oznámení určené výrobky predávať za cenu vyššiu ako uviedol v písomnom oznámení. Uvedená norma významne posilní právnu istotu účastníkov predajnej akcie a umožní preventívne sa lepšie rozhodnúť, či sa predajnej akcie zúčastnia.  </w:t>
      </w:r>
    </w:p>
    <w:p w:rsidR="009104D0" w:rsidP="009104D0">
      <w:pPr>
        <w:pStyle w:val="NormalWeb"/>
        <w:bidi w:val="0"/>
        <w:spacing w:before="0" w:beforeAutospacing="0" w:after="0" w:afterAutospacing="0"/>
        <w:ind w:firstLine="708"/>
        <w:jc w:val="both"/>
        <w:rPr>
          <w:rFonts w:ascii="Times New Roman" w:hAnsi="Times New Roman"/>
        </w:rPr>
      </w:pPr>
      <w:r>
        <w:rPr>
          <w:rFonts w:ascii="Times New Roman" w:hAnsi="Times New Roman"/>
        </w:rPr>
        <w:t>Odsek 8 ustanovuje pre spotrebiteľa osobitnú civilistickú ochranu. Podľa odseku 8 platí, že zmluva uzavretá na predajnej akcii, vrátane zmluvy vzájomne závislej, nevznikne, ak organizátor  alebo predávajúci nesplní povinnosť podľa odseku 3 (a), ústredný inšpektorát z dôvodu podľa odseku 5 písomné oznámenie nezverejní (b), organizátor alebo predávajúci uskutoční predajnú akciu v rozpore s písomným oznámením a jeho náležitosťami doručeným v lehote podľa odseku 3</w:t>
      </w:r>
      <w:r w:rsidRPr="004D4916">
        <w:rPr>
          <w:rFonts w:ascii="Times New Roman" w:hAnsi="Times New Roman"/>
        </w:rPr>
        <w:t xml:space="preserve"> </w:t>
      </w:r>
      <w:r>
        <w:rPr>
          <w:rFonts w:ascii="Times New Roman" w:hAnsi="Times New Roman"/>
        </w:rPr>
        <w:t xml:space="preserve">(c) alebo jej predmetom je predaj tovaru alebo poskytnutie služby v rozpore s odsekom 7 (d). Uvedené štyri dôvody zakladajú situáciu, kde sa na akúkoľvek na akcii uzavretú zmluvu bude hľadieť, ako keby nikdy nevznikla (non negotium). Predkladatelia zvolili tento koncept na úkor konceptu neplatnosti zmluvy, keďže spotrebiteľ nebude zaťažený nutnosťou vyvolať súdny spor o platnosť zmluvy a ak bude žalovaný, postačí mu obrániť sa iba námietkou, že niet právneho dôvodu plnenia. V tomto smere právna úprava odbremení aj súdy od možného nápadu žalôb na určenie neplatnosti spotrebiteľských zmlúv. Právna úprava má v tejto časti aj významný proaktívny a výchovný účinok vo vzťahu k predávajúcemu alebo organizátorovi, ktorí budú prirodzene motivovaní zodpovedne si plniť zákonné povinnosti. Civilistický režim ochrany pritom dopadá na všetky zmluvy, ktoré budú na predajnej akcii a do 15 pracovných dní po uskutočnení tejto uzavreté, napríklad vzájomne závislé kúpne zmluvy a zmluvy o úvere (§ 52a  Občianskeho zákonníka).  </w:t>
      </w:r>
    </w:p>
    <w:p w:rsidR="009104D0" w:rsidP="009104D0">
      <w:pPr>
        <w:pStyle w:val="NormalWeb"/>
        <w:bidi w:val="0"/>
        <w:spacing w:before="0" w:beforeAutospacing="0" w:after="0" w:afterAutospacing="0"/>
        <w:ind w:firstLine="708"/>
        <w:jc w:val="both"/>
        <w:rPr>
          <w:rFonts w:ascii="Times New Roman" w:hAnsi="Times New Roman"/>
        </w:rPr>
      </w:pPr>
      <w:r>
        <w:rPr>
          <w:rFonts w:ascii="Times New Roman" w:hAnsi="Times New Roman"/>
        </w:rPr>
        <w:t>Odseky 9 a 10 sú osobitnými ustanoveniami k § 8, pričom sa ustanovuje, že spotrebiteľ je oprávnený bez uvedenia dôvodu písomne odstúpiť od zmluvy uzavretej na predajnej akcii  alebo v rámci predajnej akcie (teda aj od zmluvy uzavretej do 15 pracovných dní od jej konania) do 15 pracovných dní odo dňa prevzatia tovaru alebo uzavretia zmluvy o poskytnutí služby; odstúpením spotrebiteľa od zmluvy sa zmluva od začiatku zrušuje. Lehota na odstúpenie od zmluvy je zachovaná, ak sa písomné odstúpenie od zmluvy odovzdá najneskôr posledný deň lehoty na poštovú prepravu. Odsek 10 je osobitnou normou pre prípad nesplnenia povinností organizátora alebo predávajúceho. Ustanovuje, že v prípade ak organizátor alebo predávajúci nesplní povinnosti podľa § 7 ods. 1 písm. a) až c), písomne neinformuje o práve spotrebiteľa podľa odseku 9 alebo účastníkov predajnej akcie na jej začiatku neoboznámi v plnom rozsahu s informáciami uvedenými v písomnom oznámení, je spotrebiteľ bez uvedenia dôvodu oprávnený písomne od zmluvy uzavretej podľa § 7a ods. 1 odstúpiť aj po uplynutí lehoty podľa odseku 9. Uvedená norma má významný výchovný efekt a poskytuje ochranu pre prípad, že organizátor alebo predávajúci hrubo zanedbajú svoje informačné povinnosti. V tomto prípade je spravodlivé požadovať, aby nebola pre odstúpenie spotrebiteľa od zmluvy ustanovená lehota.</w:t>
      </w:r>
    </w:p>
    <w:p w:rsidR="009104D0" w:rsidP="009104D0">
      <w:pPr>
        <w:pStyle w:val="NormalWeb"/>
        <w:bidi w:val="0"/>
        <w:spacing w:before="0" w:beforeAutospacing="0" w:after="0" w:afterAutospacing="0"/>
        <w:ind w:firstLine="708"/>
        <w:jc w:val="both"/>
        <w:rPr>
          <w:rFonts w:ascii="Times New Roman" w:hAnsi="Times New Roman"/>
        </w:rPr>
      </w:pPr>
    </w:p>
    <w:p w:rsidR="009104D0" w:rsidP="009104D0">
      <w:pPr>
        <w:pStyle w:val="NormalWeb"/>
        <w:bidi w:val="0"/>
        <w:spacing w:before="0" w:beforeAutospacing="0" w:after="0" w:afterAutospacing="0"/>
        <w:ind w:firstLine="708"/>
        <w:jc w:val="both"/>
        <w:rPr>
          <w:rFonts w:ascii="Times New Roman" w:hAnsi="Times New Roman"/>
        </w:rPr>
      </w:pPr>
      <w:r>
        <w:rPr>
          <w:rFonts w:ascii="Times New Roman" w:hAnsi="Times New Roman"/>
        </w:rPr>
        <w:t xml:space="preserve">Odseky 8 až 10 sú osobitnou súkromnoprávnou úpravou v súvislosti s uzavretím, resp. jednostranným ukončením spotrebiteľskej zmluvy uzavretej podľa § 7a ods. 1, t.j. v súvislosti s predajnou akciou. Predmetné ustanovenia majú enormný význam aj v prípadoch, ak by sa predajné akcie uskutočnili v inom členskom štáte Európskej únie. Predkladatelia návrhu zmonitorovali, že niektorí „šmejdi“ organizujú predajné akcie mimo územia Slovenskej republiky, najmä v rámci usporiadavania výletov. Nedá sa pritom vylúčiť, že tak konajú s cieľom, aby sťažili uplatnenie práv spotrebiteľov, napríklad v dôsledku inej územnej jurisdikcie. Navrhované odseky 8 až 10 však riešia aj tento problém. V súlade s článkom 6 ods. 1 a 2 nariadenia Európskeho parlamentu a Rady (ES) č. 593/2008 zo 17. júna 2008 o rozhodnom práve pre zmluvné záväzky (Rím I) sa v spotrebiteľských záväzkoch vždy použijú také kogentné (mandatórne) ustanovenia práva krajiny obvyklého pobytu spotrebiteľa, ktoré zaručujú vyššiu ochrany jeho práv; použitie týchto ustanovení nemožno vylúčiť ani voľbou iného práva. Z uvedeného tak plynie, že ak by sa aj niektorí „šmejdi“ rozhodli usporiadať predajnú akciu v inom členskom štáte Európskej únie, ktorý nezaručuje takú mieru ochrany práv spotrebiteľa, akú navrhujú predkladatelia, vždy sa použijú ustanovenia odsekov 8 až 10, ktorých účinky nemožno v zmluvných záväzkoch vylúčiť.             </w:t>
      </w:r>
    </w:p>
    <w:p w:rsidR="009104D0" w:rsidP="009104D0">
      <w:pPr>
        <w:pStyle w:val="NormalWeb"/>
        <w:bidi w:val="0"/>
        <w:spacing w:before="0" w:beforeAutospacing="0" w:after="0" w:afterAutospacing="0"/>
        <w:ind w:firstLine="708"/>
        <w:jc w:val="both"/>
        <w:rPr>
          <w:rFonts w:ascii="Times New Roman" w:hAnsi="Times New Roman"/>
        </w:rPr>
      </w:pPr>
      <w:r>
        <w:rPr>
          <w:rFonts w:ascii="Times New Roman" w:hAnsi="Times New Roman"/>
        </w:rPr>
        <w:t xml:space="preserve"> </w:t>
      </w:r>
    </w:p>
    <w:p w:rsidR="009104D0" w:rsidRPr="00630E74" w:rsidP="009104D0">
      <w:pPr>
        <w:bidi w:val="0"/>
        <w:jc w:val="both"/>
        <w:rPr>
          <w:rFonts w:ascii="Times New Roman" w:hAnsi="Times New Roman"/>
          <w:bCs/>
          <w:i/>
        </w:rPr>
      </w:pPr>
      <w:r w:rsidRPr="00630E74">
        <w:rPr>
          <w:rFonts w:ascii="Times New Roman" w:hAnsi="Times New Roman"/>
          <w:bCs/>
          <w:i/>
        </w:rPr>
        <w:t>K § 7</w:t>
      </w:r>
      <w:r>
        <w:rPr>
          <w:rFonts w:ascii="Times New Roman" w:hAnsi="Times New Roman"/>
          <w:bCs/>
          <w:i/>
        </w:rPr>
        <w:t>b</w:t>
      </w:r>
    </w:p>
    <w:p w:rsidR="009104D0" w:rsidP="009104D0">
      <w:pPr>
        <w:bidi w:val="0"/>
        <w:jc w:val="both"/>
        <w:rPr>
          <w:rFonts w:ascii="Times New Roman" w:hAnsi="Times New Roman"/>
        </w:rPr>
      </w:pPr>
      <w:r>
        <w:rPr>
          <w:rFonts w:ascii="Times New Roman" w:hAnsi="Times New Roman"/>
        </w:rPr>
        <w:tab/>
        <w:t xml:space="preserve">Definuje sa okruh osobitných povinností, čerpajúc pritom z poznatkov dozorových orgánov a záverov Komisie na posudzovanie podmienok v spotrebiteľských zmluvách a nekalých obchodných praktík predávajúcich. </w:t>
      </w:r>
    </w:p>
    <w:p w:rsidR="009104D0" w:rsidP="009104D0">
      <w:pPr>
        <w:bidi w:val="0"/>
        <w:jc w:val="both"/>
        <w:rPr>
          <w:rFonts w:ascii="Times New Roman" w:hAnsi="Times New Roman"/>
        </w:rPr>
      </w:pPr>
      <w:r>
        <w:rPr>
          <w:rFonts w:ascii="Times New Roman" w:hAnsi="Times New Roman"/>
        </w:rPr>
        <w:tab/>
        <w:t>V odseku 1 sa zakazuje organizátorovi alebo predávajúcemu diskriminovať spotrebiteľov. Organizátor alebo predávajúci nesmie odmietnuť účasť na predajnej akcii osobe, ktorá sa preukáže pozvánkou, pozvaním alebo inou informáciou adresovanou spotrebiteľovi; to neplatí, ak účasť nie je možná z dôvodu naplnenia počtu účastníkov predajnej akcie.</w:t>
      </w:r>
    </w:p>
    <w:p w:rsidR="009104D0" w:rsidP="009104D0">
      <w:pPr>
        <w:bidi w:val="0"/>
        <w:jc w:val="both"/>
        <w:rPr>
          <w:rFonts w:ascii="Times New Roman" w:hAnsi="Times New Roman"/>
        </w:rPr>
      </w:pPr>
      <w:r>
        <w:rPr>
          <w:rFonts w:ascii="Times New Roman" w:hAnsi="Times New Roman"/>
        </w:rPr>
        <w:tab/>
        <w:t xml:space="preserve">Odsek 2 výslovne ustanovuje zákaz žiadať a prijať plnenie od spotrebiteľa za predaný výrobok alebo poskytnutú službu počas predajnej akcie a pred uplynutím lehoty na odstúpenie od zmluvy. Toto isté pravidlo sa uplatňuje nielen vo vzťahu ku kúpnej cene, ale aj vo vzťahu k akýmkoľvek ďalším plnenia, najmä poplatkom alebo preddavkom. Cieľom navrhovaného ustanovenia je predísť neoprávnenej kumulácii bezdôvodného obohatenia na strane organizátora alebo predávajúceho, od ktorého sa pohľadávky spotrebiteľov stávajú nevymožiteľné. Uvedená právna úprava má svoj základ v praktických zisteniach – v prípadoch tzv. sezónnych spoločností, ktoré prišli slovenský trh od spotrebiteľov výhradne vybrať peniaze a následne nenávratne odišli z trhu. </w:t>
      </w:r>
    </w:p>
    <w:p w:rsidR="009104D0" w:rsidP="009104D0">
      <w:pPr>
        <w:bidi w:val="0"/>
        <w:jc w:val="both"/>
        <w:rPr>
          <w:rFonts w:ascii="Times New Roman" w:hAnsi="Times New Roman"/>
        </w:rPr>
      </w:pPr>
      <w:r>
        <w:rPr>
          <w:rFonts w:ascii="Times New Roman" w:hAnsi="Times New Roman"/>
        </w:rPr>
        <w:tab/>
        <w:t>V odseku 3 sa zakazuje vyvíjať na spotrebiteľa počas konania predajnej akcie vplyv, ktorý môže negatívnym spôsobom ovplyvniť jeho nákupné rozhodovanie, najmä nie je možné izolovať spotrebiteľov od ostatných účastníkov predajnej akcie v záujme vyvolania napríklad zdania u dotknutého spotrebiteľa, že je mu ponúkaná výnimočná príležitosť na kúpu tovaru alebo služby. Rovnako je zakázané vystavovať spotrebiteľa ďalším okolnostiam alebo konaniu, ktoré by mohlo mať za následok neprimerané ovplyvnenie ekonomického rozhodnutia spotrebiteľa o ponúkanom tovare alebo službe.</w:t>
      </w:r>
    </w:p>
    <w:p w:rsidR="009104D0" w:rsidP="009104D0">
      <w:pPr>
        <w:bidi w:val="0"/>
        <w:jc w:val="both"/>
        <w:rPr>
          <w:rFonts w:ascii="Times New Roman" w:hAnsi="Times New Roman"/>
        </w:rPr>
      </w:pPr>
      <w:r>
        <w:rPr>
          <w:rFonts w:ascii="Times New Roman" w:hAnsi="Times New Roman"/>
        </w:rPr>
        <w:tab/>
        <w:t xml:space="preserve">V odseku 4 sa rovnako na základe konkrétnych poznatkov ustanovuje nový príkaz a zákaz pre organizátora alebo predávajúceho. </w:t>
      </w:r>
      <w:r w:rsidRPr="00B925BB">
        <w:rPr>
          <w:rFonts w:ascii="Times New Roman" w:hAnsi="Times New Roman"/>
        </w:rPr>
        <w:t xml:space="preserve">Ak je súčasťou predajnej akcie doprava osôb na miesto konania predajnej akcie, organizátor </w:t>
      </w:r>
      <w:r>
        <w:rPr>
          <w:rFonts w:ascii="Times New Roman" w:hAnsi="Times New Roman"/>
        </w:rPr>
        <w:t xml:space="preserve">alebo </w:t>
      </w:r>
      <w:r w:rsidRPr="00B925BB">
        <w:rPr>
          <w:rFonts w:ascii="Times New Roman" w:hAnsi="Times New Roman"/>
        </w:rPr>
        <w:t>predávajúci je povinný zabezpečiť aj dopravu osôb z miesta konania predajnej akcie do miesta nástupu uvedenéh</w:t>
      </w:r>
      <w:r>
        <w:rPr>
          <w:rFonts w:ascii="Times New Roman" w:hAnsi="Times New Roman"/>
        </w:rPr>
        <w:t>o v pozvánke, v inom spotrebiteľovi adresovanom pozvaní alebo informácii</w:t>
      </w:r>
      <w:r w:rsidRPr="00B925BB">
        <w:rPr>
          <w:rFonts w:ascii="Times New Roman" w:hAnsi="Times New Roman"/>
        </w:rPr>
        <w:t xml:space="preserve"> alebo so súhlasom spotrebiteľa </w:t>
      </w:r>
      <w:r>
        <w:rPr>
          <w:rFonts w:ascii="Times New Roman" w:hAnsi="Times New Roman"/>
        </w:rPr>
        <w:t xml:space="preserve">aj </w:t>
      </w:r>
      <w:r w:rsidRPr="00B925BB">
        <w:rPr>
          <w:rFonts w:ascii="Times New Roman" w:hAnsi="Times New Roman"/>
        </w:rPr>
        <w:t>do iného miesta.</w:t>
      </w:r>
      <w:r>
        <w:rPr>
          <w:rFonts w:ascii="Times New Roman" w:hAnsi="Times New Roman"/>
        </w:rPr>
        <w:t> Organizátor alebo predávajúci pritom nesmie dopravu odoprieť, a to ani z dôvodu, že spotrebiteľ neurobí ekonomické rozhodnutie o ponúkanom tovare alebo službe.</w:t>
      </w:r>
    </w:p>
    <w:p w:rsidR="009104D0" w:rsidP="009104D0">
      <w:pPr>
        <w:bidi w:val="0"/>
        <w:jc w:val="both"/>
        <w:rPr>
          <w:rFonts w:ascii="Times New Roman" w:hAnsi="Times New Roman"/>
        </w:rPr>
      </w:pPr>
      <w:r>
        <w:rPr>
          <w:rFonts w:ascii="Times New Roman" w:hAnsi="Times New Roman"/>
        </w:rPr>
        <w:tab/>
        <w:t>Odsek 5 definuje porušenie povinností podľa odsekov 1 až 4 ako osobitne závažné porušenie povinností, ktoré v súlade s § 58 živnostenského zákona vedie zrušeniu živnostenského oprávnenia.</w:t>
      </w:r>
    </w:p>
    <w:p w:rsidR="009104D0" w:rsidP="009104D0">
      <w:pPr>
        <w:bidi w:val="0"/>
        <w:jc w:val="both"/>
        <w:rPr>
          <w:rFonts w:ascii="Times New Roman" w:hAnsi="Times New Roman"/>
        </w:rPr>
      </w:pPr>
    </w:p>
    <w:p w:rsidR="009104D0" w:rsidRPr="00630E74" w:rsidP="009104D0">
      <w:pPr>
        <w:bidi w:val="0"/>
        <w:jc w:val="both"/>
        <w:rPr>
          <w:rFonts w:ascii="Times New Roman" w:hAnsi="Times New Roman"/>
          <w:bCs/>
          <w:i/>
        </w:rPr>
      </w:pPr>
      <w:r w:rsidRPr="00630E74">
        <w:rPr>
          <w:rFonts w:ascii="Times New Roman" w:hAnsi="Times New Roman"/>
          <w:bCs/>
          <w:i/>
        </w:rPr>
        <w:t>K § 7</w:t>
      </w:r>
      <w:r>
        <w:rPr>
          <w:rFonts w:ascii="Times New Roman" w:hAnsi="Times New Roman"/>
          <w:bCs/>
          <w:i/>
        </w:rPr>
        <w:t>c</w:t>
      </w:r>
    </w:p>
    <w:p w:rsidR="009104D0" w:rsidP="009104D0">
      <w:pPr>
        <w:bidi w:val="0"/>
        <w:jc w:val="both"/>
        <w:rPr>
          <w:rFonts w:ascii="Times New Roman" w:hAnsi="Times New Roman"/>
        </w:rPr>
      </w:pPr>
      <w:r>
        <w:rPr>
          <w:rFonts w:ascii="Times New Roman" w:hAnsi="Times New Roman"/>
        </w:rPr>
        <w:tab/>
        <w:t>Navrhovanou úpravou sa rozširujú povinnosti predávajúceho a organizátora na všetky osoby, ktoré konajú v mene a v záujme predávajúceho alebo organizátora, aby sa tým zamedzilo možnosti obísť zákonné povinnosti použitím rôznych právnych inštitútov, napríklad mandátna zmluva, komisionárska zmluva.</w:t>
      </w:r>
    </w:p>
    <w:p w:rsidR="009104D0" w:rsidP="009104D0">
      <w:pPr>
        <w:bidi w:val="0"/>
        <w:jc w:val="both"/>
        <w:rPr>
          <w:rFonts w:ascii="Times New Roman" w:hAnsi="Times New Roman"/>
        </w:rPr>
      </w:pPr>
    </w:p>
    <w:p w:rsidR="009104D0" w:rsidP="009104D0">
      <w:pPr>
        <w:bidi w:val="0"/>
        <w:jc w:val="both"/>
        <w:rPr>
          <w:rFonts w:ascii="Times New Roman" w:hAnsi="Times New Roman"/>
        </w:rPr>
      </w:pPr>
    </w:p>
    <w:p w:rsidR="009104D0" w:rsidP="009104D0">
      <w:pPr>
        <w:bidi w:val="0"/>
        <w:jc w:val="both"/>
        <w:rPr>
          <w:rFonts w:ascii="Times New Roman" w:hAnsi="Times New Roman"/>
          <w:b/>
          <w:bCs/>
        </w:rPr>
      </w:pPr>
      <w:r w:rsidRPr="00AC3442">
        <w:rPr>
          <w:rFonts w:ascii="Times New Roman" w:hAnsi="Times New Roman"/>
          <w:b/>
          <w:bCs/>
        </w:rPr>
        <w:t xml:space="preserve">K bodu </w:t>
      </w:r>
      <w:r>
        <w:rPr>
          <w:rFonts w:ascii="Times New Roman" w:hAnsi="Times New Roman"/>
          <w:b/>
          <w:bCs/>
        </w:rPr>
        <w:t>3</w:t>
      </w:r>
      <w:r w:rsidRPr="00AC3442">
        <w:rPr>
          <w:rFonts w:ascii="Times New Roman" w:hAnsi="Times New Roman"/>
          <w:b/>
          <w:bCs/>
        </w:rPr>
        <w:t xml:space="preserve"> (§ </w:t>
      </w:r>
      <w:r>
        <w:rPr>
          <w:rFonts w:ascii="Times New Roman" w:hAnsi="Times New Roman"/>
          <w:b/>
          <w:bCs/>
        </w:rPr>
        <w:t>8</w:t>
      </w:r>
      <w:r w:rsidRPr="00AC3442">
        <w:rPr>
          <w:rFonts w:ascii="Times New Roman" w:hAnsi="Times New Roman"/>
          <w:b/>
          <w:bCs/>
        </w:rPr>
        <w:t xml:space="preserve"> </w:t>
      </w:r>
      <w:r>
        <w:rPr>
          <w:rFonts w:ascii="Times New Roman" w:hAnsi="Times New Roman"/>
          <w:b/>
          <w:bCs/>
        </w:rPr>
        <w:t>ods. 2)</w:t>
      </w:r>
    </w:p>
    <w:p w:rsidR="009104D0" w:rsidP="009104D0">
      <w:pPr>
        <w:bidi w:val="0"/>
        <w:jc w:val="both"/>
        <w:rPr>
          <w:rFonts w:ascii="Times New Roman" w:hAnsi="Times New Roman"/>
        </w:rPr>
      </w:pPr>
      <w:r>
        <w:rPr>
          <w:rFonts w:ascii="Times New Roman" w:hAnsi="Times New Roman"/>
        </w:rPr>
        <w:tab/>
        <w:t>Po vzore § 12 ods. 3 sa rovnaké pravidlo zavádza aj do § 8, pričom bude platiť, že ak predávajúci nesplní informačné povinnosti podľa § 7 ods. 1 ani dodatočne, spotrebiteľ je oprávnený odstúpiť od zmluvy do troch mesiacov od prevzatia tovaru alebo od uzavretia zmluvy o poskytnutí služby.</w:t>
      </w:r>
    </w:p>
    <w:p w:rsidR="009104D0" w:rsidP="009104D0">
      <w:pPr>
        <w:bidi w:val="0"/>
        <w:jc w:val="both"/>
        <w:rPr>
          <w:rFonts w:ascii="Times New Roman" w:hAnsi="Times New Roman"/>
        </w:rPr>
      </w:pPr>
    </w:p>
    <w:p w:rsidR="009104D0" w:rsidP="009104D0">
      <w:pPr>
        <w:bidi w:val="0"/>
        <w:jc w:val="both"/>
        <w:rPr>
          <w:rFonts w:ascii="Times New Roman" w:hAnsi="Times New Roman"/>
        </w:rPr>
      </w:pPr>
    </w:p>
    <w:p w:rsidR="009104D0" w:rsidP="009104D0">
      <w:pPr>
        <w:bidi w:val="0"/>
        <w:jc w:val="both"/>
        <w:rPr>
          <w:rFonts w:ascii="Times New Roman" w:hAnsi="Times New Roman"/>
          <w:b/>
          <w:bCs/>
        </w:rPr>
      </w:pPr>
      <w:r w:rsidRPr="00AC3442">
        <w:rPr>
          <w:rFonts w:ascii="Times New Roman" w:hAnsi="Times New Roman"/>
          <w:b/>
          <w:bCs/>
        </w:rPr>
        <w:t>K bod</w:t>
      </w:r>
      <w:r>
        <w:rPr>
          <w:rFonts w:ascii="Times New Roman" w:hAnsi="Times New Roman"/>
          <w:b/>
          <w:bCs/>
        </w:rPr>
        <w:t>om</w:t>
      </w:r>
      <w:r w:rsidRPr="00AC3442">
        <w:rPr>
          <w:rFonts w:ascii="Times New Roman" w:hAnsi="Times New Roman"/>
          <w:b/>
          <w:bCs/>
        </w:rPr>
        <w:t xml:space="preserve"> </w:t>
      </w:r>
      <w:r>
        <w:rPr>
          <w:rFonts w:ascii="Times New Roman" w:hAnsi="Times New Roman"/>
          <w:b/>
          <w:bCs/>
        </w:rPr>
        <w:t>4 a 5</w:t>
      </w:r>
      <w:r w:rsidRPr="00AC3442">
        <w:rPr>
          <w:rFonts w:ascii="Times New Roman" w:hAnsi="Times New Roman"/>
          <w:b/>
          <w:bCs/>
        </w:rPr>
        <w:t xml:space="preserve"> (§ </w:t>
      </w:r>
      <w:r>
        <w:rPr>
          <w:rFonts w:ascii="Times New Roman" w:hAnsi="Times New Roman"/>
          <w:b/>
          <w:bCs/>
        </w:rPr>
        <w:t>8</w:t>
      </w:r>
      <w:r w:rsidRPr="00AC3442">
        <w:rPr>
          <w:rFonts w:ascii="Times New Roman" w:hAnsi="Times New Roman"/>
          <w:b/>
          <w:bCs/>
        </w:rPr>
        <w:t xml:space="preserve"> </w:t>
      </w:r>
      <w:r>
        <w:rPr>
          <w:rFonts w:ascii="Times New Roman" w:hAnsi="Times New Roman"/>
          <w:b/>
          <w:bCs/>
        </w:rPr>
        <w:t>ods. 5 a § 12 ods. 7)</w:t>
      </w:r>
    </w:p>
    <w:p w:rsidR="009104D0" w:rsidRPr="00744627" w:rsidP="009104D0">
      <w:pPr>
        <w:bidi w:val="0"/>
        <w:jc w:val="both"/>
        <w:rPr>
          <w:rFonts w:ascii="Times New Roman" w:hAnsi="Times New Roman"/>
          <w:bCs/>
        </w:rPr>
      </w:pPr>
      <w:r>
        <w:rPr>
          <w:rFonts w:ascii="Times New Roman" w:hAnsi="Times New Roman"/>
          <w:b/>
          <w:bCs/>
        </w:rPr>
        <w:tab/>
      </w:r>
      <w:r w:rsidRPr="00744627">
        <w:rPr>
          <w:rFonts w:ascii="Times New Roman" w:hAnsi="Times New Roman"/>
          <w:bCs/>
        </w:rPr>
        <w:t>V</w:t>
      </w:r>
      <w:r>
        <w:rPr>
          <w:rFonts w:ascii="Times New Roman" w:hAnsi="Times New Roman"/>
          <w:bCs/>
        </w:rPr>
        <w:t> praxi najčastejšie porušované povinnosti predávajúceho predstavujú nerešpektovanie práva spotrebiteľa na odstúpenie od zmluvy, spočívajúce dokonca v jeho aktívnom marení, sťažení uplatnenia a neprevzatie tovaru, ktorý je predávajúci po odstúpení od zmluvy povinný prevziať. Z tohto dôvodu sa ustanovuje, že porušenie uvedených povinností sa bude považovať za</w:t>
      </w:r>
      <w:r>
        <w:rPr>
          <w:rFonts w:ascii="Times New Roman" w:hAnsi="Times New Roman"/>
        </w:rPr>
        <w:t xml:space="preserve"> osobitne závažné porušenie povinností predávajúceho, tak pri podomovom, ako aj pri zásielkovom predaji. </w:t>
      </w:r>
      <w:r>
        <w:rPr>
          <w:rFonts w:ascii="Times New Roman" w:hAnsi="Times New Roman"/>
          <w:bCs/>
        </w:rPr>
        <w:t xml:space="preserve">   </w:t>
      </w:r>
    </w:p>
    <w:p w:rsidR="009104D0" w:rsidP="009104D0">
      <w:pPr>
        <w:bidi w:val="0"/>
        <w:jc w:val="both"/>
        <w:rPr>
          <w:rFonts w:ascii="Times New Roman" w:hAnsi="Times New Roman"/>
        </w:rPr>
      </w:pPr>
    </w:p>
    <w:p w:rsidR="009104D0" w:rsidP="009104D0">
      <w:pPr>
        <w:bidi w:val="0"/>
        <w:jc w:val="both"/>
        <w:rPr>
          <w:rFonts w:ascii="Times New Roman" w:hAnsi="Times New Roman"/>
        </w:rPr>
      </w:pPr>
    </w:p>
    <w:p w:rsidR="009104D0" w:rsidP="009104D0">
      <w:pPr>
        <w:bidi w:val="0"/>
        <w:jc w:val="both"/>
        <w:rPr>
          <w:rFonts w:ascii="Times New Roman" w:hAnsi="Times New Roman"/>
          <w:b/>
          <w:bCs/>
        </w:rPr>
      </w:pPr>
      <w:r w:rsidRPr="00AC3442">
        <w:rPr>
          <w:rFonts w:ascii="Times New Roman" w:hAnsi="Times New Roman"/>
          <w:b/>
          <w:bCs/>
        </w:rPr>
        <w:t>K bod</w:t>
      </w:r>
      <w:r>
        <w:rPr>
          <w:rFonts w:ascii="Times New Roman" w:hAnsi="Times New Roman"/>
          <w:b/>
          <w:bCs/>
        </w:rPr>
        <w:t>u</w:t>
      </w:r>
      <w:r w:rsidRPr="00AC3442">
        <w:rPr>
          <w:rFonts w:ascii="Times New Roman" w:hAnsi="Times New Roman"/>
          <w:b/>
          <w:bCs/>
        </w:rPr>
        <w:t xml:space="preserve"> </w:t>
      </w:r>
      <w:r>
        <w:rPr>
          <w:rFonts w:ascii="Times New Roman" w:hAnsi="Times New Roman"/>
          <w:b/>
          <w:bCs/>
        </w:rPr>
        <w:t xml:space="preserve">6 </w:t>
      </w:r>
      <w:r w:rsidRPr="00AC3442">
        <w:rPr>
          <w:rFonts w:ascii="Times New Roman" w:hAnsi="Times New Roman"/>
          <w:b/>
          <w:bCs/>
        </w:rPr>
        <w:t xml:space="preserve">(§ </w:t>
      </w:r>
      <w:r>
        <w:rPr>
          <w:rFonts w:ascii="Times New Roman" w:hAnsi="Times New Roman"/>
          <w:b/>
          <w:bCs/>
        </w:rPr>
        <w:t>14</w:t>
      </w:r>
      <w:r w:rsidRPr="00AC3442">
        <w:rPr>
          <w:rFonts w:ascii="Times New Roman" w:hAnsi="Times New Roman"/>
          <w:b/>
          <w:bCs/>
        </w:rPr>
        <w:t xml:space="preserve"> </w:t>
      </w:r>
      <w:r>
        <w:rPr>
          <w:rFonts w:ascii="Times New Roman" w:hAnsi="Times New Roman"/>
          <w:b/>
          <w:bCs/>
        </w:rPr>
        <w:t>ods. 2)</w:t>
      </w:r>
    </w:p>
    <w:p w:rsidR="009104D0" w:rsidRPr="00584654" w:rsidP="009104D0">
      <w:pPr>
        <w:bidi w:val="0"/>
        <w:jc w:val="both"/>
        <w:rPr>
          <w:rFonts w:ascii="Times New Roman" w:hAnsi="Times New Roman"/>
          <w:bCs/>
        </w:rPr>
      </w:pPr>
      <w:r>
        <w:rPr>
          <w:rFonts w:ascii="Times New Roman" w:hAnsi="Times New Roman"/>
          <w:b/>
          <w:bCs/>
        </w:rPr>
        <w:tab/>
      </w:r>
      <w:r w:rsidRPr="00584654">
        <w:rPr>
          <w:rFonts w:ascii="Times New Roman" w:hAnsi="Times New Roman"/>
          <w:bCs/>
        </w:rPr>
        <w:t>S poukazom na novú sústavu povinností sa dopĺňa výpočet noriem, ktorých porušenie bude viesť k sankcionovaniu predávajúceho alebo organizátora. Zároveň sa zvyšuje hranica pokuty zo 100.000 Sk na 16.500 eur.</w:t>
      </w:r>
    </w:p>
    <w:p w:rsidR="009104D0" w:rsidP="009104D0">
      <w:pPr>
        <w:bidi w:val="0"/>
        <w:jc w:val="both"/>
        <w:rPr>
          <w:rFonts w:ascii="Times New Roman" w:hAnsi="Times New Roman"/>
        </w:rPr>
      </w:pPr>
    </w:p>
    <w:p w:rsidR="009104D0" w:rsidP="009104D0">
      <w:pPr>
        <w:bidi w:val="0"/>
        <w:jc w:val="both"/>
        <w:rPr>
          <w:rFonts w:ascii="Times New Roman" w:hAnsi="Times New Roman"/>
        </w:rPr>
      </w:pPr>
    </w:p>
    <w:p w:rsidR="009104D0" w:rsidP="009104D0">
      <w:pPr>
        <w:bidi w:val="0"/>
        <w:jc w:val="both"/>
        <w:rPr>
          <w:rFonts w:ascii="Times New Roman" w:hAnsi="Times New Roman"/>
          <w:b/>
          <w:bCs/>
        </w:rPr>
      </w:pPr>
      <w:r w:rsidRPr="00AC3442">
        <w:rPr>
          <w:rFonts w:ascii="Times New Roman" w:hAnsi="Times New Roman"/>
          <w:b/>
          <w:bCs/>
        </w:rPr>
        <w:t>K bod</w:t>
      </w:r>
      <w:r>
        <w:rPr>
          <w:rFonts w:ascii="Times New Roman" w:hAnsi="Times New Roman"/>
          <w:b/>
          <w:bCs/>
        </w:rPr>
        <w:t>u</w:t>
      </w:r>
      <w:r w:rsidRPr="00AC3442">
        <w:rPr>
          <w:rFonts w:ascii="Times New Roman" w:hAnsi="Times New Roman"/>
          <w:b/>
          <w:bCs/>
        </w:rPr>
        <w:t xml:space="preserve"> </w:t>
      </w:r>
      <w:r>
        <w:rPr>
          <w:rFonts w:ascii="Times New Roman" w:hAnsi="Times New Roman"/>
          <w:b/>
          <w:bCs/>
        </w:rPr>
        <w:t xml:space="preserve">7 </w:t>
      </w:r>
      <w:r w:rsidRPr="00AC3442">
        <w:rPr>
          <w:rFonts w:ascii="Times New Roman" w:hAnsi="Times New Roman"/>
          <w:b/>
          <w:bCs/>
        </w:rPr>
        <w:t xml:space="preserve">(§ </w:t>
      </w:r>
      <w:r>
        <w:rPr>
          <w:rFonts w:ascii="Times New Roman" w:hAnsi="Times New Roman"/>
          <w:b/>
          <w:bCs/>
        </w:rPr>
        <w:t>14a)</w:t>
      </w:r>
    </w:p>
    <w:p w:rsidR="009104D0" w:rsidRPr="00584654" w:rsidP="009104D0">
      <w:pPr>
        <w:bidi w:val="0"/>
        <w:jc w:val="both"/>
        <w:rPr>
          <w:rFonts w:ascii="Times New Roman" w:hAnsi="Times New Roman"/>
          <w:bCs/>
        </w:rPr>
      </w:pPr>
      <w:r>
        <w:rPr>
          <w:rFonts w:ascii="Times New Roman" w:hAnsi="Times New Roman"/>
          <w:b/>
          <w:bCs/>
        </w:rPr>
        <w:tab/>
      </w:r>
      <w:r w:rsidRPr="00584654">
        <w:rPr>
          <w:rFonts w:ascii="Times New Roman" w:hAnsi="Times New Roman"/>
          <w:bCs/>
        </w:rPr>
        <w:t>Z</w:t>
      </w:r>
      <w:r>
        <w:rPr>
          <w:rFonts w:ascii="Times New Roman" w:hAnsi="Times New Roman"/>
          <w:bCs/>
        </w:rPr>
        <w:t> </w:t>
      </w:r>
      <w:r w:rsidRPr="00584654">
        <w:rPr>
          <w:rFonts w:ascii="Times New Roman" w:hAnsi="Times New Roman"/>
          <w:bCs/>
        </w:rPr>
        <w:t>l</w:t>
      </w:r>
      <w:r>
        <w:rPr>
          <w:rFonts w:ascii="Times New Roman" w:hAnsi="Times New Roman"/>
          <w:bCs/>
        </w:rPr>
        <w:t>egislatívno-technických dôvodov sa ustanovenie § 15 presúva do § 14a s cieľom, aby bolo možné v § 15 pred transpozičným ustanovením zaviesť prechodné ustanovenia.</w:t>
      </w:r>
    </w:p>
    <w:p w:rsidR="009104D0" w:rsidP="009104D0">
      <w:pPr>
        <w:bidi w:val="0"/>
        <w:jc w:val="both"/>
        <w:rPr>
          <w:rFonts w:ascii="Times New Roman" w:hAnsi="Times New Roman"/>
        </w:rPr>
      </w:pPr>
    </w:p>
    <w:p w:rsidR="009104D0" w:rsidP="009104D0">
      <w:pPr>
        <w:bidi w:val="0"/>
        <w:jc w:val="both"/>
        <w:rPr>
          <w:rFonts w:ascii="Times New Roman" w:hAnsi="Times New Roman"/>
        </w:rPr>
      </w:pPr>
    </w:p>
    <w:p w:rsidR="009104D0" w:rsidP="009104D0">
      <w:pPr>
        <w:bidi w:val="0"/>
        <w:jc w:val="both"/>
        <w:rPr>
          <w:rFonts w:ascii="Times New Roman" w:hAnsi="Times New Roman"/>
          <w:b/>
          <w:bCs/>
        </w:rPr>
      </w:pPr>
      <w:r w:rsidRPr="00AC3442">
        <w:rPr>
          <w:rFonts w:ascii="Times New Roman" w:hAnsi="Times New Roman"/>
          <w:b/>
          <w:bCs/>
        </w:rPr>
        <w:t>K bod</w:t>
      </w:r>
      <w:r>
        <w:rPr>
          <w:rFonts w:ascii="Times New Roman" w:hAnsi="Times New Roman"/>
          <w:b/>
          <w:bCs/>
        </w:rPr>
        <w:t>u</w:t>
      </w:r>
      <w:r w:rsidRPr="00AC3442">
        <w:rPr>
          <w:rFonts w:ascii="Times New Roman" w:hAnsi="Times New Roman"/>
          <w:b/>
          <w:bCs/>
        </w:rPr>
        <w:t xml:space="preserve"> </w:t>
      </w:r>
      <w:r>
        <w:rPr>
          <w:rFonts w:ascii="Times New Roman" w:hAnsi="Times New Roman"/>
          <w:b/>
          <w:bCs/>
        </w:rPr>
        <w:t xml:space="preserve">8 </w:t>
      </w:r>
      <w:r w:rsidRPr="00AC3442">
        <w:rPr>
          <w:rFonts w:ascii="Times New Roman" w:hAnsi="Times New Roman"/>
          <w:b/>
          <w:bCs/>
        </w:rPr>
        <w:t xml:space="preserve">(§ </w:t>
      </w:r>
      <w:r>
        <w:rPr>
          <w:rFonts w:ascii="Times New Roman" w:hAnsi="Times New Roman"/>
          <w:b/>
          <w:bCs/>
        </w:rPr>
        <w:t>15)</w:t>
      </w:r>
    </w:p>
    <w:p w:rsidR="009104D0" w:rsidRPr="00557A2E" w:rsidP="009104D0">
      <w:pPr>
        <w:bidi w:val="0"/>
        <w:jc w:val="both"/>
        <w:rPr>
          <w:rFonts w:ascii="Times New Roman" w:hAnsi="Times New Roman"/>
          <w:bCs/>
        </w:rPr>
      </w:pPr>
      <w:r>
        <w:rPr>
          <w:rFonts w:ascii="Times New Roman" w:hAnsi="Times New Roman"/>
          <w:b/>
          <w:bCs/>
        </w:rPr>
        <w:tab/>
      </w:r>
      <w:r w:rsidRPr="00557A2E">
        <w:rPr>
          <w:rFonts w:ascii="Times New Roman" w:hAnsi="Times New Roman"/>
          <w:bCs/>
        </w:rPr>
        <w:t>V súvislosti s predajnými akciami sa zavádza prechodné ustanovenie</w:t>
      </w:r>
      <w:r>
        <w:rPr>
          <w:rFonts w:ascii="Times New Roman" w:hAnsi="Times New Roman"/>
          <w:bCs/>
        </w:rPr>
        <w:t xml:space="preserve">, ktoré sa bude vzťahovať na predaj tovaru spĺňajúci znaky predajnej akcie podľa tohto zákona, ktorý bol ohlásený pred účinnosťou tohto zákona, uskutoční sa však až po jeho účinnosti </w:t>
      </w:r>
      <w:r w:rsidRPr="00557A2E">
        <w:rPr>
          <w:rFonts w:ascii="Times New Roman" w:hAnsi="Times New Roman"/>
          <w:bCs/>
        </w:rPr>
        <w:t xml:space="preserve"> </w:t>
      </w:r>
      <w:r>
        <w:rPr>
          <w:rFonts w:ascii="Times New Roman" w:hAnsi="Times New Roman"/>
          <w:bCs/>
        </w:rPr>
        <w:t xml:space="preserve">Na tieto prípady dopadá aj odsek 2, ktorý na zmluvy uzavreté pri predaji so znakom predajnej akcie, ohlásenom pred účinnosťou tohto zákona, uskutočnené však po jeho účinnosti, vzťahuje ochranné normy navrhovanej právnej úpravy.  </w:t>
      </w:r>
    </w:p>
    <w:p w:rsidR="009104D0" w:rsidP="009104D0">
      <w:pPr>
        <w:bidi w:val="0"/>
        <w:jc w:val="both"/>
        <w:rPr>
          <w:rFonts w:ascii="Times New Roman" w:hAnsi="Times New Roman"/>
        </w:rPr>
      </w:pPr>
    </w:p>
    <w:p w:rsidR="009104D0" w:rsidP="009104D0">
      <w:pPr>
        <w:bidi w:val="0"/>
        <w:jc w:val="both"/>
        <w:rPr>
          <w:rFonts w:ascii="Times New Roman" w:hAnsi="Times New Roman"/>
        </w:rPr>
      </w:pPr>
    </w:p>
    <w:p w:rsidR="009104D0" w:rsidP="009104D0">
      <w:pPr>
        <w:bidi w:val="0"/>
        <w:jc w:val="both"/>
        <w:rPr>
          <w:rFonts w:ascii="Times New Roman" w:hAnsi="Times New Roman"/>
          <w:b/>
          <w:bCs/>
        </w:rPr>
      </w:pPr>
      <w:r>
        <w:rPr>
          <w:rFonts w:ascii="Times New Roman" w:hAnsi="Times New Roman"/>
          <w:b/>
          <w:bCs/>
        </w:rPr>
        <w:t>K čl. II</w:t>
      </w:r>
    </w:p>
    <w:p w:rsidR="009104D0" w:rsidP="009104D0">
      <w:pPr>
        <w:bidi w:val="0"/>
        <w:jc w:val="both"/>
        <w:rPr>
          <w:rFonts w:ascii="Times New Roman" w:hAnsi="Times New Roman"/>
        </w:rPr>
      </w:pPr>
    </w:p>
    <w:p w:rsidR="009104D0" w:rsidP="009104D0">
      <w:pPr>
        <w:bidi w:val="0"/>
        <w:jc w:val="both"/>
        <w:rPr>
          <w:rFonts w:ascii="Times New Roman" w:hAnsi="Times New Roman"/>
          <w:b/>
          <w:bCs/>
        </w:rPr>
      </w:pPr>
      <w:r w:rsidRPr="00AC3442">
        <w:rPr>
          <w:rFonts w:ascii="Times New Roman" w:hAnsi="Times New Roman"/>
          <w:b/>
          <w:bCs/>
        </w:rPr>
        <w:t xml:space="preserve">K bodu 1 (§ </w:t>
      </w:r>
      <w:r>
        <w:rPr>
          <w:rFonts w:ascii="Times New Roman" w:hAnsi="Times New Roman"/>
          <w:b/>
          <w:bCs/>
        </w:rPr>
        <w:t>4</w:t>
      </w:r>
      <w:r w:rsidRPr="00AC3442">
        <w:rPr>
          <w:rFonts w:ascii="Times New Roman" w:hAnsi="Times New Roman"/>
          <w:b/>
          <w:bCs/>
        </w:rPr>
        <w:t xml:space="preserve"> ods. </w:t>
      </w:r>
      <w:r>
        <w:rPr>
          <w:rFonts w:ascii="Times New Roman" w:hAnsi="Times New Roman"/>
          <w:b/>
          <w:bCs/>
        </w:rPr>
        <w:t>2 písm. f))</w:t>
      </w:r>
    </w:p>
    <w:p w:rsidR="009104D0" w:rsidRPr="0052707F" w:rsidP="009104D0">
      <w:pPr>
        <w:bidi w:val="0"/>
        <w:jc w:val="both"/>
        <w:rPr>
          <w:rFonts w:ascii="Times New Roman" w:hAnsi="Times New Roman"/>
          <w:bCs/>
        </w:rPr>
      </w:pPr>
      <w:r>
        <w:rPr>
          <w:rFonts w:ascii="Times New Roman" w:hAnsi="Times New Roman"/>
          <w:b/>
          <w:bCs/>
        </w:rPr>
        <w:tab/>
      </w:r>
      <w:r w:rsidRPr="0052707F">
        <w:rPr>
          <w:rFonts w:ascii="Times New Roman" w:hAnsi="Times New Roman"/>
          <w:bCs/>
        </w:rPr>
        <w:t xml:space="preserve">Ustanovuje sa </w:t>
      </w:r>
      <w:r>
        <w:rPr>
          <w:rFonts w:ascii="Times New Roman" w:hAnsi="Times New Roman"/>
          <w:bCs/>
        </w:rPr>
        <w:t xml:space="preserve">nové oprávnenie Slovenskej obchodnej inšpekcie spočívajúce v </w:t>
      </w:r>
      <w:r w:rsidRPr="00AE177E">
        <w:rPr>
          <w:rFonts w:ascii="Times New Roman" w:hAnsi="Times New Roman"/>
        </w:rPr>
        <w:t>i</w:t>
      </w:r>
      <w:r>
        <w:rPr>
          <w:rFonts w:ascii="Times New Roman" w:hAnsi="Times New Roman"/>
        </w:rPr>
        <w:t>nformovaní verejnosti</w:t>
      </w:r>
      <w:r w:rsidRPr="00AE177E">
        <w:rPr>
          <w:rFonts w:ascii="Times New Roman" w:hAnsi="Times New Roman"/>
        </w:rPr>
        <w:t xml:space="preserve"> o</w:t>
      </w:r>
      <w:r>
        <w:rPr>
          <w:rFonts w:ascii="Times New Roman" w:hAnsi="Times New Roman"/>
        </w:rPr>
        <w:t xml:space="preserve"> prijatých opatreniach na mieste alebo ochranných opatreniach, ak ide o organizovanie alebo uskutočňovanie predajných akcií. Uvedené informačné oprávnenie má značný zmysel vo sfére naplnenia preventívnej funkcie k ochrane práv spotrebiteľa. Z praxe je zmonitorované, že počet poškodených spotrebiteľov predajnými akciami rastie úmerne s ich neinformovanosťou a neznalosťou o poškodzujúcich praktikách konkrétnych spoločností, ktorých činnosť je predmetom prešetrovania dozorových štátnych orgánov. Súčasne sa ustanovuje, že informácia prezentovaná v médiách bude obsahovať aj uvedenie presného označenia organizátora predajnej akcie alebo predávajúceho, ktorému boli opatrenia uložené a upozornenie na protiprávne konanie. Cieľom je tak informovať o konkrétnom konaní, ktoré orgány inšpekcie posúdili ako protiprávne a o konkrétnom subjekte, s ktorým sa toto konanie spája. </w:t>
      </w:r>
    </w:p>
    <w:p w:rsidR="009104D0" w:rsidP="009104D0">
      <w:pPr>
        <w:bidi w:val="0"/>
        <w:rPr>
          <w:rFonts w:ascii="Times New Roman" w:hAnsi="Times New Roman"/>
        </w:rPr>
      </w:pPr>
    </w:p>
    <w:p w:rsidR="009104D0" w:rsidP="009104D0">
      <w:pPr>
        <w:bidi w:val="0"/>
        <w:jc w:val="both"/>
        <w:rPr>
          <w:rFonts w:ascii="Times New Roman" w:hAnsi="Times New Roman"/>
          <w:b/>
          <w:bCs/>
        </w:rPr>
      </w:pPr>
      <w:r w:rsidRPr="00AC3442">
        <w:rPr>
          <w:rFonts w:ascii="Times New Roman" w:hAnsi="Times New Roman"/>
          <w:b/>
          <w:bCs/>
        </w:rPr>
        <w:t xml:space="preserve">K bodu </w:t>
      </w:r>
      <w:r>
        <w:rPr>
          <w:rFonts w:ascii="Times New Roman" w:hAnsi="Times New Roman"/>
          <w:b/>
          <w:bCs/>
        </w:rPr>
        <w:t>2</w:t>
      </w:r>
      <w:r w:rsidRPr="00AC3442">
        <w:rPr>
          <w:rFonts w:ascii="Times New Roman" w:hAnsi="Times New Roman"/>
          <w:b/>
          <w:bCs/>
        </w:rPr>
        <w:t xml:space="preserve"> (§ </w:t>
      </w:r>
      <w:r>
        <w:rPr>
          <w:rFonts w:ascii="Times New Roman" w:hAnsi="Times New Roman"/>
          <w:b/>
          <w:bCs/>
        </w:rPr>
        <w:t>6</w:t>
      </w:r>
      <w:r w:rsidRPr="00AC3442">
        <w:rPr>
          <w:rFonts w:ascii="Times New Roman" w:hAnsi="Times New Roman"/>
          <w:b/>
          <w:bCs/>
        </w:rPr>
        <w:t xml:space="preserve"> ods. </w:t>
      </w:r>
      <w:r>
        <w:rPr>
          <w:rFonts w:ascii="Times New Roman" w:hAnsi="Times New Roman"/>
          <w:b/>
          <w:bCs/>
        </w:rPr>
        <w:t>1 písm. e))</w:t>
      </w:r>
    </w:p>
    <w:p w:rsidR="009104D0" w:rsidP="009104D0">
      <w:pPr>
        <w:bidi w:val="0"/>
        <w:jc w:val="both"/>
        <w:rPr>
          <w:rFonts w:ascii="Times New Roman" w:hAnsi="Times New Roman"/>
        </w:rPr>
      </w:pPr>
      <w:r>
        <w:rPr>
          <w:rFonts w:ascii="Times New Roman" w:hAnsi="Times New Roman"/>
        </w:rPr>
        <w:tab/>
        <w:t xml:space="preserve">V rámci sústavy opatrení, ktoré možno uložiť na mieste v rámci vykonávania dozorovej činnosti sa zavádza nové oprávnenie zakázať uskutočnenie predajnej akcie alebo jej pokračovanie, ak na základe zistení orgánov dozoru je daná dôvodná obava, že na konkrétnej predajnej akcii sú ohrozené alebo porušované práva spotrebiteľa. </w:t>
      </w:r>
    </w:p>
    <w:p w:rsidR="009104D0" w:rsidP="009104D0">
      <w:pPr>
        <w:bidi w:val="0"/>
        <w:jc w:val="both"/>
        <w:rPr>
          <w:rFonts w:ascii="Times New Roman" w:hAnsi="Times New Roman"/>
        </w:rPr>
      </w:pPr>
    </w:p>
    <w:p w:rsidR="009104D0" w:rsidP="009104D0">
      <w:pPr>
        <w:bidi w:val="0"/>
        <w:jc w:val="both"/>
        <w:rPr>
          <w:rFonts w:ascii="Times New Roman" w:hAnsi="Times New Roman"/>
          <w:b/>
          <w:bCs/>
        </w:rPr>
      </w:pPr>
      <w:r w:rsidRPr="00AC3442">
        <w:rPr>
          <w:rFonts w:ascii="Times New Roman" w:hAnsi="Times New Roman"/>
          <w:b/>
          <w:bCs/>
        </w:rPr>
        <w:t xml:space="preserve">K bodu </w:t>
      </w:r>
      <w:r>
        <w:rPr>
          <w:rFonts w:ascii="Times New Roman" w:hAnsi="Times New Roman"/>
          <w:b/>
          <w:bCs/>
        </w:rPr>
        <w:t>3</w:t>
      </w:r>
      <w:r w:rsidRPr="00AC3442">
        <w:rPr>
          <w:rFonts w:ascii="Times New Roman" w:hAnsi="Times New Roman"/>
          <w:b/>
          <w:bCs/>
        </w:rPr>
        <w:t xml:space="preserve"> (§ </w:t>
      </w:r>
      <w:r>
        <w:rPr>
          <w:rFonts w:ascii="Times New Roman" w:hAnsi="Times New Roman"/>
          <w:b/>
          <w:bCs/>
        </w:rPr>
        <w:t>8</w:t>
      </w:r>
      <w:r w:rsidRPr="00AC3442">
        <w:rPr>
          <w:rFonts w:ascii="Times New Roman" w:hAnsi="Times New Roman"/>
          <w:b/>
          <w:bCs/>
        </w:rPr>
        <w:t xml:space="preserve"> ods. </w:t>
      </w:r>
      <w:r>
        <w:rPr>
          <w:rFonts w:ascii="Times New Roman" w:hAnsi="Times New Roman"/>
          <w:b/>
          <w:bCs/>
        </w:rPr>
        <w:t>1 písm. g))</w:t>
      </w:r>
    </w:p>
    <w:p w:rsidR="009104D0" w:rsidP="009104D0">
      <w:pPr>
        <w:bidi w:val="0"/>
        <w:jc w:val="both"/>
        <w:rPr>
          <w:rFonts w:ascii="Times New Roman" w:hAnsi="Times New Roman"/>
        </w:rPr>
      </w:pPr>
      <w:r>
        <w:rPr>
          <w:rFonts w:ascii="Times New Roman" w:hAnsi="Times New Roman"/>
        </w:rPr>
        <w:tab/>
        <w:t xml:space="preserve">Obdobne ako pri opatreniach, ktoré možno uložiť na mieste sa zavádza nové ochranné opatrenie, ktoré môže Slovenská obchodná inšpekcia uložiť v meritórnom rozhodnutí. Opatrenie bude spočívať v zákaze organizovania predajných akcií, pričom toto bude uložené, ak orgán dozoru zistí, že sú v rámci predajných akcií porušované práva spotrebiteľa alebo predávajúcemu bola už skôr uložená sankcia za porušovanie povinností podľa osobitného predpisu. V tejto súvislosti ide o uloženie sankcie za porušenie povinností ustanovených v § 7b ods. 1 až 4 zákona číslo 108/2000 Z. z. </w:t>
      </w:r>
    </w:p>
    <w:p w:rsidR="009104D0" w:rsidP="009104D0">
      <w:pPr>
        <w:bidi w:val="0"/>
        <w:jc w:val="both"/>
        <w:rPr>
          <w:rFonts w:ascii="Times New Roman" w:hAnsi="Times New Roman"/>
        </w:rPr>
      </w:pPr>
    </w:p>
    <w:p w:rsidR="009104D0" w:rsidRPr="000E23B2" w:rsidP="009104D0">
      <w:pPr>
        <w:bidi w:val="0"/>
        <w:jc w:val="both"/>
        <w:rPr>
          <w:rFonts w:ascii="Times New Roman" w:hAnsi="Times New Roman"/>
          <w:b/>
        </w:rPr>
      </w:pPr>
      <w:r w:rsidRPr="000E23B2">
        <w:rPr>
          <w:rFonts w:ascii="Times New Roman" w:hAnsi="Times New Roman"/>
          <w:b/>
        </w:rPr>
        <w:t>K čl. III</w:t>
      </w:r>
      <w:r>
        <w:rPr>
          <w:rFonts w:ascii="Times New Roman" w:hAnsi="Times New Roman"/>
          <w:b/>
        </w:rPr>
        <w:t xml:space="preserve"> (účinnosť)</w:t>
      </w:r>
    </w:p>
    <w:p w:rsidR="00582A87" w:rsidP="00115368">
      <w:pPr>
        <w:bidi w:val="0"/>
        <w:jc w:val="both"/>
        <w:rPr>
          <w:rFonts w:ascii="Times New Roman" w:hAnsi="Times New Roman"/>
        </w:rPr>
      </w:pPr>
      <w:r w:rsidR="009104D0">
        <w:rPr>
          <w:rFonts w:ascii="Times New Roman" w:hAnsi="Times New Roman"/>
        </w:rPr>
        <w:tab/>
        <w:t>Účinnosť sa navrhuje dňom vyhlásenia v Zbierke zákonov SR vzhľadom na akútnu situáciu na trhu a masové rozšírenie predajných akcií, počas ktorých dochádza k závažnému porušovaniu práv spotrebiteľov.</w:t>
      </w:r>
    </w:p>
    <w:sectPr w:rsidSect="00FD7391">
      <w:footerReference w:type="default" r:id="rId5"/>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EUAlbertina">
    <w:altName w:val="Times New Roman"/>
    <w:panose1 w:val="00000000000000000000"/>
    <w:charset w:val="EE"/>
    <w:family w:val="roman"/>
    <w:pitch w:val="default"/>
    <w:sig w:usb0="00000000" w:usb1="00000000" w:usb2="00000000" w:usb3="00000000" w:csb0="00000003" w:csb1="00000000"/>
  </w:font>
  <w:font w:name="Verdana">
    <w:panose1 w:val="020B060403050404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667" w:rsidP="00FD7391">
    <w:pPr>
      <w:pStyle w:val="Footer"/>
      <w:framePr w:vAnchor="text" w:hAnchor="page" w:x="5625" w:y="-149"/>
      <w:bidi w:val="0"/>
      <w:jc w:val="center"/>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115368">
      <w:rPr>
        <w:rStyle w:val="PageNumber"/>
        <w:rFonts w:ascii="Times New Roman" w:hAnsi="Times New Roman"/>
        <w:noProof/>
      </w:rPr>
      <w:t>9</w:t>
    </w:r>
    <w:r>
      <w:rPr>
        <w:rStyle w:val="PageNumber"/>
        <w:rFonts w:ascii="Times New Roman" w:hAnsi="Times New Roman"/>
      </w:rPr>
      <w:fldChar w:fldCharType="end"/>
    </w:r>
  </w:p>
  <w:p w:rsidR="00AD0667" w:rsidP="00FD7391">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E40F20"/>
    <w:multiLevelType w:val="hybridMultilevel"/>
    <w:tmpl w:val="CC58D8F8"/>
    <w:lvl w:ilvl="0">
      <w:start w:val="1"/>
      <w:numFmt w:val="lowerLetter"/>
      <w:lvlText w:val="%1)"/>
      <w:lvlJc w:val="left"/>
      <w:pPr>
        <w:tabs>
          <w:tab w:val="num" w:pos="1500"/>
        </w:tabs>
        <w:ind w:left="1500" w:hanging="360"/>
      </w:pPr>
      <w:rPr>
        <w:rFonts w:cs="Times New Roman" w:hint="default"/>
        <w:rtl w:val="0"/>
        <w:cs w:val="0"/>
      </w:rPr>
    </w:lvl>
    <w:lvl w:ilvl="1">
      <w:start w:val="1"/>
      <w:numFmt w:val="lowerLetter"/>
      <w:lvlText w:val="%2."/>
      <w:lvlJc w:val="left"/>
      <w:pPr>
        <w:tabs>
          <w:tab w:val="num" w:pos="2220"/>
        </w:tabs>
        <w:ind w:left="2220" w:hanging="360"/>
      </w:pPr>
      <w:rPr>
        <w:rFonts w:cs="Times New Roman"/>
        <w:rtl w:val="0"/>
        <w:cs w:val="0"/>
      </w:rPr>
    </w:lvl>
    <w:lvl w:ilvl="2">
      <w:start w:val="5"/>
      <w:numFmt w:val="decimal"/>
      <w:lvlText w:val="%3."/>
      <w:lvlJc w:val="left"/>
      <w:pPr>
        <w:tabs>
          <w:tab w:val="num" w:pos="3120"/>
        </w:tabs>
        <w:ind w:left="3120" w:hanging="360"/>
      </w:pPr>
      <w:rPr>
        <w:rFonts w:cs="Times New Roman" w:hint="default"/>
        <w:rtl w:val="0"/>
        <w:cs w:val="0"/>
      </w:rPr>
    </w:lvl>
    <w:lvl w:ilvl="3">
      <w:start w:val="1"/>
      <w:numFmt w:val="decimal"/>
      <w:lvlText w:val="%4."/>
      <w:lvlJc w:val="left"/>
      <w:pPr>
        <w:tabs>
          <w:tab w:val="num" w:pos="3660"/>
        </w:tabs>
        <w:ind w:left="3660" w:hanging="360"/>
      </w:pPr>
      <w:rPr>
        <w:rFonts w:cs="Times New Roman"/>
        <w:rtl w:val="0"/>
        <w:cs w:val="0"/>
      </w:rPr>
    </w:lvl>
    <w:lvl w:ilvl="4">
      <w:start w:val="1"/>
      <w:numFmt w:val="lowerLetter"/>
      <w:lvlText w:val="%5."/>
      <w:lvlJc w:val="left"/>
      <w:pPr>
        <w:tabs>
          <w:tab w:val="num" w:pos="4380"/>
        </w:tabs>
        <w:ind w:left="4380" w:hanging="360"/>
      </w:pPr>
      <w:rPr>
        <w:rFonts w:cs="Times New Roman"/>
        <w:rtl w:val="0"/>
        <w:cs w:val="0"/>
      </w:rPr>
    </w:lvl>
    <w:lvl w:ilvl="5">
      <w:start w:val="1"/>
      <w:numFmt w:val="lowerRoman"/>
      <w:lvlText w:val="%6."/>
      <w:lvlJc w:val="right"/>
      <w:pPr>
        <w:tabs>
          <w:tab w:val="num" w:pos="5100"/>
        </w:tabs>
        <w:ind w:left="5100" w:hanging="180"/>
      </w:pPr>
      <w:rPr>
        <w:rFonts w:cs="Times New Roman"/>
        <w:rtl w:val="0"/>
        <w:cs w:val="0"/>
      </w:rPr>
    </w:lvl>
    <w:lvl w:ilvl="6">
      <w:start w:val="1"/>
      <w:numFmt w:val="decimal"/>
      <w:lvlText w:val="%7."/>
      <w:lvlJc w:val="left"/>
      <w:pPr>
        <w:tabs>
          <w:tab w:val="num" w:pos="5820"/>
        </w:tabs>
        <w:ind w:left="5820" w:hanging="360"/>
      </w:pPr>
      <w:rPr>
        <w:rFonts w:cs="Times New Roman"/>
        <w:rtl w:val="0"/>
        <w:cs w:val="0"/>
      </w:rPr>
    </w:lvl>
    <w:lvl w:ilvl="7">
      <w:start w:val="1"/>
      <w:numFmt w:val="lowerLetter"/>
      <w:lvlText w:val="%8."/>
      <w:lvlJc w:val="left"/>
      <w:pPr>
        <w:tabs>
          <w:tab w:val="num" w:pos="6540"/>
        </w:tabs>
        <w:ind w:left="6540" w:hanging="360"/>
      </w:pPr>
      <w:rPr>
        <w:rFonts w:cs="Times New Roman"/>
        <w:rtl w:val="0"/>
        <w:cs w:val="0"/>
      </w:rPr>
    </w:lvl>
    <w:lvl w:ilvl="8">
      <w:start w:val="1"/>
      <w:numFmt w:val="lowerRoman"/>
      <w:lvlText w:val="%9."/>
      <w:lvlJc w:val="right"/>
      <w:pPr>
        <w:tabs>
          <w:tab w:val="num" w:pos="7260"/>
        </w:tabs>
        <w:ind w:left="7260" w:hanging="180"/>
      </w:pPr>
      <w:rPr>
        <w:rFonts w:cs="Times New Roman"/>
        <w:rtl w:val="0"/>
        <w:cs w:val="0"/>
      </w:rPr>
    </w:lvl>
  </w:abstractNum>
  <w:abstractNum w:abstractNumId="1">
    <w:nsid w:val="4F081BC1"/>
    <w:multiLevelType w:val="hybridMultilevel"/>
    <w:tmpl w:val="F1C6F1F2"/>
    <w:lvl w:ilvl="0">
      <w:start w:val="1"/>
      <w:numFmt w:val="decimal"/>
      <w:lvlText w:val="%1."/>
      <w:lvlJc w:val="left"/>
      <w:pPr>
        <w:tabs>
          <w:tab w:val="num" w:pos="1068"/>
        </w:tabs>
        <w:ind w:left="1068" w:hanging="360"/>
      </w:pPr>
      <w:rPr>
        <w:rFonts w:cs="Times New Roman"/>
        <w:b/>
        <w:bCs/>
        <w:rtl w:val="0"/>
        <w:cs w:val="0"/>
      </w:rPr>
    </w:lvl>
    <w:lvl w:ilvl="1">
      <w:start w:val="1"/>
      <w:numFmt w:val="lowerLetter"/>
      <w:lvlText w:val="%2)"/>
      <w:lvlJc w:val="left"/>
      <w:pPr>
        <w:tabs>
          <w:tab w:val="num" w:pos="1980"/>
        </w:tabs>
        <w:ind w:left="1980" w:hanging="360"/>
      </w:pPr>
      <w:rPr>
        <w:rFonts w:ascii="Times New Roman" w:eastAsia="Times New Roman" w:hAnsi="Times New Roman"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4"/>
      <w:numFmt w:val="bullet"/>
      <w:lvlText w:val="-"/>
      <w:lvlJc w:val="left"/>
      <w:pPr>
        <w:tabs>
          <w:tab w:val="num" w:pos="2880"/>
        </w:tabs>
        <w:ind w:left="2880" w:hanging="360"/>
      </w:pPr>
      <w:rPr>
        <w:rFonts w:ascii="Times New Roman" w:eastAsia="Times New Roman" w:hAnsi="Times New Roman" w:hint="default"/>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9104D0"/>
    <w:rsid w:val="00082F93"/>
    <w:rsid w:val="000873DA"/>
    <w:rsid w:val="00090008"/>
    <w:rsid w:val="000E08EA"/>
    <w:rsid w:val="000E23B2"/>
    <w:rsid w:val="00115368"/>
    <w:rsid w:val="00121FDC"/>
    <w:rsid w:val="00154D52"/>
    <w:rsid w:val="00226447"/>
    <w:rsid w:val="002E6A9B"/>
    <w:rsid w:val="003C7434"/>
    <w:rsid w:val="004B27F5"/>
    <w:rsid w:val="004D4916"/>
    <w:rsid w:val="004E0866"/>
    <w:rsid w:val="00502AB9"/>
    <w:rsid w:val="0051431F"/>
    <w:rsid w:val="0052707F"/>
    <w:rsid w:val="00557A2E"/>
    <w:rsid w:val="00582A87"/>
    <w:rsid w:val="00584654"/>
    <w:rsid w:val="00601BA8"/>
    <w:rsid w:val="00630E74"/>
    <w:rsid w:val="00744627"/>
    <w:rsid w:val="009104D0"/>
    <w:rsid w:val="00951BBA"/>
    <w:rsid w:val="009A1D0A"/>
    <w:rsid w:val="00A53871"/>
    <w:rsid w:val="00AC3442"/>
    <w:rsid w:val="00AD0667"/>
    <w:rsid w:val="00AE177E"/>
    <w:rsid w:val="00B925BB"/>
    <w:rsid w:val="00BC30EE"/>
    <w:rsid w:val="00CB5A1B"/>
    <w:rsid w:val="00CD1CF4"/>
    <w:rsid w:val="00E23EA6"/>
    <w:rsid w:val="00EC3B9B"/>
    <w:rsid w:val="00FD7391"/>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D0"/>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BodyText">
    <w:name w:val="Body Text"/>
    <w:basedOn w:val="Normal"/>
    <w:link w:val="ZkladntextChar"/>
    <w:uiPriority w:val="99"/>
    <w:rsid w:val="009104D0"/>
    <w:pPr>
      <w:jc w:val="both"/>
    </w:pPr>
    <w:rPr>
      <w:rFonts w:ascii="Verdana" w:hAnsi="Verdana" w:cs="Verdana"/>
    </w:rPr>
  </w:style>
  <w:style w:type="character" w:customStyle="1" w:styleId="ZkladntextChar">
    <w:name w:val="Základný text Char"/>
    <w:basedOn w:val="DefaultParagraphFont"/>
    <w:link w:val="BodyText"/>
    <w:uiPriority w:val="99"/>
    <w:locked/>
    <w:rsid w:val="009104D0"/>
    <w:rPr>
      <w:rFonts w:ascii="Verdana" w:hAnsi="Verdana" w:cs="Verdana"/>
      <w:sz w:val="24"/>
      <w:szCs w:val="24"/>
      <w:rtl w:val="0"/>
      <w:cs w:val="0"/>
      <w:lang w:val="x-none" w:eastAsia="sk-SK"/>
    </w:rPr>
  </w:style>
  <w:style w:type="paragraph" w:styleId="Footer">
    <w:name w:val="footer"/>
    <w:basedOn w:val="Normal"/>
    <w:link w:val="PtaChar"/>
    <w:uiPriority w:val="99"/>
    <w:rsid w:val="009104D0"/>
    <w:pPr>
      <w:tabs>
        <w:tab w:val="center" w:pos="4536"/>
        <w:tab w:val="right" w:pos="9072"/>
      </w:tabs>
      <w:jc w:val="left"/>
    </w:pPr>
  </w:style>
  <w:style w:type="character" w:customStyle="1" w:styleId="PtaChar">
    <w:name w:val="Päta Char"/>
    <w:basedOn w:val="DefaultParagraphFont"/>
    <w:link w:val="Footer"/>
    <w:uiPriority w:val="99"/>
    <w:locked/>
    <w:rsid w:val="009104D0"/>
    <w:rPr>
      <w:rFonts w:ascii="Times New Roman" w:hAnsi="Times New Roman" w:cs="Times New Roman"/>
      <w:sz w:val="24"/>
      <w:szCs w:val="24"/>
      <w:rtl w:val="0"/>
      <w:cs w:val="0"/>
      <w:lang w:val="x-none" w:eastAsia="sk-SK"/>
    </w:rPr>
  </w:style>
  <w:style w:type="character" w:styleId="PageNumber">
    <w:name w:val="page number"/>
    <w:basedOn w:val="DefaultParagraphFont"/>
    <w:uiPriority w:val="99"/>
    <w:rsid w:val="009104D0"/>
    <w:rPr>
      <w:rFonts w:cs="Times New Roman"/>
      <w:rtl w:val="0"/>
      <w:cs w:val="0"/>
    </w:rPr>
  </w:style>
  <w:style w:type="paragraph" w:customStyle="1" w:styleId="CM4">
    <w:name w:val="CM4"/>
    <w:basedOn w:val="Normal"/>
    <w:next w:val="Normal"/>
    <w:rsid w:val="009104D0"/>
    <w:pPr>
      <w:autoSpaceDE w:val="0"/>
      <w:autoSpaceDN w:val="0"/>
      <w:adjustRightInd w:val="0"/>
      <w:jc w:val="left"/>
    </w:pPr>
    <w:rPr>
      <w:rFonts w:ascii="EUAlbertina" w:hAnsi="EUAlbertina" w:cs="EUAlbertina"/>
    </w:rPr>
  </w:style>
  <w:style w:type="paragraph" w:styleId="NormalWeb">
    <w:name w:val="Normal (Web)"/>
    <w:basedOn w:val="Normal"/>
    <w:uiPriority w:val="99"/>
    <w:rsid w:val="009104D0"/>
    <w:pPr>
      <w:spacing w:before="100" w:beforeAutospacing="1" w:after="100" w:afterAutospacing="1"/>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599B22-3833-44F1-B09B-FEADC834B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12</TotalTime>
  <Pages>9</Pages>
  <Words>4001</Words>
  <Characters>22811</Characters>
  <Application>Microsoft Office Word</Application>
  <DocSecurity>0</DocSecurity>
  <Lines>0</Lines>
  <Paragraphs>0</Paragraphs>
  <ScaleCrop>false</ScaleCrop>
  <Company>Grizli777</Company>
  <LinksUpToDate>false</LinksUpToDate>
  <CharactersWithSpaces>26759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c:creator>
  <cp:lastModifiedBy>a</cp:lastModifiedBy>
  <cp:revision>2</cp:revision>
  <dcterms:created xsi:type="dcterms:W3CDTF">2013-08-16T14:08:00Z</dcterms:created>
  <dcterms:modified xsi:type="dcterms:W3CDTF">2013-08-16T16:35:00Z</dcterms:modified>
</cp:coreProperties>
</file>