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RPr="00AD51BF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AD51BF">
        <w:rPr>
          <w:rFonts w:ascii="Times New Roman" w:hAnsi="Times New Roman" w:cs="Times New Roman"/>
          <w:bCs/>
          <w:szCs w:val="20"/>
        </w:rPr>
        <w:t xml:space="preserve">Číslo:  </w:t>
      </w:r>
      <w:r w:rsidRPr="00AD51BF" w:rsidR="00952E77">
        <w:rPr>
          <w:rFonts w:ascii="Times New Roman" w:hAnsi="Times New Roman" w:cs="Times New Roman"/>
          <w:bCs/>
          <w:szCs w:val="20"/>
        </w:rPr>
        <w:t>67</w:t>
      </w:r>
      <w:r w:rsidR="00F42281">
        <w:rPr>
          <w:rFonts w:ascii="Times New Roman" w:hAnsi="Times New Roman" w:cs="Times New Roman"/>
          <w:bCs/>
          <w:szCs w:val="20"/>
        </w:rPr>
        <w:t>2</w:t>
      </w:r>
      <w:r w:rsidRPr="00AD51BF">
        <w:rPr>
          <w:rFonts w:ascii="Times New Roman" w:hAnsi="Times New Roman" w:cs="Times New Roman"/>
          <w:bCs/>
          <w:szCs w:val="20"/>
        </w:rPr>
        <w:t>/200</w:t>
      </w:r>
      <w:r w:rsidRPr="00AD51BF" w:rsidR="00952E77">
        <w:rPr>
          <w:rFonts w:ascii="Times New Roman" w:hAnsi="Times New Roman" w:cs="Times New Roman"/>
          <w:bCs/>
          <w:szCs w:val="20"/>
        </w:rPr>
        <w:t>9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F359B0" w:rsidRPr="00AD51B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DB0628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D81BD9" w:rsidRPr="00AD51B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RPr="00AD51B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AD51BF" w:rsidR="00952E77">
        <w:rPr>
          <w:rFonts w:ascii="Times New Roman" w:hAnsi="Times New Roman" w:cs="Times New Roman"/>
          <w:b/>
          <w:spacing w:val="60"/>
          <w:sz w:val="36"/>
        </w:rPr>
        <w:t>101</w:t>
      </w:r>
      <w:r w:rsidR="00F42281">
        <w:rPr>
          <w:rFonts w:ascii="Times New Roman" w:hAnsi="Times New Roman" w:cs="Times New Roman"/>
          <w:b/>
          <w:spacing w:val="60"/>
          <w:sz w:val="36"/>
        </w:rPr>
        <w:t>4</w:t>
      </w:r>
      <w:r w:rsidRPr="00AD51BF"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RPr="00AD51BF" w:rsidP="00450EB4">
      <w:pPr>
        <w:pStyle w:val="Heading3"/>
        <w:spacing w:line="360" w:lineRule="auto"/>
        <w:rPr>
          <w:rFonts w:ascii="Times New Roman" w:hAnsi="Times New Roman" w:cs="Times New Roman"/>
          <w:bCs/>
          <w:lang w:val="sk-SK"/>
        </w:rPr>
      </w:pPr>
    </w:p>
    <w:p w:rsidR="00450EB4" w:rsidRPr="00AD51BF" w:rsidP="00450EB4">
      <w:pPr>
        <w:pStyle w:val="Heading3"/>
        <w:spacing w:line="360" w:lineRule="auto"/>
        <w:rPr>
          <w:rFonts w:ascii="Times New Roman" w:hAnsi="Times New Roman" w:cs="Times New Roman"/>
          <w:bCs/>
          <w:lang w:val="sk-SK"/>
        </w:rPr>
      </w:pPr>
      <w:r w:rsidRPr="00AD51BF">
        <w:rPr>
          <w:rFonts w:ascii="Times New Roman" w:hAnsi="Times New Roman" w:cs="Times New Roman"/>
          <w:bCs/>
          <w:lang w:val="sk-SK"/>
        </w:rPr>
        <w:t>S p o l o č n á    s p r á v a</w:t>
      </w:r>
    </w:p>
    <w:p w:rsidR="002907DD" w:rsidRPr="00AD51BF" w:rsidP="000C180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C1804" w:rsidRPr="00AD51BF" w:rsidP="000C1804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AD51BF" w:rsidR="002907DD">
        <w:rPr>
          <w:rFonts w:ascii="Times New Roman" w:hAnsi="Times New Roman" w:cs="Times New Roman"/>
          <w:b/>
        </w:rPr>
        <w:t xml:space="preserve">výborov Národnej rady Slovenskej republiky o prerokovaní </w:t>
      </w:r>
      <w:r w:rsidRPr="00AD51BF">
        <w:rPr>
          <w:rFonts w:ascii="Times New Roman" w:hAnsi="Times New Roman" w:cs="Times New Roman"/>
          <w:b/>
        </w:rPr>
        <w:t xml:space="preserve">vládneho návrhu zákona, </w:t>
      </w:r>
      <w:r w:rsidRPr="000600CC" w:rsidR="000600CC">
        <w:rPr>
          <w:rFonts w:ascii="Times New Roman" w:hAnsi="Times New Roman" w:cs="Times New Roman"/>
          <w:b/>
        </w:rPr>
        <w:t xml:space="preserve"> ktorým sa mení a dopĺňa zákon č. 385/2000 Z. z. o sudcoch a prísediacich a o zmene a doplnení niektorých zákonov v znení neskorších predpisov a o zmene a doplnení niektorých zákonov (tlač 1014) </w:t>
      </w:r>
      <w:r w:rsidRPr="00AD51BF">
        <w:rPr>
          <w:rFonts w:ascii="Times New Roman" w:hAnsi="Times New Roman" w:cs="Times New Roman"/>
          <w:b/>
        </w:rPr>
        <w:t xml:space="preserve">v druhom čítaní </w:t>
      </w:r>
    </w:p>
    <w:p w:rsidR="00450EB4" w:rsidRPr="00AD51BF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51BF">
        <w:rPr>
          <w:rFonts w:ascii="Times New Roman" w:hAnsi="Times New Roman" w:cs="Times New Roman"/>
          <w:b/>
          <w:bCs/>
        </w:rPr>
        <w:t>__________________________________________________________</w:t>
      </w:r>
      <w:r w:rsidRPr="00AD51BF">
        <w:rPr>
          <w:rFonts w:ascii="Times New Roman" w:hAnsi="Times New Roman" w:cs="Times New Roman"/>
          <w:b/>
          <w:bCs/>
        </w:rPr>
        <w:t>_________________</w:t>
      </w:r>
    </w:p>
    <w:p w:rsidR="00450EB4" w:rsidRPr="00AD51BF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627334" w:rsidRPr="00AD51BF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D51BF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D51BF" w:rsidP="00DC24EC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AD51BF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AD51BF">
        <w:rPr>
          <w:rFonts w:ascii="Times New Roman" w:hAnsi="Times New Roman" w:cs="Times New Roman"/>
          <w:sz w:val="24"/>
          <w:lang w:val="sk-SK"/>
        </w:rPr>
        <w:tab/>
      </w:r>
      <w:r w:rsidRPr="00AD51BF" w:rsidR="00466B4B">
        <w:rPr>
          <w:rFonts w:ascii="Times New Roman" w:hAnsi="Times New Roman" w:cs="Times New Roman"/>
          <w:sz w:val="24"/>
          <w:lang w:val="sk-SK"/>
        </w:rPr>
        <w:tab/>
      </w:r>
      <w:r w:rsidRPr="00AD51BF">
        <w:rPr>
          <w:rFonts w:ascii="Times New Roman" w:hAnsi="Times New Roman" w:cs="Times New Roman"/>
          <w:sz w:val="24"/>
          <w:lang w:val="sk-SK"/>
        </w:rPr>
        <w:t xml:space="preserve">Ústavnoprávny výbor 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Národnej rady </w:t>
      </w:r>
      <w:r w:rsidRPr="00AD51BF" w:rsidR="00F035B4">
        <w:rPr>
          <w:rFonts w:ascii="Times New Roman" w:hAnsi="Times New Roman" w:cs="Times New Roman"/>
          <w:bCs/>
          <w:sz w:val="24"/>
          <w:lang w:val="sk-SK"/>
        </w:rPr>
        <w:t xml:space="preserve">ako </w:t>
      </w:r>
      <w:r w:rsidRPr="00AD51BF" w:rsidR="00F035B4">
        <w:rPr>
          <w:rFonts w:ascii="Times New Roman" w:hAnsi="Times New Roman" w:cs="Times New Roman"/>
          <w:sz w:val="24"/>
          <w:lang w:val="sk-SK"/>
        </w:rPr>
        <w:t>gestorský výbor</w:t>
      </w:r>
      <w:r w:rsidRPr="00AD51BF" w:rsidR="00F035B4">
        <w:rPr>
          <w:rFonts w:ascii="Times New Roman" w:hAnsi="Times New Roman" w:cs="Times New Roman"/>
          <w:bCs/>
          <w:sz w:val="24"/>
          <w:lang w:val="sk-SK"/>
        </w:rPr>
        <w:t xml:space="preserve"> k</w:t>
      </w:r>
      <w:r w:rsidRPr="00AD51BF" w:rsidR="00F035B4">
        <w:rPr>
          <w:rFonts w:ascii="Times New Roman" w:hAnsi="Times New Roman" w:cs="Times New Roman"/>
          <w:sz w:val="24"/>
          <w:lang w:val="sk-SK"/>
        </w:rPr>
        <w:t> </w:t>
      </w:r>
      <w:r w:rsidRPr="00AD51BF" w:rsidR="00AD51BF">
        <w:rPr>
          <w:rFonts w:ascii="Times New Roman" w:hAnsi="Times New Roman" w:cs="Times New Roman"/>
          <w:sz w:val="24"/>
          <w:lang w:val="sk-SK"/>
        </w:rPr>
        <w:t xml:space="preserve">vládnemu návrhu zákona, </w:t>
      </w:r>
      <w:r w:rsidRPr="000600CC" w:rsidR="000600CC">
        <w:rPr>
          <w:rFonts w:ascii="Times New Roman" w:hAnsi="Times New Roman" w:cs="Times New Roman"/>
          <w:sz w:val="24"/>
        </w:rPr>
        <w:t xml:space="preserve">ktorým sa mení a dopĺňa </w:t>
      </w:r>
      <w:r w:rsidRPr="000600CC" w:rsidR="000600CC">
        <w:rPr>
          <w:rFonts w:ascii="Times New Roman" w:hAnsi="Times New Roman" w:cs="Times New Roman"/>
          <w:b/>
          <w:sz w:val="24"/>
        </w:rPr>
        <w:t>zákon č. 385/2000 Z. z. o sudcoch a prísediacich</w:t>
      </w:r>
      <w:r w:rsidRPr="000600CC" w:rsidR="000600CC">
        <w:rPr>
          <w:rFonts w:ascii="Times New Roman" w:hAnsi="Times New Roman" w:cs="Times New Roman"/>
          <w:sz w:val="24"/>
        </w:rPr>
        <w:t xml:space="preserve"> a o zmene a doplnení niektorých zákonov v znení neskorších predpisov a o zmene </w:t>
      </w:r>
      <w:r w:rsidRPr="000600CC" w:rsidR="000600CC">
        <w:rPr>
          <w:rFonts w:ascii="Times New Roman" w:hAnsi="Times New Roman" w:cs="Times New Roman"/>
          <w:sz w:val="24"/>
        </w:rPr>
        <w:t>a doplnení niektorých zákonov</w:t>
      </w:r>
      <w:r w:rsidRPr="000600CC" w:rsidR="000600CC">
        <w:rPr>
          <w:rFonts w:ascii="Times New Roman" w:hAnsi="Times New Roman" w:cs="Times New Roman"/>
          <w:b/>
          <w:sz w:val="24"/>
        </w:rPr>
        <w:t xml:space="preserve"> </w:t>
      </w:r>
      <w:r w:rsidRPr="00AD51BF">
        <w:rPr>
          <w:rFonts w:ascii="Times New Roman" w:hAnsi="Times New Roman" w:cs="Times New Roman"/>
          <w:bCs/>
          <w:sz w:val="24"/>
          <w:lang w:val="sk-SK"/>
        </w:rPr>
        <w:t>(ďalej len „gestorský výbor“) podáva Národnej rade Slovenskej republiky podľa § 79 ods. 1 zákona Národnej rady Slovenskej republiky č.  350/1996 Z. z. o  rokovacom poriadku Národnej rady Slovenskej republiky v znení neskorších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predpisov </w:t>
      </w:r>
      <w:r w:rsidRPr="00AD51BF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výborov Národnej rady Slovenskej republiky.</w:t>
      </w:r>
    </w:p>
    <w:p w:rsidR="0021580A" w:rsidRPr="00AD51BF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I.</w:t>
      </w:r>
    </w:p>
    <w:p w:rsidR="00450EB4" w:rsidRPr="00AD51BF" w:rsidP="00DC24EC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D51BF" w:rsidP="0021580A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  <w:lang w:val="sk-SK"/>
        </w:rPr>
      </w:pPr>
      <w:r w:rsidRPr="00AD51BF" w:rsidR="00DC24EC">
        <w:rPr>
          <w:rFonts w:ascii="Times New Roman" w:hAnsi="Times New Roman" w:cs="Times New Roman"/>
          <w:sz w:val="24"/>
          <w:lang w:val="sk-SK"/>
        </w:rPr>
        <w:tab/>
        <w:tab/>
      </w:r>
      <w:r w:rsidRPr="00AD51BF">
        <w:rPr>
          <w:rFonts w:ascii="Times New Roman" w:hAnsi="Times New Roman" w:cs="Times New Roman"/>
          <w:sz w:val="24"/>
          <w:lang w:val="sk-SK"/>
        </w:rPr>
        <w:t>Národná rada Slovenskej republiky uznesením z</w:t>
      </w:r>
      <w:r w:rsidRPr="00AD51BF" w:rsidR="00AD51BF">
        <w:rPr>
          <w:rFonts w:ascii="Times New Roman" w:hAnsi="Times New Roman" w:cs="Times New Roman"/>
          <w:sz w:val="24"/>
          <w:lang w:val="sk-SK"/>
        </w:rPr>
        <w:t> 15. apríla</w:t>
      </w:r>
      <w:r w:rsidRPr="00AD51BF" w:rsidR="008409EC">
        <w:rPr>
          <w:rFonts w:ascii="Times New Roman" w:hAnsi="Times New Roman" w:cs="Times New Roman"/>
          <w:sz w:val="24"/>
          <w:lang w:val="sk-SK"/>
        </w:rPr>
        <w:t xml:space="preserve"> 20</w:t>
      </w:r>
      <w:r w:rsidRPr="00AD51BF" w:rsidR="0021580A">
        <w:rPr>
          <w:rFonts w:ascii="Times New Roman" w:hAnsi="Times New Roman" w:cs="Times New Roman"/>
          <w:sz w:val="24"/>
          <w:lang w:val="sk-SK"/>
        </w:rPr>
        <w:t>0</w:t>
      </w:r>
      <w:r w:rsidRPr="00AD51BF" w:rsidR="008409EC">
        <w:rPr>
          <w:rFonts w:ascii="Times New Roman" w:hAnsi="Times New Roman" w:cs="Times New Roman"/>
          <w:sz w:val="24"/>
          <w:lang w:val="sk-SK"/>
        </w:rPr>
        <w:t>9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č. </w:t>
      </w:r>
      <w:r w:rsidRPr="00AD51BF" w:rsidR="007B0B77">
        <w:rPr>
          <w:rFonts w:ascii="Times New Roman" w:hAnsi="Times New Roman" w:cs="Times New Roman"/>
          <w:sz w:val="24"/>
          <w:lang w:val="sk-SK"/>
        </w:rPr>
        <w:t>1</w:t>
      </w:r>
      <w:r w:rsidRPr="00AD51BF" w:rsidR="008409EC">
        <w:rPr>
          <w:rFonts w:ascii="Times New Roman" w:hAnsi="Times New Roman" w:cs="Times New Roman"/>
          <w:sz w:val="24"/>
          <w:lang w:val="sk-SK"/>
        </w:rPr>
        <w:t>3</w:t>
      </w:r>
      <w:r w:rsidRPr="00AD51BF" w:rsidR="00E97647">
        <w:rPr>
          <w:rFonts w:ascii="Times New Roman" w:hAnsi="Times New Roman" w:cs="Times New Roman"/>
          <w:sz w:val="24"/>
          <w:lang w:val="sk-SK"/>
        </w:rPr>
        <w:t>6</w:t>
      </w:r>
      <w:r w:rsidR="000600CC">
        <w:rPr>
          <w:rFonts w:ascii="Times New Roman" w:hAnsi="Times New Roman" w:cs="Times New Roman"/>
          <w:sz w:val="24"/>
          <w:lang w:val="sk-SK"/>
        </w:rPr>
        <w:t>4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AD51BF" w:rsidR="008409EC">
        <w:rPr>
          <w:rFonts w:ascii="Times New Roman" w:hAnsi="Times New Roman" w:cs="Times New Roman"/>
          <w:sz w:val="24"/>
          <w:lang w:val="sk-SK"/>
        </w:rPr>
        <w:t xml:space="preserve">vládny návrh zákona, </w:t>
      </w:r>
      <w:r w:rsidRPr="000600CC" w:rsidR="000600CC">
        <w:rPr>
          <w:rFonts w:ascii="Times New Roman" w:hAnsi="Times New Roman" w:cs="Times New Roman"/>
          <w:sz w:val="24"/>
        </w:rPr>
        <w:t xml:space="preserve">ktorým sa mení a dopĺňa </w:t>
      </w:r>
      <w:r w:rsidRPr="000600CC" w:rsidR="000600CC">
        <w:rPr>
          <w:rFonts w:ascii="Times New Roman" w:hAnsi="Times New Roman" w:cs="Times New Roman"/>
          <w:b/>
          <w:sz w:val="24"/>
        </w:rPr>
        <w:t>zákon č. 385/2000 Z. z. o sudcoch a prísediacich</w:t>
      </w:r>
      <w:r w:rsidRPr="000600CC" w:rsidR="000600CC">
        <w:rPr>
          <w:rFonts w:ascii="Times New Roman" w:hAnsi="Times New Roman" w:cs="Times New Roman"/>
          <w:sz w:val="24"/>
        </w:rPr>
        <w:t xml:space="preserve"> a o </w:t>
      </w:r>
      <w:r w:rsidRPr="000600CC" w:rsidR="000600CC">
        <w:rPr>
          <w:rFonts w:ascii="Times New Roman" w:hAnsi="Times New Roman" w:cs="Times New Roman"/>
          <w:sz w:val="24"/>
        </w:rPr>
        <w:t>zmene a doplnení niektorých zákonov v znení neskorších predpisov a o zmene a doplnení niektorých zákonov</w:t>
      </w:r>
      <w:r w:rsidRPr="000600CC" w:rsidR="000600CC">
        <w:rPr>
          <w:rFonts w:ascii="Times New Roman" w:hAnsi="Times New Roman" w:cs="Times New Roman"/>
          <w:b/>
          <w:sz w:val="24"/>
        </w:rPr>
        <w:t xml:space="preserve"> </w:t>
      </w:r>
      <w:r w:rsidRPr="00AD51BF" w:rsidR="00AD51BF">
        <w:rPr>
          <w:rFonts w:ascii="Times New Roman" w:hAnsi="Times New Roman" w:cs="Times New Roman"/>
          <w:sz w:val="24"/>
        </w:rPr>
        <w:t>(tlač 101</w:t>
      </w:r>
      <w:r w:rsidR="000600CC">
        <w:rPr>
          <w:rFonts w:ascii="Times New Roman" w:hAnsi="Times New Roman" w:cs="Times New Roman"/>
          <w:sz w:val="24"/>
        </w:rPr>
        <w:t>4</w:t>
      </w:r>
      <w:r w:rsidRPr="00AD51BF" w:rsidR="00AD51BF">
        <w:rPr>
          <w:rFonts w:ascii="Times New Roman" w:hAnsi="Times New Roman" w:cs="Times New Roman"/>
          <w:sz w:val="24"/>
        </w:rPr>
        <w:t xml:space="preserve">) </w:t>
      </w:r>
      <w:r w:rsidRPr="00AD51BF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AD51BF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  <w:b/>
        </w:rPr>
        <w:t>Ústavnoprávnemu výboru</w:t>
      </w:r>
      <w:r w:rsidRPr="00AD51BF">
        <w:rPr>
          <w:rFonts w:ascii="Times New Roman" w:hAnsi="Times New Roman" w:cs="Times New Roman"/>
        </w:rPr>
        <w:t xml:space="preserve"> Národnej rady Slovenskej republiky</w:t>
      </w:r>
      <w:r w:rsidRPr="00AD51BF" w:rsidR="00F63807">
        <w:rPr>
          <w:rFonts w:ascii="Times New Roman" w:hAnsi="Times New Roman" w:cs="Times New Roman"/>
        </w:rPr>
        <w:t xml:space="preserve"> a</w:t>
      </w:r>
      <w:r w:rsidRPr="00AD51BF" w:rsidR="007B0B77">
        <w:rPr>
          <w:rFonts w:ascii="Times New Roman" w:hAnsi="Times New Roman" w:cs="Times New Roman"/>
        </w:rPr>
        <w:t xml:space="preserve"> </w:t>
      </w:r>
    </w:p>
    <w:p w:rsidR="00DF763C" w:rsidRPr="00AD51BF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AD51BF" w:rsidR="00450EB4">
        <w:rPr>
          <w:rFonts w:ascii="Times New Roman" w:hAnsi="Times New Roman" w:cs="Times New Roman"/>
          <w:b/>
        </w:rPr>
        <w:t xml:space="preserve">Výboru </w:t>
      </w:r>
      <w:r w:rsidRPr="00AD51BF" w:rsidR="00450EB4">
        <w:rPr>
          <w:rFonts w:ascii="Times New Roman" w:hAnsi="Times New Roman" w:cs="Times New Roman"/>
        </w:rPr>
        <w:t xml:space="preserve">Národnej rady Slovenskej republiky </w:t>
      </w:r>
      <w:r w:rsidRPr="00AD51BF" w:rsidR="00450EB4">
        <w:rPr>
          <w:rFonts w:ascii="Times New Roman" w:hAnsi="Times New Roman" w:cs="Times New Roman"/>
          <w:b/>
        </w:rPr>
        <w:t>pre</w:t>
      </w:r>
      <w:r w:rsidRPr="00AD51BF">
        <w:rPr>
          <w:rFonts w:ascii="Times New Roman" w:hAnsi="Times New Roman" w:cs="Times New Roman"/>
          <w:b/>
        </w:rPr>
        <w:t xml:space="preserve"> </w:t>
      </w:r>
      <w:r w:rsidR="00AD51BF">
        <w:rPr>
          <w:rFonts w:ascii="Times New Roman" w:hAnsi="Times New Roman" w:cs="Times New Roman"/>
          <w:b/>
        </w:rPr>
        <w:t xml:space="preserve">verejnú správu a regionálny rozvoj. </w:t>
      </w:r>
    </w:p>
    <w:p w:rsidR="006A2B4C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  <w:bCs/>
        </w:rPr>
        <w:t>II.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 xml:space="preserve">Poslanci Národnej rady Slovenskej republiky, ktorí nie sú členmi výborov, ktorým bol </w:t>
      </w:r>
      <w:r w:rsidRPr="00AD51BF" w:rsidR="00A95D58">
        <w:rPr>
          <w:rFonts w:ascii="Times New Roman" w:hAnsi="Times New Roman" w:cs="Times New Roman"/>
        </w:rPr>
        <w:t xml:space="preserve">vládny </w:t>
      </w:r>
      <w:r w:rsidRPr="00AD51BF">
        <w:rPr>
          <w:rFonts w:ascii="Times New Roman" w:hAnsi="Times New Roman" w:cs="Times New Roman"/>
        </w:rPr>
        <w:t xml:space="preserve">návrh zákona pridelený, </w:t>
      </w:r>
      <w:r w:rsidRPr="00AD51BF">
        <w:rPr>
          <w:rFonts w:ascii="Times New Roman" w:hAnsi="Times New Roman" w:cs="Times New Roman"/>
          <w:b/>
          <w:bCs/>
        </w:rPr>
        <w:t>neoznámili v určenej lehote</w:t>
      </w:r>
      <w:r w:rsidRPr="00AD51BF">
        <w:rPr>
          <w:rFonts w:ascii="Times New Roman" w:hAnsi="Times New Roman" w:cs="Times New Roman"/>
        </w:rPr>
        <w:t xml:space="preserve"> gestorskému výboru </w:t>
      </w:r>
      <w:r w:rsidRPr="00AD51BF">
        <w:rPr>
          <w:rFonts w:ascii="Times New Roman" w:hAnsi="Times New Roman" w:cs="Times New Roman"/>
          <w:b/>
          <w:bCs/>
        </w:rPr>
        <w:t>žiadne stanovisko</w:t>
      </w:r>
      <w:r w:rsidRPr="00AD51BF">
        <w:rPr>
          <w:rFonts w:ascii="Times New Roman" w:hAnsi="Times New Roman" w:cs="Times New Roman"/>
        </w:rPr>
        <w:t xml:space="preserve"> k predmetnému </w:t>
      </w:r>
      <w:r w:rsidRPr="00AD51BF" w:rsidR="00A95D58">
        <w:rPr>
          <w:rFonts w:ascii="Times New Roman" w:hAnsi="Times New Roman" w:cs="Times New Roman"/>
        </w:rPr>
        <w:t xml:space="preserve">vládnemu </w:t>
      </w:r>
      <w:r w:rsidRPr="00AD51BF"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republiky v znení neskorších predpisov).</w:t>
      </w:r>
    </w:p>
    <w:p w:rsidR="00450EB4" w:rsidRPr="00AD51BF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III.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C0FD6" w:rsidP="009677B2">
      <w:pPr>
        <w:pStyle w:val="TxBrp9"/>
        <w:spacing w:line="360" w:lineRule="auto"/>
        <w:rPr>
          <w:rFonts w:ascii="Times New Roman" w:hAnsi="Times New Roman" w:cs="Times New Roman"/>
          <w:b/>
          <w:bCs/>
          <w:sz w:val="24"/>
          <w:lang w:val="sk-SK"/>
        </w:rPr>
      </w:pPr>
      <w:r w:rsidRPr="00AD51BF" w:rsidR="000F39FE">
        <w:rPr>
          <w:rFonts w:ascii="Times New Roman" w:hAnsi="Times New Roman" w:cs="Times New Roman"/>
          <w:sz w:val="24"/>
          <w:lang w:val="sk-SK"/>
        </w:rPr>
        <w:tab/>
      </w:r>
      <w:r w:rsidRPr="00AD51BF" w:rsidR="00A32EA9">
        <w:rPr>
          <w:rFonts w:ascii="Times New Roman" w:hAnsi="Times New Roman" w:cs="Times New Roman"/>
          <w:sz w:val="24"/>
          <w:lang w:val="sk-SK"/>
        </w:rPr>
        <w:tab/>
      </w:r>
      <w:r w:rsidRPr="00AD51BF" w:rsidR="00F63807">
        <w:rPr>
          <w:rFonts w:ascii="Times New Roman" w:hAnsi="Times New Roman" w:cs="Times New Roman"/>
          <w:sz w:val="24"/>
          <w:lang w:val="sk-SK"/>
        </w:rPr>
        <w:t xml:space="preserve">Vládny návrh zákona, </w:t>
      </w:r>
      <w:r w:rsidRPr="000600CC" w:rsidR="00884841">
        <w:rPr>
          <w:rFonts w:ascii="Times New Roman" w:hAnsi="Times New Roman" w:cs="Times New Roman"/>
          <w:sz w:val="24"/>
        </w:rPr>
        <w:t xml:space="preserve">ktorým sa mení a dopĺňa </w:t>
      </w:r>
      <w:r w:rsidRPr="000600CC" w:rsidR="00884841">
        <w:rPr>
          <w:rFonts w:ascii="Times New Roman" w:hAnsi="Times New Roman" w:cs="Times New Roman"/>
          <w:b/>
          <w:sz w:val="24"/>
        </w:rPr>
        <w:t xml:space="preserve">zákon č. 385/2000 Z. z. o sudcoch </w:t>
      </w:r>
      <w:r w:rsidRPr="000600CC" w:rsidR="00884841">
        <w:rPr>
          <w:rFonts w:ascii="Times New Roman" w:hAnsi="Times New Roman" w:cs="Times New Roman"/>
          <w:b/>
          <w:sz w:val="24"/>
        </w:rPr>
        <w:t>a prísediacich</w:t>
      </w:r>
      <w:r w:rsidRPr="000600CC" w:rsidR="00884841">
        <w:rPr>
          <w:rFonts w:ascii="Times New Roman" w:hAnsi="Times New Roman" w:cs="Times New Roman"/>
          <w:sz w:val="24"/>
        </w:rPr>
        <w:t xml:space="preserve"> a o zmene a doplnení niektorých zákonov v znení neskorších predpisov a o zmene a doplnení niektorých zákonov</w:t>
      </w:r>
      <w:r w:rsidRPr="000600CC" w:rsidR="00884841">
        <w:rPr>
          <w:rFonts w:ascii="Times New Roman" w:hAnsi="Times New Roman" w:cs="Times New Roman"/>
          <w:b/>
          <w:sz w:val="24"/>
        </w:rPr>
        <w:t xml:space="preserve"> </w:t>
      </w:r>
      <w:r w:rsidRPr="00AD51BF" w:rsidR="00AD51BF">
        <w:rPr>
          <w:rFonts w:ascii="Times New Roman" w:hAnsi="Times New Roman" w:cs="Times New Roman"/>
          <w:sz w:val="24"/>
        </w:rPr>
        <w:t>(tlač 101</w:t>
      </w:r>
      <w:r w:rsidR="00884841">
        <w:rPr>
          <w:rFonts w:ascii="Times New Roman" w:hAnsi="Times New Roman" w:cs="Times New Roman"/>
          <w:sz w:val="24"/>
        </w:rPr>
        <w:t>4</w:t>
      </w:r>
      <w:r w:rsidRPr="00AD51BF" w:rsidR="00AD51BF">
        <w:rPr>
          <w:rFonts w:ascii="Times New Roman" w:hAnsi="Times New Roman" w:cs="Times New Roman"/>
          <w:sz w:val="24"/>
        </w:rPr>
        <w:t xml:space="preserve">) </w:t>
      </w:r>
      <w:r w:rsidRPr="00AD51BF" w:rsidR="00450EB4">
        <w:rPr>
          <w:rFonts w:ascii="Times New Roman" w:hAnsi="Times New Roman" w:cs="Times New Roman"/>
          <w:bCs/>
          <w:sz w:val="24"/>
          <w:lang w:val="sk-SK"/>
        </w:rPr>
        <w:t>odporúčal</w:t>
      </w:r>
      <w:r w:rsidRPr="00AD51BF" w:rsidR="00450EB4">
        <w:rPr>
          <w:rFonts w:ascii="Times New Roman" w:hAnsi="Times New Roman" w:cs="Times New Roman"/>
          <w:sz w:val="24"/>
          <w:lang w:val="sk-SK"/>
        </w:rPr>
        <w:t xml:space="preserve"> Národnej rade Slovenskej republiky </w:t>
      </w:r>
      <w:r w:rsidRPr="00AD51BF" w:rsidR="00450EB4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>
        <w:rPr>
          <w:rFonts w:ascii="Times New Roman" w:hAnsi="Times New Roman" w:cs="Times New Roman"/>
          <w:b/>
          <w:bCs/>
          <w:sz w:val="24"/>
          <w:lang w:val="sk-SK"/>
        </w:rPr>
        <w:t>:</w:t>
      </w:r>
    </w:p>
    <w:p w:rsidR="009C0FD6" w:rsidP="009677B2">
      <w:pPr>
        <w:pStyle w:val="TxBrp9"/>
        <w:spacing w:line="360" w:lineRule="auto"/>
        <w:rPr>
          <w:rFonts w:ascii="Times New Roman" w:hAnsi="Times New Roman" w:cs="Times New Roman"/>
          <w:b/>
          <w:bCs/>
          <w:sz w:val="24"/>
          <w:lang w:val="sk-SK"/>
        </w:rPr>
      </w:pPr>
    </w:p>
    <w:p w:rsidR="009677B2" w:rsidRPr="00AD51BF" w:rsidP="009677B2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="009C0FD6">
        <w:rPr>
          <w:rFonts w:ascii="Times New Roman" w:hAnsi="Times New Roman" w:cs="Times New Roman"/>
          <w:b/>
          <w:bCs/>
          <w:sz w:val="24"/>
          <w:lang w:val="sk-SK"/>
        </w:rPr>
        <w:tab/>
        <w:tab/>
      </w:r>
      <w:r w:rsidRPr="00AD51BF" w:rsidR="00F63807">
        <w:rPr>
          <w:rFonts w:ascii="Times New Roman" w:hAnsi="Times New Roman" w:cs="Times New Roman"/>
          <w:b/>
          <w:sz w:val="24"/>
          <w:lang w:val="sk-SK"/>
        </w:rPr>
        <w:t>Ústavnoprávny v</w:t>
      </w:r>
      <w:r w:rsidRPr="00AD51BF" w:rsidR="00A32EA9">
        <w:rPr>
          <w:rFonts w:ascii="Times New Roman" w:hAnsi="Times New Roman" w:cs="Times New Roman"/>
          <w:b/>
          <w:sz w:val="24"/>
          <w:lang w:val="sk-SK"/>
        </w:rPr>
        <w:t xml:space="preserve">ýbor </w:t>
      </w:r>
      <w:r w:rsidRPr="00AD51BF" w:rsidR="00A32EA9">
        <w:rPr>
          <w:rFonts w:ascii="Times New Roman" w:hAnsi="Times New Roman" w:cs="Times New Roman"/>
          <w:sz w:val="24"/>
          <w:lang w:val="sk-SK"/>
        </w:rPr>
        <w:t xml:space="preserve">Národnej rady Slovenskej </w:t>
      </w:r>
      <w:r w:rsidRPr="00AD51BF" w:rsidR="00E75456">
        <w:rPr>
          <w:rFonts w:ascii="Times New Roman" w:hAnsi="Times New Roman" w:cs="Times New Roman"/>
          <w:bCs/>
          <w:sz w:val="24"/>
          <w:lang w:val="sk-SK"/>
        </w:rPr>
        <w:t>uznesením č. </w:t>
      </w:r>
      <w:r w:rsidR="009C0FD6">
        <w:rPr>
          <w:rFonts w:ascii="Times New Roman" w:hAnsi="Times New Roman" w:cs="Times New Roman"/>
          <w:bCs/>
          <w:sz w:val="24"/>
          <w:lang w:val="sk-SK"/>
        </w:rPr>
        <w:t>653</w:t>
      </w:r>
      <w:r w:rsidRPr="00AD51BF" w:rsidR="00E75456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AD51BF" w:rsidR="00E75456">
        <w:rPr>
          <w:rFonts w:ascii="Times New Roman" w:hAnsi="Times New Roman" w:cs="Times New Roman"/>
          <w:bCs/>
          <w:sz w:val="24"/>
          <w:lang w:val="sk-SK"/>
        </w:rPr>
        <w:t>z</w:t>
      </w:r>
      <w:r w:rsidR="00AD51BF">
        <w:rPr>
          <w:rFonts w:ascii="Times New Roman" w:hAnsi="Times New Roman" w:cs="Times New Roman"/>
          <w:bCs/>
          <w:sz w:val="24"/>
          <w:lang w:val="sk-SK"/>
        </w:rPr>
        <w:t> </w:t>
      </w:r>
      <w:r w:rsidR="009C0FD6">
        <w:rPr>
          <w:rFonts w:ascii="Times New Roman" w:hAnsi="Times New Roman" w:cs="Times New Roman"/>
          <w:bCs/>
          <w:sz w:val="24"/>
          <w:lang w:val="sk-SK"/>
        </w:rPr>
        <w:t>10</w:t>
      </w:r>
      <w:r w:rsidR="00AD51BF">
        <w:rPr>
          <w:rFonts w:ascii="Times New Roman" w:hAnsi="Times New Roman" w:cs="Times New Roman"/>
          <w:bCs/>
          <w:sz w:val="24"/>
          <w:lang w:val="sk-SK"/>
        </w:rPr>
        <w:t>. júna</w:t>
      </w:r>
      <w:r w:rsidRPr="00AD51BF" w:rsidR="00E75456">
        <w:rPr>
          <w:rFonts w:ascii="Times New Roman" w:hAnsi="Times New Roman" w:cs="Times New Roman"/>
          <w:bCs/>
          <w:sz w:val="24"/>
          <w:lang w:val="sk-SK"/>
        </w:rPr>
        <w:t xml:space="preserve"> 2009</w:t>
      </w:r>
      <w:r w:rsidR="009C0FD6">
        <w:rPr>
          <w:rFonts w:ascii="Times New Roman" w:hAnsi="Times New Roman" w:cs="Times New Roman"/>
          <w:bCs/>
          <w:sz w:val="24"/>
          <w:lang w:val="sk-SK"/>
        </w:rPr>
        <w:t xml:space="preserve">, </w:t>
      </w:r>
      <w:r w:rsidRPr="00AD51BF" w:rsidR="00E75456">
        <w:rPr>
          <w:rFonts w:ascii="Times New Roman" w:hAnsi="Times New Roman" w:cs="Times New Roman"/>
          <w:bCs/>
          <w:sz w:val="24"/>
          <w:lang w:val="sk-SK"/>
        </w:rPr>
        <w:t xml:space="preserve">  </w:t>
      </w:r>
    </w:p>
    <w:p w:rsidR="006C235A" w:rsidRPr="009C0FD6" w:rsidP="00533AD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AD51BF" w:rsidR="00533ADD">
        <w:rPr>
          <w:rFonts w:ascii="Times New Roman" w:hAnsi="Times New Roman" w:cs="Times New Roman"/>
          <w:b/>
        </w:rPr>
        <w:tab/>
      </w:r>
      <w:r w:rsidRPr="00AD51BF" w:rsidR="006A2B4C">
        <w:rPr>
          <w:rFonts w:ascii="Times New Roman" w:hAnsi="Times New Roman" w:cs="Times New Roman"/>
          <w:b/>
        </w:rPr>
        <w:t xml:space="preserve">Výbor </w:t>
      </w:r>
      <w:r w:rsidRPr="00AD51BF" w:rsidR="006A2B4C">
        <w:rPr>
          <w:rFonts w:ascii="Times New Roman" w:hAnsi="Times New Roman" w:cs="Times New Roman"/>
        </w:rPr>
        <w:t xml:space="preserve">Národnej rady Slovenskej republiky </w:t>
      </w:r>
      <w:r w:rsidRPr="00AD51BF" w:rsidR="006A2B4C">
        <w:rPr>
          <w:rFonts w:ascii="Times New Roman" w:hAnsi="Times New Roman" w:cs="Times New Roman"/>
          <w:b/>
        </w:rPr>
        <w:t xml:space="preserve">pre </w:t>
      </w:r>
      <w:r w:rsidRPr="00AD51BF" w:rsidR="00F63807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erejnú správu a regionálny rozvoj </w:t>
      </w:r>
      <w:r w:rsidR="009C0FD6">
        <w:rPr>
          <w:rFonts w:ascii="Times New Roman" w:hAnsi="Times New Roman" w:cs="Times New Roman"/>
        </w:rPr>
        <w:t xml:space="preserve">uznesením č. 280 zo 4. júna 2009. </w:t>
      </w:r>
    </w:p>
    <w:p w:rsidR="00760A1E" w:rsidP="00760A1E">
      <w:pPr>
        <w:rPr>
          <w:rFonts w:ascii="Times New Roman" w:hAnsi="Times New Roman" w:cs="Times New Roman"/>
        </w:rPr>
      </w:pPr>
    </w:p>
    <w:p w:rsidR="009C0FD6" w:rsidP="00760A1E">
      <w:pPr>
        <w:rPr>
          <w:rFonts w:ascii="Times New Roman" w:hAnsi="Times New Roman" w:cs="Times New Roman"/>
        </w:rPr>
      </w:pPr>
    </w:p>
    <w:p w:rsidR="009C0FD6" w:rsidP="00760A1E">
      <w:pPr>
        <w:rPr>
          <w:rFonts w:ascii="Times New Roman" w:hAnsi="Times New Roman" w:cs="Times New Roman"/>
        </w:rPr>
      </w:pPr>
    </w:p>
    <w:p w:rsidR="009C0FD6" w:rsidP="00760A1E">
      <w:pPr>
        <w:rPr>
          <w:rFonts w:ascii="Times New Roman" w:hAnsi="Times New Roman" w:cs="Times New Roman"/>
        </w:rPr>
      </w:pPr>
    </w:p>
    <w:p w:rsidR="009C0FD6" w:rsidP="00760A1E">
      <w:pPr>
        <w:rPr>
          <w:rFonts w:ascii="Times New Roman" w:hAnsi="Times New Roman" w:cs="Times New Roman"/>
        </w:rPr>
      </w:pPr>
    </w:p>
    <w:p w:rsidR="009C0FD6" w:rsidP="00760A1E">
      <w:pPr>
        <w:rPr>
          <w:rFonts w:ascii="Times New Roman" w:hAnsi="Times New Roman" w:cs="Times New Roman"/>
        </w:rPr>
      </w:pPr>
    </w:p>
    <w:p w:rsidR="009C0FD6" w:rsidRPr="00AD51BF" w:rsidP="00760A1E">
      <w:pPr>
        <w:rPr>
          <w:rFonts w:ascii="Times New Roman" w:hAnsi="Times New Roman" w:cs="Times New Roman"/>
        </w:rPr>
      </w:pP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IV.</w:t>
      </w: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</w:rPr>
        <w:tab/>
        <w:t>Z</w:t>
      </w:r>
      <w:r w:rsidR="009C0FD6">
        <w:rPr>
          <w:rFonts w:ascii="Times New Roman" w:hAnsi="Times New Roman" w:cs="Times New Roman"/>
          <w:b/>
        </w:rPr>
        <w:t> </w:t>
      </w:r>
      <w:r w:rsidRPr="00AD51BF">
        <w:rPr>
          <w:rFonts w:ascii="Times New Roman" w:hAnsi="Times New Roman" w:cs="Times New Roman"/>
          <w:b/>
        </w:rPr>
        <w:t>uznesen</w:t>
      </w:r>
      <w:r w:rsidR="009C0FD6">
        <w:rPr>
          <w:rFonts w:ascii="Times New Roman" w:hAnsi="Times New Roman" w:cs="Times New Roman"/>
          <w:b/>
        </w:rPr>
        <w:t>í</w:t>
      </w:r>
      <w:r w:rsidRPr="00AD51BF" w:rsidR="00A0510B">
        <w:rPr>
          <w:rFonts w:ascii="Times New Roman" w:hAnsi="Times New Roman" w:cs="Times New Roman"/>
          <w:b/>
        </w:rPr>
        <w:t xml:space="preserve"> </w:t>
      </w:r>
      <w:r w:rsidRPr="00AD51BF" w:rsidR="00E75456">
        <w:rPr>
          <w:rFonts w:ascii="Times New Roman" w:hAnsi="Times New Roman" w:cs="Times New Roman"/>
          <w:b/>
        </w:rPr>
        <w:t>výbor</w:t>
      </w:r>
      <w:r w:rsidR="009C0FD6">
        <w:rPr>
          <w:rFonts w:ascii="Times New Roman" w:hAnsi="Times New Roman" w:cs="Times New Roman"/>
          <w:b/>
        </w:rPr>
        <w:t>ov</w:t>
      </w:r>
      <w:r w:rsidRPr="00AD51BF">
        <w:rPr>
          <w:rFonts w:ascii="Times New Roman" w:hAnsi="Times New Roman" w:cs="Times New Roman"/>
          <w:b/>
        </w:rPr>
        <w:t xml:space="preserve"> </w:t>
      </w:r>
      <w:r w:rsidRPr="00AD51BF">
        <w:rPr>
          <w:rFonts w:ascii="Times New Roman" w:hAnsi="Times New Roman" w:cs="Times New Roman"/>
        </w:rPr>
        <w:t xml:space="preserve">Národnej rady Slovenskej republiky pod bodom III tejto správy vyplývajú tieto </w:t>
      </w:r>
      <w:r w:rsidRPr="00AD51BF">
        <w:rPr>
          <w:rFonts w:ascii="Times New Roman" w:hAnsi="Times New Roman" w:cs="Times New Roman"/>
          <w:b/>
          <w:bCs/>
        </w:rPr>
        <w:t>pozmeňujúc</w:t>
      </w:r>
      <w:r w:rsidRPr="00AD51BF">
        <w:rPr>
          <w:rFonts w:ascii="Times New Roman" w:hAnsi="Times New Roman" w:cs="Times New Roman"/>
          <w:b/>
          <w:bCs/>
        </w:rPr>
        <w:t>e návrhy:</w:t>
      </w:r>
    </w:p>
    <w:p w:rsidR="00E44229" w:rsidP="0070102F">
      <w:pPr>
        <w:ind w:left="2880"/>
        <w:jc w:val="both"/>
        <w:rPr>
          <w:rFonts w:ascii="Times New Roman" w:hAnsi="Times New Roman" w:cs="Times New Roman"/>
        </w:rPr>
      </w:pPr>
    </w:p>
    <w:p w:rsidR="00886C29" w:rsidP="00886C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III 6. bod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6. bode v nadpise pod paragrafom sa slová „1. júna“ nahrádzajú slovami “1. septembra“.</w:t>
      </w: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priebeh legislatívneho procesu je potrebné posunúť účinnosť zákona a k tomu prispôsobiť aj prechodné ustanovenia. </w:t>
      </w:r>
    </w:p>
    <w:p w:rsidR="00886C29" w:rsidP="00886C29">
      <w:pPr>
        <w:spacing w:line="360" w:lineRule="auto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</w:t>
      </w:r>
      <w:r w:rsidRPr="00F63807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F25F40" w:rsidP="00886C29">
      <w:pPr>
        <w:spacing w:line="360" w:lineRule="auto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 9. bod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Slová „§ 7 písm. h)“ sa nahrádzajú slovami „§ 7 písm. i)“.</w:t>
      </w:r>
    </w:p>
    <w:p w:rsidR="00886C29" w:rsidP="00886C29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označenia ustanovenia, kt</w:t>
      </w:r>
      <w:r>
        <w:rPr>
          <w:rFonts w:ascii="Times New Roman" w:hAnsi="Times New Roman" w:cs="Times New Roman"/>
        </w:rPr>
        <w:t>orého sa navrhovaná zmena týka.</w:t>
      </w:r>
    </w:p>
    <w:p w:rsidR="00886C29" w:rsidP="00886C29">
      <w:pPr>
        <w:ind w:left="4956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 18. bod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Dovetok znie: „Doterajšie odseky 2 až 5 sa označujú ako odseky 3 až 6.“. </w:t>
      </w:r>
    </w:p>
    <w:p w:rsidR="00886C29" w:rsidP="00886C29">
      <w:pPr>
        <w:ind w:left="4950"/>
        <w:jc w:val="both"/>
        <w:rPr>
          <w:rFonts w:ascii="Times New Roman" w:hAnsi="Times New Roman" w:cs="Times New Roman"/>
        </w:rPr>
      </w:pP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pripomienka reagujúca na ostatnú novelu zákona č. 548/2003 Z. z. o Justičnej akadémii v znení neskorších predpisov (tlač 863) schválenú 28. apríla 2009 (zákon č. 181/2009 Z. z.). </w:t>
      </w:r>
    </w:p>
    <w:p w:rsidR="00886C29" w:rsidP="00886C29">
      <w:pPr>
        <w:ind w:left="4950"/>
        <w:jc w:val="both"/>
        <w:rPr>
          <w:rFonts w:ascii="Times New Roman" w:hAnsi="Times New Roman" w:cs="Times New Roman"/>
        </w:rPr>
      </w:pPr>
    </w:p>
    <w:p w:rsidR="00886C29" w:rsidP="00886C29">
      <w:pPr>
        <w:ind w:left="495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>Ústavnoprávny výbor N</w:t>
      </w:r>
      <w:r w:rsidRPr="00F63807">
        <w:rPr>
          <w:rFonts w:ascii="Times New Roman" w:hAnsi="Times New Roman" w:cs="Times New Roman"/>
          <w:b/>
        </w:rPr>
        <w:t xml:space="preserve">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 19. a 20. bod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a 20.</w:t>
      </w:r>
      <w:r w:rsidR="006601C4">
        <w:rPr>
          <w:rFonts w:ascii="Times New Roman" w:hAnsi="Times New Roman" w:cs="Times New Roman"/>
        </w:rPr>
        <w:t xml:space="preserve"> bod</w:t>
      </w:r>
      <w:r>
        <w:rPr>
          <w:rFonts w:ascii="Times New Roman" w:hAnsi="Times New Roman" w:cs="Times New Roman"/>
        </w:rPr>
        <w:t xml:space="preserve"> sa vypúšťajú.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sa prečíslujú.</w:t>
      </w:r>
    </w:p>
    <w:p w:rsidR="00886C29" w:rsidP="00886C29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pripomienka reagujúca na ostatnú novelu zákona č. 548/2003 Z. z. o Justičnej akadémii v znení neskorších predpisov (tlač 863) schválenú 28. apríla 2009 (zákon č. 181/2009 Z. z.). </w:t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6C29" w:rsidP="00886C29">
      <w:pPr>
        <w:ind w:left="4956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 21. bod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Slová „§ 13 ods. 7“ sa nahrádzajú slovami „§ 13 ods. 6“.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nesprávneho označenia ustanovenia, ktorého sa navrhovaná zmena týka súvisiaca s ostatnou novelou zákona č. 548/2003 Z. z. o Justičnej akadémii v znení neskorších predpisov (tlač 863) schválenú 28. apríla 2009  (zákon č. 181/2009 Z. z.). </w:t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</w:p>
    <w:p w:rsidR="00886C29" w:rsidP="00886C29">
      <w:pPr>
        <w:ind w:left="4956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 24</w:t>
      </w:r>
      <w:r>
        <w:rPr>
          <w:rFonts w:ascii="Times New Roman" w:hAnsi="Times New Roman" w:cs="Times New Roman"/>
        </w:rPr>
        <w:t>. bod.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17 b ods. 2  sa slová „vymenovaných súdnou radou“ nahrádzajú slovami „zvolených súdnou radou“. </w:t>
      </w: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použiť presnejší pojem, keďže súdna rada ako kolektívny orgán volí členov rady Justičnej akadémie a nie ich vymenováva. Ponechanie pôvodného pojmu by sťažovalo aplikáciu ustanovení zákona upravujúcich právomoci súdnej rady voči „zvoleným“ členom rady Justičnej akadémie (napr. odvolanie podľa § 6 ods. 8).  </w:t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</w:t>
      </w:r>
      <w:r>
        <w:rPr>
          <w:rFonts w:ascii="Times New Roman" w:hAnsi="Times New Roman" w:cs="Times New Roman"/>
          <w:b/>
        </w:rPr>
        <w:t>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ind w:left="4950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VII 2. bod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Slovo „8c“ sa v celom texte 2. bodu nahrádza slovom „8d“.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Legislatívno-technickú pripomienka, ktorou sa opravuje nesprávne označenie odkazu, keďže odkaz „8c“ sa zavádza už v predchádzajúcom bode. </w:t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VII 7. bod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Pripája sa dovetok, ktorý znie: „Odsek 2 sa označuje ako odsek 3.“.</w:t>
      </w:r>
    </w:p>
    <w:p w:rsidR="00886C29" w:rsidP="00886C29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 legislatívno-technickú pripomienku, ktorou sa prečísluje pôvodný odsek 2. </w:t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VII 30. bod.</w:t>
      </w:r>
    </w:p>
    <w:p w:rsidR="00886C29" w:rsidP="00886C2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bod znie: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„30. V § 74 ods. 1 písm. d) sa slová „s Justičnou akadémiou a ministerstvom“ nahrádzajú slovami „s Justičnou akadémiou Slovenskej republiky“.“.</w:t>
      </w:r>
    </w:p>
    <w:p w:rsidR="00886C29" w:rsidP="00886C29">
      <w:pPr>
        <w:ind w:left="4950"/>
        <w:jc w:val="both"/>
        <w:rPr>
          <w:rFonts w:ascii="Times New Roman" w:hAnsi="Times New Roman" w:cs="Times New Roman"/>
        </w:rPr>
      </w:pP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legislatívno-technickú pripomienku, ktorá reaguje na ostatnú novelu</w:t>
      </w:r>
      <w:r w:rsidRPr="00474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zákona č. 548/2003 Z. z. o Justičnej akadémii v znení neskorších predpisov (tlač 863) schválenú 28. apríla 2009, ktorou sa mení označenie Justičnej akadémie  (zákon č. 181/2009 Z. z.). </w:t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ind w:left="4950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VII 32. bod.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bod znie: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„32.  V § 79 ods. 1 sa slová „Ministerstvo a súdy“ nahrádzajú slovom „Súdy“ a slovo „ministerstvo“ sa nahrádza slovami „kancelária najvyššieho súdu“.  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pripomienka, ktorou sa spresňuje formulácia navrhovaného novelizačného bodu, ktorý je čiastočne zmätočný.</w:t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  <w:r w:rsidR="00886C29">
        <w:rPr>
          <w:rFonts w:ascii="Times New Roman" w:hAnsi="Times New Roman" w:cs="Times New Roman"/>
        </w:rPr>
        <w:tab/>
        <w:tab/>
        <w:tab/>
        <w:tab/>
        <w:tab/>
      </w: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F25F40" w:rsidP="00886C29">
      <w:pPr>
        <w:ind w:left="360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VII 52. bod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101c ods. 2 v prvej vete sa slová „k 1. januáru 2011“ nahrádzajú slovami „k 31. decembru 2010“. </w:t>
      </w:r>
    </w:p>
    <w:p w:rsidR="00886C29" w:rsidP="00886C2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môže spracovať agendu, ktorú má odovzdať, len k 31. decembru 2010 a nie k neskoršiemu dátumu, kedy už jeho pôsobnosť bude vykonávať súdna rada.</w:t>
        <w:tab/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P="00886C29">
      <w:pPr>
        <w:ind w:left="4950"/>
        <w:jc w:val="both"/>
        <w:rPr>
          <w:rFonts w:ascii="Times New Roman" w:hAnsi="Times New Roman" w:cs="Times New Roman"/>
        </w:rPr>
      </w:pPr>
    </w:p>
    <w:p w:rsidR="00886C29" w:rsidP="00886C29">
      <w:pPr>
        <w:ind w:left="4950"/>
        <w:jc w:val="both"/>
        <w:rPr>
          <w:rFonts w:ascii="Times New Roman" w:hAnsi="Times New Roman" w:cs="Times New Roman"/>
        </w:rPr>
      </w:pPr>
    </w:p>
    <w:p w:rsidR="00886C29" w:rsidP="00886C29">
      <w:pPr>
        <w:numPr>
          <w:ilvl w:val="0"/>
          <w:numId w:val="37"/>
        </w:numPr>
        <w:tabs>
          <w:tab w:val="left" w:pos="340"/>
          <w:tab w:val="clear" w:pos="720"/>
        </w:tabs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VIII</w:t>
      </w:r>
    </w:p>
    <w:p w:rsidR="00886C29" w:rsidP="00886C2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Slová „1. júna 2009“ sa nahrádzajú slovami „1. septembra 2009“.</w:t>
      </w:r>
    </w:p>
    <w:p w:rsidR="00886C29" w:rsidRPr="00DB6C05" w:rsidP="00886C29">
      <w:pPr>
        <w:tabs>
          <w:tab w:val="left" w:pos="-1985"/>
          <w:tab w:val="left" w:pos="709"/>
          <w:tab w:val="left" w:pos="1077"/>
        </w:tabs>
        <w:ind w:left="3420"/>
        <w:jc w:val="both"/>
        <w:rPr>
          <w:rFonts w:ascii="AT*Toronto" w:hAnsi="AT*Toronto" w:cs="Times New Roman"/>
          <w:szCs w:val="20"/>
          <w:lang w:val="cs-CZ"/>
        </w:rPr>
      </w:pPr>
    </w:p>
    <w:p w:rsidR="00886C29" w:rsidRPr="00DB6C05" w:rsidP="00886C29">
      <w:pPr>
        <w:tabs>
          <w:tab w:val="left" w:pos="-1985"/>
          <w:tab w:val="left" w:pos="709"/>
          <w:tab w:val="left" w:pos="1077"/>
        </w:tabs>
        <w:ind w:left="3420"/>
        <w:jc w:val="both"/>
        <w:rPr>
          <w:rFonts w:ascii="AT*Toronto" w:hAnsi="AT*Toronto" w:cs="Times New Roman"/>
          <w:szCs w:val="20"/>
          <w:lang w:val="cs-CZ"/>
        </w:rPr>
      </w:pPr>
      <w:r w:rsidRPr="00DB6C05">
        <w:rPr>
          <w:rFonts w:ascii="AT*Toronto" w:hAnsi="AT*Toronto" w:cs="Times New Roman"/>
          <w:szCs w:val="20"/>
          <w:lang w:val="cs-CZ"/>
        </w:rPr>
        <w:t xml:space="preserve">Zmena účinnosti sa navrhuje z dôvodu trvania legislatívneho procesu a zabezpečenia aspoň minimálnej legisvakančnej lehoty. Z tohto dôvodu je potrebné zmeniť účinnosť zákona tak, aby boli  dodržané požiadavky a lehoty </w:t>
      </w:r>
      <w:r>
        <w:rPr>
          <w:rFonts w:ascii="AT*Toronto" w:hAnsi="AT*Toronto" w:cs="Times New Roman"/>
          <w:szCs w:val="20"/>
          <w:lang w:val="cs-CZ"/>
        </w:rPr>
        <w:t>u</w:t>
      </w:r>
      <w:r w:rsidRPr="00DB6C05">
        <w:rPr>
          <w:rFonts w:ascii="AT*Toronto" w:hAnsi="AT*Toronto" w:cs="Times New Roman"/>
          <w:szCs w:val="20"/>
          <w:lang w:val="cs-CZ"/>
        </w:rPr>
        <w:t>stanovené Ústavou Slovenskej republiky [čl. 87 ods. 2 až 4 a čl. 102 ods. 1 písm. o)].</w:t>
      </w:r>
    </w:p>
    <w:p w:rsidR="00F25F40" w:rsidP="00F25F40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F25F40" w:rsidRPr="00F63807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25F40" w:rsidP="00F25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</w:p>
    <w:p w:rsidR="00F25F40" w:rsidP="00F25F40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886C29" w:rsidRPr="00DB6C05" w:rsidP="00886C29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886C29" w:rsidRPr="00DB6C05" w:rsidP="00886C29">
      <w:pPr>
        <w:jc w:val="both"/>
        <w:rPr>
          <w:rFonts w:ascii="Times New Roman" w:hAnsi="Times New Roman" w:cs="Times New Roman"/>
          <w:b/>
        </w:rPr>
      </w:pPr>
    </w:p>
    <w:p w:rsidR="00886C29" w:rsidRPr="00DB6C05" w:rsidP="00886C29">
      <w:pPr>
        <w:rPr>
          <w:rFonts w:ascii="Times New Roman" w:hAnsi="Times New Roman" w:cs="Times New Roman"/>
          <w:b/>
        </w:rPr>
      </w:pPr>
    </w:p>
    <w:p w:rsidR="006C235A" w:rsidP="0070102F">
      <w:pPr>
        <w:ind w:left="2880"/>
        <w:jc w:val="both"/>
        <w:rPr>
          <w:rFonts w:ascii="Times New Roman" w:hAnsi="Times New Roman" w:cs="Times New Roman"/>
        </w:rPr>
      </w:pPr>
    </w:p>
    <w:p w:rsidR="006C235A" w:rsidP="00F25F40">
      <w:pPr>
        <w:tabs>
          <w:tab w:val="left" w:pos="-1985"/>
          <w:tab w:val="left" w:pos="0"/>
          <w:tab w:val="left" w:pos="720"/>
        </w:tabs>
        <w:spacing w:line="360" w:lineRule="auto"/>
        <w:jc w:val="both"/>
        <w:rPr>
          <w:rFonts w:ascii="AT*Toronto" w:hAnsi="AT*Toronto" w:cs="Times New Roman"/>
          <w:b/>
          <w:szCs w:val="20"/>
          <w:lang w:val="cs-CZ"/>
        </w:rPr>
      </w:pPr>
      <w:r w:rsidRPr="00AD51BF" w:rsidR="003D077B">
        <w:rPr>
          <w:rFonts w:ascii="AT*Toronto" w:hAnsi="AT*Toronto" w:cs="Times New Roman"/>
          <w:szCs w:val="20"/>
          <w:lang w:val="cs-CZ"/>
        </w:rPr>
        <w:tab/>
        <w:t xml:space="preserve">Gestorský výbor </w:t>
      </w:r>
      <w:r w:rsidRPr="00AD51BF" w:rsidR="003D077B">
        <w:rPr>
          <w:rFonts w:ascii="AT*Toronto" w:hAnsi="AT*Toronto" w:cs="Times New Roman"/>
          <w:b/>
          <w:bCs/>
          <w:szCs w:val="20"/>
          <w:lang w:val="cs-CZ"/>
        </w:rPr>
        <w:t xml:space="preserve">odporúča </w:t>
      </w:r>
      <w:r w:rsidRPr="00AD51BF" w:rsidR="003D077B">
        <w:rPr>
          <w:rFonts w:ascii="AT*Toronto" w:hAnsi="AT*Toronto" w:cs="Times New Roman"/>
          <w:szCs w:val="20"/>
          <w:lang w:val="cs-CZ"/>
        </w:rPr>
        <w:t xml:space="preserve">o pozmeňujúcich a doplňujúcich návrhoch </w:t>
      </w:r>
      <w:r w:rsidR="009C0FD6">
        <w:rPr>
          <w:rFonts w:ascii="AT*Toronto" w:hAnsi="AT*Toronto" w:cs="Times New Roman"/>
          <w:szCs w:val="20"/>
          <w:lang w:val="cs-CZ"/>
        </w:rPr>
        <w:t xml:space="preserve"> uvedených pod bodmi 1, 2, 3, 4, 5, 6, 7, 8, 9, 10, 11, 12 </w:t>
      </w:r>
      <w:r w:rsidR="009C0FD6">
        <w:rPr>
          <w:rFonts w:ascii="AT*Toronto" w:hAnsi="AT*Toronto" w:cs="Times New Roman"/>
          <w:b/>
          <w:szCs w:val="20"/>
          <w:lang w:val="cs-CZ"/>
        </w:rPr>
        <w:t xml:space="preserve">spoločne </w:t>
      </w:r>
      <w:r w:rsidR="009C0FD6">
        <w:rPr>
          <w:rFonts w:ascii="AT*Toronto" w:hAnsi="AT*Toronto" w:cs="Times New Roman"/>
          <w:szCs w:val="20"/>
          <w:lang w:val="cs-CZ"/>
        </w:rPr>
        <w:t xml:space="preserve">a tieto </w:t>
      </w:r>
      <w:r w:rsidR="009C0FD6">
        <w:rPr>
          <w:rFonts w:ascii="AT*Toronto" w:hAnsi="AT*Toronto" w:cs="Times New Roman"/>
          <w:b/>
          <w:szCs w:val="20"/>
          <w:lang w:val="cs-CZ"/>
        </w:rPr>
        <w:t xml:space="preserve">schváliť. </w:t>
      </w:r>
    </w:p>
    <w:p w:rsidR="00426795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E44229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V.</w:t>
      </w:r>
    </w:p>
    <w:p w:rsidR="00450EB4" w:rsidRPr="00AD51BF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D51BF" w:rsidP="00426795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AD51BF">
        <w:rPr>
          <w:rFonts w:ascii="Times New Roman" w:hAnsi="Times New Roman" w:cs="Times New Roman"/>
          <w:sz w:val="24"/>
          <w:lang w:val="sk-SK"/>
        </w:rPr>
        <w:tab/>
      </w:r>
      <w:r w:rsidRPr="00AD51BF" w:rsidR="00426795">
        <w:rPr>
          <w:rFonts w:ascii="Times New Roman" w:hAnsi="Times New Roman" w:cs="Times New Roman"/>
          <w:sz w:val="24"/>
          <w:lang w:val="sk-SK"/>
        </w:rPr>
        <w:tab/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na základe stanovísk </w:t>
      </w:r>
      <w:r w:rsidRPr="00CC62B5">
        <w:rPr>
          <w:rFonts w:ascii="Times New Roman" w:hAnsi="Times New Roman" w:cs="Times New Roman"/>
          <w:sz w:val="24"/>
          <w:lang w:val="sk-SK"/>
        </w:rPr>
        <w:t xml:space="preserve">výborov </w:t>
      </w:r>
      <w:r w:rsidRPr="00AD51BF" w:rsidR="006A1D8C">
        <w:rPr>
          <w:rFonts w:ascii="Times New Roman" w:hAnsi="Times New Roman" w:cs="Times New Roman"/>
          <w:bCs/>
          <w:sz w:val="24"/>
          <w:lang w:val="sk-SK"/>
        </w:rPr>
        <w:t>k</w:t>
      </w:r>
      <w:r w:rsidRPr="00AD51BF" w:rsidR="0082389C">
        <w:rPr>
          <w:rFonts w:ascii="Times New Roman" w:hAnsi="Times New Roman" w:cs="Times New Roman"/>
          <w:sz w:val="24"/>
          <w:lang w:val="sk-SK"/>
        </w:rPr>
        <w:t> vládnemu návrhu zákona,</w:t>
      </w:r>
      <w:r w:rsidRPr="00E12F99" w:rsidR="00E12F99">
        <w:rPr>
          <w:rFonts w:ascii="Times New Roman" w:hAnsi="Times New Roman" w:cs="Times New Roman"/>
          <w:sz w:val="24"/>
        </w:rPr>
        <w:t xml:space="preserve"> </w:t>
      </w:r>
      <w:r w:rsidRPr="000600CC" w:rsidR="00E12F99">
        <w:rPr>
          <w:rFonts w:ascii="Times New Roman" w:hAnsi="Times New Roman" w:cs="Times New Roman"/>
          <w:sz w:val="24"/>
        </w:rPr>
        <w:t xml:space="preserve">ktorým sa mení a dopĺňa </w:t>
      </w:r>
      <w:r w:rsidRPr="000600CC" w:rsidR="00E12F99">
        <w:rPr>
          <w:rFonts w:ascii="Times New Roman" w:hAnsi="Times New Roman" w:cs="Times New Roman"/>
          <w:b/>
          <w:sz w:val="24"/>
        </w:rPr>
        <w:t>zákon č. 385/2000 Z. z. o sudcoch a prísediacich</w:t>
      </w:r>
      <w:r w:rsidRPr="000600CC" w:rsidR="00E12F99">
        <w:rPr>
          <w:rFonts w:ascii="Times New Roman" w:hAnsi="Times New Roman" w:cs="Times New Roman"/>
          <w:sz w:val="24"/>
        </w:rPr>
        <w:t xml:space="preserve"> a o zmene a doplnení niektorých zákonov v znení neskorších predpisov a o zmene a doplnení niektorých zákonov</w:t>
      </w:r>
      <w:r w:rsidRPr="000600CC" w:rsidR="00E12F99">
        <w:rPr>
          <w:rFonts w:ascii="Times New Roman" w:hAnsi="Times New Roman" w:cs="Times New Roman"/>
          <w:b/>
          <w:sz w:val="24"/>
        </w:rPr>
        <w:t xml:space="preserve"> </w:t>
      </w:r>
      <w:r w:rsidRPr="00AD51BF" w:rsidR="00CC62B5">
        <w:rPr>
          <w:rFonts w:ascii="Times New Roman" w:hAnsi="Times New Roman" w:cs="Times New Roman"/>
          <w:sz w:val="24"/>
        </w:rPr>
        <w:t>(tlač 101</w:t>
      </w:r>
      <w:r w:rsidR="00E12F99">
        <w:rPr>
          <w:rFonts w:ascii="Times New Roman" w:hAnsi="Times New Roman" w:cs="Times New Roman"/>
          <w:sz w:val="24"/>
        </w:rPr>
        <w:t>4</w:t>
      </w:r>
      <w:r w:rsidRPr="00AD51BF" w:rsidR="00CC62B5">
        <w:rPr>
          <w:rFonts w:ascii="Times New Roman" w:hAnsi="Times New Roman" w:cs="Times New Roman"/>
          <w:sz w:val="24"/>
        </w:rPr>
        <w:t xml:space="preserve">) 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vyjadrených v ich uzneseniach uvedených pod bodom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</w:t>
      </w:r>
      <w:r w:rsidRPr="00AD51BF" w:rsidR="0049678B">
        <w:rPr>
          <w:rFonts w:ascii="Times New Roman" w:hAnsi="Times New Roman" w:cs="Times New Roman"/>
          <w:sz w:val="24"/>
          <w:lang w:val="sk-SK"/>
        </w:rPr>
        <w:t>/1996 Z. z. o 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rokovacom poriadku Národnej rady Slovenskej republiky v znení neskorších predpisov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AD51BF" w:rsidR="00FF0228">
        <w:rPr>
          <w:rFonts w:ascii="Times New Roman" w:hAnsi="Times New Roman" w:cs="Times New Roman"/>
          <w:sz w:val="24"/>
          <w:lang w:val="sk-SK"/>
        </w:rPr>
        <w:t>vládny návrh zákona</w:t>
      </w:r>
      <w:r w:rsidRPr="00AD51BF" w:rsidR="00CC6DD7">
        <w:rPr>
          <w:rFonts w:ascii="Times New Roman" w:hAnsi="Times New Roman" w:cs="Times New Roman"/>
          <w:sz w:val="24"/>
          <w:lang w:val="sk-SK"/>
        </w:rPr>
        <w:t xml:space="preserve">, </w:t>
      </w:r>
      <w:r w:rsidRPr="000600CC" w:rsidR="00E12F99">
        <w:rPr>
          <w:rFonts w:ascii="Times New Roman" w:hAnsi="Times New Roman" w:cs="Times New Roman"/>
          <w:sz w:val="24"/>
        </w:rPr>
        <w:t xml:space="preserve">ktorým sa mení a dopĺňa </w:t>
      </w:r>
      <w:r w:rsidRPr="000600CC" w:rsidR="00E12F99">
        <w:rPr>
          <w:rFonts w:ascii="Times New Roman" w:hAnsi="Times New Roman" w:cs="Times New Roman"/>
          <w:b/>
          <w:sz w:val="24"/>
        </w:rPr>
        <w:t>zákon č. 385/2000 Z. z. o sudcoch a prísediacich</w:t>
      </w:r>
      <w:r w:rsidRPr="000600CC" w:rsidR="00E12F99">
        <w:rPr>
          <w:rFonts w:ascii="Times New Roman" w:hAnsi="Times New Roman" w:cs="Times New Roman"/>
          <w:sz w:val="24"/>
        </w:rPr>
        <w:t xml:space="preserve"> a o zmene a doplnení niektorých zákonov v znení neskorších predpisov a o zmene a doplnení niektorých zákonov</w:t>
      </w:r>
      <w:r w:rsidRPr="000600CC" w:rsidR="00E12F99">
        <w:rPr>
          <w:rFonts w:ascii="Times New Roman" w:hAnsi="Times New Roman" w:cs="Times New Roman"/>
          <w:b/>
          <w:sz w:val="24"/>
        </w:rPr>
        <w:t xml:space="preserve"> </w:t>
      </w:r>
      <w:r w:rsidRPr="00AD51BF" w:rsidR="00CC62B5">
        <w:rPr>
          <w:rFonts w:ascii="Times New Roman" w:hAnsi="Times New Roman" w:cs="Times New Roman"/>
          <w:sz w:val="24"/>
        </w:rPr>
        <w:t>(tlač 101</w:t>
      </w:r>
      <w:r w:rsidR="00E12F99">
        <w:rPr>
          <w:rFonts w:ascii="Times New Roman" w:hAnsi="Times New Roman" w:cs="Times New Roman"/>
          <w:sz w:val="24"/>
        </w:rPr>
        <w:t>4</w:t>
      </w:r>
      <w:r w:rsidRPr="00AD51BF" w:rsidR="00CC62B5">
        <w:rPr>
          <w:rFonts w:ascii="Times New Roman" w:hAnsi="Times New Roman" w:cs="Times New Roman"/>
          <w:sz w:val="24"/>
        </w:rPr>
        <w:t xml:space="preserve">) </w:t>
      </w:r>
      <w:r w:rsidRPr="00AD51BF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AD51BF">
        <w:rPr>
          <w:rFonts w:ascii="Times New Roman" w:hAnsi="Times New Roman" w:cs="Times New Roman"/>
          <w:bCs/>
          <w:sz w:val="24"/>
          <w:lang w:val="sk-SK"/>
        </w:rPr>
        <w:t>v znení schválených pozmeňujúcich</w:t>
      </w:r>
      <w:r w:rsidR="009C0FD6">
        <w:rPr>
          <w:rFonts w:ascii="Times New Roman" w:hAnsi="Times New Roman" w:cs="Times New Roman"/>
          <w:bCs/>
          <w:sz w:val="24"/>
          <w:lang w:val="sk-SK"/>
        </w:rPr>
        <w:t xml:space="preserve"> a doplňujúcich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návrhov</w:t>
      </w:r>
      <w:r w:rsidRPr="00AD51BF" w:rsidR="00F9091E">
        <w:rPr>
          <w:rFonts w:ascii="Times New Roman" w:hAnsi="Times New Roman" w:cs="Times New Roman"/>
          <w:bCs/>
          <w:sz w:val="24"/>
          <w:lang w:val="sk-SK"/>
        </w:rPr>
        <w:t xml:space="preserve"> uvedených v tejto spoločnej správe. 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450EB4" w:rsidRPr="00AD51BF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RPr="00AD51BF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AD51BF">
        <w:rPr>
          <w:rFonts w:ascii="Times New Roman" w:hAnsi="Times New Roman" w:cs="Times New Roman"/>
          <w:bCs/>
          <w:sz w:val="24"/>
          <w:lang w:val="sk-SK"/>
        </w:rPr>
        <w:tab/>
      </w:r>
      <w:r w:rsidRPr="00AD51BF" w:rsidR="00045592">
        <w:rPr>
          <w:rFonts w:ascii="Times New Roman" w:hAnsi="Times New Roman" w:cs="Times New Roman"/>
          <w:bCs/>
          <w:sz w:val="24"/>
          <w:lang w:val="sk-SK"/>
        </w:rPr>
        <w:tab/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Spoločná správa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výborov Národnej rady Slovenskej republiky o prerokovaní </w:t>
      </w:r>
      <w:r w:rsidRPr="00AD51BF" w:rsidR="00FF0228">
        <w:rPr>
          <w:rFonts w:ascii="Times New Roman" w:hAnsi="Times New Roman" w:cs="Times New Roman"/>
          <w:sz w:val="24"/>
          <w:lang w:val="sk-SK"/>
        </w:rPr>
        <w:t>vládneho návrhu zákona,</w:t>
      </w:r>
      <w:r w:rsidRPr="00AD51BF" w:rsidR="00FA2CA2">
        <w:rPr>
          <w:rFonts w:ascii="Times New Roman" w:hAnsi="Times New Roman" w:cs="Times New Roman"/>
          <w:sz w:val="24"/>
          <w:lang w:val="sk-SK"/>
        </w:rPr>
        <w:t xml:space="preserve"> </w:t>
      </w:r>
      <w:r w:rsidRPr="000600CC" w:rsidR="00E12F99">
        <w:rPr>
          <w:rFonts w:ascii="Times New Roman" w:hAnsi="Times New Roman" w:cs="Times New Roman"/>
          <w:sz w:val="24"/>
        </w:rPr>
        <w:t xml:space="preserve">ktorým sa mení a dopĺňa </w:t>
      </w:r>
      <w:r w:rsidRPr="000600CC" w:rsidR="00E12F99">
        <w:rPr>
          <w:rFonts w:ascii="Times New Roman" w:hAnsi="Times New Roman" w:cs="Times New Roman"/>
          <w:b/>
          <w:sz w:val="24"/>
        </w:rPr>
        <w:t>zákon č. 385/2000 Z. z. o sudcoch a prísediacich</w:t>
      </w:r>
      <w:r w:rsidRPr="000600CC" w:rsidR="00E12F99">
        <w:rPr>
          <w:rFonts w:ascii="Times New Roman" w:hAnsi="Times New Roman" w:cs="Times New Roman"/>
          <w:sz w:val="24"/>
        </w:rPr>
        <w:t xml:space="preserve"> a o zmene a doplnení niektorých zákonov v znení neskorších predpisov a o zmene a doplnení niektorých zákonov</w:t>
      </w:r>
      <w:r w:rsidRPr="000600CC" w:rsidR="00E12F99">
        <w:rPr>
          <w:rFonts w:ascii="Times New Roman" w:hAnsi="Times New Roman" w:cs="Times New Roman"/>
          <w:b/>
          <w:sz w:val="24"/>
        </w:rPr>
        <w:t xml:space="preserve"> </w:t>
      </w:r>
      <w:r w:rsidRPr="00AD51BF" w:rsidR="00CC62B5">
        <w:rPr>
          <w:rFonts w:ascii="Times New Roman" w:hAnsi="Times New Roman" w:cs="Times New Roman"/>
          <w:sz w:val="24"/>
        </w:rPr>
        <w:t>(tlač 101</w:t>
      </w:r>
      <w:r w:rsidR="00F85FC4">
        <w:rPr>
          <w:rFonts w:ascii="Times New Roman" w:hAnsi="Times New Roman" w:cs="Times New Roman"/>
          <w:sz w:val="24"/>
        </w:rPr>
        <w:t>4</w:t>
      </w:r>
      <w:r w:rsidR="00A01137">
        <w:rPr>
          <w:rFonts w:ascii="Times New Roman" w:hAnsi="Times New Roman" w:cs="Times New Roman"/>
          <w:sz w:val="24"/>
        </w:rPr>
        <w:t>a</w:t>
      </w:r>
      <w:r w:rsidRPr="00AD51BF" w:rsidR="00CC62B5">
        <w:rPr>
          <w:rFonts w:ascii="Times New Roman" w:hAnsi="Times New Roman" w:cs="Times New Roman"/>
          <w:sz w:val="24"/>
        </w:rPr>
        <w:t xml:space="preserve">)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bola schválená uznesením Ústavnoprávneho výboru Národnej rady Slovenskej republiky z</w:t>
      </w:r>
      <w:r w:rsidRPr="00AD51BF" w:rsidR="00D759F3">
        <w:rPr>
          <w:rFonts w:ascii="Times New Roman" w:hAnsi="Times New Roman" w:cs="Times New Roman"/>
          <w:b/>
          <w:bCs/>
          <w:sz w:val="24"/>
          <w:lang w:val="sk-SK"/>
        </w:rPr>
        <w:t> </w:t>
      </w:r>
      <w:r w:rsidRPr="00AD51BF" w:rsidR="00007478">
        <w:rPr>
          <w:rFonts w:ascii="Times New Roman" w:hAnsi="Times New Roman" w:cs="Times New Roman"/>
          <w:b/>
          <w:bCs/>
          <w:sz w:val="24"/>
          <w:lang w:val="sk-SK"/>
        </w:rPr>
        <w:t>1</w:t>
      </w:r>
      <w:r w:rsidR="009C0FD6">
        <w:rPr>
          <w:rFonts w:ascii="Times New Roman" w:hAnsi="Times New Roman" w:cs="Times New Roman"/>
          <w:b/>
          <w:bCs/>
          <w:sz w:val="24"/>
          <w:lang w:val="sk-SK"/>
        </w:rPr>
        <w:t>5</w:t>
      </w:r>
      <w:r w:rsidR="00CC62B5">
        <w:rPr>
          <w:rFonts w:ascii="Times New Roman" w:hAnsi="Times New Roman" w:cs="Times New Roman"/>
          <w:b/>
          <w:bCs/>
          <w:sz w:val="24"/>
          <w:lang w:val="sk-SK"/>
        </w:rPr>
        <w:t xml:space="preserve">. júna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200</w:t>
      </w:r>
      <w:r w:rsidRPr="00AD51BF" w:rsidR="00CC6DD7">
        <w:rPr>
          <w:rFonts w:ascii="Times New Roman" w:hAnsi="Times New Roman" w:cs="Times New Roman"/>
          <w:b/>
          <w:bCs/>
          <w:sz w:val="24"/>
          <w:lang w:val="sk-SK"/>
        </w:rPr>
        <w:t>9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 xml:space="preserve">  č. </w:t>
      </w:r>
      <w:r w:rsidR="00D81BD9">
        <w:rPr>
          <w:rFonts w:ascii="Times New Roman" w:hAnsi="Times New Roman" w:cs="Times New Roman"/>
          <w:b/>
          <w:bCs/>
          <w:sz w:val="24"/>
          <w:lang w:val="sk-SK"/>
        </w:rPr>
        <w:t>67</w:t>
      </w:r>
      <w:r w:rsidR="007369F6">
        <w:rPr>
          <w:rFonts w:ascii="Times New Roman" w:hAnsi="Times New Roman" w:cs="Times New Roman"/>
          <w:b/>
          <w:bCs/>
          <w:sz w:val="24"/>
          <w:lang w:val="sk-SK"/>
        </w:rPr>
        <w:t>7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 </w:t>
      </w:r>
      <w:r w:rsidRPr="00AD51BF">
        <w:rPr>
          <w:rFonts w:ascii="Times New Roman" w:hAnsi="Times New Roman" w:cs="Times New Roman"/>
          <w:bCs/>
          <w:sz w:val="24"/>
          <w:lang w:val="sk-SK"/>
        </w:rPr>
        <w:t>Týmto uznesením výbor zároveň poveril spravodaj</w:t>
      </w:r>
      <w:r w:rsidRPr="00AD51BF" w:rsidR="00BB3051">
        <w:rPr>
          <w:rFonts w:ascii="Times New Roman" w:hAnsi="Times New Roman" w:cs="Times New Roman"/>
          <w:bCs/>
          <w:sz w:val="24"/>
          <w:lang w:val="sk-SK"/>
        </w:rPr>
        <w:t>kyňu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predložiť návrh</w:t>
      </w:r>
      <w:r w:rsidRPr="00AD51BF" w:rsidR="00F9091E">
        <w:rPr>
          <w:rFonts w:ascii="Times New Roman" w:hAnsi="Times New Roman" w:cs="Times New Roman"/>
          <w:bCs/>
          <w:sz w:val="24"/>
          <w:lang w:val="sk-SK"/>
        </w:rPr>
        <w:t>y podľa §  81 ods. 2, § 83 ods. 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4, § 84 ods. 2 a § 86 zákona o rokovacom poriadku Národnej rady Slovenskej republiky.  </w:t>
      </w:r>
    </w:p>
    <w:p w:rsidR="00810FCC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10FCC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 w:rsidR="00B51CB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</w:t>
      </w:r>
      <w:r w:rsidRPr="00AD51BF" w:rsidR="0062354E">
        <w:rPr>
          <w:rFonts w:ascii="Times New Roman" w:hAnsi="Times New Roman" w:cs="Times New Roman"/>
        </w:rPr>
        <w:t xml:space="preserve"> </w:t>
      </w:r>
      <w:r w:rsidRPr="00AD51BF" w:rsidR="00233676">
        <w:rPr>
          <w:rFonts w:ascii="Times New Roman" w:hAnsi="Times New Roman" w:cs="Times New Roman"/>
        </w:rPr>
        <w:t xml:space="preserve">  </w:t>
      </w:r>
      <w:r w:rsidRPr="00AD51BF" w:rsidR="00B51CBF">
        <w:rPr>
          <w:rFonts w:ascii="Times New Roman" w:hAnsi="Times New Roman" w:cs="Times New Roman"/>
        </w:rPr>
        <w:t xml:space="preserve"> </w:t>
      </w:r>
      <w:r w:rsidRPr="00AD51BF" w:rsidR="0010429A">
        <w:rPr>
          <w:rFonts w:ascii="Times New Roman" w:hAnsi="Times New Roman" w:cs="Times New Roman"/>
        </w:rPr>
        <w:t>Mojmír</w:t>
      </w:r>
      <w:r w:rsidRPr="00AD51BF" w:rsidR="0062354E">
        <w:rPr>
          <w:rFonts w:ascii="Times New Roman" w:hAnsi="Times New Roman" w:cs="Times New Roman"/>
        </w:rPr>
        <w:t xml:space="preserve"> M</w:t>
      </w:r>
      <w:r w:rsidRPr="00AD51BF" w:rsidR="0010429A">
        <w:rPr>
          <w:rFonts w:ascii="Times New Roman" w:hAnsi="Times New Roman" w:cs="Times New Roman"/>
        </w:rPr>
        <w:t>amojka</w:t>
      </w:r>
      <w:r w:rsidRPr="00AD51BF">
        <w:rPr>
          <w:rFonts w:ascii="Times New Roman" w:hAnsi="Times New Roman" w:cs="Times New Roman"/>
        </w:rPr>
        <w:t xml:space="preserve">  </w:t>
      </w:r>
      <w:r w:rsidR="00A01137">
        <w:rPr>
          <w:rFonts w:ascii="Times New Roman" w:hAnsi="Times New Roman" w:cs="Times New Roman"/>
        </w:rPr>
        <w:t>v. r.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 xml:space="preserve">                              </w:t>
        <w:tab/>
        <w:tab/>
        <w:t xml:space="preserve">           </w:t>
      </w:r>
      <w:r w:rsidRPr="00AD51BF" w:rsidR="0010429A">
        <w:rPr>
          <w:rFonts w:ascii="Times New Roman" w:hAnsi="Times New Roman" w:cs="Times New Roman"/>
        </w:rPr>
        <w:t xml:space="preserve">  </w:t>
      </w:r>
      <w:r w:rsidRPr="00AD51BF" w:rsidR="0062354E">
        <w:rPr>
          <w:rFonts w:ascii="Times New Roman" w:hAnsi="Times New Roman" w:cs="Times New Roman"/>
        </w:rPr>
        <w:t>p</w:t>
      </w:r>
      <w:r w:rsidRPr="00AD51BF">
        <w:rPr>
          <w:rFonts w:ascii="Times New Roman" w:hAnsi="Times New Roman" w:cs="Times New Roman"/>
        </w:rPr>
        <w:t xml:space="preserve">redseda Ústavnoprávneho výboru 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</w:t>
      </w:r>
      <w:r w:rsidRPr="00AD51BF" w:rsidR="0062354E">
        <w:rPr>
          <w:rFonts w:ascii="Times New Roman" w:hAnsi="Times New Roman" w:cs="Times New Roman"/>
        </w:rPr>
        <w:t xml:space="preserve">   </w:t>
      </w:r>
      <w:r w:rsidRPr="00AD51BF">
        <w:rPr>
          <w:rFonts w:ascii="Times New Roman" w:hAnsi="Times New Roman" w:cs="Times New Roman"/>
        </w:rPr>
        <w:t xml:space="preserve"> Národnej rady Slovenskej republiky</w:t>
      </w:r>
    </w:p>
    <w:p w:rsidR="006A4A9A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>Bratislav</w:t>
      </w:r>
      <w:r w:rsidRPr="00AD51BF" w:rsidR="00F9091E">
        <w:rPr>
          <w:rFonts w:ascii="Times New Roman" w:hAnsi="Times New Roman" w:cs="Times New Roman"/>
        </w:rPr>
        <w:t>a</w:t>
      </w:r>
      <w:r w:rsidRPr="00AD51BF">
        <w:rPr>
          <w:rFonts w:ascii="Times New Roman" w:hAnsi="Times New Roman" w:cs="Times New Roman"/>
        </w:rPr>
        <w:t xml:space="preserve">  </w:t>
      </w:r>
      <w:r w:rsidRPr="00AD51BF" w:rsidR="00007478">
        <w:rPr>
          <w:rFonts w:ascii="Times New Roman" w:hAnsi="Times New Roman" w:cs="Times New Roman"/>
        </w:rPr>
        <w:t>1</w:t>
      </w:r>
      <w:r w:rsidR="009C0FD6">
        <w:rPr>
          <w:rFonts w:ascii="Times New Roman" w:hAnsi="Times New Roman" w:cs="Times New Roman"/>
        </w:rPr>
        <w:t>5</w:t>
      </w:r>
      <w:r w:rsidR="00CC62B5">
        <w:rPr>
          <w:rFonts w:ascii="Times New Roman" w:hAnsi="Times New Roman" w:cs="Times New Roman"/>
        </w:rPr>
        <w:t>. júna</w:t>
      </w:r>
      <w:r w:rsidRPr="00AD51BF" w:rsidR="004E4B30">
        <w:rPr>
          <w:rFonts w:ascii="Times New Roman" w:hAnsi="Times New Roman" w:cs="Times New Roman"/>
        </w:rPr>
        <w:t xml:space="preserve"> </w:t>
      </w:r>
      <w:r w:rsidRPr="00AD51BF">
        <w:rPr>
          <w:rFonts w:ascii="Times New Roman" w:hAnsi="Times New Roman" w:cs="Times New Roman"/>
        </w:rPr>
        <w:t>200</w:t>
      </w:r>
      <w:r w:rsidRPr="00AD51BF" w:rsidR="00CC6DD7">
        <w:rPr>
          <w:rFonts w:ascii="Times New Roman" w:hAnsi="Times New Roman" w:cs="Times New Roman"/>
        </w:rPr>
        <w:t>9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RPr="00AD51BF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38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F363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38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01137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4F363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96CA2A0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57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32AF4"/>
    <w:multiLevelType w:val="hybridMultilevel"/>
    <w:tmpl w:val="619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1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F547D"/>
    <w:multiLevelType w:val="hybridMultilevel"/>
    <w:tmpl w:val="08CE3A7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  <w:rtl w:val="0"/>
      </w:rPr>
    </w:lvl>
  </w:abstractNum>
  <w:abstractNum w:abstractNumId="21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57619"/>
    <w:multiLevelType w:val="hybridMultilevel"/>
    <w:tmpl w:val="F75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86724"/>
    <w:multiLevelType w:val="hybridMultilevel"/>
    <w:tmpl w:val="1DDE16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D1B92"/>
    <w:multiLevelType w:val="hybridMultilevel"/>
    <w:tmpl w:val="E45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2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3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88649C"/>
    <w:multiLevelType w:val="multilevel"/>
    <w:tmpl w:val="62D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3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"/>
  </w:num>
  <w:num w:numId="4">
    <w:abstractNumId w:val="25"/>
  </w:num>
  <w:num w:numId="5">
    <w:abstractNumId w:val="18"/>
  </w:num>
  <w:num w:numId="6">
    <w:abstractNumId w:val="26"/>
  </w:num>
  <w:num w:numId="7">
    <w:abstractNumId w:val="14"/>
  </w:num>
  <w:num w:numId="8">
    <w:abstractNumId w:val="38"/>
  </w:num>
  <w:num w:numId="9">
    <w:abstractNumId w:val="40"/>
  </w:num>
  <w:num w:numId="10">
    <w:abstractNumId w:val="23"/>
  </w:num>
  <w:num w:numId="11">
    <w:abstractNumId w:val="13"/>
  </w:num>
  <w:num w:numId="12">
    <w:abstractNumId w:val="36"/>
  </w:num>
  <w:num w:numId="13">
    <w:abstractNumId w:val="3"/>
  </w:num>
  <w:num w:numId="14">
    <w:abstractNumId w:val="28"/>
  </w:num>
  <w:num w:numId="15">
    <w:abstractNumId w:val="8"/>
  </w:num>
  <w:num w:numId="16">
    <w:abstractNumId w:val="34"/>
  </w:num>
  <w:num w:numId="17">
    <w:abstractNumId w:val="16"/>
  </w:num>
  <w:num w:numId="18">
    <w:abstractNumId w:val="11"/>
  </w:num>
  <w:num w:numId="19">
    <w:abstractNumId w:val="42"/>
  </w:num>
  <w:num w:numId="20">
    <w:abstractNumId w:val="21"/>
  </w:num>
  <w:num w:numId="21">
    <w:abstractNumId w:val="4"/>
  </w:num>
  <w:num w:numId="22">
    <w:abstractNumId w:val="37"/>
  </w:num>
  <w:num w:numId="23">
    <w:abstractNumId w:val="22"/>
  </w:num>
  <w:num w:numId="24">
    <w:abstractNumId w:val="5"/>
  </w:num>
  <w:num w:numId="25">
    <w:abstractNumId w:val="44"/>
  </w:num>
  <w:num w:numId="26">
    <w:abstractNumId w:val="43"/>
  </w:num>
  <w:num w:numId="27">
    <w:abstractNumId w:val="39"/>
  </w:num>
  <w:num w:numId="28">
    <w:abstractNumId w:val="19"/>
  </w:num>
  <w:num w:numId="29">
    <w:abstractNumId w:val="7"/>
  </w:num>
  <w:num w:numId="30">
    <w:abstractNumId w:val="32"/>
  </w:num>
  <w:num w:numId="31">
    <w:abstractNumId w:val="9"/>
  </w:num>
  <w:num w:numId="32">
    <w:abstractNumId w:val="33"/>
  </w:num>
  <w:num w:numId="33">
    <w:abstractNumId w:val="12"/>
  </w:num>
  <w:num w:numId="34">
    <w:abstractNumId w:val="1"/>
  </w:num>
  <w:num w:numId="35">
    <w:abstractNumId w:val="17"/>
  </w:num>
  <w:num w:numId="36">
    <w:abstractNumId w:val="29"/>
  </w:num>
  <w:num w:numId="37">
    <w:abstractNumId w:val="30"/>
  </w:num>
  <w:num w:numId="38">
    <w:abstractNumId w:val="24"/>
  </w:num>
  <w:num w:numId="39">
    <w:abstractNumId w:val="31"/>
  </w:num>
  <w:num w:numId="40">
    <w:abstractNumId w:val="10"/>
  </w:num>
  <w:num w:numId="41">
    <w:abstractNumId w:val="20"/>
  </w:num>
  <w:num w:numId="42">
    <w:abstractNumId w:val="27"/>
  </w:num>
  <w:num w:numId="43">
    <w:abstractNumId w:val="41"/>
  </w:num>
  <w:num w:numId="44">
    <w:abstractNumId w:val="15"/>
  </w:num>
  <w:num w:numId="4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478"/>
    <w:rsid w:val="00045592"/>
    <w:rsid w:val="000600CC"/>
    <w:rsid w:val="000C1804"/>
    <w:rsid w:val="000F39FE"/>
    <w:rsid w:val="0010429A"/>
    <w:rsid w:val="00105DEE"/>
    <w:rsid w:val="0021580A"/>
    <w:rsid w:val="00233676"/>
    <w:rsid w:val="002907DD"/>
    <w:rsid w:val="003D077B"/>
    <w:rsid w:val="00426795"/>
    <w:rsid w:val="00450EB4"/>
    <w:rsid w:val="00466B4B"/>
    <w:rsid w:val="004738C3"/>
    <w:rsid w:val="00474C84"/>
    <w:rsid w:val="0049678B"/>
    <w:rsid w:val="004E4B30"/>
    <w:rsid w:val="004F3638"/>
    <w:rsid w:val="00533ADD"/>
    <w:rsid w:val="0062354E"/>
    <w:rsid w:val="00627334"/>
    <w:rsid w:val="006601C4"/>
    <w:rsid w:val="006A1D8C"/>
    <w:rsid w:val="006A2B4C"/>
    <w:rsid w:val="006A4A9A"/>
    <w:rsid w:val="006A5A00"/>
    <w:rsid w:val="006C235A"/>
    <w:rsid w:val="0070102F"/>
    <w:rsid w:val="007369F6"/>
    <w:rsid w:val="00760A1E"/>
    <w:rsid w:val="007B0B77"/>
    <w:rsid w:val="00810FCC"/>
    <w:rsid w:val="0082389C"/>
    <w:rsid w:val="008409EC"/>
    <w:rsid w:val="00884841"/>
    <w:rsid w:val="00886C29"/>
    <w:rsid w:val="00952E77"/>
    <w:rsid w:val="009677B2"/>
    <w:rsid w:val="009C0FD6"/>
    <w:rsid w:val="00A01137"/>
    <w:rsid w:val="00A0510B"/>
    <w:rsid w:val="00A32EA9"/>
    <w:rsid w:val="00A95D58"/>
    <w:rsid w:val="00AD51BF"/>
    <w:rsid w:val="00B51CBF"/>
    <w:rsid w:val="00B63D89"/>
    <w:rsid w:val="00BB3051"/>
    <w:rsid w:val="00C42674"/>
    <w:rsid w:val="00CC62B5"/>
    <w:rsid w:val="00CC6DD7"/>
    <w:rsid w:val="00D759F3"/>
    <w:rsid w:val="00D81BD9"/>
    <w:rsid w:val="00DB0628"/>
    <w:rsid w:val="00DB6C05"/>
    <w:rsid w:val="00DC24EC"/>
    <w:rsid w:val="00DF7263"/>
    <w:rsid w:val="00DF763C"/>
    <w:rsid w:val="00E12F99"/>
    <w:rsid w:val="00E44229"/>
    <w:rsid w:val="00E75456"/>
    <w:rsid w:val="00E97647"/>
    <w:rsid w:val="00F035B4"/>
    <w:rsid w:val="00F25F40"/>
    <w:rsid w:val="00F359B0"/>
    <w:rsid w:val="00F42281"/>
    <w:rsid w:val="00F63807"/>
    <w:rsid w:val="00F67BB8"/>
    <w:rsid w:val="00F85FC4"/>
    <w:rsid w:val="00F9091E"/>
    <w:rsid w:val="00FA2CA2"/>
    <w:rsid w:val="00FF02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2692</TotalTime>
  <Pages>1</Pages>
  <Words>1464</Words>
  <Characters>8348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1014</dc:title>
  <dc:subject>tlač 1014, tlač 1014a, schôdza 83, 15. jún 2009</dc:subject>
  <dc:creator>Viera Ebringerová</dc:creator>
  <cp:keywords>o sudcoch a prísediacich</cp:keywords>
  <dc:description>vládny návrh zákona</dc:description>
  <cp:lastModifiedBy>EbriVier</cp:lastModifiedBy>
  <cp:revision>2463</cp:revision>
  <cp:lastPrinted>2009-06-16T07:20:00Z</cp:lastPrinted>
  <dcterms:created xsi:type="dcterms:W3CDTF">2003-03-21T09:43:00Z</dcterms:created>
  <dcterms:modified xsi:type="dcterms:W3CDTF">2009-06-16T07:20:00Z</dcterms:modified>
  <cp:category>spoločná správa</cp:category>
</cp:coreProperties>
</file>