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7581" w:rsidP="00D67581">
      <w:pPr>
        <w:pStyle w:val="Heading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D67581" w:rsidP="00865F38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865F38" w:rsidP="00D67581">
      <w:pPr>
        <w:pStyle w:val="Footer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</w:rPr>
      </w:pPr>
    </w:p>
    <w:p w:rsidR="00D67581" w:rsidP="00D67581">
      <w:pPr>
        <w:pStyle w:val="Footer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</w:t>
      </w:r>
      <w:r w:rsidR="001C7B62">
        <w:rPr>
          <w:rFonts w:ascii="Times New Roman" w:hAnsi="Times New Roman" w:cs="Times New Roman"/>
        </w:rPr>
        <w:t xml:space="preserve"> </w:t>
      </w:r>
      <w:r w:rsidR="00A54708">
        <w:rPr>
          <w:rFonts w:ascii="Times New Roman" w:hAnsi="Times New Roman" w:cs="Times New Roman"/>
        </w:rPr>
        <w:t>17</w:t>
      </w:r>
      <w:r w:rsidR="00E60591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>/200</w:t>
      </w:r>
      <w:r w:rsidR="00E60591">
        <w:rPr>
          <w:rFonts w:ascii="Times New Roman" w:hAnsi="Times New Roman" w:cs="Times New Roman"/>
        </w:rPr>
        <w:t>8</w:t>
      </w:r>
    </w:p>
    <w:p w:rsidR="00D67581" w:rsidRPr="007D3D93" w:rsidP="00D67581">
      <w:pPr>
        <w:rPr>
          <w:rFonts w:ascii="Times New Roman" w:hAnsi="Times New Roman" w:cs="Times New Roman"/>
          <w:b/>
        </w:rPr>
      </w:pPr>
    </w:p>
    <w:p w:rsidR="000D05B3" w:rsidP="00D67581">
      <w:pPr>
        <w:rPr>
          <w:rFonts w:ascii="Times New Roman" w:hAnsi="Times New Roman" w:cs="Times New Roman"/>
        </w:rPr>
      </w:pPr>
    </w:p>
    <w:p w:rsidR="00B60694" w:rsidP="00D67581">
      <w:pPr>
        <w:rPr>
          <w:rFonts w:ascii="Times New Roman" w:hAnsi="Times New Roman" w:cs="Times New Roman"/>
        </w:rPr>
      </w:pPr>
    </w:p>
    <w:p w:rsidR="00D67581" w:rsidRPr="00E60591" w:rsidP="007C08C5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60591" w:rsidR="00E60591">
        <w:rPr>
          <w:rFonts w:ascii="Times New Roman" w:hAnsi="Times New Roman" w:cs="Times New Roman"/>
          <w:b/>
          <w:bCs/>
          <w:sz w:val="28"/>
          <w:szCs w:val="32"/>
        </w:rPr>
        <w:t xml:space="preserve">771 </w:t>
      </w:r>
      <w:r w:rsidRPr="00E60591" w:rsidR="00700AE2">
        <w:rPr>
          <w:rFonts w:ascii="Times New Roman" w:hAnsi="Times New Roman" w:cs="Times New Roman"/>
          <w:b/>
          <w:bCs/>
          <w:sz w:val="28"/>
          <w:szCs w:val="32"/>
        </w:rPr>
        <w:t>a</w:t>
      </w:r>
    </w:p>
    <w:p w:rsidR="007C08C5" w:rsidP="007C08C5">
      <w:pPr>
        <w:jc w:val="center"/>
        <w:rPr>
          <w:rFonts w:ascii="Times New Roman" w:hAnsi="Times New Roman" w:cs="Times New Roman"/>
          <w:sz w:val="28"/>
        </w:rPr>
      </w:pPr>
    </w:p>
    <w:p w:rsidR="00D67581" w:rsidP="00D67581">
      <w:pPr>
        <w:pStyle w:val="Heading1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S p o l o č n á    s p r á v a</w:t>
      </w:r>
    </w:p>
    <w:p w:rsidR="00D67581" w:rsidP="00D67581">
      <w:pPr>
        <w:rPr>
          <w:rFonts w:ascii="Times New Roman" w:hAnsi="Times New Roman" w:cs="Times New Roman"/>
        </w:rPr>
      </w:pPr>
    </w:p>
    <w:p w:rsidR="00D67581" w:rsidP="00D67581">
      <w:pPr>
        <w:rPr>
          <w:rFonts w:ascii="Times New Roman" w:hAnsi="Times New Roman" w:cs="Times New Roman"/>
        </w:rPr>
      </w:pPr>
    </w:p>
    <w:p w:rsidR="00D67581" w:rsidP="00D67581">
      <w:pPr>
        <w:pStyle w:val="BodyText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výborov Národnej rady Slovenskej republiky (okrem Mandátového a imunitného výboru Národnej rady Slovenskej republiky, Výboru Národnej rady Slovenskej republiky pre nezlučiteľnosť funkcií, </w:t>
      </w:r>
      <w:r w:rsidR="00700AE2">
        <w:rPr>
          <w:rFonts w:ascii="Times New Roman" w:hAnsi="Times New Roman" w:cs="Times New Roman"/>
          <w:sz w:val="24"/>
        </w:rPr>
        <w:t>Výbor</w:t>
      </w:r>
      <w:r w:rsidR="00A2126A">
        <w:rPr>
          <w:rFonts w:ascii="Times New Roman" w:hAnsi="Times New Roman" w:cs="Times New Roman"/>
          <w:sz w:val="24"/>
        </w:rPr>
        <w:t>u</w:t>
      </w:r>
      <w:r w:rsidR="00700AE2">
        <w:rPr>
          <w:rFonts w:ascii="Times New Roman" w:hAnsi="Times New Roman" w:cs="Times New Roman"/>
          <w:sz w:val="24"/>
        </w:rPr>
        <w:t xml:space="preserve"> Národnej rady Slovenskej republiky na preskúmavanie rozhodnutí Národného bezpečnostného úradu</w:t>
      </w:r>
      <w:r w:rsidR="00A54708">
        <w:rPr>
          <w:rFonts w:ascii="Times New Roman" w:hAnsi="Times New Roman" w:cs="Times New Roman"/>
          <w:sz w:val="24"/>
        </w:rPr>
        <w:t>,</w:t>
      </w:r>
      <w:r w:rsidR="00700A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Osobitného kontrolného výboru Národnej rady Slovenskej republiky na kontrolu čin</w:t>
      </w:r>
      <w:r w:rsidR="00700AE2">
        <w:rPr>
          <w:rFonts w:ascii="Times New Roman" w:hAnsi="Times New Roman" w:cs="Times New Roman"/>
          <w:sz w:val="24"/>
        </w:rPr>
        <w:t>nosti Vojenského spravodajs</w:t>
      </w:r>
      <w:r w:rsidR="00700AE2">
        <w:rPr>
          <w:rFonts w:ascii="Times New Roman" w:hAnsi="Times New Roman" w:cs="Times New Roman"/>
          <w:sz w:val="24"/>
        </w:rPr>
        <w:t>tva</w:t>
      </w:r>
      <w:r w:rsidR="00A54708">
        <w:rPr>
          <w:rFonts w:ascii="Times New Roman" w:hAnsi="Times New Roman" w:cs="Times New Roman"/>
          <w:sz w:val="24"/>
        </w:rPr>
        <w:t>, Osobitného kontrolného výboru Národnej rady Slovenskej republiky na kontrolu činnosti Slovenskej informačnej služby a Osobitného kontrolného výboru Národnej rady Slovenskej republiky na kontrolu činnosti Národného bezpečnostného úradu</w:t>
      </w:r>
      <w:r>
        <w:rPr>
          <w:rFonts w:ascii="Times New Roman" w:hAnsi="Times New Roman" w:cs="Times New Roman"/>
          <w:sz w:val="24"/>
        </w:rPr>
        <w:t>) o výsledku prerokovania vládneho návrhu zákona o štátnom rozpočte na rok 200</w:t>
      </w:r>
      <w:r w:rsidR="004532F4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 a návrhu rozpočtu verejnej správy na roky 200</w:t>
      </w:r>
      <w:r w:rsidR="00E60591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20</w:t>
      </w:r>
      <w:r w:rsidR="007C08C5">
        <w:rPr>
          <w:rFonts w:ascii="Times New Roman" w:hAnsi="Times New Roman" w:cs="Times New Roman"/>
          <w:sz w:val="24"/>
        </w:rPr>
        <w:t>1</w:t>
      </w:r>
      <w:r w:rsidR="00E6059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(tlač </w:t>
      </w:r>
      <w:r w:rsidR="00E60591">
        <w:rPr>
          <w:rFonts w:ascii="Times New Roman" w:hAnsi="Times New Roman" w:cs="Times New Roman"/>
          <w:sz w:val="24"/>
        </w:rPr>
        <w:t>771</w:t>
      </w:r>
      <w:r>
        <w:rPr>
          <w:rFonts w:ascii="Times New Roman" w:hAnsi="Times New Roman" w:cs="Times New Roman"/>
          <w:sz w:val="24"/>
        </w:rPr>
        <w:t>)</w:t>
      </w:r>
    </w:p>
    <w:p w:rsidR="00D67581" w:rsidP="00D6758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67581" w:rsidP="00D67581">
      <w:pPr>
        <w:spacing w:line="360" w:lineRule="auto"/>
        <w:rPr>
          <w:rFonts w:ascii="Times New Roman" w:hAnsi="Times New Roman" w:cs="Times New Roman"/>
        </w:rPr>
      </w:pPr>
    </w:p>
    <w:p w:rsidR="00D67581" w:rsidP="00A5470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 menu ako gestorský výbor (ďalej len „gestorský výbor“) podá</w:t>
      </w:r>
      <w:r>
        <w:rPr>
          <w:rFonts w:ascii="Times New Roman" w:hAnsi="Times New Roman" w:cs="Times New Roman"/>
        </w:rPr>
        <w:t xml:space="preserve">va </w:t>
      </w:r>
      <w:r w:rsidR="00700AE2">
        <w:rPr>
          <w:rFonts w:ascii="Times New Roman" w:hAnsi="Times New Roman" w:cs="Times New Roman"/>
          <w:b/>
          <w:bCs/>
        </w:rPr>
        <w:t>spoločnú správu</w:t>
      </w:r>
      <w:r w:rsidR="00700AE2">
        <w:rPr>
          <w:rFonts w:ascii="Times New Roman" w:hAnsi="Times New Roman" w:cs="Times New Roman"/>
        </w:rPr>
        <w:t xml:space="preserve"> výborov Národnej rady Slovenskej republiky </w:t>
      </w:r>
      <w:r>
        <w:rPr>
          <w:rFonts w:ascii="Times New Roman" w:hAnsi="Times New Roman" w:cs="Times New Roman"/>
        </w:rPr>
        <w:t>k vládnemu návrhu zákona o štátnom rozpočte na rok 200</w:t>
      </w:r>
      <w:r w:rsidR="00E6059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a návrhu rozpočtu verejnej správy na roky 200</w:t>
      </w:r>
      <w:r w:rsidR="00E6059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– 20</w:t>
      </w:r>
      <w:r w:rsidR="007C08C5">
        <w:rPr>
          <w:rFonts w:ascii="Times New Roman" w:hAnsi="Times New Roman" w:cs="Times New Roman"/>
        </w:rPr>
        <w:t>1</w:t>
      </w:r>
      <w:r w:rsidR="00E6059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(tlač </w:t>
      </w:r>
      <w:r w:rsidR="00E60591">
        <w:rPr>
          <w:rFonts w:ascii="Times New Roman" w:hAnsi="Times New Roman" w:cs="Times New Roman"/>
        </w:rPr>
        <w:t>771</w:t>
      </w:r>
      <w:r>
        <w:rPr>
          <w:rFonts w:ascii="Times New Roman" w:hAnsi="Times New Roman" w:cs="Times New Roman"/>
        </w:rPr>
        <w:t>) Národnej rade Slovenskej republiky v súlade s § 6 ods. 2 zákona č. 523/2004 Z. z. o rozpočtových pravidlách verejnej správy</w:t>
      </w:r>
      <w:r w:rsidR="000F0776">
        <w:rPr>
          <w:rFonts w:ascii="Times New Roman" w:hAnsi="Times New Roman" w:cs="Times New Roman"/>
        </w:rPr>
        <w:t xml:space="preserve"> a o zmene a doplnení niektorých zákonov</w:t>
      </w:r>
      <w:r w:rsidR="00A54708">
        <w:rPr>
          <w:rFonts w:ascii="Times New Roman" w:hAnsi="Times New Roman" w:cs="Times New Roman"/>
        </w:rPr>
        <w:t>.</w:t>
      </w:r>
    </w:p>
    <w:p w:rsidR="00D67581" w:rsidP="00D675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67581" w:rsidP="00D675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D67581" w:rsidP="00B60694">
      <w:pPr>
        <w:pStyle w:val="BodyText3"/>
        <w:spacing w:line="240" w:lineRule="auto"/>
        <w:ind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Predseda Národnej rady Slovenskej republiky svojím rozhodnutím </w:t>
      </w:r>
      <w:r w:rsidRPr="00A54708">
        <w:rPr>
          <w:rFonts w:ascii="Times New Roman" w:hAnsi="Times New Roman" w:cs="Times New Roman"/>
        </w:rPr>
        <w:t xml:space="preserve">č. </w:t>
      </w:r>
      <w:r w:rsidR="00E60591">
        <w:rPr>
          <w:rFonts w:ascii="Times New Roman" w:hAnsi="Times New Roman" w:cs="Times New Roman"/>
        </w:rPr>
        <w:t>83</w:t>
      </w:r>
      <w:r w:rsidRPr="00A54708" w:rsidR="00A54708">
        <w:rPr>
          <w:rFonts w:ascii="Times New Roman" w:hAnsi="Times New Roman" w:cs="Times New Roman"/>
        </w:rPr>
        <w:t>1</w:t>
      </w:r>
      <w:r w:rsidRPr="00A54708">
        <w:rPr>
          <w:rFonts w:ascii="Times New Roman" w:hAnsi="Times New Roman" w:cs="Times New Roman"/>
        </w:rPr>
        <w:t xml:space="preserve"> z 1</w:t>
      </w:r>
      <w:r w:rsidR="00E60591">
        <w:rPr>
          <w:rFonts w:ascii="Times New Roman" w:hAnsi="Times New Roman" w:cs="Times New Roman"/>
        </w:rPr>
        <w:t>5</w:t>
      </w:r>
      <w:r w:rsidRPr="00A54708">
        <w:rPr>
          <w:rFonts w:ascii="Times New Roman" w:hAnsi="Times New Roman" w:cs="Times New Roman"/>
        </w:rPr>
        <w:t>. októbra 200</w:t>
      </w:r>
      <w:r w:rsidR="00E6059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pridelil vládny návrh zákona o štátnom rozpočte na rok 200</w:t>
      </w:r>
      <w:r w:rsidR="00E6059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a návrhy rozpočtov </w:t>
      </w:r>
      <w:r w:rsidR="00700AE2">
        <w:rPr>
          <w:rFonts w:ascii="Times New Roman" w:hAnsi="Times New Roman" w:cs="Times New Roman"/>
        </w:rPr>
        <w:t xml:space="preserve">jednotlivých </w:t>
      </w:r>
      <w:r>
        <w:rPr>
          <w:rFonts w:ascii="Times New Roman" w:hAnsi="Times New Roman" w:cs="Times New Roman"/>
        </w:rPr>
        <w:t>rozpočtových kapitol na rok 200</w:t>
      </w:r>
      <w:r w:rsidR="00E6059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všetkým výborom Národnej rady Slovenskej republiky (okrem Mandátového a imunitného výboru Národnej rady Slovenskej republiky, Výboru Národnej rady Slovenskej republiky pre nezlučiteľnosť funkcií</w:t>
      </w:r>
      <w:r w:rsidR="00A212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00AE2">
        <w:rPr>
          <w:rFonts w:ascii="Times New Roman" w:hAnsi="Times New Roman" w:cs="Times New Roman"/>
        </w:rPr>
        <w:t>Výbor</w:t>
      </w:r>
      <w:r w:rsidR="00A2126A">
        <w:rPr>
          <w:rFonts w:ascii="Times New Roman" w:hAnsi="Times New Roman" w:cs="Times New Roman"/>
        </w:rPr>
        <w:t>u</w:t>
      </w:r>
      <w:r w:rsidR="00700AE2">
        <w:rPr>
          <w:rFonts w:ascii="Times New Roman" w:hAnsi="Times New Roman" w:cs="Times New Roman"/>
        </w:rPr>
        <w:t xml:space="preserve"> Národnej rady Slovenskej republiky na preskúmavanie rozhodnutí Národného bezpečnostného úradu a  </w:t>
      </w:r>
      <w:r>
        <w:rPr>
          <w:rFonts w:ascii="Times New Roman" w:hAnsi="Times New Roman" w:cs="Times New Roman"/>
        </w:rPr>
        <w:t>Osobitného kontrolného výboru Národnej rady Slovenskej republiky na kontrolu činnosti Vojenského spravodajstva</w:t>
      </w:r>
      <w:r w:rsidR="00A54708">
        <w:rPr>
          <w:rFonts w:ascii="Times New Roman" w:hAnsi="Times New Roman" w:cs="Times New Roman"/>
        </w:rPr>
        <w:t>, Osobitného kontrolného výboru Národnej rady Slovenskej republiky na kontrolu činnosti Slovenskej informačnej služby</w:t>
      </w:r>
      <w:r w:rsidR="0038344A">
        <w:rPr>
          <w:rFonts w:ascii="Times New Roman" w:hAnsi="Times New Roman" w:cs="Times New Roman"/>
        </w:rPr>
        <w:t xml:space="preserve"> – prerokováva iba kapitolu Slovenskej informačnej služby</w:t>
      </w:r>
      <w:r w:rsidR="00A54708">
        <w:rPr>
          <w:rFonts w:ascii="Times New Roman" w:hAnsi="Times New Roman" w:cs="Times New Roman"/>
        </w:rPr>
        <w:t xml:space="preserve"> a Osobitného kontrolného </w:t>
      </w:r>
      <w:r w:rsidR="008A19F3">
        <w:rPr>
          <w:rFonts w:ascii="Times New Roman" w:hAnsi="Times New Roman" w:cs="Times New Roman"/>
        </w:rPr>
        <w:t>výboru Národnej rady Slovenskej</w:t>
      </w:r>
      <w:r w:rsidR="00CB506A">
        <w:rPr>
          <w:rFonts w:ascii="Times New Roman" w:hAnsi="Times New Roman" w:cs="Times New Roman"/>
        </w:rPr>
        <w:t xml:space="preserve"> </w:t>
      </w:r>
      <w:r w:rsidR="00A54708">
        <w:rPr>
          <w:rFonts w:ascii="Times New Roman" w:hAnsi="Times New Roman" w:cs="Times New Roman"/>
        </w:rPr>
        <w:t>republiky na kontrolu činnosti Národného bezpečnostného úradu</w:t>
      </w:r>
      <w:r w:rsidR="0038344A">
        <w:rPr>
          <w:rFonts w:ascii="Times New Roman" w:hAnsi="Times New Roman" w:cs="Times New Roman"/>
        </w:rPr>
        <w:t xml:space="preserve"> – preroko</w:t>
      </w:r>
      <w:r w:rsidR="0038344A">
        <w:rPr>
          <w:rFonts w:ascii="Times New Roman" w:hAnsi="Times New Roman" w:cs="Times New Roman"/>
        </w:rPr>
        <w:t xml:space="preserve">váva iba kapitolu </w:t>
      </w:r>
      <w:r w:rsidR="00CB506A">
        <w:rPr>
          <w:rFonts w:ascii="Times New Roman" w:hAnsi="Times New Roman" w:cs="Times New Roman"/>
        </w:rPr>
        <w:t xml:space="preserve">  </w:t>
      </w:r>
      <w:r w:rsidR="0038344A">
        <w:rPr>
          <w:rFonts w:ascii="Times New Roman" w:hAnsi="Times New Roman" w:cs="Times New Roman"/>
        </w:rPr>
        <w:t>NBÚ)</w:t>
      </w:r>
      <w:r>
        <w:rPr>
          <w:rFonts w:ascii="Times New Roman" w:hAnsi="Times New Roman" w:cs="Times New Roman"/>
        </w:rPr>
        <w:t>.</w:t>
      </w:r>
    </w:p>
    <w:p w:rsidR="00D67581" w:rsidP="00A5470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predseda Národnej rady Slovenskej republiky určil ako gestorský Výbor Národnej rady Slovenskej republiky pre financie, rozpočet a menu, ktorému výbory Národnej rady Slovenskej republiky podajú správy o výsledku prerokovani</w:t>
      </w:r>
      <w:r>
        <w:rPr>
          <w:rFonts w:ascii="Times New Roman" w:hAnsi="Times New Roman" w:cs="Times New Roman"/>
        </w:rPr>
        <w:t>a vládneho návrhu zákona.</w:t>
      </w:r>
    </w:p>
    <w:p w:rsidR="000D05B3" w:rsidP="00A54708">
      <w:pPr>
        <w:ind w:firstLine="567"/>
        <w:jc w:val="both"/>
        <w:rPr>
          <w:rFonts w:ascii="Times New Roman" w:hAnsi="Times New Roman" w:cs="Times New Roman"/>
        </w:rPr>
      </w:pPr>
    </w:p>
    <w:p w:rsidR="00D67581" w:rsidP="00A54708">
      <w:pPr>
        <w:pStyle w:val="BodyText3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výbory Národnej rady Slovenskej republiky, ktorým bol vládny návrh zákona o štátnom rozpočte na rok 200</w:t>
      </w:r>
      <w:r w:rsidR="00E6059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a návrh rozpočtu verejnej správy na roky 200</w:t>
      </w:r>
      <w:r w:rsidR="00E6059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– 20</w:t>
      </w:r>
      <w:r w:rsidR="007C08C5">
        <w:rPr>
          <w:rFonts w:ascii="Times New Roman" w:hAnsi="Times New Roman" w:cs="Times New Roman"/>
        </w:rPr>
        <w:t>1</w:t>
      </w:r>
      <w:r w:rsidR="00E6059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pridelený, ich prerokovali</w:t>
      </w:r>
      <w:r w:rsidR="00700AE2">
        <w:rPr>
          <w:rFonts w:ascii="Times New Roman" w:hAnsi="Times New Roman" w:cs="Times New Roman"/>
        </w:rPr>
        <w:t xml:space="preserve"> v stanovenom termíne</w:t>
      </w:r>
      <w:r w:rsidR="00A54708">
        <w:rPr>
          <w:rFonts w:ascii="Times New Roman" w:hAnsi="Times New Roman" w:cs="Times New Roman"/>
        </w:rPr>
        <w:t xml:space="preserve"> do </w:t>
      </w:r>
      <w:r w:rsidR="00E60591">
        <w:rPr>
          <w:rFonts w:ascii="Times New Roman" w:hAnsi="Times New Roman" w:cs="Times New Roman"/>
        </w:rPr>
        <w:t>19</w:t>
      </w:r>
      <w:r w:rsidR="00A54708">
        <w:rPr>
          <w:rFonts w:ascii="Times New Roman" w:hAnsi="Times New Roman" w:cs="Times New Roman"/>
        </w:rPr>
        <w:t>. novembra</w:t>
      </w:r>
      <w:r w:rsidR="00A54708">
        <w:rPr>
          <w:rFonts w:ascii="Times New Roman" w:hAnsi="Times New Roman" w:cs="Times New Roman"/>
        </w:rPr>
        <w:t xml:space="preserve"> 200</w:t>
      </w:r>
      <w:r w:rsidR="00E60591">
        <w:rPr>
          <w:rFonts w:ascii="Times New Roman" w:hAnsi="Times New Roman" w:cs="Times New Roman"/>
        </w:rPr>
        <w:t>8</w:t>
      </w:r>
      <w:r w:rsidR="0038344A">
        <w:rPr>
          <w:rFonts w:ascii="Times New Roman" w:hAnsi="Times New Roman" w:cs="Times New Roman"/>
        </w:rPr>
        <w:t>,</w:t>
      </w:r>
      <w:r w:rsidR="00E60591">
        <w:rPr>
          <w:rFonts w:ascii="Times New Roman" w:hAnsi="Times New Roman" w:cs="Times New Roman"/>
        </w:rPr>
        <w:t xml:space="preserve">  gestorský výbor do 24. novembra 2008</w:t>
      </w:r>
      <w:r>
        <w:rPr>
          <w:rFonts w:ascii="Times New Roman" w:hAnsi="Times New Roman" w:cs="Times New Roman"/>
        </w:rPr>
        <w:t>.</w:t>
      </w:r>
    </w:p>
    <w:p w:rsidR="00D67581" w:rsidP="00A54708">
      <w:pPr>
        <w:pStyle w:val="BodyText3"/>
        <w:spacing w:line="240" w:lineRule="auto"/>
        <w:ind w:firstLine="567"/>
        <w:rPr>
          <w:rFonts w:ascii="Times New Roman" w:hAnsi="Times New Roman" w:cs="Times New Roman"/>
        </w:rPr>
      </w:pPr>
    </w:p>
    <w:p w:rsidR="00D67581" w:rsidP="00A54708">
      <w:pPr>
        <w:pStyle w:val="BodyText3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rozpočtu verejnej správy na roky 200</w:t>
      </w:r>
      <w:r w:rsidR="00E6059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– 20</w:t>
      </w:r>
      <w:r w:rsidR="007C08C5">
        <w:rPr>
          <w:rFonts w:ascii="Times New Roman" w:hAnsi="Times New Roman" w:cs="Times New Roman"/>
        </w:rPr>
        <w:t>1</w:t>
      </w:r>
      <w:r w:rsidR="00E6059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Národná rada Slovenskej republiky po</w:t>
      </w:r>
      <w:r w:rsidR="003A2CB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ľa § 4 ods. 3 zákona</w:t>
      </w:r>
      <w:r w:rsidR="003A2CB3">
        <w:rPr>
          <w:rFonts w:ascii="Times New Roman" w:hAnsi="Times New Roman" w:cs="Times New Roman"/>
        </w:rPr>
        <w:t xml:space="preserve"> č. </w:t>
      </w:r>
      <w:r>
        <w:rPr>
          <w:rFonts w:ascii="Times New Roman" w:hAnsi="Times New Roman" w:cs="Times New Roman"/>
        </w:rPr>
        <w:t xml:space="preserve"> 523/</w:t>
      </w:r>
      <w:r w:rsidR="003A2CB3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4 Z. z. o rozpočtových pravidlách verejnej správy</w:t>
      </w:r>
      <w:r w:rsidRPr="000F0776" w:rsidR="000F0776">
        <w:rPr>
          <w:rFonts w:ascii="Times New Roman" w:hAnsi="Times New Roman" w:cs="Times New Roman"/>
        </w:rPr>
        <w:t xml:space="preserve"> </w:t>
      </w:r>
      <w:r w:rsidR="000F0776">
        <w:rPr>
          <w:rFonts w:ascii="Times New Roman" w:hAnsi="Times New Roman" w:cs="Times New Roman"/>
        </w:rPr>
        <w:t>a o zmene a doplnení niektorých zákonov</w:t>
      </w:r>
      <w:r>
        <w:rPr>
          <w:rFonts w:ascii="Times New Roman" w:hAnsi="Times New Roman" w:cs="Times New Roman"/>
        </w:rPr>
        <w:t xml:space="preserve"> prerokúva ako informáciu a berie na vedomie. </w:t>
      </w:r>
      <w:r w:rsidRPr="0038344A">
        <w:rPr>
          <w:rFonts w:ascii="Times New Roman" w:hAnsi="Times New Roman" w:cs="Times New Roman"/>
          <w:b/>
          <w:bCs/>
          <w:u w:val="single"/>
        </w:rPr>
        <w:t>Všetky výbory</w:t>
      </w:r>
      <w:r w:rsidRPr="0038344A" w:rsidR="00484D06">
        <w:rPr>
          <w:rFonts w:ascii="Times New Roman" w:hAnsi="Times New Roman" w:cs="Times New Roman"/>
          <w:b/>
          <w:bCs/>
          <w:u w:val="single"/>
        </w:rPr>
        <w:t>, ktorým bol návrh pridelený,</w:t>
      </w:r>
      <w:r w:rsidRPr="0038344A">
        <w:rPr>
          <w:rFonts w:ascii="Times New Roman" w:hAnsi="Times New Roman" w:cs="Times New Roman"/>
          <w:b/>
          <w:bCs/>
          <w:u w:val="single"/>
        </w:rPr>
        <w:t xml:space="preserve"> odporučili predložený materiál zobrať na vedomie.</w:t>
      </w:r>
    </w:p>
    <w:p w:rsidR="00D67581" w:rsidP="00A54708">
      <w:pPr>
        <w:jc w:val="center"/>
        <w:rPr>
          <w:rFonts w:ascii="Times New Roman" w:hAnsi="Times New Roman" w:cs="Times New Roman"/>
          <w:b/>
          <w:bCs/>
        </w:rPr>
      </w:pPr>
    </w:p>
    <w:p w:rsidR="005A3558" w:rsidP="00A54708">
      <w:pPr>
        <w:jc w:val="center"/>
        <w:rPr>
          <w:rFonts w:ascii="Times New Roman" w:hAnsi="Times New Roman" w:cs="Times New Roman"/>
          <w:b/>
          <w:bCs/>
        </w:rPr>
      </w:pPr>
    </w:p>
    <w:p w:rsidR="00AE205A" w:rsidP="00A54708">
      <w:pPr>
        <w:jc w:val="center"/>
        <w:rPr>
          <w:rFonts w:ascii="Times New Roman" w:hAnsi="Times New Roman" w:cs="Times New Roman"/>
          <w:b/>
          <w:bCs/>
        </w:rPr>
      </w:pPr>
    </w:p>
    <w:p w:rsidR="00D67581" w:rsidP="00A5470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D67581" w:rsidP="00B60694">
      <w:pPr>
        <w:jc w:val="both"/>
        <w:rPr>
          <w:rFonts w:ascii="Times New Roman" w:hAnsi="Times New Roman" w:cs="Times New Roman"/>
          <w:bCs/>
        </w:rPr>
      </w:pPr>
    </w:p>
    <w:p w:rsidR="00D67581" w:rsidP="00AE205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Výsledok prerokovania vládneho  návrhu zákona o štátnom rozpočte</w:t>
      </w:r>
    </w:p>
    <w:p w:rsidR="00D67581" w:rsidP="00AE205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rok 200</w:t>
      </w:r>
      <w:r w:rsidR="00E60591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(tlač </w:t>
      </w:r>
      <w:r w:rsidR="00E60591">
        <w:rPr>
          <w:rFonts w:ascii="Times New Roman" w:hAnsi="Times New Roman" w:cs="Times New Roman"/>
          <w:b/>
          <w:bCs/>
        </w:rPr>
        <w:t>771</w:t>
      </w:r>
      <w:r>
        <w:rPr>
          <w:rFonts w:ascii="Times New Roman" w:hAnsi="Times New Roman" w:cs="Times New Roman"/>
          <w:b/>
          <w:bCs/>
        </w:rPr>
        <w:t>)</w:t>
      </w:r>
    </w:p>
    <w:p w:rsidR="00095A51" w:rsidP="00D675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67581" w:rsidP="002272C6">
      <w:pPr>
        <w:numPr>
          <w:ilvl w:val="0"/>
          <w:numId w:val="24"/>
        </w:numPr>
        <w:tabs>
          <w:tab w:val="left" w:pos="840"/>
        </w:tabs>
        <w:spacing w:line="360" w:lineRule="auto"/>
        <w:ind w:hanging="24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K návrhu zákona </w:t>
      </w:r>
    </w:p>
    <w:p w:rsidR="00D67581" w:rsidP="002272C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o štátnom rozpočte na rok 200</w:t>
      </w:r>
      <w:r w:rsidR="00E6059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(tlač </w:t>
      </w:r>
      <w:r w:rsidR="00E60591">
        <w:rPr>
          <w:rFonts w:ascii="Times New Roman" w:hAnsi="Times New Roman" w:cs="Times New Roman"/>
        </w:rPr>
        <w:t>771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  <w:bCs/>
        </w:rPr>
        <w:t>odporučili</w:t>
      </w:r>
      <w:r>
        <w:rPr>
          <w:rFonts w:ascii="Times New Roman" w:hAnsi="Times New Roman" w:cs="Times New Roman"/>
        </w:rPr>
        <w:t xml:space="preserve"> Národnej rade Slovenskej republiky </w:t>
      </w:r>
      <w:r>
        <w:rPr>
          <w:rFonts w:ascii="Times New Roman" w:hAnsi="Times New Roman" w:cs="Times New Roman"/>
          <w:b/>
          <w:bCs/>
        </w:rPr>
        <w:t xml:space="preserve">schváliť </w:t>
      </w:r>
      <w:r>
        <w:rPr>
          <w:rFonts w:ascii="Times New Roman" w:hAnsi="Times New Roman" w:cs="Times New Roman"/>
        </w:rPr>
        <w:t xml:space="preserve"> príslušné výbory nasledovne:</w:t>
      </w:r>
    </w:p>
    <w:p w:rsidR="00D67581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P="002272C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Súhlas a odporúčanie schváliť návrh zákona o štátnom rozpočte </w:t>
      </w:r>
      <w:r>
        <w:rPr>
          <w:rFonts w:ascii="Times New Roman" w:hAnsi="Times New Roman" w:cs="Times New Roman"/>
          <w:b/>
          <w:bCs/>
          <w:u w:val="single"/>
        </w:rPr>
        <w:t xml:space="preserve">bez pripomienok </w:t>
      </w:r>
      <w:r>
        <w:rPr>
          <w:rFonts w:ascii="Times New Roman" w:hAnsi="Times New Roman" w:cs="Times New Roman"/>
        </w:rPr>
        <w:t>vyjadrili nasledovné výbory:</w:t>
      </w:r>
    </w:p>
    <w:p w:rsidR="002272C6" w:rsidP="002272C6">
      <w:pPr>
        <w:ind w:firstLine="567"/>
        <w:jc w:val="both"/>
        <w:rPr>
          <w:rFonts w:ascii="Times New Roman" w:hAnsi="Times New Roman" w:cs="Times New Roman"/>
        </w:rPr>
      </w:pPr>
    </w:p>
    <w:p w:rsidR="00176FAB" w:rsidRPr="00181738" w:rsidP="007F4D22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 w:rsidRPr="00181738">
        <w:rPr>
          <w:rFonts w:ascii="Times New Roman" w:hAnsi="Times New Roman" w:cs="Times New Roman"/>
        </w:rPr>
        <w:t>Výbor NR S</w:t>
      </w:r>
      <w:r w:rsidRPr="00181738">
        <w:rPr>
          <w:rFonts w:ascii="Times New Roman" w:hAnsi="Times New Roman" w:cs="Times New Roman"/>
        </w:rPr>
        <w:t>R pre hospodársku politiku</w:t>
      </w:r>
    </w:p>
    <w:p w:rsidR="00C352D8" w:rsidRPr="002970D5" w:rsidP="007F4D22">
      <w:pPr>
        <w:spacing w:line="360" w:lineRule="auto"/>
        <w:ind w:left="1680"/>
        <w:jc w:val="both"/>
        <w:rPr>
          <w:rFonts w:ascii="Times New Roman" w:hAnsi="Times New Roman" w:cs="Times New Roman"/>
          <w:color w:val="000000"/>
        </w:rPr>
      </w:pPr>
      <w:r w:rsidRPr="002970D5">
        <w:rPr>
          <w:rFonts w:ascii="Times New Roman" w:hAnsi="Times New Roman" w:cs="Times New Roman"/>
          <w:color w:val="000000"/>
        </w:rPr>
        <w:t>Výbor NR SR pre pôdohospodárstvo, životné prostredie a ochranu prírody</w:t>
      </w:r>
    </w:p>
    <w:p w:rsidR="00A75BDE" w:rsidRPr="00545524" w:rsidP="007F4D22">
      <w:pPr>
        <w:spacing w:line="360" w:lineRule="auto"/>
        <w:ind w:left="1680"/>
        <w:jc w:val="both"/>
        <w:rPr>
          <w:rFonts w:ascii="Times New Roman" w:hAnsi="Times New Roman" w:cs="Times New Roman"/>
          <w:color w:val="000000"/>
        </w:rPr>
      </w:pPr>
      <w:r w:rsidRPr="00545524">
        <w:rPr>
          <w:rFonts w:ascii="Times New Roman" w:hAnsi="Times New Roman" w:cs="Times New Roman"/>
          <w:color w:val="000000"/>
        </w:rPr>
        <w:t>Výbor NR SR pre sociálne veci a</w:t>
      </w:r>
      <w:r w:rsidRPr="00545524" w:rsidR="00472FC2">
        <w:rPr>
          <w:rFonts w:ascii="Times New Roman" w:hAnsi="Times New Roman" w:cs="Times New Roman"/>
          <w:color w:val="000000"/>
        </w:rPr>
        <w:t> </w:t>
      </w:r>
      <w:r w:rsidRPr="00545524">
        <w:rPr>
          <w:rFonts w:ascii="Times New Roman" w:hAnsi="Times New Roman" w:cs="Times New Roman"/>
          <w:color w:val="000000"/>
        </w:rPr>
        <w:t>bývanie</w:t>
      </w:r>
    </w:p>
    <w:p w:rsidR="00C352D8" w:rsidRPr="00181738" w:rsidP="007F4D22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 w:rsidRPr="00181738">
        <w:rPr>
          <w:rFonts w:ascii="Times New Roman" w:hAnsi="Times New Roman" w:cs="Times New Roman"/>
        </w:rPr>
        <w:t>Výbor NR SR pre zdravotníctvo</w:t>
      </w:r>
    </w:p>
    <w:p w:rsidR="00197FD3" w:rsidRPr="00F45AA3" w:rsidP="007F4D22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 w:rsidRPr="00F45AA3">
        <w:rPr>
          <w:rFonts w:ascii="Times New Roman" w:hAnsi="Times New Roman" w:cs="Times New Roman"/>
        </w:rPr>
        <w:t>Výbor NR SR pre obranu a</w:t>
      </w:r>
      <w:r w:rsidRPr="00F45AA3" w:rsidR="00004706">
        <w:rPr>
          <w:rFonts w:ascii="Times New Roman" w:hAnsi="Times New Roman" w:cs="Times New Roman"/>
        </w:rPr>
        <w:t> </w:t>
      </w:r>
      <w:r w:rsidRPr="00F45AA3">
        <w:rPr>
          <w:rFonts w:ascii="Times New Roman" w:hAnsi="Times New Roman" w:cs="Times New Roman"/>
        </w:rPr>
        <w:t>bezpečnosť</w:t>
      </w:r>
    </w:p>
    <w:p w:rsidR="00C352D8" w:rsidRPr="00C93344" w:rsidP="007F4D22">
      <w:pPr>
        <w:spacing w:line="360" w:lineRule="auto"/>
        <w:ind w:left="1680"/>
        <w:jc w:val="both"/>
        <w:rPr>
          <w:rFonts w:ascii="Times New Roman" w:hAnsi="Times New Roman" w:cs="Times New Roman"/>
          <w:b/>
          <w:bCs/>
          <w:highlight w:val="yellow"/>
        </w:rPr>
      </w:pPr>
      <w:r w:rsidRPr="003A6080">
        <w:rPr>
          <w:rFonts w:ascii="Times New Roman" w:hAnsi="Times New Roman" w:cs="Times New Roman"/>
          <w:color w:val="000000"/>
        </w:rPr>
        <w:t>Výbor NR SR pre vzdelanie, mládež, vedu a šport</w:t>
      </w:r>
      <w:r w:rsidRPr="003A6080">
        <w:rPr>
          <w:rFonts w:ascii="Times New Roman" w:hAnsi="Times New Roman" w:cs="Times New Roman"/>
          <w:b/>
          <w:bCs/>
        </w:rPr>
        <w:t xml:space="preserve">  </w:t>
      </w:r>
    </w:p>
    <w:p w:rsidR="00C352D8" w:rsidRPr="002970D5" w:rsidP="007F4D22">
      <w:pPr>
        <w:spacing w:line="360" w:lineRule="auto"/>
        <w:ind w:left="1680"/>
        <w:jc w:val="both"/>
        <w:rPr>
          <w:rFonts w:ascii="Times New Roman" w:hAnsi="Times New Roman" w:cs="Times New Roman"/>
          <w:color w:val="000000"/>
        </w:rPr>
      </w:pPr>
      <w:r w:rsidRPr="002970D5">
        <w:rPr>
          <w:rFonts w:ascii="Times New Roman" w:hAnsi="Times New Roman" w:cs="Times New Roman"/>
          <w:color w:val="000000"/>
        </w:rPr>
        <w:t>Výbor NR SR pre európske záležitosti</w:t>
      </w:r>
    </w:p>
    <w:p w:rsidR="00E60591" w:rsidRPr="00495035" w:rsidP="00E60591">
      <w:pPr>
        <w:spacing w:line="360" w:lineRule="auto"/>
        <w:ind w:left="1680"/>
        <w:jc w:val="both"/>
        <w:rPr>
          <w:rFonts w:ascii="Times New Roman" w:hAnsi="Times New Roman" w:cs="Times New Roman"/>
          <w:color w:val="000000"/>
        </w:rPr>
      </w:pPr>
      <w:r w:rsidRPr="00495035">
        <w:rPr>
          <w:rFonts w:ascii="Times New Roman" w:hAnsi="Times New Roman" w:cs="Times New Roman"/>
        </w:rPr>
        <w:t>Výbor NR SR pre verejnú správu a regionálny rozvoj</w:t>
      </w:r>
    </w:p>
    <w:p w:rsidR="00E60591" w:rsidRPr="002970D5" w:rsidP="00E60591">
      <w:pPr>
        <w:spacing w:line="360" w:lineRule="auto"/>
        <w:ind w:left="1680"/>
        <w:jc w:val="both"/>
        <w:rPr>
          <w:rFonts w:ascii="Times New Roman" w:hAnsi="Times New Roman" w:cs="Times New Roman"/>
          <w:color w:val="000000"/>
        </w:rPr>
      </w:pPr>
      <w:r w:rsidRPr="002970D5">
        <w:rPr>
          <w:rFonts w:ascii="Times New Roman" w:hAnsi="Times New Roman" w:cs="Times New Roman"/>
          <w:color w:val="000000"/>
        </w:rPr>
        <w:t xml:space="preserve">Výbor NR SR pre kultúru a médiá </w:t>
      </w:r>
    </w:p>
    <w:p w:rsidR="00E60591" w:rsidRPr="00455757" w:rsidP="00E60591">
      <w:pPr>
        <w:spacing w:line="360" w:lineRule="auto"/>
        <w:ind w:left="1680"/>
        <w:jc w:val="both"/>
        <w:rPr>
          <w:rFonts w:ascii="Times New Roman" w:hAnsi="Times New Roman" w:cs="Times New Roman"/>
          <w:color w:val="000000"/>
        </w:rPr>
      </w:pPr>
      <w:r w:rsidRPr="00455757">
        <w:rPr>
          <w:rFonts w:ascii="Times New Roman" w:hAnsi="Times New Roman" w:cs="Times New Roman"/>
          <w:color w:val="000000"/>
        </w:rPr>
        <w:t>Zahraničný výbor NR SR</w:t>
      </w:r>
    </w:p>
    <w:p w:rsidR="00E60591" w:rsidRPr="00176FAB" w:rsidP="00E60591">
      <w:pPr>
        <w:spacing w:line="360" w:lineRule="auto"/>
        <w:ind w:left="1680"/>
        <w:jc w:val="both"/>
        <w:rPr>
          <w:rFonts w:ascii="Times New Roman" w:hAnsi="Times New Roman" w:cs="Times New Roman"/>
          <w:color w:val="000000"/>
        </w:rPr>
      </w:pPr>
      <w:r w:rsidRPr="00066FCD">
        <w:rPr>
          <w:rFonts w:ascii="Times New Roman" w:hAnsi="Times New Roman" w:cs="Times New Roman"/>
          <w:color w:val="000000"/>
        </w:rPr>
        <w:t>Výbor NR SR pre ľudské práva, národnosti a postavenie žien</w:t>
      </w:r>
      <w:r w:rsidRPr="00176FAB">
        <w:rPr>
          <w:rFonts w:ascii="Times New Roman" w:hAnsi="Times New Roman" w:cs="Times New Roman"/>
          <w:color w:val="000000"/>
        </w:rPr>
        <w:t xml:space="preserve">  </w:t>
      </w:r>
    </w:p>
    <w:p w:rsidR="00095A51" w:rsidP="002272C6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D67581" w:rsidP="00B60694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Súhlas a odporúčanie schváliť návrh zákona o  štátnom rozpočte  </w:t>
      </w:r>
      <w:r>
        <w:rPr>
          <w:rFonts w:ascii="Times New Roman" w:hAnsi="Times New Roman" w:cs="Times New Roman"/>
          <w:b/>
          <w:bCs/>
          <w:u w:val="single"/>
        </w:rPr>
        <w:t>s</w:t>
      </w:r>
      <w:r w:rsidR="005B3E0B">
        <w:rPr>
          <w:rFonts w:ascii="Times New Roman" w:hAnsi="Times New Roman" w:cs="Times New Roman"/>
          <w:b/>
          <w:bCs/>
          <w:u w:val="single"/>
        </w:rPr>
        <w:t>o</w:t>
      </w:r>
      <w:r>
        <w:rPr>
          <w:rFonts w:ascii="Times New Roman" w:hAnsi="Times New Roman" w:cs="Times New Roman"/>
          <w:b/>
          <w:bCs/>
          <w:u w:val="single"/>
        </w:rPr>
        <w:t> </w:t>
      </w:r>
      <w:r w:rsidR="00A75BDE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zmenami </w:t>
      </w:r>
      <w:r>
        <w:rPr>
          <w:rFonts w:ascii="Times New Roman" w:hAnsi="Times New Roman" w:cs="Times New Roman"/>
        </w:rPr>
        <w:t xml:space="preserve"> vyjadrili nasledovné výbory:</w:t>
      </w:r>
    </w:p>
    <w:p w:rsidR="0095365D" w:rsidP="0095365D">
      <w:pPr>
        <w:spacing w:line="360" w:lineRule="auto"/>
        <w:ind w:left="1680"/>
        <w:jc w:val="both"/>
        <w:rPr>
          <w:rFonts w:ascii="Times New Roman" w:hAnsi="Times New Roman" w:cs="Times New Roman"/>
        </w:rPr>
      </w:pPr>
    </w:p>
    <w:p w:rsidR="00AD099F" w:rsidP="0095365D">
      <w:pPr>
        <w:spacing w:line="360" w:lineRule="auto"/>
        <w:ind w:left="1680"/>
        <w:jc w:val="both"/>
        <w:rPr>
          <w:rFonts w:ascii="Times New Roman" w:hAnsi="Times New Roman" w:cs="Times New Roman"/>
          <w:b/>
        </w:rPr>
      </w:pPr>
      <w:r w:rsidRPr="006A5074">
        <w:rPr>
          <w:rFonts w:ascii="Times New Roman" w:hAnsi="Times New Roman" w:cs="Times New Roman"/>
          <w:b/>
        </w:rPr>
        <w:t>Výbor NR SR pre financie, rozpočet  a</w:t>
      </w:r>
      <w:r w:rsidR="00FC288F">
        <w:rPr>
          <w:rFonts w:ascii="Times New Roman" w:hAnsi="Times New Roman" w:cs="Times New Roman"/>
          <w:b/>
        </w:rPr>
        <w:t> </w:t>
      </w:r>
      <w:r w:rsidRPr="006A5074">
        <w:rPr>
          <w:rFonts w:ascii="Times New Roman" w:hAnsi="Times New Roman" w:cs="Times New Roman"/>
          <w:b/>
        </w:rPr>
        <w:t>menu</w:t>
      </w:r>
    </w:p>
    <w:p w:rsidR="00FC288F" w:rsidP="00FC288F">
      <w:pPr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 paragrafovému zneniu vládneho návrhu zákona o štátnom rozpočte </w:t>
      </w:r>
    </w:p>
    <w:p w:rsidR="00FC288F" w:rsidP="00FC288F">
      <w:pPr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na rok 2009</w:t>
      </w:r>
    </w:p>
    <w:p w:rsidR="00FC288F" w:rsidP="00FC288F">
      <w:pPr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ku kapitole Ministerstva pôdohospodárstva SR </w:t>
      </w:r>
    </w:p>
    <w:p w:rsidR="00FC288F" w:rsidRPr="00FC288F" w:rsidP="00FC288F">
      <w:pPr>
        <w:ind w:left="2127"/>
        <w:jc w:val="both"/>
        <w:rPr>
          <w:rFonts w:ascii="Times New Roman" w:hAnsi="Times New Roman" w:cs="Times New Roman"/>
        </w:rPr>
      </w:pPr>
    </w:p>
    <w:p w:rsidR="0095365D" w:rsidP="0095365D">
      <w:pPr>
        <w:spacing w:line="360" w:lineRule="auto"/>
        <w:ind w:left="1680"/>
        <w:jc w:val="both"/>
        <w:rPr>
          <w:rFonts w:ascii="Times New Roman" w:hAnsi="Times New Roman" w:cs="Times New Roman"/>
          <w:b/>
        </w:rPr>
      </w:pPr>
      <w:r w:rsidRPr="006A5074">
        <w:rPr>
          <w:rFonts w:ascii="Times New Roman" w:hAnsi="Times New Roman" w:cs="Times New Roman"/>
          <w:b/>
        </w:rPr>
        <w:t>Ústavnoprávny výbor NR SR</w:t>
      </w:r>
    </w:p>
    <w:p w:rsidR="00FC288F" w:rsidRPr="00FC288F" w:rsidP="0095365D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- </w:t>
      </w:r>
      <w:r w:rsidRPr="00FC288F">
        <w:rPr>
          <w:rFonts w:ascii="Times New Roman" w:hAnsi="Times New Roman" w:cs="Times New Roman"/>
        </w:rPr>
        <w:t>ku kapitole Generálna prokuratúra SR</w:t>
      </w:r>
    </w:p>
    <w:p w:rsidR="00AD099F" w:rsidRPr="0095365D" w:rsidP="0095365D">
      <w:pPr>
        <w:spacing w:line="360" w:lineRule="auto"/>
        <w:ind w:left="1680"/>
        <w:jc w:val="both"/>
        <w:rPr>
          <w:rFonts w:ascii="Times New Roman" w:hAnsi="Times New Roman" w:cs="Times New Roman"/>
        </w:rPr>
      </w:pPr>
    </w:p>
    <w:p w:rsidR="00D67581" w:rsidP="00B60694">
      <w:pPr>
        <w:spacing w:line="360" w:lineRule="auto"/>
        <w:ind w:firstLine="48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 návrhu rozpočt</w:t>
      </w:r>
      <w:r w:rsidR="000F0776">
        <w:rPr>
          <w:rFonts w:ascii="Times New Roman" w:hAnsi="Times New Roman" w:cs="Times New Roman"/>
          <w:b/>
          <w:bCs/>
          <w:u w:val="single"/>
        </w:rPr>
        <w:t>ov</w:t>
      </w:r>
      <w:r w:rsidR="00A54708">
        <w:rPr>
          <w:rFonts w:ascii="Times New Roman" w:hAnsi="Times New Roman" w:cs="Times New Roman"/>
          <w:b/>
          <w:bCs/>
          <w:u w:val="single"/>
        </w:rPr>
        <w:t xml:space="preserve"> kapitol</w:t>
      </w:r>
    </w:p>
    <w:p w:rsidR="007F4D22" w:rsidP="007F4D22">
      <w:pPr>
        <w:ind w:left="600"/>
        <w:jc w:val="both"/>
        <w:rPr>
          <w:rFonts w:ascii="Times New Roman" w:hAnsi="Times New Roman" w:cs="Times New Roman"/>
          <w:b/>
          <w:bCs/>
          <w:u w:val="single"/>
        </w:rPr>
      </w:pPr>
    </w:p>
    <w:p w:rsidR="00D67581" w:rsidP="0088306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Návrhy rozpočtov</w:t>
      </w:r>
      <w:r w:rsidR="00700AE2">
        <w:rPr>
          <w:rFonts w:ascii="Times New Roman" w:hAnsi="Times New Roman" w:cs="Times New Roman"/>
        </w:rPr>
        <w:t xml:space="preserve"> jednotlivých rozpočtových </w:t>
      </w:r>
      <w:r>
        <w:rPr>
          <w:rFonts w:ascii="Times New Roman" w:hAnsi="Times New Roman" w:cs="Times New Roman"/>
        </w:rPr>
        <w:t xml:space="preserve">kapitol boli </w:t>
      </w:r>
      <w:r w:rsidRPr="0038344A" w:rsidR="0038344A">
        <w:rPr>
          <w:rFonts w:ascii="Times New Roman" w:hAnsi="Times New Roman" w:cs="Times New Roman"/>
          <w:b/>
        </w:rPr>
        <w:t>prerokované</w:t>
      </w:r>
      <w:r>
        <w:rPr>
          <w:rFonts w:ascii="Times New Roman" w:hAnsi="Times New Roman" w:cs="Times New Roman"/>
          <w:b/>
          <w:bCs/>
        </w:rPr>
        <w:t xml:space="preserve"> výbormi</w:t>
      </w:r>
      <w:r>
        <w:rPr>
          <w:rFonts w:ascii="Times New Roman" w:hAnsi="Times New Roman" w:cs="Times New Roman"/>
        </w:rPr>
        <w:t xml:space="preserve"> nasledovne:</w:t>
      </w:r>
    </w:p>
    <w:p w:rsidR="00095A51" w:rsidP="00883065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D67581" w:rsidP="0088306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 predloženej podobe a </w:t>
      </w:r>
      <w:r>
        <w:rPr>
          <w:rFonts w:ascii="Times New Roman" w:hAnsi="Times New Roman" w:cs="Times New Roman"/>
          <w:b/>
          <w:bCs/>
          <w:u w:val="single"/>
        </w:rPr>
        <w:t>bez návrhov na zmeny</w:t>
      </w:r>
      <w:r>
        <w:rPr>
          <w:rFonts w:ascii="Times New Roman" w:hAnsi="Times New Roman" w:cs="Times New Roman"/>
          <w:b/>
          <w:bCs/>
        </w:rPr>
        <w:t xml:space="preserve"> v rozpočtových kapitolách</w:t>
      </w:r>
      <w:r>
        <w:rPr>
          <w:rFonts w:ascii="Times New Roman" w:hAnsi="Times New Roman" w:cs="Times New Roman"/>
        </w:rPr>
        <w:t xml:space="preserve"> boli </w:t>
      </w:r>
      <w:r w:rsidRPr="00484D06" w:rsidR="00924FF8">
        <w:rPr>
          <w:rFonts w:ascii="Times New Roman" w:hAnsi="Times New Roman" w:cs="Times New Roman"/>
          <w:b/>
          <w:u w:val="single"/>
        </w:rPr>
        <w:t>gestorskými výbormi</w:t>
      </w:r>
      <w:r w:rsidR="00924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schv</w:t>
      </w:r>
      <w:r>
        <w:rPr>
          <w:rFonts w:ascii="Times New Roman" w:hAnsi="Times New Roman" w:cs="Times New Roman"/>
        </w:rPr>
        <w:t>álené</w:t>
      </w:r>
      <w:r w:rsidR="001C3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kapitoly:</w:t>
      </w:r>
    </w:p>
    <w:p w:rsidR="00883065" w:rsidP="00883065">
      <w:pPr>
        <w:ind w:firstLine="567"/>
        <w:jc w:val="both"/>
        <w:rPr>
          <w:rFonts w:ascii="Times New Roman" w:hAnsi="Times New Roman" w:cs="Times New Roman"/>
        </w:rPr>
      </w:pPr>
    </w:p>
    <w:p w:rsidR="00A34649" w:rsidRPr="0095365D" w:rsidP="00B60694">
      <w:pPr>
        <w:spacing w:line="360" w:lineRule="auto"/>
        <w:ind w:left="1680"/>
        <w:jc w:val="both"/>
        <w:rPr>
          <w:rFonts w:ascii="Times New Roman" w:hAnsi="Times New Roman" w:cs="Times New Roman"/>
          <w:color w:val="000000"/>
        </w:rPr>
      </w:pPr>
      <w:r w:rsidRPr="0095365D">
        <w:rPr>
          <w:rFonts w:ascii="Times New Roman" w:hAnsi="Times New Roman" w:cs="Times New Roman"/>
          <w:color w:val="000000"/>
        </w:rPr>
        <w:t>Kancelária prezidenta Slovenskej republiky</w:t>
      </w:r>
    </w:p>
    <w:p w:rsidR="00CE237F" w:rsidRPr="00AD099F" w:rsidP="00B60694">
      <w:pPr>
        <w:spacing w:line="360" w:lineRule="auto"/>
        <w:ind w:left="1680"/>
        <w:jc w:val="both"/>
        <w:rPr>
          <w:rFonts w:ascii="Times New Roman" w:hAnsi="Times New Roman" w:cs="Times New Roman"/>
          <w:bCs/>
        </w:rPr>
      </w:pPr>
      <w:r w:rsidRPr="00AD099F">
        <w:rPr>
          <w:rFonts w:ascii="Times New Roman" w:hAnsi="Times New Roman" w:cs="Times New Roman"/>
          <w:bCs/>
        </w:rPr>
        <w:t>Kancelária Národnej rady Slovenskej republiky</w:t>
      </w:r>
    </w:p>
    <w:p w:rsidR="00545524" w:rsidP="00B60694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 w:rsidRPr="00545524">
        <w:rPr>
          <w:rFonts w:ascii="Times New Roman" w:hAnsi="Times New Roman" w:cs="Times New Roman"/>
        </w:rPr>
        <w:t>Úrad vlády Slovenskej republiky</w:t>
      </w:r>
    </w:p>
    <w:p w:rsidR="00CE237F" w:rsidRPr="0095365D" w:rsidP="00B60694">
      <w:pPr>
        <w:spacing w:line="360" w:lineRule="auto"/>
        <w:ind w:left="1680"/>
        <w:jc w:val="both"/>
        <w:rPr>
          <w:rFonts w:ascii="Times New Roman" w:hAnsi="Times New Roman" w:cs="Times New Roman"/>
          <w:color w:val="000000"/>
        </w:rPr>
      </w:pPr>
      <w:r w:rsidRPr="0095365D">
        <w:rPr>
          <w:rFonts w:ascii="Times New Roman" w:hAnsi="Times New Roman" w:cs="Times New Roman"/>
          <w:color w:val="000000"/>
        </w:rPr>
        <w:t>Ústavný súd Slovenskej republiky</w:t>
      </w:r>
    </w:p>
    <w:p w:rsidR="0095365D" w:rsidRPr="0095365D" w:rsidP="00B60694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 w:rsidRPr="0095365D">
        <w:rPr>
          <w:rFonts w:ascii="Times New Roman" w:hAnsi="Times New Roman" w:cs="Times New Roman"/>
        </w:rPr>
        <w:t>Najvyšší súd Slovenskej republiky</w:t>
      </w:r>
    </w:p>
    <w:p w:rsidR="00CE237F" w:rsidRPr="00AD099F" w:rsidP="00B60694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 w:rsidRPr="00AD099F">
        <w:rPr>
          <w:rFonts w:ascii="Times New Roman" w:hAnsi="Times New Roman" w:cs="Times New Roman"/>
        </w:rPr>
        <w:t xml:space="preserve">Najvyšší kontrolný úrad Slovenskej republiky </w:t>
      </w:r>
    </w:p>
    <w:p w:rsidR="00C352D8" w:rsidRPr="00F45AA3" w:rsidP="00B60694">
      <w:pPr>
        <w:spacing w:line="360" w:lineRule="auto"/>
        <w:ind w:left="1680"/>
        <w:jc w:val="both"/>
        <w:rPr>
          <w:rFonts w:ascii="Times New Roman" w:hAnsi="Times New Roman" w:cs="Times New Roman"/>
          <w:color w:val="000000"/>
        </w:rPr>
      </w:pPr>
      <w:r w:rsidRPr="00F45AA3">
        <w:rPr>
          <w:rFonts w:ascii="Times New Roman" w:hAnsi="Times New Roman" w:cs="Times New Roman"/>
          <w:color w:val="000000"/>
        </w:rPr>
        <w:t>Ministerstvo obrany Slovenskej republiky</w:t>
      </w:r>
    </w:p>
    <w:p w:rsidR="00C352D8" w:rsidRPr="00AD099F" w:rsidP="00B60694">
      <w:pPr>
        <w:spacing w:line="360" w:lineRule="auto"/>
        <w:ind w:left="1680"/>
        <w:jc w:val="both"/>
        <w:rPr>
          <w:rFonts w:ascii="Times New Roman" w:hAnsi="Times New Roman" w:cs="Times New Roman"/>
          <w:color w:val="000000"/>
        </w:rPr>
      </w:pPr>
      <w:r w:rsidRPr="00AD099F">
        <w:rPr>
          <w:rFonts w:ascii="Times New Roman" w:hAnsi="Times New Roman" w:cs="Times New Roman"/>
          <w:color w:val="000000"/>
        </w:rPr>
        <w:t>Ministerstvo financií Slovenskej republiky</w:t>
      </w:r>
    </w:p>
    <w:p w:rsidR="00C352D8" w:rsidRPr="00C93344" w:rsidP="00B60694">
      <w:pPr>
        <w:spacing w:line="360" w:lineRule="auto"/>
        <w:ind w:left="1680"/>
        <w:jc w:val="both"/>
        <w:rPr>
          <w:rFonts w:ascii="Times New Roman" w:hAnsi="Times New Roman" w:cs="Times New Roman"/>
          <w:color w:val="000000"/>
        </w:rPr>
      </w:pPr>
      <w:r w:rsidRPr="00C93344">
        <w:rPr>
          <w:rFonts w:ascii="Times New Roman" w:hAnsi="Times New Roman" w:cs="Times New Roman"/>
          <w:color w:val="000000"/>
        </w:rPr>
        <w:t xml:space="preserve">Ministerstvo vnútra Slovenskej republiky </w:t>
      </w:r>
    </w:p>
    <w:p w:rsidR="00C352D8" w:rsidRPr="00C93344" w:rsidP="00495035">
      <w:pPr>
        <w:numPr>
          <w:ilvl w:val="0"/>
          <w:numId w:val="26"/>
        </w:numPr>
        <w:tabs>
          <w:tab w:val="left" w:pos="4200"/>
          <w:tab w:val="clear" w:pos="4695"/>
        </w:tabs>
        <w:spacing w:line="360" w:lineRule="auto"/>
        <w:ind w:hanging="735"/>
        <w:jc w:val="both"/>
        <w:rPr>
          <w:rFonts w:ascii="Times New Roman" w:hAnsi="Times New Roman" w:cs="Times New Roman"/>
        </w:rPr>
      </w:pPr>
      <w:r w:rsidRPr="00C93344" w:rsidR="00E60591">
        <w:rPr>
          <w:rFonts w:ascii="Times New Roman" w:hAnsi="Times New Roman" w:cs="Times New Roman"/>
        </w:rPr>
        <w:t xml:space="preserve">oblasť </w:t>
      </w:r>
      <w:r w:rsidRPr="00C93344">
        <w:rPr>
          <w:rFonts w:ascii="Times New Roman" w:hAnsi="Times New Roman" w:cs="Times New Roman"/>
        </w:rPr>
        <w:t>verejnej správy</w:t>
      </w:r>
      <w:r w:rsidRPr="00C93344" w:rsidR="00E60591">
        <w:rPr>
          <w:rFonts w:ascii="Times New Roman" w:hAnsi="Times New Roman" w:cs="Times New Roman"/>
        </w:rPr>
        <w:t xml:space="preserve"> a</w:t>
      </w:r>
      <w:r w:rsidR="00C93344">
        <w:rPr>
          <w:rFonts w:ascii="Times New Roman" w:hAnsi="Times New Roman" w:cs="Times New Roman"/>
        </w:rPr>
        <w:t> regionáln</w:t>
      </w:r>
      <w:r w:rsidR="00495035">
        <w:rPr>
          <w:rFonts w:ascii="Times New Roman" w:hAnsi="Times New Roman" w:cs="Times New Roman"/>
        </w:rPr>
        <w:t>eho</w:t>
      </w:r>
      <w:r w:rsidR="00C93344">
        <w:rPr>
          <w:rFonts w:ascii="Times New Roman" w:hAnsi="Times New Roman" w:cs="Times New Roman"/>
        </w:rPr>
        <w:t xml:space="preserve"> rozvoj</w:t>
      </w:r>
      <w:r w:rsidR="00495035">
        <w:rPr>
          <w:rFonts w:ascii="Times New Roman" w:hAnsi="Times New Roman" w:cs="Times New Roman"/>
        </w:rPr>
        <w:t>a</w:t>
      </w:r>
    </w:p>
    <w:p w:rsidR="00C352D8" w:rsidRPr="00181738" w:rsidP="00495035">
      <w:pPr>
        <w:spacing w:line="360" w:lineRule="auto"/>
        <w:ind w:left="3960"/>
        <w:jc w:val="both"/>
        <w:rPr>
          <w:rFonts w:ascii="Times New Roman" w:hAnsi="Times New Roman" w:cs="Times New Roman"/>
          <w:color w:val="000000"/>
        </w:rPr>
      </w:pPr>
      <w:r w:rsidRPr="00181738">
        <w:rPr>
          <w:rFonts w:ascii="Times New Roman" w:hAnsi="Times New Roman" w:cs="Times New Roman"/>
        </w:rPr>
        <w:t xml:space="preserve">-   </w:t>
      </w:r>
      <w:r w:rsidRPr="00181738" w:rsidR="00E60591">
        <w:rPr>
          <w:rFonts w:ascii="Times New Roman" w:hAnsi="Times New Roman" w:cs="Times New Roman"/>
        </w:rPr>
        <w:t>ochrana verejného poriadku a bezpečnosti</w:t>
      </w:r>
    </w:p>
    <w:p w:rsidR="00C352D8" w:rsidRPr="00181738" w:rsidP="00C352D8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 w:rsidRPr="00181738">
        <w:rPr>
          <w:rFonts w:ascii="Times New Roman" w:hAnsi="Times New Roman" w:cs="Times New Roman"/>
        </w:rPr>
        <w:t>Ministerstvo dopravy, pôšt a telekomunikácií Slovenskej republiky</w:t>
      </w:r>
    </w:p>
    <w:p w:rsidR="00A34649" w:rsidRPr="00C93344" w:rsidP="00A34649">
      <w:pPr>
        <w:spacing w:line="360" w:lineRule="auto"/>
        <w:ind w:left="1680"/>
        <w:rPr>
          <w:rFonts w:ascii="Times New Roman" w:hAnsi="Times New Roman" w:cs="Times New Roman"/>
        </w:rPr>
      </w:pPr>
      <w:r w:rsidRPr="00C93344">
        <w:rPr>
          <w:rFonts w:ascii="Times New Roman" w:hAnsi="Times New Roman" w:cs="Times New Roman"/>
        </w:rPr>
        <w:t>Ministerstvo výstavby a regionálneho rozvoja Slovenskej republiky</w:t>
      </w:r>
    </w:p>
    <w:p w:rsidR="001F11D2" w:rsidRPr="00C93344" w:rsidP="00495035">
      <w:pPr>
        <w:numPr>
          <w:ilvl w:val="0"/>
          <w:numId w:val="26"/>
        </w:numPr>
        <w:tabs>
          <w:tab w:val="left" w:pos="4200"/>
          <w:tab w:val="clear" w:pos="4695"/>
        </w:tabs>
        <w:spacing w:line="360" w:lineRule="auto"/>
        <w:ind w:hanging="735"/>
        <w:rPr>
          <w:rFonts w:ascii="Times New Roman" w:hAnsi="Times New Roman" w:cs="Times New Roman"/>
        </w:rPr>
      </w:pPr>
      <w:r w:rsidRPr="00C93344">
        <w:rPr>
          <w:rFonts w:ascii="Times New Roman" w:hAnsi="Times New Roman" w:cs="Times New Roman"/>
        </w:rPr>
        <w:t>regionálny rozvoj</w:t>
      </w:r>
    </w:p>
    <w:p w:rsidR="00545524" w:rsidRPr="00545524" w:rsidP="00545524">
      <w:pPr>
        <w:numPr>
          <w:ilvl w:val="0"/>
          <w:numId w:val="26"/>
        </w:numPr>
        <w:tabs>
          <w:tab w:val="left" w:pos="4200"/>
          <w:tab w:val="clear" w:pos="4695"/>
        </w:tabs>
        <w:spacing w:line="360" w:lineRule="auto"/>
        <w:ind w:hanging="735"/>
        <w:rPr>
          <w:rFonts w:ascii="Times New Roman" w:hAnsi="Times New Roman" w:cs="Times New Roman"/>
        </w:rPr>
      </w:pPr>
      <w:r w:rsidRPr="00545524" w:rsidR="001F11D2">
        <w:rPr>
          <w:rFonts w:ascii="Times New Roman" w:hAnsi="Times New Roman" w:cs="Times New Roman"/>
        </w:rPr>
        <w:t>Štátny fond roz</w:t>
      </w:r>
      <w:r w:rsidRPr="00545524" w:rsidR="001F11D2">
        <w:rPr>
          <w:rFonts w:ascii="Times New Roman" w:hAnsi="Times New Roman" w:cs="Times New Roman"/>
        </w:rPr>
        <w:t>voja bývania</w:t>
      </w:r>
    </w:p>
    <w:p w:rsidR="00C352D8" w:rsidRPr="00545524" w:rsidP="00B60694">
      <w:pPr>
        <w:spacing w:line="360" w:lineRule="auto"/>
        <w:ind w:left="1680"/>
        <w:rPr>
          <w:rFonts w:ascii="Times New Roman" w:hAnsi="Times New Roman" w:cs="Times New Roman"/>
          <w:color w:val="000000"/>
        </w:rPr>
      </w:pPr>
      <w:r w:rsidRPr="00545524">
        <w:rPr>
          <w:rFonts w:ascii="Times New Roman" w:hAnsi="Times New Roman" w:cs="Times New Roman"/>
          <w:color w:val="000000"/>
        </w:rPr>
        <w:t>Ministerstvo práce, sociálnych vecí a rodiny Slovenskej republiky</w:t>
      </w:r>
    </w:p>
    <w:p w:rsidR="005D69ED" w:rsidRPr="00E60591" w:rsidP="00B60694">
      <w:pPr>
        <w:spacing w:line="360" w:lineRule="auto"/>
        <w:ind w:left="1680"/>
        <w:jc w:val="both"/>
        <w:rPr>
          <w:rFonts w:ascii="Times New Roman" w:hAnsi="Times New Roman" w:cs="Times New Roman"/>
          <w:highlight w:val="yellow"/>
        </w:rPr>
      </w:pPr>
      <w:r w:rsidRPr="00181738">
        <w:rPr>
          <w:rFonts w:ascii="Times New Roman" w:hAnsi="Times New Roman" w:cs="Times New Roman"/>
        </w:rPr>
        <w:t>Ministerstvo hospodárstva Slovenskej republiky</w:t>
      </w:r>
    </w:p>
    <w:p w:rsidR="00484D06" w:rsidRPr="002970D5" w:rsidP="00B60694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 w:rsidRPr="002970D5">
        <w:rPr>
          <w:rFonts w:ascii="Times New Roman" w:hAnsi="Times New Roman" w:cs="Times New Roman"/>
          <w:color w:val="000000"/>
        </w:rPr>
        <w:t>Ministerstvo kultúry Slovenskej  republiky</w:t>
      </w:r>
    </w:p>
    <w:p w:rsidR="00484D06" w:rsidRPr="002970D5" w:rsidP="00B60694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 w:rsidRPr="002970D5">
        <w:rPr>
          <w:rFonts w:ascii="Times New Roman" w:hAnsi="Times New Roman" w:cs="Times New Roman"/>
        </w:rPr>
        <w:t>Ministerstvo pôdohospodárstva Slovenskej republiky</w:t>
      </w:r>
    </w:p>
    <w:p w:rsidR="00484D06" w:rsidRPr="002970D5" w:rsidP="00A51484">
      <w:pPr>
        <w:spacing w:line="360" w:lineRule="auto"/>
        <w:ind w:left="8508"/>
        <w:jc w:val="both"/>
        <w:rPr>
          <w:rFonts w:ascii="Times New Roman" w:hAnsi="Times New Roman" w:cs="Times New Roman"/>
          <w:color w:val="000000"/>
        </w:rPr>
      </w:pPr>
      <w:r w:rsidR="00A51484">
        <w:rPr>
          <w:rFonts w:ascii="Times New Roman" w:hAnsi="Times New Roman" w:cs="Times New Roman"/>
          <w:color w:val="000000"/>
        </w:rPr>
        <w:t xml:space="preserve">                          </w:t>
      </w:r>
      <w:r w:rsidRPr="002970D5">
        <w:rPr>
          <w:rFonts w:ascii="Times New Roman" w:hAnsi="Times New Roman" w:cs="Times New Roman"/>
          <w:color w:val="000000"/>
        </w:rPr>
        <w:t>Ministerst</w:t>
      </w:r>
      <w:r w:rsidRPr="002970D5">
        <w:rPr>
          <w:rFonts w:ascii="Times New Roman" w:hAnsi="Times New Roman" w:cs="Times New Roman"/>
          <w:color w:val="000000"/>
        </w:rPr>
        <w:t>vo životného prostredia Slovenskej  republiky</w:t>
      </w:r>
    </w:p>
    <w:p w:rsidR="003A6080" w:rsidP="00B60694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 w:rsidRPr="003A6080">
        <w:rPr>
          <w:rFonts w:ascii="Times New Roman" w:hAnsi="Times New Roman" w:cs="Times New Roman"/>
        </w:rPr>
        <w:t xml:space="preserve">Ministerstvo školstva Slovenskej republiky </w:t>
      </w:r>
    </w:p>
    <w:p w:rsidR="00181738" w:rsidP="00B60694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 w:rsidRPr="0095365D" w:rsidR="0095365D">
        <w:rPr>
          <w:rFonts w:ascii="Times New Roman" w:hAnsi="Times New Roman" w:cs="Times New Roman"/>
        </w:rPr>
        <w:t>Ministerstvo spravodlivosti Slovenskej republiky</w:t>
      </w:r>
      <w:r w:rsidRPr="003C4EB8" w:rsidR="0095365D">
        <w:rPr>
          <w:rFonts w:ascii="Times New Roman" w:hAnsi="Times New Roman" w:cs="Times New Roman"/>
        </w:rPr>
        <w:t xml:space="preserve">    </w:t>
      </w:r>
    </w:p>
    <w:p w:rsidR="00181738" w:rsidP="00B60694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 w:rsidRPr="00181738">
        <w:rPr>
          <w:rFonts w:ascii="Times New Roman" w:hAnsi="Times New Roman" w:cs="Times New Roman"/>
        </w:rPr>
        <w:t>Ministerstvo zdravotníctva Slovenskej republiky</w:t>
      </w:r>
    </w:p>
    <w:p w:rsidR="0095365D" w:rsidP="00B60694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 w:rsidRPr="00455757" w:rsidR="00455757">
        <w:rPr>
          <w:rFonts w:ascii="Times New Roman" w:hAnsi="Times New Roman" w:cs="Times New Roman"/>
          <w:color w:val="000000"/>
        </w:rPr>
        <w:t xml:space="preserve">Ministerstvo zahraničných vecí </w:t>
      </w:r>
      <w:r w:rsidRPr="00455757" w:rsidR="00455757">
        <w:rPr>
          <w:rFonts w:ascii="Times New Roman" w:hAnsi="Times New Roman" w:cs="Times New Roman"/>
        </w:rPr>
        <w:t>Slovenskej republiky</w:t>
      </w:r>
      <w:r w:rsidRPr="003C4EB8">
        <w:rPr>
          <w:rFonts w:ascii="Times New Roman" w:hAnsi="Times New Roman" w:cs="Times New Roman"/>
        </w:rPr>
        <w:t xml:space="preserve">  </w:t>
      </w:r>
      <w:r w:rsidRPr="005D69ED">
        <w:rPr>
          <w:rFonts w:ascii="Times New Roman" w:hAnsi="Times New Roman" w:cs="Times New Roman"/>
        </w:rPr>
        <w:t xml:space="preserve">     </w:t>
      </w:r>
    </w:p>
    <w:p w:rsidR="00484D06" w:rsidRPr="0071719B" w:rsidP="00B60694">
      <w:pPr>
        <w:spacing w:line="360" w:lineRule="auto"/>
        <w:ind w:left="1680"/>
        <w:jc w:val="both"/>
        <w:rPr>
          <w:rFonts w:ascii="Times New Roman" w:hAnsi="Times New Roman" w:cs="Times New Roman"/>
          <w:color w:val="000000"/>
        </w:rPr>
      </w:pPr>
      <w:r w:rsidRPr="0071719B">
        <w:rPr>
          <w:rFonts w:ascii="Times New Roman" w:hAnsi="Times New Roman" w:cs="Times New Roman"/>
        </w:rPr>
        <w:t>Sloven</w:t>
      </w:r>
      <w:r w:rsidRPr="0071719B">
        <w:rPr>
          <w:rFonts w:ascii="Times New Roman" w:hAnsi="Times New Roman" w:cs="Times New Roman"/>
        </w:rPr>
        <w:t>ská akadémia vied</w:t>
      </w:r>
    </w:p>
    <w:p w:rsidR="00C352D8" w:rsidRPr="00455757" w:rsidP="00B60694">
      <w:pPr>
        <w:spacing w:line="360" w:lineRule="auto"/>
        <w:ind w:left="1680"/>
        <w:jc w:val="both"/>
        <w:rPr>
          <w:rFonts w:ascii="Times New Roman" w:hAnsi="Times New Roman" w:cs="Times New Roman"/>
          <w:color w:val="000000"/>
        </w:rPr>
      </w:pPr>
      <w:r w:rsidRPr="00455757">
        <w:rPr>
          <w:rFonts w:ascii="Times New Roman" w:hAnsi="Times New Roman" w:cs="Times New Roman"/>
          <w:color w:val="000000"/>
        </w:rPr>
        <w:t>Slovenská informačná služba</w:t>
      </w:r>
    </w:p>
    <w:p w:rsidR="00C352D8" w:rsidRPr="00181738" w:rsidP="00B60694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 w:rsidRPr="00181738">
        <w:rPr>
          <w:rFonts w:ascii="Times New Roman" w:hAnsi="Times New Roman" w:cs="Times New Roman"/>
        </w:rPr>
        <w:t>Protimonopolný úrad Slovenskej republiky</w:t>
      </w:r>
    </w:p>
    <w:p w:rsidR="00CE237F" w:rsidRPr="00181738" w:rsidP="00B60694">
      <w:pPr>
        <w:spacing w:line="360" w:lineRule="auto"/>
        <w:ind w:left="1680"/>
        <w:jc w:val="both"/>
        <w:rPr>
          <w:rFonts w:ascii="Times New Roman" w:hAnsi="Times New Roman" w:cs="Times New Roman"/>
          <w:color w:val="000000"/>
        </w:rPr>
      </w:pPr>
      <w:r w:rsidRPr="00181738">
        <w:rPr>
          <w:rFonts w:ascii="Times New Roman" w:hAnsi="Times New Roman" w:cs="Times New Roman"/>
          <w:color w:val="000000"/>
        </w:rPr>
        <w:t>Úrad jadrového dozoru Slovenskej republiky</w:t>
      </w:r>
    </w:p>
    <w:p w:rsidR="00484D06" w:rsidRPr="00181738" w:rsidP="00B60694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 w:rsidRPr="00181738" w:rsidR="00CE237F">
        <w:rPr>
          <w:rFonts w:ascii="Times New Roman" w:hAnsi="Times New Roman" w:cs="Times New Roman"/>
        </w:rPr>
        <w:t>Úrad priemyselného vlastníctva Slovenskej republiky</w:t>
      </w:r>
    </w:p>
    <w:p w:rsidR="00CE237F" w:rsidRPr="00455757" w:rsidP="00B60694">
      <w:pPr>
        <w:spacing w:line="360" w:lineRule="auto"/>
        <w:ind w:left="1680"/>
        <w:jc w:val="both"/>
        <w:rPr>
          <w:rFonts w:ascii="Times New Roman" w:hAnsi="Times New Roman" w:cs="Times New Roman"/>
          <w:color w:val="000000"/>
        </w:rPr>
      </w:pPr>
      <w:r w:rsidRPr="00455757">
        <w:rPr>
          <w:rFonts w:ascii="Times New Roman" w:hAnsi="Times New Roman" w:cs="Times New Roman"/>
        </w:rPr>
        <w:t>Úrad geodézie, kartografie a katastra Slovenskej  republiky</w:t>
      </w:r>
      <w:r w:rsidRPr="00455757">
        <w:rPr>
          <w:rFonts w:ascii="Times New Roman" w:hAnsi="Times New Roman" w:cs="Times New Roman"/>
          <w:color w:val="000000"/>
        </w:rPr>
        <w:t xml:space="preserve">         </w:t>
      </w:r>
    </w:p>
    <w:p w:rsidR="00484D06" w:rsidRPr="00181738" w:rsidP="00B60694">
      <w:pPr>
        <w:spacing w:line="360" w:lineRule="auto"/>
        <w:ind w:left="1680"/>
        <w:jc w:val="both"/>
        <w:rPr>
          <w:rFonts w:ascii="Times New Roman" w:hAnsi="Times New Roman" w:cs="Times New Roman"/>
          <w:color w:val="000000"/>
        </w:rPr>
      </w:pPr>
      <w:r w:rsidRPr="00181738">
        <w:rPr>
          <w:rFonts w:ascii="Times New Roman" w:hAnsi="Times New Roman" w:cs="Times New Roman"/>
        </w:rPr>
        <w:t xml:space="preserve">Úrad </w:t>
      </w:r>
      <w:r w:rsidRPr="00181738">
        <w:rPr>
          <w:rFonts w:ascii="Times New Roman" w:hAnsi="Times New Roman" w:cs="Times New Roman"/>
        </w:rPr>
        <w:t>pre verejné obstarávanie</w:t>
      </w:r>
      <w:r w:rsidRPr="00181738">
        <w:rPr>
          <w:rFonts w:ascii="Times New Roman" w:hAnsi="Times New Roman" w:cs="Times New Roman"/>
          <w:color w:val="000000"/>
        </w:rPr>
        <w:t xml:space="preserve">  </w:t>
      </w:r>
    </w:p>
    <w:p w:rsidR="00CE237F" w:rsidRPr="00F45AA3" w:rsidP="00B60694">
      <w:pPr>
        <w:spacing w:line="360" w:lineRule="auto"/>
        <w:ind w:left="1680"/>
        <w:jc w:val="both"/>
        <w:rPr>
          <w:rFonts w:ascii="Times New Roman" w:hAnsi="Times New Roman" w:cs="Times New Roman"/>
          <w:color w:val="000000"/>
        </w:rPr>
      </w:pPr>
      <w:r w:rsidRPr="00F45AA3">
        <w:rPr>
          <w:rFonts w:ascii="Times New Roman" w:hAnsi="Times New Roman" w:cs="Times New Roman"/>
          <w:color w:val="000000"/>
        </w:rPr>
        <w:t>Správa štátnych hmotných rezerv Slovenskej republiky</w:t>
      </w:r>
    </w:p>
    <w:p w:rsidR="00CE237F" w:rsidRPr="00C93344" w:rsidP="00B60694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 w:rsidRPr="00C93344">
        <w:rPr>
          <w:rFonts w:ascii="Times New Roman" w:hAnsi="Times New Roman" w:cs="Times New Roman"/>
        </w:rPr>
        <w:t>Štatistický úrad Slovenskej republiky</w:t>
      </w:r>
    </w:p>
    <w:p w:rsidR="002970D5" w:rsidP="00B60694">
      <w:pPr>
        <w:spacing w:line="360" w:lineRule="auto"/>
        <w:ind w:left="1680"/>
        <w:jc w:val="both"/>
        <w:rPr>
          <w:rFonts w:ascii="Times New Roman" w:hAnsi="Times New Roman" w:cs="Times New Roman"/>
          <w:color w:val="000000"/>
        </w:rPr>
      </w:pPr>
      <w:r w:rsidRPr="00AD099F" w:rsidR="00CE237F">
        <w:rPr>
          <w:rFonts w:ascii="Times New Roman" w:hAnsi="Times New Roman" w:cs="Times New Roman"/>
          <w:color w:val="000000"/>
        </w:rPr>
        <w:t>Všeobecná pokladničná správa (celkovo)</w:t>
      </w:r>
      <w:r>
        <w:rPr>
          <w:rFonts w:ascii="Times New Roman" w:hAnsi="Times New Roman" w:cs="Times New Roman"/>
          <w:color w:val="000000"/>
        </w:rPr>
        <w:t xml:space="preserve">              </w:t>
      </w:r>
    </w:p>
    <w:p w:rsidR="002970D5" w:rsidP="00455757">
      <w:pPr>
        <w:numPr>
          <w:ilvl w:val="0"/>
          <w:numId w:val="26"/>
        </w:numPr>
        <w:tabs>
          <w:tab w:val="left" w:pos="4695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970D5">
        <w:rPr>
          <w:rFonts w:ascii="Times New Roman" w:hAnsi="Times New Roman" w:cs="Times New Roman"/>
        </w:rPr>
        <w:t>Rada  pre vysielanie a retransmisiu</w:t>
      </w:r>
      <w:r w:rsidRPr="002970D5">
        <w:rPr>
          <w:rFonts w:ascii="Times New Roman" w:hAnsi="Times New Roman" w:cs="Times New Roman"/>
          <w:color w:val="000000"/>
        </w:rPr>
        <w:t xml:space="preserve"> </w:t>
      </w:r>
    </w:p>
    <w:p w:rsidR="00455757" w:rsidP="00455757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 w:rsidRPr="00455757">
        <w:rPr>
          <w:rFonts w:ascii="Times New Roman" w:hAnsi="Times New Roman" w:cs="Times New Roman"/>
        </w:rPr>
        <w:t>Národný bezpečnostný úrad</w:t>
      </w:r>
    </w:p>
    <w:p w:rsidR="00A35758" w:rsidP="00CE237F">
      <w:pPr>
        <w:spacing w:line="360" w:lineRule="auto"/>
        <w:rPr>
          <w:rFonts w:ascii="Times New Roman" w:hAnsi="Times New Roman" w:cs="Times New Roman"/>
        </w:rPr>
      </w:pPr>
      <w:r w:rsidR="005D69ED">
        <w:rPr>
          <w:rFonts w:ascii="Times New Roman" w:hAnsi="Times New Roman" w:cs="Times New Roman"/>
        </w:rPr>
        <w:t xml:space="preserve">   </w:t>
      </w:r>
      <w:r w:rsidRPr="003C4EB8" w:rsidR="00FD7A3F">
        <w:rPr>
          <w:rFonts w:ascii="Times New Roman" w:hAnsi="Times New Roman" w:cs="Times New Roman"/>
          <w:color w:val="000000"/>
        </w:rPr>
        <w:t xml:space="preserve">                   </w:t>
      </w:r>
      <w:r w:rsidRPr="003C4EB8" w:rsidR="00FD7A3F">
        <w:rPr>
          <w:rFonts w:ascii="Times New Roman" w:hAnsi="Times New Roman" w:cs="Times New Roman"/>
          <w:color w:val="000000"/>
        </w:rPr>
        <w:t xml:space="preserve">      </w:t>
      </w:r>
      <w:r w:rsidRPr="005D69ED" w:rsidR="00FD7A3F">
        <w:rPr>
          <w:rFonts w:ascii="Times New Roman" w:hAnsi="Times New Roman" w:cs="Times New Roman"/>
          <w:color w:val="000000"/>
        </w:rPr>
        <w:t xml:space="preserve">    </w:t>
      </w:r>
    </w:p>
    <w:p w:rsidR="00D67581" w:rsidP="00B60694">
      <w:pPr>
        <w:spacing w:line="360" w:lineRule="auto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</w:t>
      </w:r>
      <w:r w:rsidR="006A5074">
        <w:rPr>
          <w:rFonts w:ascii="Times New Roman" w:hAnsi="Times New Roman" w:cs="Times New Roman"/>
          <w:b/>
          <w:bCs/>
          <w:u w:val="single"/>
        </w:rPr>
        <w:t> návrhom na zvýšenie</w:t>
      </w:r>
      <w:r>
        <w:rPr>
          <w:rFonts w:ascii="Times New Roman" w:hAnsi="Times New Roman" w:cs="Times New Roman"/>
        </w:rPr>
        <w:t xml:space="preserve"> </w:t>
      </w:r>
      <w:r w:rsidR="001C3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</w:t>
      </w:r>
      <w:r w:rsidR="006A507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schválené kapitoly:</w:t>
      </w:r>
    </w:p>
    <w:p w:rsidR="006A5074" w:rsidP="00B60694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Ministerstvo pôdohospodárstva SR</w:t>
      </w:r>
    </w:p>
    <w:p w:rsidR="001C3D17" w:rsidRPr="0095365D" w:rsidP="00B60694">
      <w:pPr>
        <w:spacing w:line="360" w:lineRule="auto"/>
        <w:ind w:left="1680"/>
        <w:jc w:val="both"/>
        <w:rPr>
          <w:rFonts w:ascii="Times New Roman" w:hAnsi="Times New Roman" w:cs="Times New Roman"/>
        </w:rPr>
      </w:pPr>
      <w:r w:rsidRPr="0095365D">
        <w:rPr>
          <w:rFonts w:ascii="Times New Roman" w:hAnsi="Times New Roman" w:cs="Times New Roman"/>
        </w:rPr>
        <w:t>Generálna prokuratúra Slovenskej republiky</w:t>
      </w:r>
    </w:p>
    <w:p w:rsidR="00E94830" w:rsidP="0038344A">
      <w:pPr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:rsidR="00D67581" w:rsidP="00B60694">
      <w:pPr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Platné uznesenie nebolo prijaté</w:t>
      </w:r>
      <w:r w:rsidRPr="00484D06">
        <w:rPr>
          <w:rFonts w:ascii="Times New Roman" w:hAnsi="Times New Roman" w:cs="Times New Roman"/>
          <w:b/>
          <w:bCs/>
        </w:rPr>
        <w:t xml:space="preserve"> </w:t>
      </w:r>
      <w:r w:rsidRPr="00484D06" w:rsidR="00484D06">
        <w:rPr>
          <w:rFonts w:ascii="Times New Roman" w:hAnsi="Times New Roman" w:cs="Times New Roman"/>
          <w:b/>
          <w:bCs/>
        </w:rPr>
        <w:t xml:space="preserve"> </w:t>
      </w:r>
      <w:r w:rsidR="00A5470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nezískalo potrebný súhlas </w:t>
      </w:r>
      <w:r w:rsidR="0038344A">
        <w:rPr>
          <w:rFonts w:ascii="Times New Roman" w:hAnsi="Times New Roman" w:cs="Times New Roman"/>
        </w:rPr>
        <w:t>nadpolovičnej</w:t>
      </w:r>
      <w:r>
        <w:rPr>
          <w:rFonts w:ascii="Times New Roman" w:hAnsi="Times New Roman" w:cs="Times New Roman"/>
        </w:rPr>
        <w:t xml:space="preserve"> väčšiny prítomných poslancov príslušného výboru podľa § 52 ods. </w:t>
      </w:r>
      <w:r w:rsidR="0038344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zákona č. 350/1996 Z. z. o rokovacom poriadku Národnej rady Slovenskej republiky v znení neskorších predpisov</w:t>
      </w:r>
      <w:r w:rsidR="00484D06">
        <w:rPr>
          <w:rFonts w:ascii="Times New Roman" w:hAnsi="Times New Roman" w:cs="Times New Roman"/>
        </w:rPr>
        <w:t>)</w:t>
      </w:r>
      <w:r w:rsidR="006A5074">
        <w:rPr>
          <w:rFonts w:ascii="Times New Roman" w:hAnsi="Times New Roman" w:cs="Times New Roman"/>
        </w:rPr>
        <w:t xml:space="preserve"> </w:t>
      </w:r>
      <w:r w:rsidR="00484D06">
        <w:rPr>
          <w:rFonts w:ascii="Times New Roman" w:hAnsi="Times New Roman" w:cs="Times New Roman"/>
        </w:rPr>
        <w:t>:</w:t>
      </w:r>
    </w:p>
    <w:p w:rsidR="006A5074" w:rsidP="00B60694">
      <w:pPr>
        <w:ind w:firstLine="480"/>
        <w:jc w:val="both"/>
        <w:rPr>
          <w:rFonts w:ascii="Times New Roman" w:hAnsi="Times New Roman" w:cs="Times New Roman"/>
        </w:rPr>
      </w:pPr>
    </w:p>
    <w:p w:rsidR="003A6080" w:rsidP="006A5074">
      <w:pPr>
        <w:ind w:left="1080"/>
        <w:jc w:val="both"/>
        <w:rPr>
          <w:rFonts w:ascii="Times New Roman" w:hAnsi="Times New Roman" w:cs="Times New Roman"/>
        </w:rPr>
      </w:pPr>
      <w:r w:rsidR="0038344A">
        <w:rPr>
          <w:rFonts w:ascii="Times New Roman" w:hAnsi="Times New Roman" w:cs="Times New Roman"/>
          <w:color w:val="000000"/>
        </w:rPr>
        <w:t xml:space="preserve">vo </w:t>
      </w:r>
      <w:r w:rsidRPr="0038344A" w:rsidR="0038344A">
        <w:rPr>
          <w:rFonts w:ascii="Times New Roman" w:hAnsi="Times New Roman" w:cs="Times New Roman"/>
          <w:b/>
          <w:color w:val="000000"/>
          <w:u w:val="single"/>
        </w:rPr>
        <w:t>Výbore NR SR pre vzdelanie, mládež, vedu a šport</w:t>
      </w:r>
      <w:r w:rsidRPr="003A6080" w:rsidR="0038344A">
        <w:rPr>
          <w:rFonts w:ascii="Times New Roman" w:hAnsi="Times New Roman" w:cs="Times New Roman"/>
          <w:b/>
          <w:bCs/>
        </w:rPr>
        <w:t xml:space="preserve"> </w:t>
      </w:r>
      <w:r w:rsidRPr="0038344A" w:rsidR="0038344A">
        <w:rPr>
          <w:rFonts w:ascii="Times New Roman" w:hAnsi="Times New Roman" w:cs="Times New Roman"/>
        </w:rPr>
        <w:t>–</w:t>
      </w:r>
      <w:r w:rsidR="0038344A">
        <w:rPr>
          <w:rFonts w:ascii="Times New Roman" w:hAnsi="Times New Roman" w:cs="Times New Roman"/>
        </w:rPr>
        <w:t xml:space="preserve"> </w:t>
      </w:r>
      <w:r w:rsidRPr="00AC66B9">
        <w:rPr>
          <w:rFonts w:ascii="Times New Roman" w:hAnsi="Times New Roman" w:cs="Times New Roman"/>
        </w:rPr>
        <w:t>Úrad vlády Slovenskej republiky</w:t>
      </w:r>
      <w:r>
        <w:rPr>
          <w:rFonts w:ascii="Times New Roman" w:hAnsi="Times New Roman" w:cs="Times New Roman"/>
        </w:rPr>
        <w:t xml:space="preserve"> </w:t>
      </w:r>
      <w:r w:rsidR="00AC66B9">
        <w:rPr>
          <w:rFonts w:ascii="Times New Roman" w:hAnsi="Times New Roman" w:cs="Times New Roman"/>
        </w:rPr>
        <w:t>–</w:t>
      </w:r>
      <w:r w:rsidR="0071719B">
        <w:rPr>
          <w:rFonts w:ascii="Times New Roman" w:hAnsi="Times New Roman" w:cs="Times New Roman"/>
        </w:rPr>
        <w:t xml:space="preserve"> </w:t>
      </w:r>
      <w:r w:rsidR="00AC66B9">
        <w:rPr>
          <w:rFonts w:ascii="Times New Roman" w:hAnsi="Times New Roman" w:cs="Times New Roman"/>
        </w:rPr>
        <w:t>s osobitným zreteľom na podporu šp</w:t>
      </w:r>
      <w:r w:rsidR="00AC66B9">
        <w:rPr>
          <w:rFonts w:ascii="Times New Roman" w:hAnsi="Times New Roman" w:cs="Times New Roman"/>
        </w:rPr>
        <w:t>ortu a</w:t>
      </w:r>
      <w:r w:rsidR="00CB506A">
        <w:rPr>
          <w:rFonts w:ascii="Times New Roman" w:hAnsi="Times New Roman" w:cs="Times New Roman"/>
        </w:rPr>
        <w:t> </w:t>
      </w:r>
      <w:r w:rsidR="00AC66B9">
        <w:rPr>
          <w:rFonts w:ascii="Times New Roman" w:hAnsi="Times New Roman" w:cs="Times New Roman"/>
        </w:rPr>
        <w:t>mládeže</w:t>
      </w:r>
      <w:r w:rsidR="00CB50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55757" w:rsidP="00181738">
      <w:pPr>
        <w:spacing w:line="360" w:lineRule="auto"/>
        <w:ind w:left="1680"/>
        <w:rPr>
          <w:rFonts w:ascii="Times New Roman" w:hAnsi="Times New Roman" w:cs="Times New Roman"/>
          <w:highlight w:val="cyan"/>
        </w:rPr>
      </w:pPr>
    </w:p>
    <w:p w:rsidR="008C2ECA" w:rsidP="00B60694">
      <w:pPr>
        <w:ind w:firstLine="480"/>
        <w:jc w:val="both"/>
        <w:rPr>
          <w:rFonts w:ascii="Times New Roman" w:hAnsi="Times New Roman" w:cs="Times New Roman"/>
          <w:u w:val="single"/>
        </w:rPr>
      </w:pPr>
      <w:r w:rsidRPr="0038344A" w:rsidR="00455757">
        <w:rPr>
          <w:rFonts w:ascii="Times New Roman" w:hAnsi="Times New Roman" w:cs="Times New Roman"/>
          <w:b/>
          <w:u w:val="single"/>
        </w:rPr>
        <w:t>Výbor NR SR pre hospodársku politiku</w:t>
      </w:r>
      <w:r w:rsidRPr="0038344A">
        <w:rPr>
          <w:rFonts w:ascii="Times New Roman" w:hAnsi="Times New Roman" w:cs="Times New Roman"/>
          <w:b/>
          <w:u w:val="single"/>
        </w:rPr>
        <w:t xml:space="preserve"> </w:t>
      </w:r>
      <w:r w:rsidRPr="0038344A">
        <w:rPr>
          <w:rFonts w:ascii="Times New Roman" w:hAnsi="Times New Roman" w:cs="Times New Roman"/>
        </w:rPr>
        <w:t xml:space="preserve"> – </w:t>
      </w:r>
      <w:r w:rsidRPr="0038344A" w:rsidR="0038344A">
        <w:rPr>
          <w:rFonts w:ascii="Times New Roman" w:hAnsi="Times New Roman" w:cs="Times New Roman"/>
          <w:bCs/>
        </w:rPr>
        <w:t xml:space="preserve">Na rokovanie o </w:t>
      </w:r>
      <w:r w:rsidRPr="0038344A">
        <w:rPr>
          <w:rFonts w:ascii="Times New Roman" w:hAnsi="Times New Roman" w:cs="Times New Roman"/>
          <w:b/>
        </w:rPr>
        <w:t>kapitol</w:t>
      </w:r>
      <w:r w:rsidRPr="0038344A" w:rsidR="0038344A">
        <w:rPr>
          <w:rFonts w:ascii="Times New Roman" w:hAnsi="Times New Roman" w:cs="Times New Roman"/>
          <w:b/>
        </w:rPr>
        <w:t>e</w:t>
      </w:r>
      <w:r w:rsidRPr="0038344A">
        <w:rPr>
          <w:rFonts w:ascii="Times New Roman" w:hAnsi="Times New Roman" w:cs="Times New Roman"/>
          <w:b/>
        </w:rPr>
        <w:t xml:space="preserve"> Úradu pre normalizáciu, metrológiu a skúšobníctvo Slovenskej republiky</w:t>
      </w:r>
      <w:r w:rsidRPr="0038344A">
        <w:rPr>
          <w:rFonts w:ascii="Times New Roman" w:hAnsi="Times New Roman" w:cs="Times New Roman"/>
          <w:bCs/>
        </w:rPr>
        <w:t xml:space="preserve"> bol listom predsedu výboru zo 4. októbra 2008 pozvaný pán </w:t>
      </w:r>
      <w:r w:rsidRPr="0038344A">
        <w:rPr>
          <w:rFonts w:ascii="Times New Roman" w:hAnsi="Times New Roman" w:cs="Times New Roman"/>
        </w:rPr>
        <w:t xml:space="preserve">Peter Lukáč, predseda tohto Úradu, za účelom jeho uvedenia vo výbore. Výbor o predloženom návrhu nerokoval, nakoľko podľa § 76 rokovacieho </w:t>
      </w:r>
      <w:r w:rsidRPr="0038344A" w:rsidR="0038344A">
        <w:rPr>
          <w:rFonts w:ascii="Times New Roman" w:hAnsi="Times New Roman" w:cs="Times New Roman"/>
        </w:rPr>
        <w:t>p</w:t>
      </w:r>
      <w:r w:rsidRPr="0038344A">
        <w:rPr>
          <w:rFonts w:ascii="Times New Roman" w:hAnsi="Times New Roman" w:cs="Times New Roman"/>
        </w:rPr>
        <w:t>oriadku  Národnej rady Slovenskej republiky sa rokovania výboru nezúčastnil predkladateľ návrhu.</w:t>
      </w:r>
    </w:p>
    <w:p w:rsidR="00455757" w:rsidP="008C2ECA">
      <w:pPr>
        <w:spacing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5B3E0B" w:rsidP="008C2ECA">
      <w:pPr>
        <w:spacing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5B3E0B" w:rsidP="008C2ECA">
      <w:pPr>
        <w:spacing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5B3E0B" w:rsidP="008C2ECA">
      <w:pPr>
        <w:spacing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5B3E0B" w:rsidRPr="008C2ECA" w:rsidP="008C2ECA">
      <w:pPr>
        <w:spacing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D92C4B" w:rsidP="00D92C4B">
      <w:pPr>
        <w:jc w:val="both"/>
        <w:rPr>
          <w:rFonts w:ascii="Times New Roman" w:hAnsi="Times New Roman" w:cs="Times New Roman"/>
        </w:rPr>
      </w:pPr>
      <w:r w:rsidRPr="00E60591" w:rsidR="00EE3DA9">
        <w:rPr>
          <w:rFonts w:ascii="Times New Roman" w:hAnsi="Times New Roman" w:cs="Times New Roman"/>
          <w:color w:val="000000"/>
        </w:rPr>
        <w:t xml:space="preserve"> </w:t>
      </w:r>
      <w:r w:rsidRPr="00E94830" w:rsidR="00D67581">
        <w:rPr>
          <w:rFonts w:ascii="Times New Roman" w:hAnsi="Times New Roman" w:cs="Times New Roman"/>
          <w:b/>
          <w:u w:val="single"/>
        </w:rPr>
        <w:t>Výbor Národnej rady Slovenskej republiky pre ľudské práva,</w:t>
      </w:r>
      <w:r w:rsidRPr="00E94830" w:rsidR="00D67581">
        <w:rPr>
          <w:rFonts w:ascii="Times New Roman" w:hAnsi="Times New Roman" w:cs="Times New Roman"/>
          <w:b/>
          <w:u w:val="single"/>
        </w:rPr>
        <w:t xml:space="preserve"> národnosti a postavenie</w:t>
      </w:r>
      <w:r w:rsidRPr="00E94830" w:rsidR="00D67581">
        <w:rPr>
          <w:rFonts w:ascii="Times New Roman" w:hAnsi="Times New Roman" w:cs="Times New Roman"/>
          <w:u w:val="single"/>
        </w:rPr>
        <w:t xml:space="preserve"> </w:t>
      </w:r>
      <w:r w:rsidRPr="00E94830" w:rsidR="00D67581">
        <w:rPr>
          <w:rFonts w:ascii="Times New Roman" w:hAnsi="Times New Roman" w:cs="Times New Roman"/>
          <w:b/>
          <w:u w:val="single"/>
        </w:rPr>
        <w:t>žien</w:t>
      </w:r>
      <w:r w:rsidRPr="00E94830" w:rsidR="00A54708">
        <w:rPr>
          <w:rFonts w:ascii="Times New Roman" w:hAnsi="Times New Roman" w:cs="Times New Roman"/>
          <w:b/>
          <w:u w:val="single"/>
        </w:rPr>
        <w:t>,</w:t>
      </w:r>
      <w:r w:rsidRPr="00E94830" w:rsidR="00D67581">
        <w:rPr>
          <w:rFonts w:ascii="Times New Roman" w:hAnsi="Times New Roman" w:cs="Times New Roman"/>
        </w:rPr>
        <w:t xml:space="preserve"> podľa § 46 a § 87 zákona č. 350/1996 Z. z. o rokovacom poriadku NR SR v znení neskorších predpisov</w:t>
      </w:r>
      <w:r w:rsidRPr="00E94830" w:rsidR="00A54708">
        <w:rPr>
          <w:rFonts w:ascii="Times New Roman" w:hAnsi="Times New Roman" w:cs="Times New Roman"/>
        </w:rPr>
        <w:t>,</w:t>
      </w:r>
      <w:r w:rsidRPr="00E94830" w:rsidR="00D67581">
        <w:rPr>
          <w:rFonts w:ascii="Times New Roman" w:hAnsi="Times New Roman" w:cs="Times New Roman"/>
        </w:rPr>
        <w:t xml:space="preserve"> </w:t>
      </w:r>
      <w:r w:rsidRPr="00E94830" w:rsidR="00CE237F">
        <w:rPr>
          <w:rFonts w:ascii="Times New Roman" w:hAnsi="Times New Roman" w:cs="Times New Roman"/>
        </w:rPr>
        <w:t xml:space="preserve">prerokoval </w:t>
      </w:r>
      <w:r w:rsidRPr="00E94830" w:rsidR="00D67581">
        <w:rPr>
          <w:rFonts w:ascii="Times New Roman" w:hAnsi="Times New Roman" w:cs="Times New Roman"/>
        </w:rPr>
        <w:t>kapitol</w:t>
      </w:r>
      <w:r w:rsidRPr="00E94830" w:rsidR="00CE237F">
        <w:rPr>
          <w:rFonts w:ascii="Times New Roman" w:hAnsi="Times New Roman" w:cs="Times New Roman"/>
        </w:rPr>
        <w:t>u</w:t>
      </w:r>
      <w:r w:rsidRPr="00E94830" w:rsidR="00D67581">
        <w:rPr>
          <w:rFonts w:ascii="Times New Roman" w:hAnsi="Times New Roman" w:cs="Times New Roman"/>
        </w:rPr>
        <w:t xml:space="preserve"> </w:t>
      </w:r>
      <w:r w:rsidRPr="00E94830" w:rsidR="00D67581">
        <w:rPr>
          <w:rFonts w:ascii="Times New Roman" w:hAnsi="Times New Roman" w:cs="Times New Roman"/>
          <w:u w:val="single"/>
        </w:rPr>
        <w:t>Všeobecná pokladničná správa</w:t>
      </w:r>
      <w:r w:rsidRPr="00E94830" w:rsidR="00D67581">
        <w:rPr>
          <w:rFonts w:ascii="Times New Roman" w:hAnsi="Times New Roman" w:cs="Times New Roman"/>
        </w:rPr>
        <w:t xml:space="preserve"> </w:t>
      </w:r>
      <w:r w:rsidRPr="00E94830" w:rsidR="00CE237F">
        <w:rPr>
          <w:rFonts w:ascii="Times New Roman" w:hAnsi="Times New Roman" w:cs="Times New Roman"/>
        </w:rPr>
        <w:t>–</w:t>
      </w:r>
      <w:r w:rsidRPr="00E94830" w:rsidR="00D67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rozpočet</w:t>
      </w:r>
    </w:p>
    <w:p w:rsidR="00D92C4B" w:rsidP="00D92C4B">
      <w:pPr>
        <w:jc w:val="both"/>
        <w:rPr>
          <w:rFonts w:ascii="Times New Roman" w:hAnsi="Times New Roman" w:cs="Times New Roman"/>
        </w:rPr>
      </w:pPr>
      <w:r w:rsidRPr="00E94830" w:rsidR="00D67581">
        <w:rPr>
          <w:rFonts w:ascii="Times New Roman" w:hAnsi="Times New Roman" w:cs="Times New Roman"/>
        </w:rPr>
        <w:t>Kancelári</w:t>
      </w:r>
      <w:r w:rsidRPr="00E94830" w:rsidR="00CE237F">
        <w:rPr>
          <w:rFonts w:ascii="Times New Roman" w:hAnsi="Times New Roman" w:cs="Times New Roman"/>
        </w:rPr>
        <w:t>e</w:t>
      </w:r>
      <w:r w:rsidRPr="00E94830" w:rsidR="00D67581">
        <w:rPr>
          <w:rFonts w:ascii="Times New Roman" w:hAnsi="Times New Roman" w:cs="Times New Roman"/>
        </w:rPr>
        <w:t xml:space="preserve"> verejného ochrancu práv </w:t>
      </w:r>
      <w:r w:rsidRPr="00E94830" w:rsidR="00CE237F">
        <w:rPr>
          <w:rFonts w:ascii="Times New Roman" w:hAnsi="Times New Roman" w:cs="Times New Roman"/>
        </w:rPr>
        <w:t xml:space="preserve">bez pripomienok, </w:t>
      </w:r>
      <w:r w:rsidRPr="00E94830" w:rsidR="0035064A">
        <w:rPr>
          <w:rFonts w:ascii="Times New Roman" w:hAnsi="Times New Roman" w:cs="Times New Roman"/>
        </w:rPr>
        <w:t xml:space="preserve">rozpočet Ústavu pamäti národa </w:t>
      </w:r>
      <w:r w:rsidRPr="00E94830" w:rsidR="00CE237F">
        <w:rPr>
          <w:rFonts w:ascii="Times New Roman" w:hAnsi="Times New Roman" w:cs="Times New Roman"/>
        </w:rPr>
        <w:t xml:space="preserve">bez </w:t>
      </w:r>
      <w:r w:rsidRPr="00E94830" w:rsidR="0035064A">
        <w:rPr>
          <w:rFonts w:ascii="Times New Roman" w:hAnsi="Times New Roman" w:cs="Times New Roman"/>
        </w:rPr>
        <w:t>pripomien</w:t>
      </w:r>
      <w:r w:rsidRPr="00E94830" w:rsidR="00CE237F">
        <w:rPr>
          <w:rFonts w:ascii="Times New Roman" w:hAnsi="Times New Roman" w:cs="Times New Roman"/>
        </w:rPr>
        <w:t>ok</w:t>
      </w:r>
      <w:r w:rsidRPr="00E94830" w:rsidR="0038344A">
        <w:rPr>
          <w:rFonts w:ascii="Times New Roman" w:hAnsi="Times New Roman" w:cs="Times New Roman"/>
        </w:rPr>
        <w:t>,</w:t>
      </w:r>
      <w:r w:rsidRPr="00E94830" w:rsidR="00CE237F">
        <w:rPr>
          <w:rFonts w:ascii="Times New Roman" w:hAnsi="Times New Roman" w:cs="Times New Roman"/>
        </w:rPr>
        <w:t xml:space="preserve"> rozpočet </w:t>
      </w:r>
      <w:r w:rsidRPr="00E94830" w:rsidR="0035064A">
        <w:rPr>
          <w:rFonts w:ascii="Times New Roman" w:hAnsi="Times New Roman" w:cs="Times New Roman"/>
        </w:rPr>
        <w:t xml:space="preserve">Slovenského národného strediska pre ľudské práva </w:t>
      </w:r>
      <w:r w:rsidRPr="00E94830" w:rsidR="00066FCD">
        <w:rPr>
          <w:rFonts w:ascii="Times New Roman" w:hAnsi="Times New Roman" w:cs="Times New Roman"/>
        </w:rPr>
        <w:t>bez</w:t>
      </w:r>
      <w:r w:rsidRPr="00E94830" w:rsidR="0035064A">
        <w:rPr>
          <w:rFonts w:ascii="Times New Roman" w:hAnsi="Times New Roman" w:cs="Times New Roman"/>
        </w:rPr>
        <w:t> pripomien</w:t>
      </w:r>
      <w:r w:rsidRPr="00E94830" w:rsidR="00066FCD">
        <w:rPr>
          <w:rFonts w:ascii="Times New Roman" w:hAnsi="Times New Roman" w:cs="Times New Roman"/>
        </w:rPr>
        <w:t>ok</w:t>
      </w:r>
      <w:r w:rsidRPr="00E94830" w:rsidR="0038344A">
        <w:rPr>
          <w:rFonts w:ascii="Times New Roman" w:hAnsi="Times New Roman" w:cs="Times New Roman"/>
        </w:rPr>
        <w:t xml:space="preserve"> a rozpočet Úradu na ochranu osobných údajov tiež bez pripomienok</w:t>
      </w:r>
      <w:r w:rsidRPr="00E94830" w:rsidR="0035064A">
        <w:rPr>
          <w:rFonts w:ascii="Times New Roman" w:hAnsi="Times New Roman" w:cs="Times New Roman"/>
        </w:rPr>
        <w:t xml:space="preserve">. </w:t>
      </w:r>
    </w:p>
    <w:p w:rsidR="00D92C4B" w:rsidP="00D92C4B">
      <w:pPr>
        <w:jc w:val="both"/>
        <w:rPr>
          <w:rFonts w:ascii="Times New Roman" w:hAnsi="Times New Roman" w:cs="Times New Roman"/>
        </w:rPr>
      </w:pPr>
    </w:p>
    <w:p w:rsidR="00D67581" w:rsidRPr="00E94830" w:rsidP="00D92C4B">
      <w:pPr>
        <w:jc w:val="both"/>
        <w:rPr>
          <w:rFonts w:ascii="Times New Roman" w:hAnsi="Times New Roman" w:cs="Times New Roman"/>
        </w:rPr>
      </w:pPr>
      <w:r w:rsidRPr="00E94830" w:rsidR="0035064A">
        <w:rPr>
          <w:rFonts w:ascii="Times New Roman" w:hAnsi="Times New Roman" w:cs="Times New Roman"/>
        </w:rPr>
        <w:t xml:space="preserve">Výbor ďalej prerokoval </w:t>
      </w:r>
      <w:r w:rsidRPr="00E94830">
        <w:rPr>
          <w:rFonts w:ascii="Times New Roman" w:hAnsi="Times New Roman" w:cs="Times New Roman"/>
        </w:rPr>
        <w:t>problematiku ľudských práv</w:t>
      </w:r>
      <w:r w:rsidRPr="00E94830" w:rsidR="00CE237F">
        <w:rPr>
          <w:rFonts w:ascii="Times New Roman" w:hAnsi="Times New Roman" w:cs="Times New Roman"/>
        </w:rPr>
        <w:t xml:space="preserve">, </w:t>
      </w:r>
      <w:r w:rsidRPr="00E94830">
        <w:rPr>
          <w:rFonts w:ascii="Times New Roman" w:hAnsi="Times New Roman" w:cs="Times New Roman"/>
        </w:rPr>
        <w:t xml:space="preserve">národností </w:t>
      </w:r>
      <w:r w:rsidRPr="00E94830" w:rsidR="00CE237F">
        <w:rPr>
          <w:rFonts w:ascii="Times New Roman" w:hAnsi="Times New Roman" w:cs="Times New Roman"/>
        </w:rPr>
        <w:t>a postavenia žien</w:t>
      </w:r>
      <w:r w:rsidRPr="00E94830">
        <w:rPr>
          <w:rFonts w:ascii="Times New Roman" w:hAnsi="Times New Roman" w:cs="Times New Roman"/>
        </w:rPr>
        <w:t xml:space="preserve"> </w:t>
      </w:r>
      <w:r w:rsidRPr="00E94830" w:rsidR="0035064A">
        <w:rPr>
          <w:rFonts w:ascii="Times New Roman" w:hAnsi="Times New Roman" w:cs="Times New Roman"/>
        </w:rPr>
        <w:t xml:space="preserve">obsiahnutú  v </w:t>
      </w:r>
      <w:r w:rsidRPr="00E94830">
        <w:rPr>
          <w:rFonts w:ascii="Times New Roman" w:hAnsi="Times New Roman" w:cs="Times New Roman"/>
        </w:rPr>
        <w:t>kapitol</w:t>
      </w:r>
      <w:r w:rsidRPr="00E94830" w:rsidR="0035064A">
        <w:rPr>
          <w:rFonts w:ascii="Times New Roman" w:hAnsi="Times New Roman" w:cs="Times New Roman"/>
        </w:rPr>
        <w:t>ách</w:t>
      </w:r>
      <w:r w:rsidRPr="00E94830">
        <w:rPr>
          <w:rFonts w:ascii="Times New Roman" w:hAnsi="Times New Roman" w:cs="Times New Roman"/>
        </w:rPr>
        <w:t>:</w:t>
      </w:r>
    </w:p>
    <w:p w:rsidR="00883065" w:rsidRPr="00E94830" w:rsidP="00883065">
      <w:pPr>
        <w:ind w:firstLine="709"/>
        <w:jc w:val="both"/>
        <w:rPr>
          <w:rFonts w:ascii="Times New Roman" w:hAnsi="Times New Roman" w:cs="Times New Roman"/>
        </w:rPr>
      </w:pPr>
    </w:p>
    <w:p w:rsidR="00472FC2" w:rsidRPr="00E94830" w:rsidP="00E94830">
      <w:pPr>
        <w:numPr>
          <w:ilvl w:val="0"/>
          <w:numId w:val="47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E94830" w:rsidR="0035064A">
        <w:rPr>
          <w:rFonts w:ascii="Times New Roman" w:hAnsi="Times New Roman" w:cs="Times New Roman"/>
        </w:rPr>
        <w:t>Úrad vlády –</w:t>
      </w:r>
      <w:r w:rsidRPr="00E94830" w:rsidR="00E94830">
        <w:rPr>
          <w:rFonts w:ascii="Times New Roman" w:hAnsi="Times New Roman" w:cs="Times New Roman"/>
        </w:rPr>
        <w:t xml:space="preserve"> s osobitným zameraním na Akčný plán predchádzania všetkým formám diskriminácie, rasizmu, xenofóbie, antisemitizmu a ostatným prejavom intolerancie, pre Potreby rómskej komunity a Menšinovú kultúru  – </w:t>
      </w:r>
      <w:r w:rsidRPr="00E94830" w:rsidR="00066FCD">
        <w:rPr>
          <w:rFonts w:ascii="Times New Roman" w:hAnsi="Times New Roman" w:cs="Times New Roman"/>
        </w:rPr>
        <w:t>bez</w:t>
      </w:r>
      <w:r w:rsidRPr="00E94830" w:rsidR="0035064A">
        <w:rPr>
          <w:rFonts w:ascii="Times New Roman" w:hAnsi="Times New Roman" w:cs="Times New Roman"/>
        </w:rPr>
        <w:t> pripomien</w:t>
      </w:r>
      <w:r w:rsidRPr="00E94830" w:rsidR="00066FCD">
        <w:rPr>
          <w:rFonts w:ascii="Times New Roman" w:hAnsi="Times New Roman" w:cs="Times New Roman"/>
        </w:rPr>
        <w:t>o</w:t>
      </w:r>
      <w:r w:rsidRPr="00E94830" w:rsidR="0035064A">
        <w:rPr>
          <w:rFonts w:ascii="Times New Roman" w:hAnsi="Times New Roman" w:cs="Times New Roman"/>
        </w:rPr>
        <w:t xml:space="preserve">k  </w:t>
      </w:r>
    </w:p>
    <w:p w:rsidR="00E94830" w:rsidRPr="00E94830" w:rsidP="00E94830">
      <w:pPr>
        <w:jc w:val="both"/>
        <w:rPr>
          <w:rFonts w:ascii="Times New Roman" w:hAnsi="Times New Roman" w:cs="Times New Roman"/>
        </w:rPr>
      </w:pPr>
    </w:p>
    <w:p w:rsidR="0035064A" w:rsidRPr="00E94830" w:rsidP="00B60694">
      <w:pPr>
        <w:numPr>
          <w:ilvl w:val="0"/>
          <w:numId w:val="22"/>
        </w:numPr>
        <w:tabs>
          <w:tab w:val="left" w:pos="720"/>
          <w:tab w:val="clear" w:pos="2138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E94830">
        <w:rPr>
          <w:rFonts w:ascii="Times New Roman" w:hAnsi="Times New Roman" w:cs="Times New Roman"/>
        </w:rPr>
        <w:t xml:space="preserve">Ministerstvo kultúry SR – </w:t>
      </w:r>
      <w:r w:rsidRPr="00E94830" w:rsidR="00066FCD">
        <w:rPr>
          <w:rFonts w:ascii="Times New Roman" w:hAnsi="Times New Roman" w:cs="Times New Roman"/>
        </w:rPr>
        <w:t>bez</w:t>
      </w:r>
      <w:r w:rsidRPr="00E94830">
        <w:rPr>
          <w:rFonts w:ascii="Times New Roman" w:hAnsi="Times New Roman" w:cs="Times New Roman"/>
        </w:rPr>
        <w:t> pripomien</w:t>
      </w:r>
      <w:r w:rsidRPr="00E94830" w:rsidR="00066FCD">
        <w:rPr>
          <w:rFonts w:ascii="Times New Roman" w:hAnsi="Times New Roman" w:cs="Times New Roman"/>
        </w:rPr>
        <w:t>o</w:t>
      </w:r>
      <w:r w:rsidRPr="00E94830">
        <w:rPr>
          <w:rFonts w:ascii="Times New Roman" w:hAnsi="Times New Roman" w:cs="Times New Roman"/>
        </w:rPr>
        <w:t xml:space="preserve">k </w:t>
      </w:r>
    </w:p>
    <w:p w:rsidR="00E60591" w:rsidP="000D05B3">
      <w:pPr>
        <w:spacing w:line="360" w:lineRule="auto"/>
        <w:ind w:left="1800"/>
        <w:jc w:val="both"/>
        <w:rPr>
          <w:rFonts w:ascii="Times New Roman" w:hAnsi="Times New Roman" w:cs="Times New Roman"/>
        </w:rPr>
      </w:pPr>
      <w:r w:rsidRPr="00B108EE" w:rsidR="001C7B62">
        <w:rPr>
          <w:rFonts w:ascii="Times New Roman" w:hAnsi="Times New Roman" w:cs="Times New Roman"/>
          <w:color w:val="000000"/>
          <w:highlight w:val="yellow"/>
        </w:rPr>
        <w:t xml:space="preserve">                         </w:t>
      </w:r>
      <w:r w:rsidRPr="00B108EE" w:rsidR="00005384">
        <w:rPr>
          <w:rFonts w:ascii="Times New Roman" w:hAnsi="Times New Roman" w:cs="Times New Roman"/>
          <w:highlight w:val="yellow"/>
        </w:rPr>
        <w:t xml:space="preserve">          </w:t>
      </w:r>
      <w:r w:rsidR="00883065">
        <w:rPr>
          <w:rFonts w:ascii="Times New Roman" w:hAnsi="Times New Roman" w:cs="Times New Roman"/>
          <w:highlight w:val="yellow"/>
        </w:rPr>
        <w:t xml:space="preserve">  </w:t>
      </w:r>
    </w:p>
    <w:p w:rsidR="00D67581" w:rsidP="00D675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D67581" w:rsidP="00AE205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Pozmeňujúce a doplňujúce návrhy  k    p a r a g r a f o v é m u    zneniu</w:t>
      </w:r>
    </w:p>
    <w:p w:rsidR="00D67581" w:rsidP="00AE205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vládneho návrhu zákona o štátnom rozpočte na rok 200</w:t>
      </w:r>
      <w:r w:rsidR="00E60591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67581" w:rsidP="00D67581">
      <w:pPr>
        <w:ind w:left="3402"/>
        <w:rPr>
          <w:rFonts w:ascii="Times New Roman" w:hAnsi="Times New Roman" w:cs="Times New Roman"/>
          <w:b/>
        </w:rPr>
      </w:pPr>
    </w:p>
    <w:p w:rsidR="00AE205A" w:rsidP="00D67581">
      <w:pPr>
        <w:ind w:left="3402"/>
        <w:rPr>
          <w:rFonts w:ascii="Times New Roman" w:hAnsi="Times New Roman" w:cs="Times New Roman"/>
          <w:b/>
        </w:rPr>
      </w:pPr>
    </w:p>
    <w:p w:rsidR="00AD099F" w:rsidRPr="00AD099F" w:rsidP="00B60694">
      <w:pPr>
        <w:ind w:firstLine="480"/>
        <w:jc w:val="both"/>
        <w:rPr>
          <w:rFonts w:ascii="Times New Roman" w:hAnsi="Times New Roman" w:cs="Times New Roman"/>
        </w:rPr>
      </w:pPr>
      <w:r w:rsidRPr="00AD099F">
        <w:rPr>
          <w:rFonts w:ascii="Times New Roman" w:hAnsi="Times New Roman" w:cs="Times New Roman"/>
        </w:rPr>
        <w:t xml:space="preserve">V § 1 odsek (1) sa suma celkových príjmov štátneho rozpočtu „13 221 992 753 eur“ nahrádza sumou „ 13 099 271 753 eur“.   </w:t>
      </w:r>
    </w:p>
    <w:p w:rsidR="00AD099F" w:rsidP="00AD099F">
      <w:pPr>
        <w:rPr>
          <w:rFonts w:ascii="Times New Roman" w:hAnsi="Times New Roman" w:cs="Times New Roman"/>
        </w:rPr>
      </w:pPr>
      <w:r w:rsidR="00D92C4B">
        <w:rPr>
          <w:rFonts w:ascii="Times New Roman" w:hAnsi="Times New Roman" w:cs="Times New Roman"/>
        </w:rPr>
        <w:t>(t.j. zníženie o 122 721 000 eur)</w:t>
      </w:r>
    </w:p>
    <w:p w:rsidR="00D92C4B" w:rsidRPr="00AD099F" w:rsidP="00AD099F">
      <w:pPr>
        <w:rPr>
          <w:rFonts w:ascii="Times New Roman" w:hAnsi="Times New Roman" w:cs="Times New Roman"/>
        </w:rPr>
      </w:pPr>
    </w:p>
    <w:p w:rsidR="00AD099F" w:rsidRPr="00AD099F" w:rsidP="00B60694">
      <w:pPr>
        <w:ind w:firstLine="480"/>
        <w:rPr>
          <w:rFonts w:ascii="Times New Roman" w:hAnsi="Times New Roman" w:cs="Times New Roman"/>
        </w:rPr>
      </w:pPr>
      <w:r w:rsidRPr="00AD099F">
        <w:rPr>
          <w:rFonts w:ascii="Times New Roman" w:hAnsi="Times New Roman" w:cs="Times New Roman"/>
        </w:rPr>
        <w:t xml:space="preserve">V § 1 odsek (2) sa suma schodku štátneho rozpočtu „886 701 000 eur“ nahrádza sumou „1 009 422 000 eur“. </w:t>
      </w:r>
    </w:p>
    <w:p w:rsidR="00AD099F" w:rsidP="00AD099F">
      <w:pPr>
        <w:rPr>
          <w:rFonts w:ascii="Times New Roman" w:hAnsi="Times New Roman" w:cs="Times New Roman"/>
        </w:rPr>
      </w:pPr>
      <w:r w:rsidR="00D92C4B">
        <w:rPr>
          <w:rFonts w:ascii="Times New Roman" w:hAnsi="Times New Roman" w:cs="Times New Roman"/>
        </w:rPr>
        <w:t>(t.j. zvýšenie o 122 721 000 eur)</w:t>
      </w:r>
    </w:p>
    <w:p w:rsidR="00D92C4B" w:rsidRPr="00AD099F" w:rsidP="00AD099F">
      <w:pPr>
        <w:rPr>
          <w:rFonts w:ascii="Times New Roman" w:hAnsi="Times New Roman" w:cs="Times New Roman"/>
        </w:rPr>
      </w:pPr>
    </w:p>
    <w:p w:rsidR="00AD099F" w:rsidRPr="00AD099F" w:rsidP="00B60694">
      <w:pPr>
        <w:ind w:firstLine="480"/>
        <w:jc w:val="both"/>
        <w:rPr>
          <w:rFonts w:ascii="Times New Roman" w:hAnsi="Times New Roman" w:cs="Times New Roman"/>
        </w:rPr>
      </w:pPr>
      <w:r w:rsidRPr="00AD099F">
        <w:rPr>
          <w:rFonts w:ascii="Times New Roman" w:hAnsi="Times New Roman" w:cs="Times New Roman"/>
        </w:rPr>
        <w:t xml:space="preserve">Zmeny vykonané v zákone sa premietnu do prílohy č. 1 „Bilancia príjmov a výdavkov štátneho rozpočtu na rok 2009“. </w:t>
      </w:r>
    </w:p>
    <w:p w:rsidR="00AD099F" w:rsidRPr="00AD099F" w:rsidP="00AD099F">
      <w:pPr>
        <w:jc w:val="center"/>
        <w:rPr>
          <w:rFonts w:ascii="Times New Roman" w:hAnsi="Times New Roman" w:cs="Times New Roman"/>
        </w:rPr>
      </w:pPr>
    </w:p>
    <w:p w:rsidR="00AD099F" w:rsidRPr="00AD099F" w:rsidP="00AD099F">
      <w:pPr>
        <w:ind w:left="3360"/>
        <w:jc w:val="both"/>
        <w:rPr>
          <w:rFonts w:ascii="Times New Roman" w:hAnsi="Times New Roman" w:cs="Times New Roman"/>
        </w:rPr>
      </w:pPr>
      <w:r w:rsidRPr="00AD099F">
        <w:rPr>
          <w:rFonts w:ascii="Times New Roman" w:hAnsi="Times New Roman" w:cs="Times New Roman"/>
        </w:rPr>
        <w:t xml:space="preserve">Pozmeňujúcim návrhom sa upravujú príjmy štátneho rozpočtu z dôvodu zníženia daňových príjmov na základe aktualizácie makroekonomických prognóz na nasledujúce roky. </w:t>
      </w:r>
    </w:p>
    <w:p w:rsidR="00AD099F" w:rsidP="00AD099F">
      <w:pPr>
        <w:ind w:left="3960"/>
        <w:jc w:val="both"/>
        <w:rPr>
          <w:rFonts w:ascii="Times New Roman" w:hAnsi="Times New Roman" w:cs="Times New Roman"/>
        </w:rPr>
      </w:pPr>
    </w:p>
    <w:p w:rsidR="00AD099F" w:rsidRPr="00AE4C6A" w:rsidP="00757D0D">
      <w:pPr>
        <w:ind w:left="3360"/>
        <w:jc w:val="both"/>
        <w:rPr>
          <w:rFonts w:ascii="Times New Roman" w:hAnsi="Times New Roman" w:cs="Times New Roman"/>
          <w:b/>
        </w:rPr>
      </w:pPr>
      <w:r w:rsidRPr="00AE4C6A">
        <w:rPr>
          <w:rFonts w:ascii="Times New Roman" w:hAnsi="Times New Roman" w:cs="Times New Roman"/>
          <w:b/>
        </w:rPr>
        <w:t>Výbor NR SR pre financie, rozpočet a menu</w:t>
      </w:r>
    </w:p>
    <w:p w:rsidR="00AD099F" w:rsidRPr="00D92C4B" w:rsidP="00757D0D">
      <w:pPr>
        <w:pStyle w:val="BodyText"/>
        <w:tabs>
          <w:tab w:val="left" w:pos="3360"/>
        </w:tabs>
        <w:rPr>
          <w:rFonts w:ascii="Times New Roman" w:hAnsi="Times New Roman" w:cs="Times New Roman"/>
        </w:rPr>
      </w:pPr>
      <w:r w:rsidR="00757D0D">
        <w:rPr>
          <w:rFonts w:ascii="Times New Roman" w:hAnsi="Times New Roman" w:cs="Times New Roman"/>
        </w:rPr>
        <w:tab/>
      </w:r>
      <w:r w:rsidRPr="00D92C4B">
        <w:rPr>
          <w:rFonts w:ascii="Times New Roman" w:hAnsi="Times New Roman" w:cs="Times New Roman"/>
        </w:rPr>
        <w:t>Gestorský výbor odporúča schváliť</w:t>
      </w:r>
      <w:r w:rsidRPr="00D92C4B" w:rsidR="00D92C4B">
        <w:rPr>
          <w:rFonts w:ascii="Times New Roman" w:hAnsi="Times New Roman" w:cs="Times New Roman"/>
        </w:rPr>
        <w:t>.</w:t>
      </w:r>
    </w:p>
    <w:p w:rsidR="00AD099F" w:rsidRPr="009A17D2" w:rsidP="00AD099F">
      <w:pPr>
        <w:jc w:val="both"/>
        <w:rPr>
          <w:rFonts w:ascii="Arial Narrow" w:hAnsi="Arial Narrow" w:cs="Times New Roman"/>
          <w:b/>
          <w:sz w:val="22"/>
          <w:szCs w:val="22"/>
        </w:rPr>
      </w:pPr>
    </w:p>
    <w:p w:rsidR="00CD763A" w:rsidP="00900267">
      <w:pPr>
        <w:autoSpaceDE/>
        <w:autoSpaceDN/>
        <w:spacing w:line="297" w:lineRule="exact"/>
        <w:jc w:val="both"/>
        <w:rPr>
          <w:rFonts w:ascii="Times New Roman" w:hAnsi="Times New Roman" w:cs="Times New Roman"/>
        </w:rPr>
      </w:pPr>
    </w:p>
    <w:p w:rsidR="005B3E0B" w:rsidP="00900267">
      <w:pPr>
        <w:autoSpaceDE/>
        <w:autoSpaceDN/>
        <w:spacing w:line="297" w:lineRule="exact"/>
        <w:jc w:val="both"/>
        <w:rPr>
          <w:rFonts w:ascii="Times New Roman" w:hAnsi="Times New Roman" w:cs="Times New Roman"/>
        </w:rPr>
      </w:pPr>
    </w:p>
    <w:p w:rsidR="005B3E0B" w:rsidP="00900267">
      <w:pPr>
        <w:autoSpaceDE/>
        <w:autoSpaceDN/>
        <w:spacing w:line="297" w:lineRule="exact"/>
        <w:jc w:val="both"/>
        <w:rPr>
          <w:rFonts w:ascii="Times New Roman" w:hAnsi="Times New Roman" w:cs="Times New Roman"/>
        </w:rPr>
      </w:pPr>
    </w:p>
    <w:p w:rsidR="005B3E0B" w:rsidP="00900267">
      <w:pPr>
        <w:autoSpaceDE/>
        <w:autoSpaceDN/>
        <w:spacing w:line="297" w:lineRule="exact"/>
        <w:jc w:val="both"/>
        <w:rPr>
          <w:rFonts w:ascii="Times New Roman" w:hAnsi="Times New Roman" w:cs="Times New Roman"/>
        </w:rPr>
      </w:pPr>
    </w:p>
    <w:p w:rsidR="00AE205A" w:rsidRPr="00CD763A" w:rsidP="00900267">
      <w:pPr>
        <w:autoSpaceDE/>
        <w:autoSpaceDN/>
        <w:spacing w:line="297" w:lineRule="exact"/>
        <w:jc w:val="both"/>
        <w:rPr>
          <w:rFonts w:ascii="Times New Roman" w:hAnsi="Times New Roman" w:cs="Times New Roman"/>
        </w:rPr>
      </w:pPr>
    </w:p>
    <w:p w:rsidR="00D67581" w:rsidP="00AE205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D67581" w:rsidP="00AE205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Pripomienky a odporúčania k návrhu </w:t>
      </w:r>
      <w:r w:rsidRPr="00B55EC9">
        <w:rPr>
          <w:rFonts w:ascii="Times New Roman" w:hAnsi="Times New Roman" w:cs="Times New Roman"/>
          <w:b/>
          <w:bCs/>
          <w:u w:val="single"/>
        </w:rPr>
        <w:t>rozpočtových kapitol</w:t>
      </w:r>
    </w:p>
    <w:p w:rsidR="00D67581" w:rsidP="00AE205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 k prílohám vládneho návrhu zákona</w:t>
      </w:r>
      <w:r w:rsidR="00A2126A">
        <w:rPr>
          <w:rFonts w:ascii="Times New Roman" w:hAnsi="Times New Roman" w:cs="Times New Roman"/>
          <w:b/>
          <w:bCs/>
        </w:rPr>
        <w:t xml:space="preserve"> o štátnom rozpočte na rok 200</w:t>
      </w:r>
      <w:r w:rsidR="00E60591">
        <w:rPr>
          <w:rFonts w:ascii="Times New Roman" w:hAnsi="Times New Roman" w:cs="Times New Roman"/>
          <w:b/>
          <w:bCs/>
        </w:rPr>
        <w:t>9</w:t>
      </w:r>
    </w:p>
    <w:p w:rsidR="00D67581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P="00AE205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nasledujúcom texte sú</w:t>
      </w:r>
      <w:r w:rsidR="00484D06">
        <w:rPr>
          <w:rFonts w:ascii="Times New Roman" w:hAnsi="Times New Roman" w:cs="Times New Roman"/>
        </w:rPr>
        <w:t xml:space="preserve">, z dôvodu prehľadnosti, </w:t>
      </w:r>
      <w:r>
        <w:rPr>
          <w:rFonts w:ascii="Times New Roman" w:hAnsi="Times New Roman" w:cs="Times New Roman"/>
        </w:rPr>
        <w:t xml:space="preserve"> návrhy na úpravy členené nasledovne:</w:t>
      </w:r>
    </w:p>
    <w:p w:rsidR="00D67581" w:rsidP="00AE205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–</w:t>
      </w:r>
      <w:r w:rsidR="00BB5B2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ávrhy na </w:t>
      </w:r>
      <w:r>
        <w:rPr>
          <w:rFonts w:ascii="Times New Roman" w:hAnsi="Times New Roman" w:cs="Times New Roman"/>
          <w:b/>
          <w:bCs/>
        </w:rPr>
        <w:t>zvýšenie</w:t>
      </w:r>
      <w:r>
        <w:rPr>
          <w:rFonts w:ascii="Times New Roman" w:hAnsi="Times New Roman" w:cs="Times New Roman"/>
        </w:rPr>
        <w:t xml:space="preserve"> výdavkov kapitol</w:t>
      </w:r>
      <w:r w:rsidR="00BB5B27">
        <w:rPr>
          <w:rFonts w:ascii="Times New Roman" w:hAnsi="Times New Roman" w:cs="Times New Roman"/>
        </w:rPr>
        <w:t>y</w:t>
      </w:r>
    </w:p>
    <w:p w:rsidR="00D67581" w:rsidP="00AE205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</w:t>
      </w:r>
      <w:r w:rsidR="00BB5B27">
        <w:rPr>
          <w:rFonts w:ascii="Times New Roman" w:hAnsi="Times New Roman" w:cs="Times New Roman"/>
        </w:rPr>
        <w:t xml:space="preserve"> – Návrh</w:t>
      </w:r>
      <w:r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  <w:b/>
          <w:bCs/>
        </w:rPr>
        <w:t>z</w:t>
      </w:r>
      <w:r w:rsidR="00AD099F">
        <w:rPr>
          <w:rFonts w:ascii="Times New Roman" w:hAnsi="Times New Roman" w:cs="Times New Roman"/>
          <w:b/>
          <w:bCs/>
        </w:rPr>
        <w:t>výšenie</w:t>
      </w:r>
      <w:r>
        <w:rPr>
          <w:rFonts w:ascii="Times New Roman" w:hAnsi="Times New Roman" w:cs="Times New Roman"/>
        </w:rPr>
        <w:t xml:space="preserve"> </w:t>
      </w:r>
      <w:r w:rsidRPr="00E626F9">
        <w:rPr>
          <w:rFonts w:ascii="Times New Roman" w:hAnsi="Times New Roman" w:cs="Times New Roman"/>
          <w:b/>
        </w:rPr>
        <w:t>výdavkov</w:t>
      </w:r>
      <w:r>
        <w:rPr>
          <w:rFonts w:ascii="Times New Roman" w:hAnsi="Times New Roman" w:cs="Times New Roman"/>
        </w:rPr>
        <w:t xml:space="preserve"> kapitol</w:t>
      </w:r>
      <w:r w:rsidR="00BB5B27">
        <w:rPr>
          <w:rFonts w:ascii="Times New Roman" w:hAnsi="Times New Roman" w:cs="Times New Roman"/>
        </w:rPr>
        <w:t>y a presun</w:t>
      </w:r>
      <w:r w:rsidR="00AD099F">
        <w:rPr>
          <w:rFonts w:ascii="Times New Roman" w:hAnsi="Times New Roman" w:cs="Times New Roman"/>
        </w:rPr>
        <w:t xml:space="preserve">  medzi kapitolami</w:t>
      </w:r>
    </w:p>
    <w:p w:rsidR="00D67581" w:rsidP="00D6758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B3E0B" w:rsidP="00D6758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67581" w:rsidP="00B60694">
      <w:pPr>
        <w:pStyle w:val="Heading8"/>
        <w:spacing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A.</w:t>
        <w:tab/>
      </w:r>
      <w:r w:rsidR="008A4F11">
        <w:rPr>
          <w:rFonts w:ascii="Times New Roman" w:hAnsi="Times New Roman" w:cs="Times New Roman"/>
          <w:u w:val="single"/>
        </w:rPr>
        <w:t>N</w:t>
      </w:r>
      <w:r>
        <w:rPr>
          <w:rFonts w:ascii="Times New Roman" w:hAnsi="Times New Roman" w:cs="Times New Roman"/>
          <w:u w:val="single"/>
        </w:rPr>
        <w:t>ávrh</w:t>
      </w:r>
      <w:r w:rsidR="008A4F11">
        <w:rPr>
          <w:rFonts w:ascii="Times New Roman" w:hAnsi="Times New Roman" w:cs="Times New Roman"/>
          <w:u w:val="single"/>
        </w:rPr>
        <w:t xml:space="preserve">  na   z v ý š e n i e   </w:t>
      </w:r>
      <w:r>
        <w:rPr>
          <w:rFonts w:ascii="Times New Roman" w:hAnsi="Times New Roman" w:cs="Times New Roman"/>
          <w:u w:val="single"/>
        </w:rPr>
        <w:t>výdavkov kapitol</w:t>
      </w:r>
      <w:r w:rsidR="008A4F11">
        <w:rPr>
          <w:rFonts w:ascii="Times New Roman" w:hAnsi="Times New Roman" w:cs="Times New Roman"/>
          <w:u w:val="single"/>
        </w:rPr>
        <w:t>y</w:t>
      </w:r>
      <w:r w:rsidR="00C72C24">
        <w:rPr>
          <w:rFonts w:ascii="Times New Roman" w:hAnsi="Times New Roman" w:cs="Times New Roman"/>
        </w:rPr>
        <w:t xml:space="preserve"> </w:t>
      </w:r>
    </w:p>
    <w:p w:rsidR="008E2AD1" w:rsidRPr="008E2AD1" w:rsidP="00AD099F">
      <w:pPr>
        <w:rPr>
          <w:rFonts w:ascii="Times New Roman" w:hAnsi="Times New Roman" w:cs="Times New Roman"/>
        </w:rPr>
      </w:pPr>
    </w:p>
    <w:p w:rsidR="0095365D" w:rsidRPr="005A3558" w:rsidP="00F47737">
      <w:pPr>
        <w:pStyle w:val="BodyText"/>
        <w:tabs>
          <w:tab w:val="left" w:pos="360"/>
        </w:tabs>
        <w:rPr>
          <w:rFonts w:ascii="Times New Roman" w:hAnsi="Times New Roman" w:cs="Times New Roman"/>
          <w:b w:val="0"/>
          <w:bCs w:val="0"/>
        </w:rPr>
      </w:pPr>
      <w:r w:rsidRPr="005A3558" w:rsidR="003A2CB3">
        <w:rPr>
          <w:rFonts w:ascii="Times New Roman" w:hAnsi="Times New Roman" w:cs="Times New Roman"/>
          <w:b w:val="0"/>
          <w:bCs w:val="0"/>
        </w:rPr>
        <w:t xml:space="preserve">V kapitole </w:t>
      </w:r>
      <w:r w:rsidRPr="005A3558">
        <w:rPr>
          <w:rFonts w:ascii="Times New Roman" w:hAnsi="Times New Roman" w:cs="Times New Roman"/>
          <w:b w:val="0"/>
          <w:bCs w:val="0"/>
        </w:rPr>
        <w:t xml:space="preserve">Generálnej prokuratúry Slovenskej republiky </w:t>
      </w:r>
      <w:r w:rsidR="008A4F11">
        <w:rPr>
          <w:rFonts w:ascii="Times New Roman" w:hAnsi="Times New Roman" w:cs="Times New Roman"/>
          <w:b w:val="0"/>
          <w:bCs w:val="0"/>
        </w:rPr>
        <w:t>sú navrhnuté</w:t>
      </w:r>
      <w:r w:rsidRPr="005A3558">
        <w:rPr>
          <w:rFonts w:ascii="Times New Roman" w:hAnsi="Times New Roman" w:cs="Times New Roman"/>
          <w:b w:val="0"/>
          <w:bCs w:val="0"/>
        </w:rPr>
        <w:t xml:space="preserve"> výdavky </w:t>
      </w:r>
      <w:r w:rsidR="008A4F11">
        <w:rPr>
          <w:rFonts w:ascii="Times New Roman" w:hAnsi="Times New Roman" w:cs="Times New Roman"/>
          <w:b w:val="0"/>
          <w:bCs w:val="0"/>
        </w:rPr>
        <w:t xml:space="preserve">na </w:t>
      </w:r>
      <w:r w:rsidRPr="005A3558">
        <w:rPr>
          <w:rFonts w:ascii="Times New Roman" w:hAnsi="Times New Roman" w:cs="Times New Roman"/>
          <w:b w:val="0"/>
          <w:bCs w:val="0"/>
        </w:rPr>
        <w:t xml:space="preserve">zvýšené  </w:t>
      </w:r>
    </w:p>
    <w:p w:rsidR="0095365D" w:rsidRPr="005A3558" w:rsidP="00AD099F">
      <w:pPr>
        <w:pStyle w:val="BodyText"/>
        <w:tabs>
          <w:tab w:val="left" w:pos="360"/>
        </w:tabs>
        <w:ind w:left="360" w:hanging="360"/>
        <w:rPr>
          <w:rFonts w:ascii="Times New Roman" w:hAnsi="Times New Roman" w:cs="Times New Roman"/>
          <w:b w:val="0"/>
          <w:bCs w:val="0"/>
        </w:rPr>
      </w:pPr>
      <w:r w:rsidRPr="005A3558">
        <w:rPr>
          <w:rFonts w:ascii="Times New Roman" w:hAnsi="Times New Roman" w:cs="Times New Roman"/>
          <w:b w:val="0"/>
          <w:bCs w:val="0"/>
        </w:rPr>
        <w:t xml:space="preserve">      o 3 990 000 eur, to znamená:</w:t>
      </w:r>
    </w:p>
    <w:p w:rsidR="0095365D" w:rsidRPr="005A3558" w:rsidP="00AD099F">
      <w:pPr>
        <w:pStyle w:val="BodyText"/>
        <w:tabs>
          <w:tab w:val="left" w:pos="900"/>
        </w:tabs>
        <w:rPr>
          <w:rFonts w:ascii="Times New Roman" w:hAnsi="Times New Roman" w:cs="Times New Roman"/>
          <w:b w:val="0"/>
          <w:bCs w:val="0"/>
        </w:rPr>
      </w:pPr>
    </w:p>
    <w:p w:rsidR="0095365D" w:rsidRPr="005A3558" w:rsidP="00AD099F">
      <w:pPr>
        <w:pStyle w:val="BodyTextIndent"/>
        <w:tabs>
          <w:tab w:val="left" w:pos="1080"/>
        </w:tabs>
        <w:ind w:left="1440"/>
        <w:rPr>
          <w:rFonts w:ascii="Times New Roman" w:hAnsi="Times New Roman" w:cs="Times New Roman"/>
          <w:color w:val="auto"/>
        </w:rPr>
      </w:pPr>
      <w:r w:rsidRPr="005A3558">
        <w:rPr>
          <w:rFonts w:ascii="Times New Roman" w:hAnsi="Times New Roman" w:cs="Times New Roman"/>
          <w:color w:val="auto"/>
        </w:rPr>
        <w:t xml:space="preserve">výdavky spolu:   </w:t>
        <w:tab/>
        <w:tab/>
        <w:tab/>
        <w:tab/>
        <w:tab/>
        <w:t xml:space="preserve">       63 007 760 eur</w:t>
      </w:r>
    </w:p>
    <w:p w:rsidR="0095365D" w:rsidRPr="005A3558" w:rsidP="00AD099F">
      <w:pPr>
        <w:pStyle w:val="BodyTextIndent"/>
        <w:tabs>
          <w:tab w:val="left" w:pos="1080"/>
        </w:tabs>
        <w:ind w:left="1440"/>
        <w:rPr>
          <w:rFonts w:ascii="Times New Roman" w:hAnsi="Times New Roman" w:cs="Times New Roman"/>
          <w:color w:val="auto"/>
        </w:rPr>
      </w:pPr>
      <w:r w:rsidRPr="005A3558">
        <w:rPr>
          <w:rFonts w:ascii="Times New Roman" w:hAnsi="Times New Roman" w:cs="Times New Roman"/>
          <w:color w:val="auto"/>
        </w:rPr>
        <w:t>z toho:</w:t>
      </w:r>
    </w:p>
    <w:p w:rsidR="005A3558" w:rsidP="00AD099F">
      <w:pPr>
        <w:pStyle w:val="BodyTextIndent"/>
        <w:tabs>
          <w:tab w:val="left" w:pos="1080"/>
        </w:tabs>
        <w:ind w:left="1440"/>
        <w:rPr>
          <w:rFonts w:ascii="Times New Roman" w:hAnsi="Times New Roman" w:cs="Times New Roman"/>
          <w:color w:val="auto"/>
        </w:rPr>
      </w:pPr>
    </w:p>
    <w:p w:rsidR="0095365D" w:rsidRPr="005A3558" w:rsidP="005A3558">
      <w:pPr>
        <w:pStyle w:val="BodyTextIndent"/>
        <w:numPr>
          <w:ilvl w:val="0"/>
          <w:numId w:val="22"/>
        </w:numPr>
        <w:tabs>
          <w:tab w:val="left" w:pos="1080"/>
          <w:tab w:val="left" w:pos="2138"/>
        </w:tabs>
        <w:rPr>
          <w:rFonts w:ascii="Times New Roman" w:hAnsi="Times New Roman" w:cs="Times New Roman"/>
          <w:color w:val="auto"/>
        </w:rPr>
      </w:pPr>
      <w:r w:rsidRPr="005A3558">
        <w:rPr>
          <w:rFonts w:ascii="Times New Roman" w:hAnsi="Times New Roman" w:cs="Times New Roman"/>
          <w:color w:val="auto"/>
        </w:rPr>
        <w:t>bežné výdavky</w:t>
        <w:tab/>
        <w:tab/>
        <w:tab/>
        <w:tab/>
        <w:t xml:space="preserve">       57 945 953 eur</w:t>
      </w:r>
    </w:p>
    <w:p w:rsidR="0095365D" w:rsidRPr="005A3558" w:rsidP="005A3558">
      <w:pPr>
        <w:pStyle w:val="BodyTextIndent"/>
        <w:tabs>
          <w:tab w:val="left" w:pos="1080"/>
        </w:tabs>
        <w:ind w:left="1440" w:firstLine="720"/>
        <w:rPr>
          <w:rFonts w:ascii="Times New Roman" w:hAnsi="Times New Roman" w:cs="Times New Roman"/>
          <w:color w:val="auto"/>
        </w:rPr>
      </w:pPr>
      <w:r w:rsidRPr="005A3558">
        <w:rPr>
          <w:rFonts w:ascii="Times New Roman" w:hAnsi="Times New Roman" w:cs="Times New Roman"/>
          <w:color w:val="auto"/>
        </w:rPr>
        <w:t>z toho tovary a služby</w:t>
        <w:tab/>
        <w:tab/>
        <w:tab/>
        <w:t xml:space="preserve">         7 802 289 eur</w:t>
      </w:r>
    </w:p>
    <w:p w:rsidR="0095365D" w:rsidRPr="005A3558" w:rsidP="005A3558">
      <w:pPr>
        <w:pStyle w:val="BodyTextIndent"/>
        <w:numPr>
          <w:ilvl w:val="0"/>
          <w:numId w:val="22"/>
        </w:numPr>
        <w:tabs>
          <w:tab w:val="left" w:pos="1080"/>
          <w:tab w:val="left" w:pos="2138"/>
        </w:tabs>
        <w:rPr>
          <w:rFonts w:ascii="Times New Roman" w:hAnsi="Times New Roman" w:cs="Times New Roman"/>
          <w:bCs/>
          <w:color w:val="auto"/>
        </w:rPr>
      </w:pPr>
      <w:r w:rsidRPr="005A3558">
        <w:rPr>
          <w:rFonts w:ascii="Times New Roman" w:hAnsi="Times New Roman" w:cs="Times New Roman"/>
          <w:color w:val="auto"/>
        </w:rPr>
        <w:t>kapitálové výdavky                                                5 061 807 eur</w:t>
      </w:r>
    </w:p>
    <w:p w:rsidR="0095365D" w:rsidP="009536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materiálové a priestorové zabezpečenie deviatich nových prokuratúr (nájomné a režijné výdavky) a v priebehu roku 2008 zvýšeného počtu proku</w:t>
      </w:r>
      <w:r w:rsidR="00095A51">
        <w:rPr>
          <w:rFonts w:ascii="Times New Roman" w:hAnsi="Times New Roman" w:cs="Times New Roman"/>
        </w:rPr>
        <w:t>rátorov a štátnych zamestnancov.</w:t>
      </w:r>
    </w:p>
    <w:p w:rsidR="00484D06" w:rsidRPr="00E60591" w:rsidP="00CD763A">
      <w:pPr>
        <w:pStyle w:val="BodyText"/>
        <w:tabs>
          <w:tab w:val="left" w:pos="1080"/>
        </w:tabs>
        <w:ind w:left="1080"/>
        <w:rPr>
          <w:rFonts w:ascii="Times New Roman" w:hAnsi="Times New Roman" w:cs="Times New Roman"/>
          <w:b w:val="0"/>
          <w:highlight w:val="yellow"/>
        </w:rPr>
      </w:pPr>
    </w:p>
    <w:p w:rsidR="00484D06" w:rsidRPr="00AE4C6A" w:rsidP="00484D06">
      <w:pPr>
        <w:ind w:left="3960"/>
        <w:rPr>
          <w:rFonts w:ascii="Times New Roman" w:hAnsi="Times New Roman" w:cs="Times New Roman"/>
          <w:b/>
          <w:color w:val="000000"/>
        </w:rPr>
      </w:pPr>
      <w:r w:rsidRPr="00AE4C6A">
        <w:rPr>
          <w:rFonts w:ascii="Times New Roman" w:hAnsi="Times New Roman" w:cs="Times New Roman"/>
          <w:b/>
          <w:color w:val="000000"/>
        </w:rPr>
        <w:t xml:space="preserve">Ústavnoprávny výbor NR SR </w:t>
      </w:r>
    </w:p>
    <w:p w:rsidR="00484D06" w:rsidRPr="00AE4C6A" w:rsidP="00484D06">
      <w:pPr>
        <w:pStyle w:val="BodyText"/>
        <w:tabs>
          <w:tab w:val="left" w:pos="3960"/>
        </w:tabs>
        <w:ind w:left="3960"/>
        <w:rPr>
          <w:rFonts w:ascii="Times New Roman" w:hAnsi="Times New Roman" w:cs="Times New Roman"/>
        </w:rPr>
      </w:pPr>
      <w:r w:rsidRPr="008A4F11">
        <w:rPr>
          <w:rFonts w:ascii="Times New Roman" w:hAnsi="Times New Roman" w:cs="Times New Roman"/>
          <w:color w:val="000000"/>
        </w:rPr>
        <w:t>Gestorský výbor odporúča neschváliť.</w:t>
      </w:r>
    </w:p>
    <w:p w:rsidR="00CD763A" w:rsidP="00CD763A">
      <w:pPr>
        <w:rPr>
          <w:rFonts w:ascii="Times New Roman" w:hAnsi="Times New Roman" w:cs="Times New Roman"/>
          <w:bCs/>
        </w:rPr>
      </w:pPr>
    </w:p>
    <w:p w:rsidR="005B3E0B" w:rsidRPr="00CD763A" w:rsidP="00CD763A">
      <w:pPr>
        <w:rPr>
          <w:rFonts w:ascii="Times New Roman" w:hAnsi="Times New Roman" w:cs="Times New Roman"/>
          <w:bCs/>
        </w:rPr>
      </w:pPr>
    </w:p>
    <w:p w:rsidR="0013452F" w:rsidP="00290A64">
      <w:pPr>
        <w:rPr>
          <w:rFonts w:ascii="Times New Roman" w:hAnsi="Times New Roman" w:cs="Times New Roman"/>
          <w:b/>
          <w:highlight w:val="yellow"/>
        </w:rPr>
      </w:pPr>
    </w:p>
    <w:p w:rsidR="00D67581" w:rsidP="00D67581">
      <w:pPr>
        <w:pStyle w:val="Heading8"/>
        <w:spacing w:line="360" w:lineRule="auto"/>
        <w:ind w:left="540" w:hanging="540"/>
        <w:jc w:val="both"/>
        <w:rPr>
          <w:rFonts w:ascii="Times New Roman" w:hAnsi="Times New Roman" w:cs="Times New Roman"/>
          <w:u w:val="single"/>
        </w:rPr>
      </w:pPr>
      <w:r w:rsidR="008A4F11">
        <w:rPr>
          <w:rFonts w:ascii="Times New Roman" w:hAnsi="Times New Roman" w:cs="Times New Roman"/>
          <w:u w:val="single"/>
        </w:rPr>
        <w:t>B.</w:t>
        <w:tab/>
        <w:t>Návrh</w:t>
      </w:r>
      <w:r w:rsidRPr="00121A44">
        <w:rPr>
          <w:rFonts w:ascii="Times New Roman" w:hAnsi="Times New Roman" w:cs="Times New Roman"/>
          <w:u w:val="single"/>
        </w:rPr>
        <w:t xml:space="preserve"> </w:t>
      </w:r>
      <w:r w:rsidR="007F4D22">
        <w:rPr>
          <w:rFonts w:ascii="Times New Roman" w:hAnsi="Times New Roman" w:cs="Times New Roman"/>
          <w:u w:val="single"/>
        </w:rPr>
        <w:t xml:space="preserve"> </w:t>
      </w:r>
      <w:r w:rsidRPr="00121A44">
        <w:rPr>
          <w:rFonts w:ascii="Times New Roman" w:hAnsi="Times New Roman" w:cs="Times New Roman"/>
          <w:u w:val="single"/>
        </w:rPr>
        <w:t>na    z</w:t>
      </w:r>
      <w:r w:rsidR="00AD099F">
        <w:rPr>
          <w:rFonts w:ascii="Times New Roman" w:hAnsi="Times New Roman" w:cs="Times New Roman"/>
          <w:u w:val="single"/>
        </w:rPr>
        <w:t> v ý š e n i e</w:t>
      </w:r>
      <w:r w:rsidRPr="00121A44">
        <w:rPr>
          <w:rFonts w:ascii="Times New Roman" w:hAnsi="Times New Roman" w:cs="Times New Roman"/>
          <w:u w:val="single"/>
        </w:rPr>
        <w:t>  výdavkov kapitol</w:t>
      </w:r>
      <w:r w:rsidR="008A4F11">
        <w:rPr>
          <w:rFonts w:ascii="Times New Roman" w:hAnsi="Times New Roman" w:cs="Times New Roman"/>
          <w:u w:val="single"/>
        </w:rPr>
        <w:t>y a presun</w:t>
      </w:r>
      <w:r w:rsidR="00AD099F">
        <w:rPr>
          <w:rFonts w:ascii="Times New Roman" w:hAnsi="Times New Roman" w:cs="Times New Roman"/>
          <w:u w:val="single"/>
        </w:rPr>
        <w:t xml:space="preserve"> medzi kapitolami</w:t>
      </w:r>
    </w:p>
    <w:p w:rsidR="004A6D9F" w:rsidP="004A6D9F">
      <w:pPr>
        <w:rPr>
          <w:rFonts w:ascii="Times New Roman" w:hAnsi="Times New Roman" w:cs="Times New Roman"/>
        </w:rPr>
      </w:pPr>
    </w:p>
    <w:p w:rsidR="00AD099F" w:rsidRPr="00AD099F" w:rsidP="00B60694">
      <w:pPr>
        <w:ind w:firstLine="600"/>
        <w:jc w:val="both"/>
        <w:rPr>
          <w:rFonts w:ascii="Times New Roman" w:hAnsi="Times New Roman" w:cs="Times New Roman"/>
        </w:rPr>
      </w:pPr>
      <w:r w:rsidRPr="00AD099F">
        <w:rPr>
          <w:rFonts w:ascii="Times New Roman" w:hAnsi="Times New Roman" w:cs="Times New Roman"/>
        </w:rPr>
        <w:t xml:space="preserve">V prílohe č. 2 k zákonu č. ..../2008 sa zvyšuje „záväzný ukazovateľ“ v kapitole Ministerstvo pôdohospodárstva SR o 16 596 959 eur a v prílohe č. 3 k zákonu sa zvyšujú „výdavky celkom“  a „kapitálové výdavky (bez prostr. na spolufinancovanie)“ o 26 555 135 eur. </w:t>
      </w:r>
    </w:p>
    <w:p w:rsidR="00AD099F" w:rsidRPr="00AD099F" w:rsidP="00B60694">
      <w:pPr>
        <w:ind w:firstLine="600"/>
        <w:jc w:val="both"/>
        <w:rPr>
          <w:rFonts w:ascii="Times New Roman" w:hAnsi="Times New Roman" w:cs="Times New Roman"/>
        </w:rPr>
      </w:pPr>
      <w:r w:rsidRPr="00AD099F">
        <w:rPr>
          <w:rFonts w:ascii="Times New Roman" w:hAnsi="Times New Roman" w:cs="Times New Roman"/>
        </w:rPr>
        <w:t>O uvedenú sumu sa zvýšia výdavky na program 0900101 – Kontrola a zodpovednosť za programy.</w:t>
      </w:r>
    </w:p>
    <w:p w:rsidR="00AD099F" w:rsidRPr="00AD099F" w:rsidP="00B60694">
      <w:pPr>
        <w:ind w:firstLine="600"/>
        <w:jc w:val="both"/>
        <w:rPr>
          <w:rFonts w:ascii="Times New Roman" w:hAnsi="Times New Roman" w:cs="Times New Roman"/>
        </w:rPr>
      </w:pPr>
      <w:r w:rsidRPr="00AD099F">
        <w:rPr>
          <w:rFonts w:ascii="Times New Roman" w:hAnsi="Times New Roman" w:cs="Times New Roman"/>
        </w:rPr>
        <w:t xml:space="preserve">Zároveň v kapitole Všeobecná pokladničná správa v prílohe č. 3 k zákonu sa znižujú  „výdavky celkom“  o 9 958 176 eur.  </w:t>
      </w:r>
    </w:p>
    <w:p w:rsidR="00AD099F" w:rsidRPr="00AD099F" w:rsidP="00B60694">
      <w:pPr>
        <w:ind w:firstLine="600"/>
        <w:jc w:val="both"/>
        <w:rPr>
          <w:rFonts w:ascii="Times New Roman" w:hAnsi="Times New Roman" w:cs="Times New Roman"/>
        </w:rPr>
      </w:pPr>
      <w:r w:rsidRPr="00AD099F">
        <w:rPr>
          <w:rFonts w:ascii="Times New Roman" w:hAnsi="Times New Roman" w:cs="Times New Roman"/>
        </w:rPr>
        <w:t>Uvedené zmeny sa zároveň premietnu aj do paragrafového znenia zákona a prílohy č. 1.</w:t>
      </w:r>
    </w:p>
    <w:p w:rsidR="00AD099F" w:rsidRPr="00AD099F" w:rsidP="00AD099F">
      <w:pPr>
        <w:jc w:val="both"/>
        <w:rPr>
          <w:rFonts w:ascii="Times New Roman" w:hAnsi="Times New Roman" w:cs="Times New Roman"/>
        </w:rPr>
      </w:pPr>
    </w:p>
    <w:p w:rsidR="00AD099F" w:rsidP="00AD099F">
      <w:pPr>
        <w:jc w:val="both"/>
        <w:rPr>
          <w:rFonts w:ascii="Times New Roman" w:hAnsi="Times New Roman" w:cs="Times New Roman"/>
        </w:rPr>
      </w:pPr>
    </w:p>
    <w:p w:rsidR="005B3E0B" w:rsidP="00AD099F">
      <w:pPr>
        <w:jc w:val="both"/>
        <w:rPr>
          <w:rFonts w:ascii="Times New Roman" w:hAnsi="Times New Roman" w:cs="Times New Roman"/>
        </w:rPr>
      </w:pPr>
    </w:p>
    <w:p w:rsidR="005B3E0B" w:rsidP="00AD099F">
      <w:pPr>
        <w:jc w:val="both"/>
        <w:rPr>
          <w:rFonts w:ascii="Times New Roman" w:hAnsi="Times New Roman" w:cs="Times New Roman"/>
        </w:rPr>
      </w:pPr>
    </w:p>
    <w:p w:rsidR="005B3E0B" w:rsidRPr="00AD099F" w:rsidP="00AD099F">
      <w:pPr>
        <w:jc w:val="both"/>
        <w:rPr>
          <w:rFonts w:ascii="Times New Roman" w:hAnsi="Times New Roman" w:cs="Times New Roman"/>
        </w:rPr>
      </w:pPr>
    </w:p>
    <w:p w:rsidR="00AD099F" w:rsidRPr="00AD099F" w:rsidP="00AD099F">
      <w:pPr>
        <w:ind w:left="3360"/>
        <w:jc w:val="both"/>
        <w:rPr>
          <w:rFonts w:ascii="Times New Roman" w:hAnsi="Times New Roman" w:cs="Times New Roman"/>
        </w:rPr>
      </w:pPr>
      <w:r w:rsidRPr="00AD099F">
        <w:rPr>
          <w:rFonts w:ascii="Times New Roman" w:hAnsi="Times New Roman" w:cs="Times New Roman"/>
        </w:rPr>
        <w:t>Pozmeňujúcim návrhom sa zabezpečuje realizácia úlohy A.3. z uznesenia vlády SR č. 717 z 15. októbra 2008 k návrhu rozpočtu verejnej správy na roky 2009 až 2011.</w:t>
      </w:r>
    </w:p>
    <w:p w:rsidR="005B3E0B" w:rsidP="005B3E0B">
      <w:pPr>
        <w:jc w:val="both"/>
        <w:rPr>
          <w:rFonts w:ascii="Times New Roman" w:hAnsi="Times New Roman" w:cs="Times New Roman"/>
        </w:rPr>
      </w:pPr>
    </w:p>
    <w:p w:rsidR="004A6D9F" w:rsidRPr="00AE4C6A" w:rsidP="005B3E0B">
      <w:pPr>
        <w:ind w:left="2651" w:firstLine="709"/>
        <w:jc w:val="both"/>
        <w:rPr>
          <w:rFonts w:ascii="Times New Roman" w:hAnsi="Times New Roman" w:cs="Times New Roman"/>
          <w:b/>
        </w:rPr>
      </w:pPr>
      <w:r w:rsidRPr="00AE4C6A" w:rsidR="00AD099F">
        <w:rPr>
          <w:rFonts w:ascii="Times New Roman" w:hAnsi="Times New Roman" w:cs="Times New Roman"/>
          <w:b/>
        </w:rPr>
        <w:t>Výbor NR SR pre financie, rozpočet a menu</w:t>
      </w:r>
    </w:p>
    <w:p w:rsidR="00A63442" w:rsidRPr="008A4F11" w:rsidP="005B3E0B">
      <w:pPr>
        <w:autoSpaceDE/>
        <w:autoSpaceDN/>
        <w:ind w:left="2651" w:firstLine="709"/>
        <w:rPr>
          <w:rFonts w:ascii="Times New Roman" w:hAnsi="Times New Roman" w:cs="Times New Roman"/>
          <w:b/>
          <w:color w:val="000000"/>
        </w:rPr>
      </w:pPr>
      <w:r w:rsidRPr="008A4F11">
        <w:rPr>
          <w:rFonts w:ascii="Times New Roman" w:hAnsi="Times New Roman" w:cs="Times New Roman"/>
          <w:b/>
          <w:color w:val="000000"/>
        </w:rPr>
        <w:t>Ge</w:t>
      </w:r>
      <w:r w:rsidRPr="008A4F11" w:rsidR="008A4F11">
        <w:rPr>
          <w:rFonts w:ascii="Times New Roman" w:hAnsi="Times New Roman" w:cs="Times New Roman"/>
          <w:b/>
          <w:color w:val="000000"/>
        </w:rPr>
        <w:t>storský výbor odporúča schváliť.</w:t>
      </w:r>
    </w:p>
    <w:p w:rsidR="00A63442" w:rsidP="00600332">
      <w:pPr>
        <w:tabs>
          <w:tab w:val="left" w:pos="709"/>
          <w:tab w:val="left" w:pos="964"/>
        </w:tabs>
        <w:ind w:left="3420"/>
        <w:jc w:val="both"/>
        <w:rPr>
          <w:rFonts w:ascii="Times New Roman" w:hAnsi="Times New Roman" w:cs="Times New Roman"/>
        </w:rPr>
      </w:pPr>
    </w:p>
    <w:p w:rsidR="007F4D22" w:rsidP="000D05B3">
      <w:pPr>
        <w:rPr>
          <w:rFonts w:ascii="Times New Roman" w:hAnsi="Times New Roman" w:cs="Times New Roman"/>
          <w:bCs/>
        </w:rPr>
      </w:pPr>
    </w:p>
    <w:p w:rsidR="00AD099F" w:rsidP="000D05B3">
      <w:pPr>
        <w:rPr>
          <w:rFonts w:ascii="Times New Roman" w:hAnsi="Times New Roman" w:cs="Times New Roman"/>
          <w:bCs/>
        </w:rPr>
      </w:pPr>
    </w:p>
    <w:p w:rsidR="00D67581" w:rsidRPr="008B093D" w:rsidP="00D675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B093D">
        <w:rPr>
          <w:rFonts w:ascii="Times New Roman" w:hAnsi="Times New Roman" w:cs="Times New Roman"/>
          <w:b/>
          <w:bCs/>
        </w:rPr>
        <w:t>V.</w:t>
      </w:r>
    </w:p>
    <w:p w:rsidR="00D67581" w:rsidRPr="008B093D" w:rsidP="00B55EC9">
      <w:pPr>
        <w:pStyle w:val="BodyText"/>
        <w:jc w:val="center"/>
        <w:rPr>
          <w:rFonts w:ascii="Times New Roman" w:hAnsi="Times New Roman" w:cs="Times New Roman"/>
        </w:rPr>
      </w:pPr>
      <w:r w:rsidRPr="008B093D">
        <w:rPr>
          <w:rFonts w:ascii="Times New Roman" w:hAnsi="Times New Roman" w:cs="Times New Roman"/>
        </w:rPr>
        <w:t>Iné odporúčania a požiadavky výborov Národnej rady Slovenskej republiky</w:t>
      </w:r>
    </w:p>
    <w:p w:rsidR="00D67581" w:rsidRPr="008B093D" w:rsidP="00B55EC9">
      <w:pPr>
        <w:pStyle w:val="BodyText"/>
        <w:jc w:val="center"/>
        <w:rPr>
          <w:rFonts w:ascii="Times New Roman" w:hAnsi="Times New Roman" w:cs="Times New Roman"/>
        </w:rPr>
      </w:pPr>
      <w:r w:rsidRPr="008B093D">
        <w:rPr>
          <w:rFonts w:ascii="Times New Roman" w:hAnsi="Times New Roman" w:cs="Times New Roman"/>
        </w:rPr>
        <w:t>k návrhu zákona o štátnom rozpočte na rok 200</w:t>
      </w:r>
      <w:r w:rsidR="00E60591">
        <w:rPr>
          <w:rFonts w:ascii="Times New Roman" w:hAnsi="Times New Roman" w:cs="Times New Roman"/>
        </w:rPr>
        <w:t>9</w:t>
      </w:r>
      <w:r w:rsidRPr="008B093D">
        <w:rPr>
          <w:rFonts w:ascii="Times New Roman" w:hAnsi="Times New Roman" w:cs="Times New Roman"/>
        </w:rPr>
        <w:t xml:space="preserve"> </w:t>
      </w:r>
    </w:p>
    <w:p w:rsidR="00D67581" w:rsidRPr="008B093D" w:rsidP="00B55EC9">
      <w:pPr>
        <w:pStyle w:val="BodyText"/>
        <w:jc w:val="center"/>
        <w:rPr>
          <w:rFonts w:ascii="Times New Roman" w:hAnsi="Times New Roman" w:cs="Times New Roman"/>
        </w:rPr>
      </w:pPr>
      <w:r w:rsidRPr="008B093D">
        <w:rPr>
          <w:rFonts w:ascii="Times New Roman" w:hAnsi="Times New Roman" w:cs="Times New Roman"/>
        </w:rPr>
        <w:t>a k návrhu rozpočtu verejnej správy na roky 200</w:t>
      </w:r>
      <w:r w:rsidR="00E60591">
        <w:rPr>
          <w:rFonts w:ascii="Times New Roman" w:hAnsi="Times New Roman" w:cs="Times New Roman"/>
        </w:rPr>
        <w:t>9</w:t>
      </w:r>
      <w:r w:rsidRPr="008B093D">
        <w:rPr>
          <w:rFonts w:ascii="Times New Roman" w:hAnsi="Times New Roman" w:cs="Times New Roman"/>
        </w:rPr>
        <w:t>– 20</w:t>
      </w:r>
      <w:r w:rsidR="007C08C5">
        <w:rPr>
          <w:rFonts w:ascii="Times New Roman" w:hAnsi="Times New Roman" w:cs="Times New Roman"/>
        </w:rPr>
        <w:t>1</w:t>
      </w:r>
      <w:r w:rsidR="00E60591">
        <w:rPr>
          <w:rFonts w:ascii="Times New Roman" w:hAnsi="Times New Roman" w:cs="Times New Roman"/>
        </w:rPr>
        <w:t>1</w:t>
      </w:r>
    </w:p>
    <w:p w:rsidR="00D67581" w:rsidRPr="008B093D" w:rsidP="00D67581">
      <w:pPr>
        <w:pStyle w:val="BodyText"/>
        <w:spacing w:line="360" w:lineRule="auto"/>
        <w:jc w:val="center"/>
        <w:rPr>
          <w:rFonts w:ascii="Times New Roman" w:hAnsi="Times New Roman" w:cs="Times New Roman"/>
        </w:rPr>
      </w:pPr>
    </w:p>
    <w:p w:rsidR="00FD1D0D" w:rsidRPr="0040001C" w:rsidP="00FD1D0D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40001C">
        <w:rPr>
          <w:rFonts w:ascii="Times New Roman" w:hAnsi="Times New Roman" w:cs="Times New Roman"/>
          <w:b/>
        </w:rPr>
        <w:t>Národná rada SR žiada vládu SR</w:t>
      </w:r>
      <w:r w:rsidRPr="0040001C">
        <w:rPr>
          <w:rFonts w:ascii="Times New Roman" w:hAnsi="Times New Roman" w:cs="Times New Roman"/>
        </w:rPr>
        <w:t xml:space="preserve">  dôsledne zabezpečovať úlohy vyplývajúce zo schváleného štátneho rozpočtu na rok 200</w:t>
      </w:r>
      <w:r w:rsidRPr="0040001C" w:rsidR="00E60591">
        <w:rPr>
          <w:rFonts w:ascii="Times New Roman" w:hAnsi="Times New Roman" w:cs="Times New Roman"/>
        </w:rPr>
        <w:t>9</w:t>
      </w:r>
      <w:r w:rsidRPr="0040001C">
        <w:rPr>
          <w:rFonts w:ascii="Times New Roman" w:hAnsi="Times New Roman" w:cs="Times New Roman"/>
        </w:rPr>
        <w:t>.</w:t>
      </w:r>
    </w:p>
    <w:p w:rsidR="00FD1D0D" w:rsidRPr="00E60591" w:rsidP="00FD1D0D">
      <w:pPr>
        <w:jc w:val="both"/>
        <w:rPr>
          <w:rFonts w:ascii="Times New Roman" w:hAnsi="Times New Roman" w:cs="Times New Roman"/>
          <w:highlight w:val="yellow"/>
        </w:rPr>
      </w:pPr>
      <w:r w:rsidRPr="00E60591">
        <w:rPr>
          <w:rFonts w:ascii="Times New Roman" w:hAnsi="Times New Roman" w:cs="Times New Roman"/>
          <w:highlight w:val="yellow"/>
        </w:rPr>
        <w:t xml:space="preserve"> </w:t>
      </w:r>
    </w:p>
    <w:p w:rsidR="005A3558" w:rsidP="00FD1D0D">
      <w:pPr>
        <w:ind w:left="3420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5A3558" w:rsidRPr="0040001C" w:rsidP="00FD1D0D">
      <w:pPr>
        <w:ind w:left="3420"/>
        <w:jc w:val="both"/>
        <w:rPr>
          <w:rFonts w:ascii="Times New Roman" w:hAnsi="Times New Roman" w:cs="Times New Roman"/>
          <w:b/>
          <w:color w:val="000000"/>
        </w:rPr>
      </w:pPr>
      <w:r w:rsidRPr="0040001C">
        <w:rPr>
          <w:rFonts w:ascii="Times New Roman" w:hAnsi="Times New Roman" w:cs="Times New Roman"/>
          <w:b/>
          <w:color w:val="000000"/>
        </w:rPr>
        <w:t>Výbor  NR SR pre financie, rozpočet a menu</w:t>
      </w:r>
    </w:p>
    <w:p w:rsidR="00663D6E" w:rsidRPr="00AE4C6A" w:rsidP="00FD1D0D">
      <w:pPr>
        <w:ind w:left="3420"/>
        <w:jc w:val="both"/>
        <w:rPr>
          <w:rFonts w:ascii="Times New Roman" w:hAnsi="Times New Roman" w:cs="Times New Roman"/>
          <w:b/>
          <w:color w:val="000000"/>
        </w:rPr>
      </w:pPr>
      <w:r w:rsidRPr="00AE4C6A">
        <w:rPr>
          <w:rFonts w:ascii="Times New Roman" w:hAnsi="Times New Roman" w:cs="Times New Roman"/>
          <w:b/>
          <w:color w:val="000000"/>
        </w:rPr>
        <w:t>Výbor NR SR pre hospodársku politiku</w:t>
      </w:r>
    </w:p>
    <w:p w:rsidR="00663D6E" w:rsidRPr="00AE4C6A" w:rsidP="00663D6E">
      <w:pPr>
        <w:ind w:left="3420"/>
        <w:jc w:val="both"/>
        <w:rPr>
          <w:rFonts w:ascii="Times New Roman" w:hAnsi="Times New Roman" w:cs="Times New Roman"/>
          <w:b/>
        </w:rPr>
      </w:pPr>
      <w:r w:rsidRPr="00AE4C6A">
        <w:rPr>
          <w:rFonts w:ascii="Times New Roman" w:hAnsi="Times New Roman" w:cs="Times New Roman"/>
          <w:b/>
          <w:color w:val="000000"/>
        </w:rPr>
        <w:t>Výbor pre obranu a bezpečnosť</w:t>
      </w:r>
    </w:p>
    <w:p w:rsidR="00663D6E" w:rsidRPr="00AE4C6A" w:rsidP="00663D6E">
      <w:pPr>
        <w:ind w:left="3420"/>
        <w:jc w:val="both"/>
        <w:rPr>
          <w:rFonts w:ascii="Times New Roman" w:hAnsi="Times New Roman" w:cs="Times New Roman"/>
          <w:b/>
          <w:color w:val="000000"/>
        </w:rPr>
      </w:pPr>
      <w:r w:rsidRPr="00AE4C6A">
        <w:rPr>
          <w:rFonts w:ascii="Times New Roman" w:hAnsi="Times New Roman" w:cs="Times New Roman"/>
          <w:b/>
          <w:color w:val="000000"/>
        </w:rPr>
        <w:t>Výbor NR SR pre vzdelanie, mládež, vedu a šport,</w:t>
      </w:r>
    </w:p>
    <w:p w:rsidR="00663D6E" w:rsidRPr="00AE4C6A" w:rsidP="00FD1D0D">
      <w:pPr>
        <w:ind w:left="3420"/>
        <w:jc w:val="both"/>
        <w:rPr>
          <w:rFonts w:ascii="Times New Roman" w:hAnsi="Times New Roman" w:cs="Times New Roman"/>
          <w:b/>
          <w:color w:val="000000"/>
        </w:rPr>
      </w:pPr>
      <w:r w:rsidRPr="00AE4C6A">
        <w:rPr>
          <w:rFonts w:ascii="Times New Roman" w:hAnsi="Times New Roman" w:cs="Times New Roman"/>
          <w:b/>
          <w:color w:val="000000"/>
        </w:rPr>
        <w:t>Výbor NR SR pre kultúru a médiá</w:t>
      </w:r>
    </w:p>
    <w:p w:rsidR="00FD1D0D" w:rsidRPr="00AE4C6A" w:rsidP="00FD1D0D">
      <w:pPr>
        <w:ind w:left="3420"/>
        <w:jc w:val="both"/>
        <w:rPr>
          <w:rFonts w:ascii="Times New Roman" w:hAnsi="Times New Roman" w:cs="Times New Roman"/>
          <w:b/>
          <w:color w:val="000000"/>
        </w:rPr>
      </w:pPr>
      <w:r w:rsidRPr="00AE4C6A">
        <w:rPr>
          <w:rFonts w:ascii="Times New Roman" w:hAnsi="Times New Roman" w:cs="Times New Roman"/>
          <w:b/>
          <w:color w:val="000000"/>
        </w:rPr>
        <w:t>Ústavnoprávny výbor NR SR</w:t>
      </w:r>
    </w:p>
    <w:p w:rsidR="00FD1D0D" w:rsidRPr="00AE4C6A" w:rsidP="00FD1D0D">
      <w:pPr>
        <w:ind w:left="3420"/>
        <w:jc w:val="both"/>
        <w:rPr>
          <w:rFonts w:ascii="Times New Roman" w:hAnsi="Times New Roman" w:cs="Times New Roman"/>
          <w:b/>
        </w:rPr>
      </w:pPr>
      <w:r w:rsidRPr="00AE4C6A">
        <w:rPr>
          <w:rFonts w:ascii="Times New Roman" w:hAnsi="Times New Roman" w:cs="Times New Roman"/>
          <w:b/>
        </w:rPr>
        <w:t>Výbor NR SR pre sociálne veci a</w:t>
      </w:r>
      <w:r w:rsidRPr="00AE4C6A" w:rsidR="005A3558">
        <w:rPr>
          <w:rFonts w:ascii="Times New Roman" w:hAnsi="Times New Roman" w:cs="Times New Roman"/>
          <w:b/>
        </w:rPr>
        <w:t> </w:t>
      </w:r>
      <w:r w:rsidRPr="00AE4C6A">
        <w:rPr>
          <w:rFonts w:ascii="Times New Roman" w:hAnsi="Times New Roman" w:cs="Times New Roman"/>
          <w:b/>
        </w:rPr>
        <w:t>bývanie</w:t>
      </w:r>
    </w:p>
    <w:p w:rsidR="005A3558" w:rsidRPr="00AE4C6A" w:rsidP="00FD1D0D">
      <w:pPr>
        <w:ind w:left="3420"/>
        <w:jc w:val="both"/>
        <w:rPr>
          <w:rFonts w:ascii="Times New Roman" w:hAnsi="Times New Roman" w:cs="Times New Roman"/>
          <w:b/>
        </w:rPr>
      </w:pPr>
      <w:r w:rsidRPr="00AE4C6A">
        <w:rPr>
          <w:rFonts w:ascii="Times New Roman" w:hAnsi="Times New Roman" w:cs="Times New Roman"/>
          <w:b/>
        </w:rPr>
        <w:t>Zahraničný výbor NR SR</w:t>
      </w:r>
    </w:p>
    <w:p w:rsidR="00FB6E5F" w:rsidP="00FD1D0D">
      <w:pPr>
        <w:ind w:left="3420"/>
        <w:rPr>
          <w:rFonts w:ascii="Times New Roman" w:hAnsi="Times New Roman" w:cs="Times New Roman"/>
          <w:b/>
          <w:color w:val="000000"/>
        </w:rPr>
      </w:pPr>
    </w:p>
    <w:p w:rsidR="00FD1D0D" w:rsidRPr="00AE4C6A" w:rsidP="00FD1D0D">
      <w:pPr>
        <w:ind w:left="3420"/>
        <w:rPr>
          <w:rFonts w:ascii="Times New Roman" w:hAnsi="Times New Roman" w:cs="Times New Roman"/>
          <w:b/>
          <w:color w:val="000000"/>
        </w:rPr>
      </w:pPr>
      <w:r w:rsidRPr="0040001C">
        <w:rPr>
          <w:rFonts w:ascii="Times New Roman" w:hAnsi="Times New Roman" w:cs="Times New Roman"/>
          <w:b/>
          <w:color w:val="000000"/>
        </w:rPr>
        <w:t>Gestorský výbor odporúča schváliť.</w:t>
      </w:r>
    </w:p>
    <w:p w:rsidR="00495035" w:rsidP="00D675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E205A" w:rsidP="00D675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67581" w:rsidP="00D675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D67581" w:rsidP="00B55EC9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Výbor Národnej rady Slovenskej republiky pre financie, rozpočet a menu ako gestorský výbor podľa § 79 ods. 4 písm. d) zákona č. 350/1996 Z.</w:t>
      </w:r>
      <w:r w:rsidR="00D3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z. o rokovacom poriadku Národnej rady Slovenskej republiky v znení neskorších predpisov odporúča Národnej rade Slovenskej republiky </w:t>
      </w:r>
      <w:r>
        <w:rPr>
          <w:rFonts w:ascii="Times New Roman" w:hAnsi="Times New Roman" w:cs="Times New Roman"/>
          <w:b/>
          <w:bCs/>
        </w:rPr>
        <w:t>o </w:t>
      </w:r>
      <w:r>
        <w:rPr>
          <w:rFonts w:ascii="Times New Roman" w:hAnsi="Times New Roman" w:cs="Times New Roman"/>
          <w:b/>
          <w:bCs/>
          <w:u w:val="single"/>
        </w:rPr>
        <w:t>pozmeňujúcich návrhoch</w:t>
      </w:r>
      <w:r>
        <w:rPr>
          <w:rFonts w:ascii="Times New Roman" w:hAnsi="Times New Roman" w:cs="Times New Roman"/>
          <w:b/>
          <w:bCs/>
        </w:rPr>
        <w:t xml:space="preserve"> hlasovať nasledovne:</w:t>
      </w:r>
    </w:p>
    <w:p w:rsidR="00B55EC9" w:rsidP="00B55EC9">
      <w:pPr>
        <w:ind w:firstLine="540"/>
        <w:jc w:val="both"/>
        <w:rPr>
          <w:rFonts w:ascii="Times New Roman" w:hAnsi="Times New Roman" w:cs="Times New Roman"/>
        </w:rPr>
      </w:pPr>
    </w:p>
    <w:p w:rsidR="00757D0D" w:rsidP="00B55EC9">
      <w:pPr>
        <w:ind w:firstLine="540"/>
        <w:jc w:val="both"/>
        <w:rPr>
          <w:rFonts w:ascii="Times New Roman" w:hAnsi="Times New Roman" w:cs="Times New Roman"/>
        </w:rPr>
      </w:pPr>
    </w:p>
    <w:p w:rsidR="00D67581" w:rsidP="00436EC4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Spoločne k bodom</w:t>
      </w:r>
    </w:p>
    <w:p w:rsidR="00B60694" w:rsidRPr="0040001C" w:rsidP="00436EC4">
      <w:pPr>
        <w:spacing w:line="360" w:lineRule="auto"/>
        <w:ind w:left="720"/>
        <w:rPr>
          <w:rFonts w:ascii="Times New Roman" w:hAnsi="Times New Roman" w:cs="Times New Roman"/>
        </w:rPr>
      </w:pPr>
      <w:r w:rsidRPr="0040001C">
        <w:rPr>
          <w:rFonts w:ascii="Times New Roman" w:hAnsi="Times New Roman" w:cs="Times New Roman"/>
        </w:rPr>
        <w:t xml:space="preserve">Časť III. </w:t>
      </w:r>
    </w:p>
    <w:p w:rsidR="00B60694" w:rsidRPr="0040001C" w:rsidP="00B60694">
      <w:pPr>
        <w:spacing w:line="360" w:lineRule="auto"/>
        <w:ind w:left="720"/>
        <w:rPr>
          <w:rFonts w:ascii="Times New Roman" w:hAnsi="Times New Roman" w:cs="Times New Roman"/>
        </w:rPr>
      </w:pPr>
      <w:r w:rsidRPr="0040001C">
        <w:rPr>
          <w:rFonts w:ascii="Times New Roman" w:hAnsi="Times New Roman" w:cs="Times New Roman"/>
        </w:rPr>
        <w:t>Časť IV. – B</w:t>
      </w:r>
    </w:p>
    <w:p w:rsidR="00504F50" w:rsidRPr="0040001C" w:rsidP="00436EC4">
      <w:pPr>
        <w:spacing w:line="360" w:lineRule="auto"/>
        <w:ind w:left="720"/>
        <w:rPr>
          <w:rFonts w:ascii="Times New Roman" w:hAnsi="Times New Roman" w:cs="Times New Roman"/>
        </w:rPr>
      </w:pPr>
      <w:r w:rsidRPr="0040001C" w:rsidR="00436EC4">
        <w:rPr>
          <w:rFonts w:ascii="Times New Roman" w:hAnsi="Times New Roman" w:cs="Times New Roman"/>
        </w:rPr>
        <w:t>Čas</w:t>
      </w:r>
      <w:r w:rsidRPr="0040001C" w:rsidR="00B60694">
        <w:rPr>
          <w:rFonts w:ascii="Times New Roman" w:hAnsi="Times New Roman" w:cs="Times New Roman"/>
        </w:rPr>
        <w:t xml:space="preserve">ť V. </w:t>
      </w:r>
    </w:p>
    <w:p w:rsidR="00D67581" w:rsidP="00436EC4">
      <w:pPr>
        <w:spacing w:line="360" w:lineRule="auto"/>
        <w:ind w:left="720"/>
        <w:rPr>
          <w:rFonts w:ascii="Times New Roman" w:hAnsi="Times New Roman" w:cs="Times New Roman"/>
          <w:b/>
          <w:bCs/>
        </w:rPr>
      </w:pPr>
      <w:r w:rsidRPr="0040001C">
        <w:rPr>
          <w:rFonts w:ascii="Times New Roman" w:hAnsi="Times New Roman" w:cs="Times New Roman"/>
        </w:rPr>
        <w:t xml:space="preserve">s návrhom gestorského výboru predmetné návrhy </w:t>
      </w:r>
      <w:r w:rsidRPr="0040001C">
        <w:rPr>
          <w:rFonts w:ascii="Times New Roman" w:hAnsi="Times New Roman" w:cs="Times New Roman"/>
          <w:b/>
          <w:bCs/>
          <w:u w:val="single"/>
        </w:rPr>
        <w:t>schváliť.</w:t>
      </w:r>
    </w:p>
    <w:p w:rsidR="00D67581" w:rsidP="00436EC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36EC4" w:rsidP="00436EC4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b/>
          <w:bCs/>
        </w:rPr>
      </w:pPr>
      <w:r w:rsidR="0040001C">
        <w:rPr>
          <w:rFonts w:ascii="Times New Roman" w:hAnsi="Times New Roman" w:cs="Times New Roman"/>
          <w:b/>
          <w:bCs/>
        </w:rPr>
        <w:t>K bodu</w:t>
      </w:r>
    </w:p>
    <w:p w:rsidR="00B60694" w:rsidRPr="0040001C" w:rsidP="00B60694">
      <w:pPr>
        <w:spacing w:line="360" w:lineRule="auto"/>
        <w:ind w:left="720"/>
        <w:rPr>
          <w:rFonts w:ascii="Times New Roman" w:hAnsi="Times New Roman" w:cs="Times New Roman"/>
        </w:rPr>
      </w:pPr>
      <w:r w:rsidRPr="0040001C">
        <w:rPr>
          <w:rFonts w:ascii="Times New Roman" w:hAnsi="Times New Roman" w:cs="Times New Roman"/>
        </w:rPr>
        <w:t>Časť IV. – A</w:t>
      </w:r>
    </w:p>
    <w:p w:rsidR="00B60694" w:rsidP="00B60694">
      <w:pPr>
        <w:spacing w:line="360" w:lineRule="auto"/>
        <w:ind w:left="720"/>
        <w:rPr>
          <w:rFonts w:ascii="Times New Roman" w:hAnsi="Times New Roman" w:cs="Times New Roman"/>
          <w:b/>
          <w:bCs/>
        </w:rPr>
      </w:pPr>
      <w:r w:rsidRPr="0040001C">
        <w:rPr>
          <w:rFonts w:ascii="Times New Roman" w:hAnsi="Times New Roman" w:cs="Times New Roman"/>
        </w:rPr>
        <w:t>s návrhom gestorského výboru predmetn</w:t>
      </w:r>
      <w:r w:rsidRPr="0040001C" w:rsidR="0040001C">
        <w:rPr>
          <w:rFonts w:ascii="Times New Roman" w:hAnsi="Times New Roman" w:cs="Times New Roman"/>
        </w:rPr>
        <w:t>ý</w:t>
      </w:r>
      <w:r w:rsidRPr="0040001C">
        <w:rPr>
          <w:rFonts w:ascii="Times New Roman" w:hAnsi="Times New Roman" w:cs="Times New Roman"/>
        </w:rPr>
        <w:t xml:space="preserve"> návrh </w:t>
      </w:r>
      <w:r w:rsidRPr="0040001C">
        <w:rPr>
          <w:rFonts w:ascii="Times New Roman" w:hAnsi="Times New Roman" w:cs="Times New Roman"/>
          <w:b/>
          <w:u w:val="single"/>
        </w:rPr>
        <w:t>ne</w:t>
      </w:r>
      <w:r w:rsidRPr="0040001C">
        <w:rPr>
          <w:rFonts w:ascii="Times New Roman" w:hAnsi="Times New Roman" w:cs="Times New Roman"/>
          <w:b/>
          <w:bCs/>
          <w:u w:val="single"/>
        </w:rPr>
        <w:t>schváliť.</w:t>
      </w:r>
    </w:p>
    <w:p w:rsidR="00436EC4" w:rsidP="00436EC4">
      <w:pPr>
        <w:ind w:left="360"/>
        <w:rPr>
          <w:rFonts w:ascii="Times New Roman" w:hAnsi="Times New Roman" w:cs="Times New Roman"/>
          <w:b/>
          <w:bCs/>
        </w:rPr>
      </w:pPr>
    </w:p>
    <w:p w:rsidR="00436EC4" w:rsidP="00D67581">
      <w:pPr>
        <w:pStyle w:val="BodyTextIndent2"/>
        <w:ind w:firstLine="360"/>
        <w:rPr>
          <w:rFonts w:ascii="Times New Roman" w:hAnsi="Times New Roman" w:cs="Times New Roman"/>
          <w:color w:val="000000"/>
        </w:rPr>
      </w:pPr>
    </w:p>
    <w:p w:rsidR="00D67581" w:rsidP="00D67581">
      <w:pPr>
        <w:pStyle w:val="BodyTextIndent2"/>
        <w:ind w:firstLine="36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Ge</w:t>
      </w:r>
      <w:r w:rsidR="00622C80">
        <w:rPr>
          <w:rFonts w:ascii="Times New Roman" w:hAnsi="Times New Roman" w:cs="Times New Roman"/>
          <w:color w:val="000000"/>
        </w:rPr>
        <w:t>storský výbor odporúča schválený</w:t>
      </w:r>
      <w:r>
        <w:rPr>
          <w:rFonts w:ascii="Times New Roman" w:hAnsi="Times New Roman" w:cs="Times New Roman"/>
          <w:color w:val="000000"/>
        </w:rPr>
        <w:t xml:space="preserve"> návrh </w:t>
      </w:r>
      <w:r w:rsidR="00FB6E5F">
        <w:rPr>
          <w:rFonts w:ascii="Times New Roman" w:hAnsi="Times New Roman" w:cs="Times New Roman"/>
          <w:color w:val="000000"/>
        </w:rPr>
        <w:t xml:space="preserve">z časti V. a návrhy </w:t>
      </w:r>
      <w:r w:rsidR="00B60694">
        <w:rPr>
          <w:rFonts w:ascii="Times New Roman" w:hAnsi="Times New Roman" w:cs="Times New Roman"/>
          <w:color w:val="000000"/>
        </w:rPr>
        <w:t xml:space="preserve">prednesené počas rozpravy a schválené hlasovaním  NR SR </w:t>
      </w:r>
      <w:r>
        <w:rPr>
          <w:rFonts w:ascii="Times New Roman" w:hAnsi="Times New Roman" w:cs="Times New Roman"/>
          <w:color w:val="000000"/>
        </w:rPr>
        <w:t xml:space="preserve">zapracovať do  </w:t>
      </w:r>
      <w:r>
        <w:rPr>
          <w:rFonts w:ascii="Times New Roman" w:hAnsi="Times New Roman" w:cs="Times New Roman"/>
          <w:color w:val="000000"/>
          <w:u w:val="single"/>
        </w:rPr>
        <w:t>uznesenia č. 2.</w:t>
      </w:r>
    </w:p>
    <w:p w:rsidR="005A3558" w:rsidP="00D67581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757D0D" w:rsidP="00D67581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D67581" w:rsidP="00D67581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</w:t>
      </w:r>
    </w:p>
    <w:p w:rsidR="00D67581" w:rsidP="00B55EC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Spoločná správa výborov Národnej rady Slovenskej republiky o výsledku prerokovania vládneho návrhu zákona o štátnom rozpočte na rok 200</w:t>
      </w:r>
      <w:r w:rsidR="00E6059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(tlač </w:t>
      </w:r>
      <w:r w:rsidR="00E60591">
        <w:rPr>
          <w:rFonts w:ascii="Times New Roman" w:hAnsi="Times New Roman" w:cs="Times New Roman"/>
        </w:rPr>
        <w:t>771</w:t>
      </w:r>
      <w:r>
        <w:rPr>
          <w:rFonts w:ascii="Times New Roman" w:hAnsi="Times New Roman" w:cs="Times New Roman"/>
        </w:rPr>
        <w:t>a) bola schválená uznesením Výboru Národnej rady Slovenskej republiky pre financie, rozpočet a menu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č</w:t>
      </w:r>
      <w:r w:rsidRPr="009B0841" w:rsidR="009B0841">
        <w:rPr>
          <w:rFonts w:ascii="Times New Roman" w:hAnsi="Times New Roman" w:cs="Times New Roman"/>
        </w:rPr>
        <w:t>.</w:t>
      </w:r>
      <w:r w:rsidR="009B0841">
        <w:rPr>
          <w:rFonts w:ascii="Times New Roman" w:hAnsi="Times New Roman" w:cs="Times New Roman"/>
        </w:rPr>
        <w:t xml:space="preserve"> </w:t>
      </w:r>
      <w:r w:rsidRPr="009B0841" w:rsidR="009B0841">
        <w:rPr>
          <w:rFonts w:ascii="Times New Roman" w:hAnsi="Times New Roman" w:cs="Times New Roman"/>
        </w:rPr>
        <w:t>431</w:t>
      </w:r>
      <w:r w:rsidRPr="009B0841" w:rsidR="000A64E3">
        <w:rPr>
          <w:rFonts w:ascii="Times New Roman" w:hAnsi="Times New Roman" w:cs="Times New Roman"/>
        </w:rPr>
        <w:t xml:space="preserve"> </w:t>
      </w:r>
      <w:r w:rsidRPr="00570A19">
        <w:rPr>
          <w:rFonts w:ascii="Times New Roman" w:hAnsi="Times New Roman" w:cs="Times New Roman"/>
        </w:rPr>
        <w:t>z</w:t>
      </w:r>
      <w:r w:rsidRPr="00570A19" w:rsidR="00570A19">
        <w:rPr>
          <w:rFonts w:ascii="Times New Roman" w:hAnsi="Times New Roman" w:cs="Times New Roman"/>
        </w:rPr>
        <w:t> 2</w:t>
      </w:r>
      <w:r w:rsidR="0040001C">
        <w:rPr>
          <w:rFonts w:ascii="Times New Roman" w:hAnsi="Times New Roman" w:cs="Times New Roman"/>
        </w:rPr>
        <w:t>5</w:t>
      </w:r>
      <w:r w:rsidRPr="00570A19" w:rsidR="00570A19">
        <w:rPr>
          <w:rFonts w:ascii="Times New Roman" w:hAnsi="Times New Roman" w:cs="Times New Roman"/>
        </w:rPr>
        <w:t>. novembra</w:t>
      </w:r>
      <w:r w:rsidRPr="00570A19">
        <w:rPr>
          <w:rFonts w:ascii="Times New Roman" w:hAnsi="Times New Roman" w:cs="Times New Roman"/>
        </w:rPr>
        <w:t xml:space="preserve"> 200</w:t>
      </w:r>
      <w:r w:rsidR="00E60591">
        <w:rPr>
          <w:rFonts w:ascii="Times New Roman" w:hAnsi="Times New Roman" w:cs="Times New Roman"/>
        </w:rPr>
        <w:t>8</w:t>
      </w:r>
      <w:r w:rsidRPr="00570A19">
        <w:rPr>
          <w:rFonts w:ascii="Times New Roman" w:hAnsi="Times New Roman" w:cs="Times New Roman"/>
        </w:rPr>
        <w:t>.</w:t>
      </w:r>
    </w:p>
    <w:p w:rsidR="00B55EC9" w:rsidP="00D675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67581" w:rsidP="00436EC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určil poslanc</w:t>
      </w:r>
      <w:r w:rsidR="005320C7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</w:t>
      </w:r>
      <w:r w:rsidRPr="0040001C" w:rsidR="00B4627C">
        <w:rPr>
          <w:rFonts w:ascii="Times New Roman" w:hAnsi="Times New Roman" w:cs="Times New Roman"/>
          <w:b/>
        </w:rPr>
        <w:t>Jozefa Buriana</w:t>
      </w:r>
      <w:r w:rsidRPr="0040001C" w:rsidR="005320C7">
        <w:rPr>
          <w:rFonts w:ascii="Times New Roman" w:hAnsi="Times New Roman" w:cs="Times New Roman"/>
          <w:b/>
        </w:rPr>
        <w:t xml:space="preserve">, </w:t>
      </w:r>
      <w:r w:rsidR="0040001C">
        <w:rPr>
          <w:rFonts w:ascii="Times New Roman" w:hAnsi="Times New Roman" w:cs="Times New Roman"/>
          <w:b/>
        </w:rPr>
        <w:t>Jozefa Ďuračku, Miroslava Jureňu, Borisa Hradeckého</w:t>
      </w:r>
      <w:r w:rsidR="005B3E0B">
        <w:rPr>
          <w:rFonts w:ascii="Times New Roman" w:hAnsi="Times New Roman" w:cs="Times New Roman"/>
          <w:b/>
        </w:rPr>
        <w:t>, Ivana Vargu, Jozefa Líšku</w:t>
      </w:r>
      <w:r w:rsidR="00570A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za spoločn</w:t>
      </w:r>
      <w:r w:rsidR="005320C7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spravodajc</w:t>
      </w:r>
      <w:r w:rsidR="005320C7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výboru. Ďalej navrhol Národnej rade Slovenskej republiky podľa § 26 ods. 1 zákona Národnej rady Slovenskej republiky č. 350/1996 Z. z. o rokovacom poriadku Národnej rady Slovenskej republiky v znení neskorších predpisov</w:t>
      </w:r>
    </w:p>
    <w:p w:rsidR="00436EC4" w:rsidP="00436EC4">
      <w:pPr>
        <w:jc w:val="center"/>
        <w:rPr>
          <w:rFonts w:ascii="Times New Roman" w:hAnsi="Times New Roman" w:cs="Times New Roman"/>
          <w:b/>
          <w:bCs/>
        </w:rPr>
      </w:pPr>
    </w:p>
    <w:p w:rsidR="00436EC4" w:rsidP="00436EC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="00D67581">
        <w:rPr>
          <w:rFonts w:ascii="Times New Roman" w:hAnsi="Times New Roman" w:cs="Times New Roman"/>
          <w:b/>
          <w:bCs/>
        </w:rPr>
        <w:t>vysloviť súhlas,</w:t>
      </w:r>
    </w:p>
    <w:p w:rsidR="00D67581" w:rsidP="004532F4">
      <w:pPr>
        <w:pStyle w:val="BodyText"/>
        <w:ind w:left="120"/>
        <w:jc w:val="both"/>
        <w:rPr>
          <w:rFonts w:ascii="Times New Roman" w:hAnsi="Times New Roman" w:cs="Times New Roman"/>
          <w:b w:val="0"/>
          <w:bCs w:val="0"/>
        </w:rPr>
      </w:pPr>
      <w:r w:rsidRPr="00570A19">
        <w:rPr>
          <w:rFonts w:ascii="Times New Roman" w:hAnsi="Times New Roman" w:cs="Times New Roman"/>
          <w:b w:val="0"/>
          <w:bCs w:val="0"/>
        </w:rPr>
        <w:t xml:space="preserve">aby </w:t>
      </w:r>
      <w:r w:rsidRPr="00570A19">
        <w:rPr>
          <w:rFonts w:ascii="Times New Roman" w:hAnsi="Times New Roman" w:cs="Times New Roman"/>
          <w:b w:val="0"/>
        </w:rPr>
        <w:t xml:space="preserve">predseda Najvyššieho kontrolného úradu </w:t>
      </w:r>
      <w:r w:rsidRPr="00570A19" w:rsidR="00E60591">
        <w:rPr>
          <w:rFonts w:ascii="Times New Roman" w:hAnsi="Times New Roman" w:cs="Times New Roman"/>
          <w:b w:val="0"/>
        </w:rPr>
        <w:t xml:space="preserve">Slovenskej republiky </w:t>
      </w:r>
      <w:r w:rsidRPr="00570A19" w:rsidR="00570A19">
        <w:rPr>
          <w:rFonts w:ascii="Times New Roman" w:hAnsi="Times New Roman" w:cs="Times New Roman"/>
        </w:rPr>
        <w:t>Ján Jasovský</w:t>
      </w:r>
      <w:r w:rsidRPr="00570A19" w:rsidR="00B55EC9">
        <w:rPr>
          <w:rFonts w:ascii="Times New Roman" w:hAnsi="Times New Roman" w:cs="Times New Roman"/>
          <w:b w:val="0"/>
        </w:rPr>
        <w:t xml:space="preserve"> </w:t>
      </w:r>
      <w:r w:rsidRPr="00570A19">
        <w:rPr>
          <w:rFonts w:ascii="Times New Roman" w:hAnsi="Times New Roman" w:cs="Times New Roman"/>
          <w:b w:val="0"/>
        </w:rPr>
        <w:t xml:space="preserve">mohol uviesť </w:t>
      </w:r>
      <w:r w:rsidRPr="00570A19" w:rsidR="00570A19">
        <w:rPr>
          <w:rFonts w:ascii="Times New Roman" w:hAnsi="Times New Roman" w:cs="Times New Roman"/>
          <w:b w:val="0"/>
          <w:bCs w:val="0"/>
        </w:rPr>
        <w:t>na schôdzi Národnej rady Slovenskej republiky</w:t>
      </w:r>
      <w:r w:rsidRPr="00570A19" w:rsidR="00570A19">
        <w:rPr>
          <w:rFonts w:ascii="Times New Roman" w:hAnsi="Times New Roman" w:cs="Times New Roman"/>
          <w:b w:val="0"/>
        </w:rPr>
        <w:t xml:space="preserve"> </w:t>
      </w:r>
      <w:r w:rsidRPr="00570A19">
        <w:rPr>
          <w:rFonts w:ascii="Times New Roman" w:hAnsi="Times New Roman" w:cs="Times New Roman"/>
          <w:b w:val="0"/>
        </w:rPr>
        <w:t>stanovisko</w:t>
      </w:r>
      <w:r w:rsidRPr="00570A19">
        <w:rPr>
          <w:rFonts w:ascii="Times New Roman" w:hAnsi="Times New Roman" w:cs="Times New Roman"/>
          <w:b w:val="0"/>
          <w:bCs w:val="0"/>
        </w:rPr>
        <w:t xml:space="preserve"> Najvyššieho kontrolného</w:t>
      </w:r>
      <w:r w:rsidR="004532F4">
        <w:rPr>
          <w:rFonts w:ascii="Times New Roman" w:hAnsi="Times New Roman" w:cs="Times New Roman"/>
          <w:b w:val="0"/>
          <w:bCs w:val="0"/>
        </w:rPr>
        <w:t xml:space="preserve"> </w:t>
      </w:r>
      <w:r w:rsidRPr="00570A19">
        <w:rPr>
          <w:rFonts w:ascii="Times New Roman" w:hAnsi="Times New Roman" w:cs="Times New Roman"/>
          <w:b w:val="0"/>
          <w:bCs w:val="0"/>
        </w:rPr>
        <w:t>úradu k vládnemu návrhu zákona o štátnom rozpočte Slovenskej republiky na rok 200</w:t>
      </w:r>
      <w:r w:rsidR="004532F4">
        <w:rPr>
          <w:rFonts w:ascii="Times New Roman" w:hAnsi="Times New Roman" w:cs="Times New Roman"/>
          <w:b w:val="0"/>
          <w:bCs w:val="0"/>
        </w:rPr>
        <w:t>9</w:t>
      </w:r>
      <w:r w:rsidRPr="00570A19">
        <w:rPr>
          <w:rFonts w:ascii="Times New Roman" w:hAnsi="Times New Roman" w:cs="Times New Roman"/>
          <w:b w:val="0"/>
          <w:bCs w:val="0"/>
        </w:rPr>
        <w:t xml:space="preserve"> a k návrhu rozpočtu verejnej správy na roky 200</w:t>
      </w:r>
      <w:r w:rsidR="004532F4">
        <w:rPr>
          <w:rFonts w:ascii="Times New Roman" w:hAnsi="Times New Roman" w:cs="Times New Roman"/>
          <w:b w:val="0"/>
          <w:bCs w:val="0"/>
        </w:rPr>
        <w:t>9</w:t>
      </w:r>
      <w:r w:rsidRPr="00570A19">
        <w:rPr>
          <w:rFonts w:ascii="Times New Roman" w:hAnsi="Times New Roman" w:cs="Times New Roman"/>
          <w:b w:val="0"/>
          <w:bCs w:val="0"/>
        </w:rPr>
        <w:t xml:space="preserve"> – 20</w:t>
      </w:r>
      <w:r w:rsidRPr="00570A19" w:rsidR="007C08C5">
        <w:rPr>
          <w:rFonts w:ascii="Times New Roman" w:hAnsi="Times New Roman" w:cs="Times New Roman"/>
          <w:b w:val="0"/>
          <w:bCs w:val="0"/>
        </w:rPr>
        <w:t>1</w:t>
      </w:r>
      <w:r w:rsidR="004532F4">
        <w:rPr>
          <w:rFonts w:ascii="Times New Roman" w:hAnsi="Times New Roman" w:cs="Times New Roman"/>
          <w:b w:val="0"/>
          <w:bCs w:val="0"/>
        </w:rPr>
        <w:t>1</w:t>
      </w:r>
      <w:r w:rsidRPr="00570A19">
        <w:rPr>
          <w:rFonts w:ascii="Times New Roman" w:hAnsi="Times New Roman" w:cs="Times New Roman"/>
          <w:b w:val="0"/>
          <w:bCs w:val="0"/>
        </w:rPr>
        <w:t xml:space="preserve"> (tlač </w:t>
      </w:r>
      <w:r w:rsidR="004532F4">
        <w:rPr>
          <w:rFonts w:ascii="Times New Roman" w:hAnsi="Times New Roman" w:cs="Times New Roman"/>
          <w:b w:val="0"/>
          <w:bCs w:val="0"/>
        </w:rPr>
        <w:t>771</w:t>
      </w:r>
      <w:r w:rsidRPr="00570A19">
        <w:rPr>
          <w:rFonts w:ascii="Times New Roman" w:hAnsi="Times New Roman" w:cs="Times New Roman"/>
          <w:b w:val="0"/>
          <w:bCs w:val="0"/>
        </w:rPr>
        <w:t>).</w:t>
      </w:r>
    </w:p>
    <w:p w:rsidR="00CF715B" w:rsidP="00D67581">
      <w:pPr>
        <w:ind w:left="2490"/>
        <w:jc w:val="both"/>
        <w:rPr>
          <w:rFonts w:ascii="Times New Roman" w:hAnsi="Times New Roman" w:cs="Times New Roman"/>
        </w:rPr>
      </w:pPr>
    </w:p>
    <w:p w:rsidR="00D67581" w:rsidP="00436EC4">
      <w:pPr>
        <w:spacing w:line="360" w:lineRule="auto"/>
        <w:ind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 výbor poveril spoločného spravodajcu</w:t>
      </w:r>
      <w:r w:rsidR="002C3FC4">
        <w:rPr>
          <w:rFonts w:ascii="Times New Roman" w:hAnsi="Times New Roman" w:cs="Times New Roman"/>
        </w:rPr>
        <w:t>:</w:t>
      </w:r>
    </w:p>
    <w:p w:rsidR="003F6A49" w:rsidP="00D675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67581" w:rsidP="00436EC4">
      <w:pPr>
        <w:numPr>
          <w:ilvl w:val="0"/>
          <w:numId w:val="7"/>
        </w:numPr>
        <w:tabs>
          <w:tab w:val="left" w:pos="720"/>
          <w:tab w:val="clear" w:pos="180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predniesť spoločnú správu výborov na schôdzi Národnej rady Slovenskej  republiky v druhom čítaní;</w:t>
      </w:r>
    </w:p>
    <w:p w:rsidR="00D67581" w:rsidP="00436EC4">
      <w:pPr>
        <w:numPr>
          <w:ilvl w:val="0"/>
          <w:numId w:val="7"/>
        </w:numPr>
        <w:tabs>
          <w:tab w:val="left" w:pos="720"/>
          <w:tab w:val="clear" w:pos="180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navrhnúť Národnej rade Slovenskej republiky postup pri hlasovaní  o pozmeňujúcich a doplňujúcich návrhoch, ktoré vyplynuli z rozpravy. </w:t>
      </w:r>
    </w:p>
    <w:p w:rsidR="00D67581" w:rsidP="00436EC4">
      <w:pPr>
        <w:jc w:val="both"/>
        <w:rPr>
          <w:rFonts w:ascii="Times New Roman" w:hAnsi="Times New Roman" w:cs="Times New Roman"/>
          <w:bCs/>
        </w:rPr>
      </w:pPr>
    </w:p>
    <w:p w:rsidR="00D67581" w:rsidP="00D67581">
      <w:pPr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Bratislava  </w:t>
      </w:r>
      <w:r w:rsidR="00570A19">
        <w:rPr>
          <w:rFonts w:ascii="Times New Roman" w:hAnsi="Times New Roman" w:cs="Times New Roman"/>
          <w:bCs/>
        </w:rPr>
        <w:t>2</w:t>
      </w:r>
      <w:r w:rsidR="00AE4C6A">
        <w:rPr>
          <w:rFonts w:ascii="Times New Roman" w:hAnsi="Times New Roman" w:cs="Times New Roman"/>
          <w:bCs/>
        </w:rPr>
        <w:t>5</w:t>
      </w:r>
      <w:r w:rsidR="00570A19">
        <w:rPr>
          <w:rFonts w:ascii="Times New Roman" w:hAnsi="Times New Roman" w:cs="Times New Roman"/>
          <w:bCs/>
        </w:rPr>
        <w:t>. novembra</w:t>
      </w:r>
      <w:r w:rsidR="00B4627C">
        <w:rPr>
          <w:rFonts w:ascii="Times New Roman" w:hAnsi="Times New Roman" w:cs="Times New Roman"/>
          <w:bCs/>
        </w:rPr>
        <w:t xml:space="preserve"> 200</w:t>
      </w:r>
      <w:r w:rsidR="004532F4">
        <w:rPr>
          <w:rFonts w:ascii="Times New Roman" w:hAnsi="Times New Roman" w:cs="Times New Roman"/>
          <w:bCs/>
        </w:rPr>
        <w:t>8</w:t>
      </w:r>
    </w:p>
    <w:p w:rsidR="00D67581" w:rsidP="00D67581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CF715B" w:rsidP="00D67581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D67581" w:rsidP="00D6758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4627C">
        <w:rPr>
          <w:rFonts w:ascii="Times New Roman" w:hAnsi="Times New Roman" w:cs="Times New Roman"/>
          <w:b/>
          <w:bCs/>
        </w:rPr>
        <w:t>Jozef  B U R I A N</w:t>
      </w:r>
    </w:p>
    <w:p w:rsidR="00D67581" w:rsidP="00D6758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 r e d s e d a</w:t>
      </w:r>
    </w:p>
    <w:p w:rsidR="00CF715B" w:rsidP="00757D0D">
      <w:pPr>
        <w:jc w:val="center"/>
        <w:rPr>
          <w:rFonts w:ascii="Times New Roman" w:hAnsi="Times New Roman" w:cs="Times New Roman"/>
        </w:rPr>
      </w:pPr>
      <w:r w:rsidR="00D67581">
        <w:rPr>
          <w:rFonts w:ascii="Times New Roman" w:hAnsi="Times New Roman" w:cs="Times New Roman"/>
          <w:b/>
          <w:bCs/>
        </w:rPr>
        <w:t>Výboru NR SR pre financie, rozpočet a menu</w:t>
      </w:r>
    </w:p>
    <w:p w:rsidR="00663D6E" w:rsidP="00D67581">
      <w:pPr>
        <w:spacing w:line="360" w:lineRule="auto"/>
        <w:jc w:val="center"/>
        <w:rPr>
          <w:rFonts w:ascii="Times New Roman" w:hAnsi="Times New Roman" w:cs="Times New Roman"/>
        </w:rPr>
      </w:pPr>
    </w:p>
    <w:p w:rsidR="00FB6E5F" w:rsidP="00D67581">
      <w:pPr>
        <w:spacing w:line="360" w:lineRule="auto"/>
        <w:jc w:val="center"/>
        <w:rPr>
          <w:rFonts w:ascii="Times New Roman" w:hAnsi="Times New Roman" w:cs="Times New Roman"/>
        </w:rPr>
      </w:pPr>
    </w:p>
    <w:p w:rsidR="00FB6E5F" w:rsidP="00D67581">
      <w:pPr>
        <w:spacing w:line="360" w:lineRule="auto"/>
        <w:jc w:val="center"/>
        <w:rPr>
          <w:rFonts w:ascii="Times New Roman" w:hAnsi="Times New Roman" w:cs="Times New Roman"/>
        </w:rPr>
      </w:pPr>
    </w:p>
    <w:p w:rsidR="00FB6E5F" w:rsidP="00D67581">
      <w:pPr>
        <w:spacing w:line="360" w:lineRule="auto"/>
        <w:jc w:val="center"/>
        <w:rPr>
          <w:rFonts w:ascii="Times New Roman" w:hAnsi="Times New Roman" w:cs="Times New Roman"/>
        </w:rPr>
      </w:pPr>
    </w:p>
    <w:p w:rsidR="00570A19" w:rsidRPr="00EF2370" w:rsidP="00EF2370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EF2370">
        <w:rPr>
          <w:rFonts w:ascii="Times New Roman" w:hAnsi="Times New Roman" w:cs="Times New Roman"/>
          <w:i/>
          <w:sz w:val="28"/>
        </w:rPr>
        <w:t>N</w:t>
      </w:r>
      <w:r w:rsidR="00EF2370">
        <w:rPr>
          <w:rFonts w:ascii="Times New Roman" w:hAnsi="Times New Roman" w:cs="Times New Roman"/>
          <w:i/>
          <w:sz w:val="28"/>
        </w:rPr>
        <w:t xml:space="preserve"> </w:t>
      </w:r>
      <w:r w:rsidRPr="00EF2370">
        <w:rPr>
          <w:rFonts w:ascii="Times New Roman" w:hAnsi="Times New Roman" w:cs="Times New Roman"/>
          <w:i/>
          <w:sz w:val="28"/>
        </w:rPr>
        <w:t>á</w:t>
      </w:r>
      <w:r w:rsidR="00EF2370">
        <w:rPr>
          <w:rFonts w:ascii="Times New Roman" w:hAnsi="Times New Roman" w:cs="Times New Roman"/>
          <w:i/>
          <w:sz w:val="28"/>
        </w:rPr>
        <w:t xml:space="preserve"> </w:t>
      </w:r>
      <w:r w:rsidRPr="00EF2370">
        <w:rPr>
          <w:rFonts w:ascii="Times New Roman" w:hAnsi="Times New Roman" w:cs="Times New Roman"/>
          <w:i/>
          <w:sz w:val="28"/>
        </w:rPr>
        <w:t>v</w:t>
      </w:r>
      <w:r w:rsidR="00EF2370">
        <w:rPr>
          <w:rFonts w:ascii="Times New Roman" w:hAnsi="Times New Roman" w:cs="Times New Roman"/>
          <w:i/>
          <w:sz w:val="28"/>
        </w:rPr>
        <w:t xml:space="preserve"> </w:t>
      </w:r>
      <w:r w:rsidRPr="00EF2370">
        <w:rPr>
          <w:rFonts w:ascii="Times New Roman" w:hAnsi="Times New Roman" w:cs="Times New Roman"/>
          <w:i/>
          <w:sz w:val="28"/>
        </w:rPr>
        <w:t>r</w:t>
      </w:r>
      <w:r w:rsidR="00EF2370">
        <w:rPr>
          <w:rFonts w:ascii="Times New Roman" w:hAnsi="Times New Roman" w:cs="Times New Roman"/>
          <w:i/>
          <w:sz w:val="28"/>
        </w:rPr>
        <w:t xml:space="preserve"> </w:t>
      </w:r>
      <w:r w:rsidRPr="00EF2370">
        <w:rPr>
          <w:rFonts w:ascii="Times New Roman" w:hAnsi="Times New Roman" w:cs="Times New Roman"/>
          <w:i/>
          <w:sz w:val="28"/>
        </w:rPr>
        <w:t>h</w:t>
      </w:r>
    </w:p>
    <w:p w:rsidR="00570A19" w:rsidRPr="00E5195B" w:rsidP="00D6758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5195B" w:rsidR="00E5195B">
        <w:rPr>
          <w:rFonts w:ascii="Times New Roman" w:hAnsi="Times New Roman" w:cs="Times New Roman"/>
          <w:b/>
          <w:sz w:val="28"/>
        </w:rPr>
        <w:t>Nové znenie</w:t>
      </w:r>
    </w:p>
    <w:p w:rsidR="00570A19" w:rsidP="00D6758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67581" w:rsidP="00D6758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 Z N E S E N I</w:t>
      </w:r>
      <w:r w:rsidR="00EF237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E</w:t>
      </w:r>
      <w:r w:rsidR="00EF2370">
        <w:rPr>
          <w:rFonts w:ascii="Times New Roman" w:hAnsi="Times New Roman" w:cs="Times New Roman"/>
          <w:sz w:val="28"/>
        </w:rPr>
        <w:t xml:space="preserve">    č. 1</w:t>
      </w:r>
    </w:p>
    <w:p w:rsidR="00D67581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P="00D675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Národnej rady Slovenskej republiky</w:t>
      </w:r>
    </w:p>
    <w:p w:rsidR="00D67581" w:rsidP="00D675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z</w:t>
      </w:r>
      <w:r w:rsidR="00FD1D0D">
        <w:rPr>
          <w:rFonts w:ascii="Times New Roman" w:hAnsi="Times New Roman" w:cs="Times New Roman"/>
          <w:b/>
          <w:bCs/>
          <w:sz w:val="28"/>
        </w:rPr>
        <w:t> </w:t>
      </w:r>
      <w:r w:rsidR="00570A19">
        <w:rPr>
          <w:rFonts w:ascii="Times New Roman" w:hAnsi="Times New Roman" w:cs="Times New Roman"/>
          <w:b/>
          <w:bCs/>
          <w:sz w:val="28"/>
        </w:rPr>
        <w:t>.....</w:t>
      </w:r>
      <w:r w:rsidR="00FD1D0D">
        <w:rPr>
          <w:rFonts w:ascii="Times New Roman" w:hAnsi="Times New Roman" w:cs="Times New Roman"/>
          <w:b/>
          <w:bCs/>
          <w:sz w:val="28"/>
        </w:rPr>
        <w:t xml:space="preserve"> decembra </w:t>
      </w:r>
      <w:r>
        <w:rPr>
          <w:rFonts w:ascii="Times New Roman" w:hAnsi="Times New Roman" w:cs="Times New Roman"/>
          <w:b/>
          <w:bCs/>
          <w:sz w:val="28"/>
        </w:rPr>
        <w:t>200</w:t>
      </w:r>
      <w:r w:rsidR="004532F4">
        <w:rPr>
          <w:rFonts w:ascii="Times New Roman" w:hAnsi="Times New Roman" w:cs="Times New Roman"/>
          <w:b/>
          <w:bCs/>
          <w:sz w:val="28"/>
        </w:rPr>
        <w:t>8</w:t>
      </w:r>
    </w:p>
    <w:p w:rsidR="00D67581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P="00D6758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</w:t>
      </w:r>
      <w:r w:rsidR="00F738C8">
        <w:rPr>
          <w:rFonts w:ascii="Times New Roman" w:hAnsi="Times New Roman" w:cs="Times New Roman"/>
        </w:rPr>
        <w:t xml:space="preserve"> zákonu</w:t>
      </w:r>
      <w:r>
        <w:rPr>
          <w:rFonts w:ascii="Times New Roman" w:hAnsi="Times New Roman" w:cs="Times New Roman"/>
        </w:rPr>
        <w:t xml:space="preserve"> o štátnom rozpočte na rok 200</w:t>
      </w:r>
      <w:r w:rsidR="004532F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(tlač </w:t>
      </w:r>
      <w:r w:rsidR="004532F4">
        <w:rPr>
          <w:rFonts w:ascii="Times New Roman" w:hAnsi="Times New Roman" w:cs="Times New Roman"/>
        </w:rPr>
        <w:t>771</w:t>
      </w:r>
      <w:r>
        <w:rPr>
          <w:rFonts w:ascii="Times New Roman" w:hAnsi="Times New Roman" w:cs="Times New Roman"/>
        </w:rPr>
        <w:t>)</w:t>
      </w:r>
    </w:p>
    <w:p w:rsidR="00D67581" w:rsidP="00D67581">
      <w:pPr>
        <w:spacing w:line="360" w:lineRule="auto"/>
        <w:rPr>
          <w:rFonts w:ascii="Times New Roman" w:hAnsi="Times New Roman" w:cs="Times New Roman"/>
        </w:rPr>
      </w:pPr>
    </w:p>
    <w:p w:rsidR="00D67581" w:rsidP="00D67581">
      <w:pPr>
        <w:spacing w:line="360" w:lineRule="auto"/>
        <w:rPr>
          <w:rFonts w:ascii="Times New Roman" w:hAnsi="Times New Roman" w:cs="Times New Roman"/>
        </w:rPr>
      </w:pPr>
    </w:p>
    <w:p w:rsidR="00D67581" w:rsidP="00B55EC9">
      <w:pPr>
        <w:pStyle w:val="Heading6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D67581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P="00D675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prerokovaní vládneho návrhu zákona o štátnom rozpočte na rok 200</w:t>
      </w:r>
      <w:r w:rsidR="004532F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(tlač </w:t>
      </w:r>
      <w:r w:rsidR="004532F4">
        <w:rPr>
          <w:rFonts w:ascii="Times New Roman" w:hAnsi="Times New Roman" w:cs="Times New Roman"/>
        </w:rPr>
        <w:t>771</w:t>
      </w:r>
      <w:r>
        <w:rPr>
          <w:rFonts w:ascii="Times New Roman" w:hAnsi="Times New Roman" w:cs="Times New Roman"/>
        </w:rPr>
        <w:t>) v druhom a treťom čítaní</w:t>
      </w:r>
    </w:p>
    <w:p w:rsidR="00D67581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P="00B55EC9">
      <w:pPr>
        <w:pStyle w:val="Heading3"/>
        <w:numPr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c h v a ľ u j e</w:t>
      </w:r>
    </w:p>
    <w:p w:rsidR="00D67581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P="00D675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="00F738C8">
        <w:rPr>
          <w:rFonts w:ascii="Times New Roman" w:hAnsi="Times New Roman" w:cs="Times New Roman"/>
        </w:rPr>
        <w:t>zákon</w:t>
      </w:r>
      <w:r>
        <w:rPr>
          <w:rFonts w:ascii="Times New Roman" w:hAnsi="Times New Roman" w:cs="Times New Roman"/>
        </w:rPr>
        <w:t xml:space="preserve"> o štátnom rozpočte na rok 200</w:t>
      </w:r>
      <w:r w:rsidR="004532F4">
        <w:rPr>
          <w:rFonts w:ascii="Times New Roman" w:hAnsi="Times New Roman" w:cs="Times New Roman"/>
        </w:rPr>
        <w:t>9</w:t>
      </w:r>
    </w:p>
    <w:p w:rsidR="00D67581" w:rsidP="00D67581">
      <w:pPr>
        <w:spacing w:line="360" w:lineRule="auto"/>
        <w:jc w:val="both"/>
        <w:rPr>
          <w:rFonts w:ascii="Times New Roman" w:hAnsi="Times New Roman" w:cs="Times New Roman"/>
        </w:rPr>
      </w:pPr>
      <w:r w:rsidR="001462B2">
        <w:rPr>
          <w:rFonts w:ascii="Times New Roman" w:hAnsi="Times New Roman" w:cs="Times New Roman"/>
        </w:rPr>
        <w:tab/>
        <w:tab/>
        <w:tab/>
      </w:r>
    </w:p>
    <w:p w:rsidR="00D67581" w:rsidP="00D67581">
      <w:pPr>
        <w:spacing w:line="360" w:lineRule="auto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8" w:right="1418" w:bottom="1418" w:left="1418" w:header="709" w:footer="709" w:gutter="0"/>
          <w:cols w:space="708"/>
          <w:titlePg/>
          <w:bidi w:val="0"/>
          <w:docGrid w:linePitch="360"/>
        </w:sectPr>
      </w:pPr>
    </w:p>
    <w:p w:rsidR="00EF2370" w:rsidRPr="00EF2370" w:rsidP="00EF2370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EF2370">
        <w:rPr>
          <w:rFonts w:ascii="Times New Roman" w:hAnsi="Times New Roman" w:cs="Times New Roman"/>
          <w:i/>
          <w:sz w:val="28"/>
        </w:rPr>
        <w:t>N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F2370">
        <w:rPr>
          <w:rFonts w:ascii="Times New Roman" w:hAnsi="Times New Roman" w:cs="Times New Roman"/>
          <w:i/>
          <w:sz w:val="28"/>
        </w:rPr>
        <w:t>á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F2370">
        <w:rPr>
          <w:rFonts w:ascii="Times New Roman" w:hAnsi="Times New Roman" w:cs="Times New Roman"/>
          <w:i/>
          <w:sz w:val="28"/>
        </w:rPr>
        <w:t>v</w:t>
      </w:r>
      <w:r>
        <w:rPr>
          <w:rFonts w:ascii="Times New Roman" w:hAnsi="Times New Roman" w:cs="Times New Roman"/>
          <w:i/>
          <w:sz w:val="28"/>
        </w:rPr>
        <w:t> </w:t>
      </w:r>
      <w:r w:rsidRPr="00EF2370">
        <w:rPr>
          <w:rFonts w:ascii="Times New Roman" w:hAnsi="Times New Roman" w:cs="Times New Roman"/>
          <w:i/>
          <w:sz w:val="28"/>
        </w:rPr>
        <w:t>r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F2370">
        <w:rPr>
          <w:rFonts w:ascii="Times New Roman" w:hAnsi="Times New Roman" w:cs="Times New Roman"/>
          <w:i/>
          <w:sz w:val="28"/>
        </w:rPr>
        <w:t>h</w:t>
      </w:r>
    </w:p>
    <w:p w:rsidR="00CB1047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P="00D6758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 Z N E S E N I</w:t>
      </w:r>
      <w:r w:rsidR="00EF237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E</w:t>
      </w:r>
      <w:r w:rsidR="00EF2370">
        <w:rPr>
          <w:rFonts w:ascii="Times New Roman" w:hAnsi="Times New Roman" w:cs="Times New Roman"/>
          <w:sz w:val="28"/>
        </w:rPr>
        <w:t xml:space="preserve">    č. 2</w:t>
      </w:r>
    </w:p>
    <w:p w:rsidR="00D67581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P="00D675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Národnej rady Slovenskej republiky</w:t>
      </w:r>
    </w:p>
    <w:p w:rsidR="00D67581" w:rsidP="00D675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z</w:t>
      </w:r>
      <w:r w:rsidR="00FD1D0D">
        <w:rPr>
          <w:rFonts w:ascii="Times New Roman" w:hAnsi="Times New Roman" w:cs="Times New Roman"/>
          <w:b/>
          <w:bCs/>
          <w:sz w:val="28"/>
        </w:rPr>
        <w:t> </w:t>
      </w:r>
      <w:r w:rsidR="00570A19">
        <w:rPr>
          <w:rFonts w:ascii="Times New Roman" w:hAnsi="Times New Roman" w:cs="Times New Roman"/>
          <w:b/>
          <w:bCs/>
          <w:sz w:val="28"/>
        </w:rPr>
        <w:t>....</w:t>
      </w:r>
      <w:r w:rsidR="00FD1D0D">
        <w:rPr>
          <w:rFonts w:ascii="Times New Roman" w:hAnsi="Times New Roman" w:cs="Times New Roman"/>
          <w:b/>
          <w:bCs/>
          <w:sz w:val="28"/>
        </w:rPr>
        <w:t xml:space="preserve"> decembra 2</w:t>
      </w:r>
      <w:r>
        <w:rPr>
          <w:rFonts w:ascii="Times New Roman" w:hAnsi="Times New Roman" w:cs="Times New Roman"/>
          <w:b/>
          <w:bCs/>
          <w:sz w:val="28"/>
        </w:rPr>
        <w:t>00</w:t>
      </w:r>
      <w:r w:rsidR="004532F4">
        <w:rPr>
          <w:rFonts w:ascii="Times New Roman" w:hAnsi="Times New Roman" w:cs="Times New Roman"/>
          <w:b/>
          <w:bCs/>
          <w:sz w:val="28"/>
        </w:rPr>
        <w:t>8</w:t>
      </w:r>
    </w:p>
    <w:p w:rsidR="00D67581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P="00D6758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 zákonu o štátnom rozpočte na rok 200</w:t>
      </w:r>
      <w:r w:rsidR="004532F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</w:p>
    <w:p w:rsidR="00D67581" w:rsidP="00D6758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k  rozpočtu verejnej správy na roky 200</w:t>
      </w:r>
      <w:r w:rsidR="004532F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– 20</w:t>
      </w:r>
      <w:r w:rsidR="007C08C5">
        <w:rPr>
          <w:rFonts w:ascii="Times New Roman" w:hAnsi="Times New Roman" w:cs="Times New Roman"/>
        </w:rPr>
        <w:t>1</w:t>
      </w:r>
      <w:r w:rsidR="004532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(tlač </w:t>
      </w:r>
      <w:r w:rsidR="004532F4">
        <w:rPr>
          <w:rFonts w:ascii="Times New Roman" w:hAnsi="Times New Roman" w:cs="Times New Roman"/>
        </w:rPr>
        <w:t>771</w:t>
      </w:r>
      <w:r>
        <w:rPr>
          <w:rFonts w:ascii="Times New Roman" w:hAnsi="Times New Roman" w:cs="Times New Roman"/>
        </w:rPr>
        <w:t xml:space="preserve">) </w:t>
      </w:r>
    </w:p>
    <w:p w:rsidR="00D67581" w:rsidP="00D67581">
      <w:pPr>
        <w:spacing w:line="360" w:lineRule="auto"/>
        <w:rPr>
          <w:rFonts w:ascii="Times New Roman" w:hAnsi="Times New Roman" w:cs="Times New Roman"/>
        </w:rPr>
      </w:pPr>
    </w:p>
    <w:p w:rsidR="00D67581" w:rsidP="00D67581">
      <w:pPr>
        <w:spacing w:line="360" w:lineRule="auto"/>
        <w:rPr>
          <w:rFonts w:ascii="Times New Roman" w:hAnsi="Times New Roman" w:cs="Times New Roman"/>
        </w:rPr>
      </w:pPr>
    </w:p>
    <w:p w:rsidR="00D67581" w:rsidP="00B55EC9">
      <w:pPr>
        <w:pStyle w:val="Heading6"/>
        <w:spacing w:line="360" w:lineRule="auto"/>
        <w:ind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D67581" w:rsidP="00D67581">
      <w:pPr>
        <w:spacing w:line="360" w:lineRule="auto"/>
        <w:rPr>
          <w:rFonts w:ascii="Times New Roman" w:hAnsi="Times New Roman" w:cs="Times New Roman"/>
        </w:rPr>
      </w:pPr>
    </w:p>
    <w:p w:rsidR="00D67581" w:rsidP="00B55EC9">
      <w:pPr>
        <w:spacing w:line="36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prerokovaní zákona o štátnom rozpočte na rok 200</w:t>
      </w:r>
      <w:r w:rsidR="004532F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v druhom a treťom čítaní a prerokovaní  rozpočtu verejnej správy na roky 200</w:t>
      </w:r>
      <w:r w:rsidR="004532F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– 20</w:t>
      </w:r>
      <w:r w:rsidR="007C08C5">
        <w:rPr>
          <w:rFonts w:ascii="Times New Roman" w:hAnsi="Times New Roman" w:cs="Times New Roman"/>
        </w:rPr>
        <w:t>1</w:t>
      </w:r>
      <w:r w:rsidR="004532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(tlač </w:t>
      </w:r>
      <w:r w:rsidR="004532F4">
        <w:rPr>
          <w:rFonts w:ascii="Times New Roman" w:hAnsi="Times New Roman" w:cs="Times New Roman"/>
        </w:rPr>
        <w:t>771</w:t>
      </w:r>
      <w:r>
        <w:rPr>
          <w:rFonts w:ascii="Times New Roman" w:hAnsi="Times New Roman" w:cs="Times New Roman"/>
        </w:rPr>
        <w:t>)</w:t>
      </w:r>
    </w:p>
    <w:p w:rsidR="00D67581" w:rsidP="00D675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67581" w:rsidP="00B55EC9">
      <w:pPr>
        <w:numPr>
          <w:ilvl w:val="0"/>
          <w:numId w:val="38"/>
        </w:numPr>
        <w:tabs>
          <w:tab w:val="left" w:pos="720"/>
        </w:tabs>
        <w:spacing w:line="360" w:lineRule="auto"/>
        <w:ind w:hanging="12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b e r i e   na vedomie</w:t>
      </w:r>
    </w:p>
    <w:p w:rsidR="00D67581" w:rsidP="00B55EC9">
      <w:pPr>
        <w:spacing w:line="360" w:lineRule="auto"/>
        <w:ind w:left="600" w:firstLine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</w:t>
      </w:r>
      <w:r w:rsidR="008D1562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 verejnej správy na roky 200</w:t>
      </w:r>
      <w:r w:rsidR="004532F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– 20</w:t>
      </w:r>
      <w:r w:rsidR="007C08C5">
        <w:rPr>
          <w:rFonts w:ascii="Times New Roman" w:hAnsi="Times New Roman" w:cs="Times New Roman"/>
        </w:rPr>
        <w:t>1</w:t>
      </w:r>
      <w:r w:rsidR="004532F4">
        <w:rPr>
          <w:rFonts w:ascii="Times New Roman" w:hAnsi="Times New Roman" w:cs="Times New Roman"/>
        </w:rPr>
        <w:t>1</w:t>
      </w:r>
    </w:p>
    <w:p w:rsidR="00D67581" w:rsidP="00D67581">
      <w:pPr>
        <w:spacing w:line="360" w:lineRule="auto"/>
        <w:ind w:left="708"/>
        <w:rPr>
          <w:rFonts w:ascii="Times New Roman" w:hAnsi="Times New Roman" w:cs="Times New Roman"/>
        </w:rPr>
      </w:pPr>
    </w:p>
    <w:p w:rsidR="00D67581" w:rsidP="00B55EC9">
      <w:pPr>
        <w:pStyle w:val="Heading3"/>
        <w:numPr>
          <w:numId w:val="38"/>
        </w:numPr>
        <w:tabs>
          <w:tab w:val="left" w:pos="720"/>
        </w:tabs>
        <w:spacing w:line="360" w:lineRule="auto"/>
        <w:ind w:hanging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 i a d a</w:t>
      </w:r>
    </w:p>
    <w:p w:rsidR="00D67581" w:rsidP="00B55EC9">
      <w:pPr>
        <w:spacing w:line="360" w:lineRule="auto"/>
        <w:ind w:left="600" w:firstLine="10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vládu Slovenskej republiky</w:t>
      </w:r>
    </w:p>
    <w:p w:rsidR="00EF2370" w:rsidP="00B55EC9">
      <w:pPr>
        <w:spacing w:line="360" w:lineRule="auto"/>
        <w:ind w:left="600" w:firstLine="108"/>
        <w:rPr>
          <w:rFonts w:ascii="Times New Roman" w:hAnsi="Times New Roman" w:cs="Times New Roman"/>
          <w:b/>
          <w:bCs/>
          <w:sz w:val="28"/>
        </w:rPr>
      </w:pPr>
    </w:p>
    <w:p w:rsidR="00FD1D0D" w:rsidP="0079098B">
      <w:pPr>
        <w:numPr>
          <w:ilvl w:val="1"/>
          <w:numId w:val="38"/>
        </w:numPr>
        <w:tabs>
          <w:tab w:val="left" w:pos="960"/>
          <w:tab w:val="clear" w:pos="1440"/>
        </w:tabs>
        <w:spacing w:line="360" w:lineRule="auto"/>
        <w:ind w:left="960" w:hanging="600"/>
        <w:jc w:val="both"/>
        <w:rPr>
          <w:rFonts w:ascii="Times New Roman" w:hAnsi="Times New Roman" w:cs="Times New Roman"/>
        </w:rPr>
      </w:pPr>
      <w:r w:rsidRPr="00EF2370">
        <w:rPr>
          <w:rFonts w:ascii="Times New Roman" w:hAnsi="Times New Roman" w:cs="Times New Roman"/>
        </w:rPr>
        <w:t>dôsledne zabezpečovať úlohy vyplývajúce zo schváleného štátneho rozpočtu na rok 200</w:t>
      </w:r>
      <w:r w:rsidR="004532F4">
        <w:rPr>
          <w:rFonts w:ascii="Times New Roman" w:hAnsi="Times New Roman" w:cs="Times New Roman"/>
        </w:rPr>
        <w:t>9</w:t>
      </w:r>
      <w:r w:rsidRPr="00EF2370">
        <w:rPr>
          <w:rFonts w:ascii="Times New Roman" w:hAnsi="Times New Roman" w:cs="Times New Roman"/>
        </w:rPr>
        <w:t>;</w:t>
      </w:r>
    </w:p>
    <w:p w:rsidR="00EF2370" w:rsidRPr="00EF2370" w:rsidP="0079098B">
      <w:pPr>
        <w:numPr>
          <w:ilvl w:val="1"/>
          <w:numId w:val="38"/>
        </w:numPr>
        <w:tabs>
          <w:tab w:val="left" w:pos="960"/>
          <w:tab w:val="clear" w:pos="1440"/>
        </w:tabs>
        <w:spacing w:line="360" w:lineRule="auto"/>
        <w:ind w:left="960" w:hanging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budú doplnené návrhy  požiadaviek a odporúčaní pre vládu prednesené v rozprave a schválené  hlasovaním.</w:t>
      </w:r>
    </w:p>
    <w:p w:rsidR="00EF2370" w:rsidP="00EF237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EF2370" w:rsidP="00EF237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EF2370" w:rsidP="00EF2370">
      <w:pPr>
        <w:spacing w:line="36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97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5F" w:rsidP="00B55EC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B6E5F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5F" w:rsidP="0035095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22C80">
      <w:rPr>
        <w:rStyle w:val="PageNumber"/>
        <w:rFonts w:ascii="Times New Roman" w:hAnsi="Times New Roman" w:cs="Times New Roman"/>
        <w:noProof/>
      </w:rPr>
      <w:t>9</w:t>
    </w:r>
    <w:r>
      <w:rPr>
        <w:rStyle w:val="PageNumber"/>
        <w:rFonts w:ascii="Times New Roman" w:hAnsi="Times New Roman" w:cs="Times New Roman"/>
      </w:rPr>
      <w:fldChar w:fldCharType="end"/>
    </w:r>
  </w:p>
  <w:p w:rsidR="00FB6E5F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F1E"/>
    <w:multiLevelType w:val="hybridMultilevel"/>
    <w:tmpl w:val="5B7C1E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82C3C"/>
    <w:multiLevelType w:val="hybridMultilevel"/>
    <w:tmpl w:val="907C9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2">
    <w:nsid w:val="0362740F"/>
    <w:multiLevelType w:val="hybridMultilevel"/>
    <w:tmpl w:val="4D90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17559"/>
    <w:multiLevelType w:val="hybridMultilevel"/>
    <w:tmpl w:val="E4AC2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030BFD"/>
    <w:multiLevelType w:val="hybridMultilevel"/>
    <w:tmpl w:val="D60662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  <w:rtl w:val="0"/>
      </w:rPr>
    </w:lvl>
  </w:abstractNum>
  <w:abstractNum w:abstractNumId="5">
    <w:nsid w:val="0F4A2F08"/>
    <w:multiLevelType w:val="hybridMultilevel"/>
    <w:tmpl w:val="F1ACD7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hAnsi="Times New Roman"/>
        <w:b/>
        <w:i w:val="0"/>
        <w:sz w:val="24"/>
        <w:szCs w:val="24"/>
        <w:rtl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82DD5"/>
    <w:multiLevelType w:val="multilevel"/>
    <w:tmpl w:val="A314D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7">
    <w:nsid w:val="17930B4C"/>
    <w:multiLevelType w:val="hybridMultilevel"/>
    <w:tmpl w:val="C1A2F3C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14C21"/>
    <w:multiLevelType w:val="hybridMultilevel"/>
    <w:tmpl w:val="7076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C659C5"/>
    <w:multiLevelType w:val="hybridMultilevel"/>
    <w:tmpl w:val="6F1855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5184DA4"/>
    <w:multiLevelType w:val="hybridMultilevel"/>
    <w:tmpl w:val="6A585398"/>
    <w:lvl w:ilvl="0">
      <w:start w:val="0"/>
      <w:numFmt w:val="bullet"/>
      <w:lvlText w:val="-"/>
      <w:lvlJc w:val="left"/>
      <w:pPr>
        <w:tabs>
          <w:tab w:val="num" w:pos="4695"/>
        </w:tabs>
        <w:ind w:left="4695" w:hanging="375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/>
        <w:rtl w:val="0"/>
      </w:rPr>
    </w:lvl>
  </w:abstractNum>
  <w:abstractNum w:abstractNumId="11">
    <w:nsid w:val="27256FCB"/>
    <w:multiLevelType w:val="hybridMultilevel"/>
    <w:tmpl w:val="0D8042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3E2CAC"/>
    <w:multiLevelType w:val="hybridMultilevel"/>
    <w:tmpl w:val="BA90A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E2DCC"/>
    <w:multiLevelType w:val="hybridMultilevel"/>
    <w:tmpl w:val="37B4491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  <w:rtl w:val="0"/>
      </w:rPr>
    </w:lvl>
  </w:abstractNum>
  <w:abstractNum w:abstractNumId="14">
    <w:nsid w:val="2CBB4D83"/>
    <w:multiLevelType w:val="hybridMultilevel"/>
    <w:tmpl w:val="E9726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u w:val="none"/>
        <w:rtl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567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1542F62"/>
    <w:multiLevelType w:val="hybridMultilevel"/>
    <w:tmpl w:val="1754768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DD7ADC"/>
    <w:multiLevelType w:val="hybridMultilevel"/>
    <w:tmpl w:val="A942DFCC"/>
    <w:lvl w:ilvl="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247CB"/>
    <w:multiLevelType w:val="hybridMultilevel"/>
    <w:tmpl w:val="0C848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C47DE"/>
    <w:multiLevelType w:val="hybridMultilevel"/>
    <w:tmpl w:val="86D07DA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39AE75A3"/>
    <w:multiLevelType w:val="hybridMultilevel"/>
    <w:tmpl w:val="6464CCA0"/>
    <w:lvl w:ilvl="0">
      <w:start w:val="1"/>
      <w:numFmt w:val="lowerLetter"/>
      <w:lvlText w:val="%1)"/>
      <w:lvlJc w:val="left"/>
      <w:pPr>
        <w:tabs>
          <w:tab w:val="num" w:pos="2146"/>
        </w:tabs>
        <w:ind w:left="2146" w:hanging="360"/>
      </w:pPr>
    </w:lvl>
    <w:lvl w:ilvl="1">
      <w:start w:val="1"/>
      <w:numFmt w:val="bullet"/>
      <w:lvlText w:val="-"/>
      <w:lvlJc w:val="left"/>
      <w:pPr>
        <w:tabs>
          <w:tab w:val="num" w:pos="2866"/>
        </w:tabs>
        <w:ind w:left="2866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3586"/>
        </w:tabs>
        <w:ind w:left="3586" w:hanging="180"/>
      </w:pPr>
    </w:lvl>
    <w:lvl w:ilvl="3">
      <w:start w:val="1"/>
      <w:numFmt w:val="decimal"/>
      <w:lvlText w:val="%4."/>
      <w:lvlJc w:val="left"/>
      <w:pPr>
        <w:tabs>
          <w:tab w:val="num" w:pos="4306"/>
        </w:tabs>
        <w:ind w:left="4306" w:hanging="360"/>
      </w:pPr>
    </w:lvl>
    <w:lvl w:ilvl="4">
      <w:start w:val="1"/>
      <w:numFmt w:val="lowerLetter"/>
      <w:lvlText w:val="%5."/>
      <w:lvlJc w:val="left"/>
      <w:pPr>
        <w:tabs>
          <w:tab w:val="num" w:pos="5026"/>
        </w:tabs>
        <w:ind w:left="5026" w:hanging="360"/>
      </w:pPr>
    </w:lvl>
    <w:lvl w:ilvl="5">
      <w:start w:val="1"/>
      <w:numFmt w:val="lowerRoman"/>
      <w:lvlText w:val="%6."/>
      <w:lvlJc w:val="right"/>
      <w:pPr>
        <w:tabs>
          <w:tab w:val="num" w:pos="5746"/>
        </w:tabs>
        <w:ind w:left="5746" w:hanging="180"/>
      </w:pPr>
    </w:lvl>
    <w:lvl w:ilvl="6">
      <w:start w:val="1"/>
      <w:numFmt w:val="decimal"/>
      <w:lvlText w:val="%7."/>
      <w:lvlJc w:val="left"/>
      <w:pPr>
        <w:tabs>
          <w:tab w:val="num" w:pos="6466"/>
        </w:tabs>
        <w:ind w:left="6466" w:hanging="360"/>
      </w:pPr>
    </w:lvl>
    <w:lvl w:ilvl="7">
      <w:start w:val="1"/>
      <w:numFmt w:val="lowerLetter"/>
      <w:lvlText w:val="%8."/>
      <w:lvlJc w:val="left"/>
      <w:pPr>
        <w:tabs>
          <w:tab w:val="num" w:pos="7186"/>
        </w:tabs>
        <w:ind w:left="7186" w:hanging="360"/>
      </w:pPr>
    </w:lvl>
    <w:lvl w:ilvl="8">
      <w:start w:val="1"/>
      <w:numFmt w:val="lowerRoman"/>
      <w:lvlText w:val="%9."/>
      <w:lvlJc w:val="right"/>
      <w:pPr>
        <w:tabs>
          <w:tab w:val="num" w:pos="7906"/>
        </w:tabs>
        <w:ind w:left="7906" w:hanging="180"/>
      </w:pPr>
    </w:lvl>
  </w:abstractNum>
  <w:abstractNum w:abstractNumId="20">
    <w:nsid w:val="39FC46CA"/>
    <w:multiLevelType w:val="hybridMultilevel"/>
    <w:tmpl w:val="88D003F2"/>
    <w:lvl w:ilvl="0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1">
    <w:nsid w:val="3A115F60"/>
    <w:multiLevelType w:val="hybridMultilevel"/>
    <w:tmpl w:val="6B262E3A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9D407A"/>
    <w:multiLevelType w:val="hybridMultilevel"/>
    <w:tmpl w:val="6D6ADF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u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D0301"/>
    <w:multiLevelType w:val="hybridMultilevel"/>
    <w:tmpl w:val="A142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DC7297"/>
    <w:multiLevelType w:val="hybridMultilevel"/>
    <w:tmpl w:val="9D0670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32228BD"/>
    <w:multiLevelType w:val="hybridMultilevel"/>
    <w:tmpl w:val="1CF89920"/>
    <w:lvl w:ilvl="0">
      <w:start w:val="1"/>
      <w:numFmt w:val="bullet"/>
      <w:lvlText w:val=""/>
      <w:lvlJc w:val="left"/>
      <w:pPr>
        <w:tabs>
          <w:tab w:val="num" w:pos="2127"/>
        </w:tabs>
        <w:ind w:left="2127" w:hanging="567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/>
        <w:rtl w:val="0"/>
      </w:rPr>
    </w:lvl>
  </w:abstractNum>
  <w:abstractNum w:abstractNumId="26">
    <w:nsid w:val="43891A01"/>
    <w:multiLevelType w:val="hybridMultilevel"/>
    <w:tmpl w:val="A314D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27">
    <w:nsid w:val="44860402"/>
    <w:multiLevelType w:val="hybridMultilevel"/>
    <w:tmpl w:val="F2FC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5660D"/>
    <w:multiLevelType w:val="hybridMultilevel"/>
    <w:tmpl w:val="FD1816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DC393D"/>
    <w:multiLevelType w:val="hybridMultilevel"/>
    <w:tmpl w:val="4F3C0B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abstractNum w:abstractNumId="30">
    <w:nsid w:val="49352FDA"/>
    <w:multiLevelType w:val="hybridMultilevel"/>
    <w:tmpl w:val="D0DE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1">
    <w:nsid w:val="508715F8"/>
    <w:multiLevelType w:val="hybridMultilevel"/>
    <w:tmpl w:val="E12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2">
    <w:nsid w:val="51C8386D"/>
    <w:multiLevelType w:val="hybridMultilevel"/>
    <w:tmpl w:val="37E0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267E3F"/>
    <w:multiLevelType w:val="hybridMultilevel"/>
    <w:tmpl w:val="457C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B266A1"/>
    <w:multiLevelType w:val="hybridMultilevel"/>
    <w:tmpl w:val="0DD4E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5">
    <w:nsid w:val="5EA663AC"/>
    <w:multiLevelType w:val="hybridMultilevel"/>
    <w:tmpl w:val="B9660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6E0588"/>
    <w:multiLevelType w:val="hybridMultilevel"/>
    <w:tmpl w:val="6F9650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rtl w:val="0"/>
      </w:rPr>
    </w:lvl>
    <w:lvl w:ilvl="3">
      <w:start w:val="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BC4D19"/>
    <w:multiLevelType w:val="hybridMultilevel"/>
    <w:tmpl w:val="0ECAC9E0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/>
        <w:rtl w:val="0"/>
      </w:rPr>
    </w:lvl>
  </w:abstractNum>
  <w:abstractNum w:abstractNumId="38">
    <w:nsid w:val="65554027"/>
    <w:multiLevelType w:val="hybridMultilevel"/>
    <w:tmpl w:val="6F6E66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8F713AA"/>
    <w:multiLevelType w:val="hybridMultilevel"/>
    <w:tmpl w:val="381A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40">
    <w:nsid w:val="6F5C6915"/>
    <w:multiLevelType w:val="hybridMultilevel"/>
    <w:tmpl w:val="F51CCA1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rtl w:val="0"/>
      </w:rPr>
    </w:lvl>
  </w:abstractNum>
  <w:abstractNum w:abstractNumId="41">
    <w:nsid w:val="71F75F06"/>
    <w:multiLevelType w:val="hybridMultilevel"/>
    <w:tmpl w:val="88D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C83197"/>
    <w:multiLevelType w:val="hybridMultilevel"/>
    <w:tmpl w:val="6112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97353B"/>
    <w:multiLevelType w:val="hybridMultilevel"/>
    <w:tmpl w:val="5486117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7B936E2"/>
    <w:multiLevelType w:val="hybridMultilevel"/>
    <w:tmpl w:val="3DFC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C902F9"/>
    <w:multiLevelType w:val="hybridMultilevel"/>
    <w:tmpl w:val="6562C320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/>
        <w:rtl w:val="0"/>
      </w:rPr>
    </w:lvl>
  </w:abstractNum>
  <w:abstractNum w:abstractNumId="46">
    <w:nsid w:val="7B9301EC"/>
    <w:multiLevelType w:val="hybridMultilevel"/>
    <w:tmpl w:val="3BC4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AF0F18"/>
    <w:multiLevelType w:val="hybridMultilevel"/>
    <w:tmpl w:val="97A651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44"/>
  </w:num>
  <w:num w:numId="4">
    <w:abstractNumId w:val="7"/>
  </w:num>
  <w:num w:numId="5">
    <w:abstractNumId w:val="5"/>
  </w:num>
  <w:num w:numId="6">
    <w:abstractNumId w:val="25"/>
  </w:num>
  <w:num w:numId="7">
    <w:abstractNumId w:val="9"/>
  </w:num>
  <w:num w:numId="8">
    <w:abstractNumId w:val="36"/>
  </w:num>
  <w:num w:numId="9">
    <w:abstractNumId w:val="14"/>
  </w:num>
  <w:num w:numId="10">
    <w:abstractNumId w:val="19"/>
  </w:num>
  <w:num w:numId="11">
    <w:abstractNumId w:val="22"/>
  </w:num>
  <w:num w:numId="12">
    <w:abstractNumId w:val="11"/>
  </w:num>
  <w:num w:numId="13">
    <w:abstractNumId w:val="34"/>
  </w:num>
  <w:num w:numId="14">
    <w:abstractNumId w:val="3"/>
  </w:num>
  <w:num w:numId="15">
    <w:abstractNumId w:val="15"/>
  </w:num>
  <w:num w:numId="16">
    <w:abstractNumId w:val="27"/>
  </w:num>
  <w:num w:numId="17">
    <w:abstractNumId w:val="31"/>
  </w:num>
  <w:num w:numId="18">
    <w:abstractNumId w:val="30"/>
  </w:num>
  <w:num w:numId="19">
    <w:abstractNumId w:val="42"/>
  </w:num>
  <w:num w:numId="20">
    <w:abstractNumId w:val="2"/>
  </w:num>
  <w:num w:numId="21">
    <w:abstractNumId w:val="24"/>
  </w:num>
  <w:num w:numId="22">
    <w:abstractNumId w:val="45"/>
  </w:num>
  <w:num w:numId="23">
    <w:abstractNumId w:val="46"/>
  </w:num>
  <w:num w:numId="24">
    <w:abstractNumId w:val="18"/>
  </w:num>
  <w:num w:numId="25">
    <w:abstractNumId w:val="17"/>
  </w:num>
  <w:num w:numId="26">
    <w:abstractNumId w:val="10"/>
  </w:num>
  <w:num w:numId="27">
    <w:abstractNumId w:val="12"/>
  </w:num>
  <w:num w:numId="28">
    <w:abstractNumId w:val="0"/>
  </w:num>
  <w:num w:numId="29">
    <w:abstractNumId w:val="43"/>
  </w:num>
  <w:num w:numId="30">
    <w:abstractNumId w:val="21"/>
  </w:num>
  <w:num w:numId="31">
    <w:abstractNumId w:val="26"/>
  </w:num>
  <w:num w:numId="32">
    <w:abstractNumId w:val="6"/>
  </w:num>
  <w:num w:numId="33">
    <w:abstractNumId w:val="39"/>
  </w:num>
  <w:num w:numId="34">
    <w:abstractNumId w:val="1"/>
  </w:num>
  <w:num w:numId="35">
    <w:abstractNumId w:val="37"/>
  </w:num>
  <w:num w:numId="36">
    <w:abstractNumId w:val="35"/>
  </w:num>
  <w:num w:numId="37">
    <w:abstractNumId w:val="40"/>
  </w:num>
  <w:num w:numId="38">
    <w:abstractNumId w:val="47"/>
  </w:num>
  <w:num w:numId="39">
    <w:abstractNumId w:val="28"/>
  </w:num>
  <w:num w:numId="40">
    <w:abstractNumId w:val="41"/>
  </w:num>
  <w:num w:numId="41">
    <w:abstractNumId w:val="8"/>
  </w:num>
  <w:num w:numId="42">
    <w:abstractNumId w:val="32"/>
  </w:num>
  <w:num w:numId="43">
    <w:abstractNumId w:val="20"/>
  </w:num>
  <w:num w:numId="44">
    <w:abstractNumId w:val="4"/>
  </w:num>
  <w:num w:numId="45">
    <w:abstractNumId w:val="23"/>
  </w:num>
  <w:num w:numId="46">
    <w:abstractNumId w:val="33"/>
  </w:num>
  <w:num w:numId="47">
    <w:abstractNumId w:val="29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4706"/>
    <w:rsid w:val="00005384"/>
    <w:rsid w:val="00066FCD"/>
    <w:rsid w:val="00095A51"/>
    <w:rsid w:val="000A64E3"/>
    <w:rsid w:val="000D05B3"/>
    <w:rsid w:val="000F0776"/>
    <w:rsid w:val="00121A44"/>
    <w:rsid w:val="0013452F"/>
    <w:rsid w:val="001462B2"/>
    <w:rsid w:val="00176FAB"/>
    <w:rsid w:val="00181738"/>
    <w:rsid w:val="00197FD3"/>
    <w:rsid w:val="001C3D17"/>
    <w:rsid w:val="001C7B62"/>
    <w:rsid w:val="001F11D2"/>
    <w:rsid w:val="002272C6"/>
    <w:rsid w:val="00290A64"/>
    <w:rsid w:val="002970D5"/>
    <w:rsid w:val="002C3FC4"/>
    <w:rsid w:val="0035064A"/>
    <w:rsid w:val="00350957"/>
    <w:rsid w:val="0038344A"/>
    <w:rsid w:val="003A2CB3"/>
    <w:rsid w:val="003A6080"/>
    <w:rsid w:val="003C4EB8"/>
    <w:rsid w:val="003F6A49"/>
    <w:rsid w:val="0040001C"/>
    <w:rsid w:val="00436EC4"/>
    <w:rsid w:val="004532F4"/>
    <w:rsid w:val="00455757"/>
    <w:rsid w:val="00472FC2"/>
    <w:rsid w:val="00484D06"/>
    <w:rsid w:val="00495035"/>
    <w:rsid w:val="004A6D9F"/>
    <w:rsid w:val="00504F50"/>
    <w:rsid w:val="005320C7"/>
    <w:rsid w:val="00545524"/>
    <w:rsid w:val="00570A19"/>
    <w:rsid w:val="005A3558"/>
    <w:rsid w:val="005B3E0B"/>
    <w:rsid w:val="005D69ED"/>
    <w:rsid w:val="00600332"/>
    <w:rsid w:val="00622C80"/>
    <w:rsid w:val="00663D6E"/>
    <w:rsid w:val="006A5074"/>
    <w:rsid w:val="00700AE2"/>
    <w:rsid w:val="0071719B"/>
    <w:rsid w:val="00757D0D"/>
    <w:rsid w:val="0079098B"/>
    <w:rsid w:val="007C08C5"/>
    <w:rsid w:val="007D3D93"/>
    <w:rsid w:val="007F4D22"/>
    <w:rsid w:val="00865F38"/>
    <w:rsid w:val="00883065"/>
    <w:rsid w:val="008A19F3"/>
    <w:rsid w:val="008A4F11"/>
    <w:rsid w:val="008B093D"/>
    <w:rsid w:val="008C2ECA"/>
    <w:rsid w:val="008D1562"/>
    <w:rsid w:val="008E2AD1"/>
    <w:rsid w:val="00900267"/>
    <w:rsid w:val="00924FF8"/>
    <w:rsid w:val="0095365D"/>
    <w:rsid w:val="009A17D2"/>
    <w:rsid w:val="009B0841"/>
    <w:rsid w:val="00A2126A"/>
    <w:rsid w:val="00A34649"/>
    <w:rsid w:val="00A35758"/>
    <w:rsid w:val="00A51484"/>
    <w:rsid w:val="00A54708"/>
    <w:rsid w:val="00A63442"/>
    <w:rsid w:val="00A75BDE"/>
    <w:rsid w:val="00AC66B9"/>
    <w:rsid w:val="00AD099F"/>
    <w:rsid w:val="00AE205A"/>
    <w:rsid w:val="00AE4C6A"/>
    <w:rsid w:val="00B108EE"/>
    <w:rsid w:val="00B4627C"/>
    <w:rsid w:val="00B55EC9"/>
    <w:rsid w:val="00B60694"/>
    <w:rsid w:val="00BB5B27"/>
    <w:rsid w:val="00C352D8"/>
    <w:rsid w:val="00C72C24"/>
    <w:rsid w:val="00C93344"/>
    <w:rsid w:val="00CB1047"/>
    <w:rsid w:val="00CB506A"/>
    <w:rsid w:val="00CD763A"/>
    <w:rsid w:val="00CE237F"/>
    <w:rsid w:val="00CF715B"/>
    <w:rsid w:val="00D3136F"/>
    <w:rsid w:val="00D67581"/>
    <w:rsid w:val="00D92C4B"/>
    <w:rsid w:val="00E5195B"/>
    <w:rsid w:val="00E60591"/>
    <w:rsid w:val="00E626F9"/>
    <w:rsid w:val="00E94830"/>
    <w:rsid w:val="00EE3DA9"/>
    <w:rsid w:val="00EF2370"/>
    <w:rsid w:val="00F45AA3"/>
    <w:rsid w:val="00F47737"/>
    <w:rsid w:val="00F738C8"/>
    <w:rsid w:val="00FB6E5F"/>
    <w:rsid w:val="00FC288F"/>
    <w:rsid w:val="00FD1D0D"/>
    <w:rsid w:val="00FD7A3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44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D67581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67581"/>
    <w:pPr>
      <w:keepNext/>
      <w:numPr>
        <w:ilvl w:val="0"/>
        <w:numId w:val="1"/>
      </w:numPr>
      <w:tabs>
        <w:tab w:val="left" w:pos="720"/>
      </w:tabs>
      <w:ind w:left="720" w:hanging="360"/>
      <w:jc w:val="left"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D67581"/>
    <w:pPr>
      <w:keepNext/>
      <w:jc w:val="left"/>
      <w:outlineLvl w:val="5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D67581"/>
    <w:pPr>
      <w:keepNext/>
      <w:jc w:val="left"/>
      <w:outlineLvl w:val="7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2">
    <w:name w:val="Body Text 2"/>
    <w:basedOn w:val="Normal"/>
    <w:rsid w:val="00D67581"/>
    <w:pPr>
      <w:jc w:val="left"/>
    </w:pPr>
    <w:rPr>
      <w:b/>
      <w:bCs/>
      <w:sz w:val="28"/>
    </w:rPr>
  </w:style>
  <w:style w:type="paragraph" w:styleId="BodyText">
    <w:name w:val="Body Text"/>
    <w:basedOn w:val="Normal"/>
    <w:rsid w:val="00D67581"/>
    <w:pPr>
      <w:jc w:val="left"/>
    </w:pPr>
    <w:rPr>
      <w:b/>
      <w:bCs/>
    </w:rPr>
  </w:style>
  <w:style w:type="paragraph" w:styleId="BodyTextIndent2">
    <w:name w:val="Body Text Indent 2"/>
    <w:basedOn w:val="Normal"/>
    <w:rsid w:val="00D67581"/>
    <w:pPr>
      <w:ind w:firstLine="708"/>
      <w:jc w:val="left"/>
    </w:pPr>
    <w:rPr>
      <w:b/>
      <w:bCs/>
    </w:rPr>
  </w:style>
  <w:style w:type="paragraph" w:styleId="BodyTextIndent">
    <w:name w:val="Body Text Indent"/>
    <w:basedOn w:val="Normal"/>
    <w:rsid w:val="00D67581"/>
    <w:pPr>
      <w:ind w:left="1788"/>
      <w:jc w:val="left"/>
    </w:pPr>
    <w:rPr>
      <w:color w:val="FF0000"/>
    </w:rPr>
  </w:style>
  <w:style w:type="paragraph" w:styleId="BodyText3">
    <w:name w:val="Body Text 3"/>
    <w:basedOn w:val="Normal"/>
    <w:rsid w:val="00D67581"/>
    <w:pPr>
      <w:spacing w:line="360" w:lineRule="auto"/>
      <w:jc w:val="both"/>
    </w:pPr>
  </w:style>
  <w:style w:type="paragraph" w:styleId="Footer">
    <w:name w:val="footer"/>
    <w:basedOn w:val="Normal"/>
    <w:rsid w:val="00D6758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67581"/>
  </w:style>
  <w:style w:type="paragraph" w:customStyle="1" w:styleId="Zkladntext">
    <w:name w:val="Základní text"/>
    <w:rsid w:val="00D67581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ZkladntextIMP">
    <w:name w:val="Základní text_IMP"/>
    <w:basedOn w:val="Normal"/>
    <w:rsid w:val="00D67581"/>
    <w:pPr>
      <w:tabs>
        <w:tab w:val="left" w:pos="-1440"/>
      </w:tabs>
      <w:suppressAutoHyphens/>
      <w:spacing w:line="276" w:lineRule="auto"/>
      <w:jc w:val="left"/>
    </w:pPr>
    <w:rPr>
      <w:rFonts w:ascii="Arial" w:hAnsi="Arial"/>
      <w:szCs w:val="20"/>
    </w:rPr>
  </w:style>
  <w:style w:type="paragraph" w:styleId="Header">
    <w:name w:val="header"/>
    <w:basedOn w:val="Normal"/>
    <w:rsid w:val="00B4627C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rsid w:val="007B5B62"/>
    <w:pPr>
      <w:spacing w:after="120"/>
      <w:ind w:left="283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2164</Words>
  <Characters>12338</Characters>
  <Application>Microsoft Office Word</Application>
  <DocSecurity>0</DocSecurity>
  <Lines>0</Lines>
  <Paragraphs>0</Paragraphs>
  <ScaleCrop>false</ScaleCrop>
  <Company>Kancelaria NR SR</Company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%username%</dc:creator>
  <cp:lastModifiedBy>OIT</cp:lastModifiedBy>
  <cp:revision>13</cp:revision>
  <cp:lastPrinted>2008-11-24T14:40:00Z</cp:lastPrinted>
  <dcterms:created xsi:type="dcterms:W3CDTF">2008-11-24T14:45:00Z</dcterms:created>
  <dcterms:modified xsi:type="dcterms:W3CDTF">2008-11-25T11:14:00Z</dcterms:modified>
</cp:coreProperties>
</file>