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7350" w:rsidP="000A2A1B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E55954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EC7350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  <w:r>
        <w:rPr>
          <w:rFonts w:ascii="Times New Roman" w:hAnsi="Times New Roman" w:cs="Times New Roman"/>
          <w:bCs/>
          <w:szCs w:val="20"/>
          <w:lang w:val="cs-CZ"/>
        </w:rPr>
        <w:t>Číslo:</w:t>
      </w:r>
      <w:r w:rsidR="00E23F52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376241">
        <w:rPr>
          <w:rFonts w:ascii="Times New Roman" w:hAnsi="Times New Roman" w:cs="Times New Roman"/>
          <w:bCs/>
          <w:szCs w:val="20"/>
          <w:lang w:val="cs-CZ"/>
        </w:rPr>
        <w:t xml:space="preserve"> </w:t>
      </w:r>
      <w:r w:rsidR="00F37AE3">
        <w:rPr>
          <w:rFonts w:ascii="Times New Roman" w:hAnsi="Times New Roman" w:cs="Times New Roman"/>
          <w:bCs/>
          <w:szCs w:val="20"/>
          <w:lang w:val="cs-CZ"/>
        </w:rPr>
        <w:t>1</w:t>
      </w:r>
      <w:r w:rsidR="00E35C55">
        <w:rPr>
          <w:rFonts w:ascii="Times New Roman" w:hAnsi="Times New Roman" w:cs="Times New Roman"/>
          <w:bCs/>
          <w:szCs w:val="20"/>
          <w:lang w:val="cs-CZ"/>
        </w:rPr>
        <w:t>560</w:t>
      </w:r>
      <w:r>
        <w:rPr>
          <w:rFonts w:ascii="Times New Roman" w:hAnsi="Times New Roman" w:cs="Times New Roman"/>
          <w:bCs/>
          <w:szCs w:val="20"/>
          <w:lang w:val="cs-CZ"/>
        </w:rPr>
        <w:t>/200</w:t>
      </w:r>
      <w:r w:rsidR="00E35C55">
        <w:rPr>
          <w:rFonts w:ascii="Times New Roman" w:hAnsi="Times New Roman" w:cs="Times New Roman"/>
          <w:bCs/>
          <w:szCs w:val="20"/>
          <w:lang w:val="cs-CZ"/>
        </w:rPr>
        <w:t>8</w:t>
      </w:r>
    </w:p>
    <w:p w:rsidR="006A01DF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CC0A92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2C52A5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EC7350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E35C55">
        <w:rPr>
          <w:rFonts w:ascii="Times New Roman" w:hAnsi="Times New Roman" w:cs="Times New Roman"/>
          <w:b/>
          <w:spacing w:val="60"/>
          <w:sz w:val="36"/>
        </w:rPr>
        <w:t>76</w:t>
      </w:r>
      <w:r w:rsidR="001D3AF9">
        <w:rPr>
          <w:rFonts w:ascii="Times New Roman" w:hAnsi="Times New Roman" w:cs="Times New Roman"/>
          <w:b/>
          <w:spacing w:val="60"/>
          <w:sz w:val="36"/>
        </w:rPr>
        <w:t>3</w:t>
      </w:r>
      <w:r w:rsidR="00552D0A">
        <w:rPr>
          <w:rFonts w:ascii="Times New Roman" w:hAnsi="Times New Roman" w:cs="Times New Roman"/>
          <w:b/>
          <w:spacing w:val="60"/>
          <w:sz w:val="36"/>
        </w:rPr>
        <w:t>a</w:t>
      </w:r>
    </w:p>
    <w:p w:rsidR="009F5DE1">
      <w:pPr>
        <w:pStyle w:val="Heading3"/>
        <w:spacing w:line="360" w:lineRule="auto"/>
        <w:rPr>
          <w:rFonts w:ascii="Times New Roman" w:hAnsi="Times New Roman" w:cs="Times New Roman"/>
          <w:bCs/>
        </w:rPr>
      </w:pPr>
    </w:p>
    <w:p w:rsidR="00EC7350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 w:rsidRPr="004273B5">
        <w:rPr>
          <w:rFonts w:ascii="Times New Roman" w:hAnsi="Times New Roman" w:cs="Times New Roman"/>
          <w:bCs/>
        </w:rPr>
        <w:t>S p r á v</w:t>
      </w:r>
      <w:r w:rsidR="00894B5F">
        <w:rPr>
          <w:rFonts w:ascii="Times New Roman" w:hAnsi="Times New Roman" w:cs="Times New Roman"/>
          <w:bCs/>
        </w:rPr>
        <w:t> </w:t>
      </w:r>
      <w:r w:rsidRPr="004273B5">
        <w:rPr>
          <w:rFonts w:ascii="Times New Roman" w:hAnsi="Times New Roman" w:cs="Times New Roman"/>
          <w:bCs/>
        </w:rPr>
        <w:t>a</w:t>
      </w:r>
    </w:p>
    <w:p w:rsidR="00894B5F" w:rsidRPr="001F2475" w:rsidP="001F2475">
      <w:pPr>
        <w:spacing w:line="360" w:lineRule="auto"/>
        <w:rPr>
          <w:rFonts w:ascii="Times New Roman" w:hAnsi="Times New Roman" w:cs="Times New Roman"/>
          <w:b/>
        </w:rPr>
      </w:pPr>
    </w:p>
    <w:p w:rsidR="001F2475" w:rsidRPr="001F2475" w:rsidP="001F2475">
      <w:pPr>
        <w:pStyle w:val="TxBrp9"/>
        <w:spacing w:line="360" w:lineRule="auto"/>
        <w:rPr>
          <w:rFonts w:ascii="Times New Roman" w:hAnsi="Times New Roman" w:cs="Times New Roman"/>
          <w:b/>
          <w:sz w:val="24"/>
          <w:lang w:val="sk-SK"/>
        </w:rPr>
      </w:pPr>
      <w:r w:rsidRPr="00492112">
        <w:rPr>
          <w:rFonts w:ascii="Times New Roman" w:hAnsi="Times New Roman" w:cs="Times New Roman"/>
          <w:b/>
          <w:sz w:val="24"/>
          <w:lang w:val="sk-SK"/>
        </w:rPr>
        <w:t xml:space="preserve">Ústavnoprávneho výboru Národnej rady Slovenskej republiky o prerokovaní </w:t>
      </w:r>
      <w:r w:rsidRPr="00492112" w:rsidR="00492112">
        <w:rPr>
          <w:rFonts w:ascii="Times New Roman" w:hAnsi="Times New Roman" w:cs="Times New Roman"/>
          <w:b/>
          <w:sz w:val="24"/>
          <w:lang w:val="sk-SK"/>
        </w:rPr>
        <w:t>vládneho návrhu zákona</w:t>
      </w:r>
      <w:r w:rsidRPr="00492112" w:rsidR="00492112">
        <w:rPr>
          <w:rFonts w:ascii="Times New Roman" w:hAnsi="Times New Roman" w:cs="Times New Roman"/>
          <w:b/>
          <w:sz w:val="24"/>
        </w:rPr>
        <w:t xml:space="preserve">, ktorým sa mení a dopĺňa zákon č. 185/2002 Z. z. o Súdnej rade Slovenskej republiky a o zmene a doplnení niektorých zákonov  v znení neskorších predpisov (tlač 763) </w:t>
      </w:r>
      <w:r w:rsidR="002A2233">
        <w:rPr>
          <w:rFonts w:ascii="Times New Roman" w:hAnsi="Times New Roman" w:cs="Times New Roman"/>
          <w:b/>
          <w:sz w:val="24"/>
        </w:rPr>
        <w:t xml:space="preserve">v druhom čítaní </w:t>
      </w:r>
    </w:p>
    <w:p w:rsidR="00EC7350" w:rsidRPr="00B943D6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B943D6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DB314E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D56B1C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C1A24" w:rsidRPr="00492112" w:rsidP="00DB314E">
      <w:pPr>
        <w:spacing w:line="360" w:lineRule="auto"/>
        <w:jc w:val="both"/>
        <w:rPr>
          <w:rFonts w:ascii="Times New Roman" w:hAnsi="Times New Roman" w:cs="Times New Roman"/>
          <w:b w:val="0"/>
        </w:rPr>
      </w:pPr>
    </w:p>
    <w:p w:rsidR="00EA5A68" w:rsidP="00492112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492112" w:rsidR="00B943D6">
        <w:rPr>
          <w:rFonts w:ascii="Times New Roman" w:hAnsi="Times New Roman" w:cs="Times New Roman"/>
        </w:rPr>
        <w:tab/>
      </w:r>
      <w:r w:rsidRPr="00492112" w:rsidR="00DB314E">
        <w:rPr>
          <w:rFonts w:ascii="Times New Roman" w:hAnsi="Times New Roman" w:cs="Times New Roman"/>
        </w:rPr>
        <w:t>Ústavnoprávn</w:t>
      </w:r>
      <w:r w:rsidRPr="00492112" w:rsidR="00DB314E">
        <w:rPr>
          <w:rFonts w:ascii="Times New Roman" w:hAnsi="Times New Roman" w:cs="Times New Roman"/>
        </w:rPr>
        <w:t xml:space="preserve">y výbor </w:t>
      </w:r>
      <w:r w:rsidRPr="00492112" w:rsidR="00DB314E">
        <w:rPr>
          <w:rFonts w:ascii="Times New Roman" w:hAnsi="Times New Roman" w:cs="Times New Roman"/>
          <w:bCs/>
        </w:rPr>
        <w:t xml:space="preserve">Národnej rady Slovenskej republiky ako </w:t>
      </w:r>
      <w:r w:rsidRPr="00492112" w:rsidR="00DB314E">
        <w:rPr>
          <w:rFonts w:ascii="Times New Roman" w:hAnsi="Times New Roman" w:cs="Times New Roman"/>
        </w:rPr>
        <w:t>gestorský výbor</w:t>
      </w:r>
      <w:r w:rsidRPr="00492112" w:rsidR="00DB314E">
        <w:rPr>
          <w:rFonts w:ascii="Times New Roman" w:hAnsi="Times New Roman" w:cs="Times New Roman"/>
          <w:bCs/>
        </w:rPr>
        <w:t xml:space="preserve"> k</w:t>
      </w:r>
      <w:r w:rsidRPr="00492112" w:rsidR="00F405D7">
        <w:rPr>
          <w:rFonts w:ascii="Times New Roman" w:hAnsi="Times New Roman" w:cs="Times New Roman"/>
        </w:rPr>
        <w:t> </w:t>
      </w:r>
      <w:r w:rsidRPr="00492112" w:rsidR="00492112">
        <w:rPr>
          <w:rFonts w:ascii="Times New Roman" w:hAnsi="Times New Roman" w:cs="Times New Roman"/>
        </w:rPr>
        <w:t xml:space="preserve">vládnemu návrhu zákona, ktorým sa mení a dopĺňa </w:t>
      </w:r>
      <w:r w:rsidRPr="00492112" w:rsidR="00492112">
        <w:rPr>
          <w:rFonts w:ascii="Times New Roman" w:hAnsi="Times New Roman" w:cs="Times New Roman"/>
          <w:b/>
        </w:rPr>
        <w:t xml:space="preserve">zákon č. 185/2002 Z. z. o Súdnej rade Slovenskej republiky </w:t>
      </w:r>
      <w:r w:rsidRPr="00492112" w:rsidR="00492112">
        <w:rPr>
          <w:rFonts w:ascii="Times New Roman" w:hAnsi="Times New Roman" w:cs="Times New Roman"/>
        </w:rPr>
        <w:t xml:space="preserve">a o zmene a doplnení niektorých zákonov v znení neskorších predpisov </w:t>
      </w:r>
      <w:r w:rsidRPr="006B067D" w:rsidR="00DB314E">
        <w:rPr>
          <w:rFonts w:ascii="Times New Roman" w:hAnsi="Times New Roman" w:cs="Times New Roman"/>
          <w:bCs/>
        </w:rPr>
        <w:t>podáva Národnej</w:t>
      </w:r>
      <w:r w:rsidRPr="006B067D" w:rsidR="00DB314E">
        <w:rPr>
          <w:rFonts w:ascii="Times New Roman" w:hAnsi="Times New Roman" w:cs="Times New Roman"/>
          <w:bCs/>
        </w:rPr>
        <w:t xml:space="preserve"> ra</w:t>
      </w:r>
      <w:r w:rsidR="00DB314E">
        <w:rPr>
          <w:rFonts w:ascii="Times New Roman" w:hAnsi="Times New Roman" w:cs="Times New Roman"/>
          <w:bCs/>
        </w:rPr>
        <w:t>de Slovenskej republiky podľa § </w:t>
      </w:r>
      <w:r w:rsidRPr="006B067D" w:rsidR="00DB314E">
        <w:rPr>
          <w:rFonts w:ascii="Times New Roman" w:hAnsi="Times New Roman" w:cs="Times New Roman"/>
          <w:bCs/>
        </w:rPr>
        <w:t>7</w:t>
      </w:r>
      <w:r w:rsidR="00CA0634">
        <w:rPr>
          <w:rFonts w:ascii="Times New Roman" w:hAnsi="Times New Roman" w:cs="Times New Roman"/>
          <w:bCs/>
        </w:rPr>
        <w:t>8</w:t>
      </w:r>
      <w:r w:rsidR="00DB314E">
        <w:rPr>
          <w:rFonts w:ascii="Times New Roman" w:hAnsi="Times New Roman" w:cs="Times New Roman"/>
          <w:bCs/>
        </w:rPr>
        <w:t xml:space="preserve"> </w:t>
      </w:r>
      <w:r w:rsidRPr="006B067D" w:rsidR="00DB314E">
        <w:rPr>
          <w:rFonts w:ascii="Times New Roman" w:hAnsi="Times New Roman" w:cs="Times New Roman"/>
          <w:bCs/>
        </w:rPr>
        <w:t xml:space="preserve">zákona Národnej rady Slovenskej republiky č.  350/1996 Z. z. o  rokovacom poriadku Národnej rady Slovenskej republiky v znení neskorších predpisov </w:t>
      </w:r>
      <w:r w:rsidRPr="00EE61D7" w:rsidR="00DB314E">
        <w:rPr>
          <w:rFonts w:ascii="Times New Roman" w:hAnsi="Times New Roman" w:cs="Times New Roman"/>
          <w:b/>
        </w:rPr>
        <w:t>správu</w:t>
      </w:r>
      <w:r w:rsidR="004D172B">
        <w:rPr>
          <w:rFonts w:ascii="Times New Roman" w:hAnsi="Times New Roman" w:cs="Times New Roman"/>
          <w:b/>
        </w:rPr>
        <w:t xml:space="preserve">. </w:t>
      </w: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492112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56B1C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I.</w:t>
      </w:r>
    </w:p>
    <w:p w:rsidR="00DB314E" w:rsidRPr="00661B8F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5B759B" w:rsidRPr="005B759B" w:rsidP="002B3804">
      <w:pPr>
        <w:spacing w:line="360" w:lineRule="auto"/>
        <w:jc w:val="both"/>
        <w:rPr>
          <w:rFonts w:ascii="Times New Roman" w:hAnsi="Times New Roman" w:cs="Times New Roman"/>
        </w:rPr>
      </w:pPr>
      <w:r w:rsidRPr="00661B8F" w:rsidR="00DB314E">
        <w:rPr>
          <w:rFonts w:ascii="Times New Roman" w:hAnsi="Times New Roman" w:cs="Times New Roman"/>
        </w:rPr>
        <w:tab/>
      </w:r>
      <w:r w:rsidRPr="00492112" w:rsidR="00DB314E">
        <w:rPr>
          <w:rFonts w:ascii="Times New Roman" w:hAnsi="Times New Roman" w:cs="Times New Roman"/>
        </w:rPr>
        <w:t xml:space="preserve">Národná rada Slovenskej republiky uznesením </w:t>
      </w:r>
      <w:r w:rsidRPr="00492112" w:rsidR="00D74B00">
        <w:rPr>
          <w:rFonts w:ascii="Times New Roman" w:hAnsi="Times New Roman" w:cs="Times New Roman"/>
        </w:rPr>
        <w:t>z</w:t>
      </w:r>
      <w:r w:rsidRPr="00492112" w:rsidR="00492112">
        <w:rPr>
          <w:rFonts w:ascii="Times New Roman" w:hAnsi="Times New Roman" w:cs="Times New Roman"/>
        </w:rPr>
        <w:t> 22. októ</w:t>
      </w:r>
      <w:r w:rsidRPr="00492112" w:rsidR="00492112">
        <w:rPr>
          <w:rFonts w:ascii="Times New Roman" w:hAnsi="Times New Roman" w:cs="Times New Roman"/>
        </w:rPr>
        <w:t>bra 2008</w:t>
      </w:r>
      <w:r w:rsidRPr="00492112" w:rsidR="00DB314E">
        <w:rPr>
          <w:rFonts w:ascii="Times New Roman" w:hAnsi="Times New Roman" w:cs="Times New Roman"/>
        </w:rPr>
        <w:t xml:space="preserve"> č. </w:t>
      </w:r>
      <w:r w:rsidRPr="00492112" w:rsidR="002B3804">
        <w:rPr>
          <w:rFonts w:ascii="Times New Roman" w:hAnsi="Times New Roman" w:cs="Times New Roman"/>
        </w:rPr>
        <w:t>1</w:t>
      </w:r>
      <w:r w:rsidRPr="00492112" w:rsidR="00492112">
        <w:rPr>
          <w:rFonts w:ascii="Times New Roman" w:hAnsi="Times New Roman" w:cs="Times New Roman"/>
        </w:rPr>
        <w:t>058</w:t>
      </w:r>
      <w:r w:rsidRPr="00492112" w:rsidR="002448D4">
        <w:rPr>
          <w:rFonts w:ascii="Times New Roman" w:hAnsi="Times New Roman" w:cs="Times New Roman"/>
        </w:rPr>
        <w:t xml:space="preserve"> pridelila</w:t>
      </w:r>
      <w:r w:rsidRPr="00492112" w:rsidR="00E9047F">
        <w:rPr>
          <w:rFonts w:ascii="Times New Roman" w:hAnsi="Times New Roman" w:cs="Times New Roman"/>
        </w:rPr>
        <w:t xml:space="preserve"> </w:t>
      </w:r>
      <w:r w:rsidRPr="00492112" w:rsidR="00492112">
        <w:rPr>
          <w:rFonts w:ascii="Times New Roman" w:hAnsi="Times New Roman" w:cs="Times New Roman"/>
        </w:rPr>
        <w:t>vládny návrh zákona, ktorým sa mení a dopĺňa</w:t>
      </w:r>
      <w:r w:rsidRPr="00492112" w:rsidR="00492112">
        <w:rPr>
          <w:rFonts w:ascii="Times New Roman" w:hAnsi="Times New Roman" w:cs="Times New Roman"/>
          <w:b/>
        </w:rPr>
        <w:t xml:space="preserve"> zákon č. 185/2002 Z. z. o Súdnej rade Slovenskej republiky </w:t>
      </w:r>
      <w:r w:rsidRPr="00492112" w:rsidR="00492112">
        <w:rPr>
          <w:rFonts w:ascii="Times New Roman" w:hAnsi="Times New Roman" w:cs="Times New Roman"/>
        </w:rPr>
        <w:t xml:space="preserve">a o zmene a doplnení niektorých zákonov  v znení neskorších predpisov (tlač 763) </w:t>
      </w:r>
      <w:r w:rsidRPr="005B759B">
        <w:rPr>
          <w:rFonts w:ascii="Times New Roman" w:hAnsi="Times New Roman" w:cs="Times New Roman"/>
          <w:b/>
        </w:rPr>
        <w:t>Ústavnoprávnemu výboru</w:t>
      </w:r>
      <w:r w:rsidRPr="005B759B">
        <w:rPr>
          <w:rFonts w:ascii="Times New Roman" w:hAnsi="Times New Roman" w:cs="Times New Roman"/>
        </w:rPr>
        <w:t xml:space="preserve"> Národnej rady Slovens</w:t>
      </w:r>
      <w:r w:rsidRPr="005B759B">
        <w:rPr>
          <w:rFonts w:ascii="Times New Roman" w:hAnsi="Times New Roman" w:cs="Times New Roman"/>
        </w:rPr>
        <w:t>kej republiky</w:t>
      </w:r>
      <w:r w:rsidR="002B3804">
        <w:rPr>
          <w:rFonts w:ascii="Times New Roman" w:hAnsi="Times New Roman" w:cs="Times New Roman"/>
        </w:rPr>
        <w:t>.</w:t>
      </w:r>
    </w:p>
    <w:p w:rsidR="00B41F6A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C0687" w:rsidP="000C0687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</w:t>
      </w:r>
      <w:r w:rsidR="00D56B1C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, ktor</w:t>
      </w:r>
      <w:r w:rsidR="00CC755E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m</w:t>
      </w:r>
      <w:r w:rsidR="00CC75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bol </w:t>
      </w:r>
      <w:r w:rsidR="0056353E">
        <w:rPr>
          <w:rFonts w:ascii="Times New Roman" w:hAnsi="Times New Roman" w:cs="Times New Roman"/>
        </w:rPr>
        <w:t xml:space="preserve">vládny </w:t>
      </w:r>
      <w:r>
        <w:rPr>
          <w:rFonts w:ascii="Times New Roman" w:hAnsi="Times New Roman" w:cs="Times New Roman"/>
        </w:rPr>
        <w:t xml:space="preserve">návrh zákona pridelený, </w:t>
      </w:r>
      <w:r>
        <w:rPr>
          <w:rFonts w:ascii="Times New Roman" w:hAnsi="Times New Roman" w:cs="Times New Roman"/>
          <w:b/>
          <w:bCs/>
        </w:rPr>
        <w:t>neoznámili v určenej lehote</w:t>
      </w:r>
      <w:r>
        <w:rPr>
          <w:rFonts w:ascii="Times New Roman" w:hAnsi="Times New Roman" w:cs="Times New Roman"/>
        </w:rPr>
        <w:t xml:space="preserve"> gestorskému výboru </w:t>
      </w:r>
      <w:r>
        <w:rPr>
          <w:rFonts w:ascii="Times New Roman" w:hAnsi="Times New Roman" w:cs="Times New Roman"/>
          <w:b/>
          <w:bCs/>
        </w:rPr>
        <w:t>žiadne stanovisko</w:t>
      </w:r>
      <w:r>
        <w:rPr>
          <w:rFonts w:ascii="Times New Roman" w:hAnsi="Times New Roman" w:cs="Times New Roman"/>
        </w:rPr>
        <w:t xml:space="preserve"> k predmetnému </w:t>
      </w:r>
      <w:r w:rsidR="0056353E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(§ 75 ods. 2 zákona Národnej rady Slovenskej republiky č.  350/1996 Z. z. o rokovacom poriadku Národnej rady Slovenskej republiky v znení neskorších predpisov).</w:t>
      </w:r>
    </w:p>
    <w:p w:rsidR="002B3804" w:rsidRPr="006B067D" w:rsidP="00DB314E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DB314E" w:rsidRPr="006B067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DB314E" w:rsidRPr="0056353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DB314E" w:rsidRPr="0056353E" w:rsidP="0056353E">
      <w:pPr>
        <w:pStyle w:val="TxBrp9"/>
        <w:spacing w:line="360" w:lineRule="auto"/>
        <w:rPr>
          <w:rFonts w:ascii="Times New Roman" w:hAnsi="Times New Roman" w:cs="Times New Roman"/>
          <w:sz w:val="24"/>
          <w:lang w:val="sk-SK"/>
        </w:rPr>
      </w:pPr>
      <w:r w:rsidRPr="0056353E" w:rsidR="00304C44">
        <w:rPr>
          <w:rFonts w:ascii="Times New Roman" w:hAnsi="Times New Roman" w:cs="Times New Roman"/>
          <w:b/>
          <w:sz w:val="24"/>
          <w:lang w:val="sk-SK"/>
        </w:rPr>
        <w:tab/>
      </w:r>
      <w:r w:rsidRPr="0056353E" w:rsidR="0056353E">
        <w:rPr>
          <w:rFonts w:ascii="Times New Roman" w:hAnsi="Times New Roman" w:cs="Times New Roman"/>
          <w:sz w:val="24"/>
          <w:lang w:val="sk-SK"/>
        </w:rPr>
        <w:tab/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Ústavnoprávny výbor Národnej rady Slovenskej republiky 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>uznesením č. </w:t>
      </w:r>
      <w:r w:rsidR="00D91962">
        <w:rPr>
          <w:rFonts w:ascii="Times New Roman" w:hAnsi="Times New Roman" w:cs="Times New Roman"/>
          <w:bCs/>
          <w:sz w:val="24"/>
          <w:lang w:val="sk-SK"/>
        </w:rPr>
        <w:t>523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z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 1</w:t>
      </w:r>
      <w:r w:rsidR="00FE71FD">
        <w:rPr>
          <w:rFonts w:ascii="Times New Roman" w:hAnsi="Times New Roman" w:cs="Times New Roman"/>
          <w:bCs/>
          <w:sz w:val="24"/>
          <w:lang w:val="sk-SK"/>
        </w:rPr>
        <w:t>9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. novembra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200</w:t>
      </w:r>
      <w:r w:rsidRPr="0056353E" w:rsidR="0056353E">
        <w:rPr>
          <w:rFonts w:ascii="Times New Roman" w:hAnsi="Times New Roman" w:cs="Times New Roman"/>
          <w:bCs/>
          <w:sz w:val="24"/>
          <w:lang w:val="sk-SK"/>
        </w:rPr>
        <w:t>8</w:t>
      </w:r>
      <w:r w:rsidRPr="0056353E" w:rsidR="002B3804">
        <w:rPr>
          <w:rFonts w:ascii="Times New Roman" w:hAnsi="Times New Roman" w:cs="Times New Roman"/>
          <w:bCs/>
          <w:sz w:val="24"/>
          <w:lang w:val="sk-SK"/>
        </w:rPr>
        <w:t xml:space="preserve"> </w:t>
      </w:r>
      <w:r w:rsidRPr="0056353E" w:rsidR="002B3804">
        <w:rPr>
          <w:rFonts w:ascii="Times New Roman" w:hAnsi="Times New Roman" w:cs="Times New Roman"/>
          <w:b/>
          <w:bCs/>
          <w:sz w:val="24"/>
          <w:lang w:val="sk-SK"/>
        </w:rPr>
        <w:t>odporúčal</w:t>
      </w:r>
      <w:r w:rsidRPr="0056353E" w:rsidR="002B3804">
        <w:rPr>
          <w:rFonts w:ascii="Times New Roman" w:hAnsi="Times New Roman" w:cs="Times New Roman"/>
          <w:b/>
          <w:sz w:val="24"/>
          <w:lang w:val="sk-SK"/>
        </w:rPr>
        <w:t xml:space="preserve"> </w:t>
      </w:r>
      <w:r w:rsidRPr="0056353E" w:rsidR="002B3804">
        <w:rPr>
          <w:rFonts w:ascii="Times New Roman" w:hAnsi="Times New Roman" w:cs="Times New Roman"/>
          <w:b/>
          <w:sz w:val="24"/>
          <w:lang w:val="sk-SK"/>
        </w:rPr>
        <w:t>Národnej rade</w:t>
      </w:r>
      <w:r w:rsidRPr="0056353E" w:rsidR="002B3804">
        <w:rPr>
          <w:rFonts w:ascii="Times New Roman" w:hAnsi="Times New Roman" w:cs="Times New Roman"/>
          <w:sz w:val="24"/>
          <w:lang w:val="sk-SK"/>
        </w:rPr>
        <w:t xml:space="preserve"> Slovenskej republiky 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vládny návrh zákona, ktorým sa mení a dopĺňa </w:t>
      </w:r>
      <w:r w:rsidRPr="0056353E" w:rsidR="0056353E">
        <w:rPr>
          <w:rFonts w:ascii="Times New Roman" w:hAnsi="Times New Roman" w:cs="Times New Roman"/>
          <w:b/>
          <w:sz w:val="24"/>
          <w:lang w:val="sk-SK"/>
        </w:rPr>
        <w:t>zákon č. 185/2002 Z. z. o Súdnej rade Slovenskej republiky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 </w:t>
      </w:r>
      <w:r w:rsidR="0056353E">
        <w:rPr>
          <w:rFonts w:ascii="Times New Roman" w:hAnsi="Times New Roman" w:cs="Times New Roman"/>
          <w:sz w:val="24"/>
          <w:lang w:val="sk-SK"/>
        </w:rPr>
        <w:t>a </w:t>
      </w:r>
      <w:r w:rsidRPr="0056353E" w:rsidR="0056353E">
        <w:rPr>
          <w:rFonts w:ascii="Times New Roman" w:hAnsi="Times New Roman" w:cs="Times New Roman"/>
          <w:sz w:val="24"/>
          <w:lang w:val="sk-SK"/>
        </w:rPr>
        <w:t xml:space="preserve">o zmene a doplnení niektorých zákonov  v znení neskorších predpisov (tlač 763) </w:t>
      </w:r>
      <w:r w:rsidRPr="0056353E">
        <w:rPr>
          <w:rFonts w:ascii="Times New Roman" w:hAnsi="Times New Roman" w:cs="Times New Roman"/>
          <w:b/>
          <w:bCs/>
          <w:sz w:val="24"/>
          <w:lang w:val="sk-SK"/>
        </w:rPr>
        <w:t>schváliť</w:t>
      </w:r>
      <w:r w:rsidRPr="0056353E" w:rsidR="00843EEE">
        <w:rPr>
          <w:rFonts w:ascii="Times New Roman" w:hAnsi="Times New Roman" w:cs="Times New Roman"/>
          <w:b/>
          <w:bCs/>
          <w:sz w:val="24"/>
          <w:lang w:val="sk-SK"/>
        </w:rPr>
        <w:t>.</w:t>
      </w:r>
    </w:p>
    <w:p w:rsidR="002B3804" w:rsidRPr="0056353E" w:rsidP="00DB314E">
      <w:pPr>
        <w:tabs>
          <w:tab w:val="left" w:pos="-1985"/>
          <w:tab w:val="left" w:pos="720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DB314E" w:rsidRPr="0056353E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56353E">
        <w:rPr>
          <w:rFonts w:ascii="Times New Roman" w:hAnsi="Times New Roman" w:cs="Times New Roman"/>
          <w:bCs/>
          <w:szCs w:val="24"/>
        </w:rPr>
        <w:t>IV.</w:t>
      </w:r>
    </w:p>
    <w:p w:rsidR="00056FED" w:rsidP="00DB314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2A709A" w:rsidP="002A709A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2B3804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uznesen</w:t>
      </w:r>
      <w:r w:rsidR="002B3804">
        <w:rPr>
          <w:rFonts w:ascii="Times New Roman" w:hAnsi="Times New Roman" w:cs="Times New Roman"/>
          <w:b/>
        </w:rPr>
        <w:t>ia Ústavno</w:t>
      </w:r>
      <w:r w:rsidR="002B3804">
        <w:rPr>
          <w:rFonts w:ascii="Times New Roman" w:hAnsi="Times New Roman" w:cs="Times New Roman"/>
          <w:b/>
        </w:rPr>
        <w:t xml:space="preserve">právneho </w:t>
      </w:r>
      <w:r w:rsidRPr="0051604D">
        <w:rPr>
          <w:rFonts w:ascii="Times New Roman" w:hAnsi="Times New Roman" w:cs="Times New Roman"/>
          <w:b/>
        </w:rPr>
        <w:t>výbor</w:t>
      </w:r>
      <w:r w:rsidR="002B3804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EF1B85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pod </w:t>
      </w:r>
      <w:r w:rsidRPr="006B067D">
        <w:rPr>
          <w:rFonts w:ascii="Times New Roman" w:hAnsi="Times New Roman" w:cs="Times New Roman"/>
        </w:rPr>
        <w:t xml:space="preserve">bodom III tejto správy vyplývajú tieto </w:t>
      </w:r>
      <w:r w:rsidRPr="006B067D">
        <w:rPr>
          <w:rFonts w:ascii="Times New Roman" w:hAnsi="Times New Roman" w:cs="Times New Roman"/>
          <w:b/>
          <w:bCs/>
        </w:rPr>
        <w:t>pozmeňujúce a doplňujúce návrhy:</w:t>
      </w:r>
    </w:p>
    <w:p w:rsidR="00EF1B85" w:rsidP="00EF1B85">
      <w:pPr>
        <w:jc w:val="both"/>
        <w:rPr>
          <w:rFonts w:ascii="Times New Roman" w:hAnsi="Times New Roman" w:cs="Times New Roman"/>
        </w:rPr>
      </w:pPr>
    </w:p>
    <w:p w:rsidR="00EF1B85" w:rsidP="00EF1B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A5BE0">
        <w:rPr>
          <w:rFonts w:ascii="Times New Roman" w:hAnsi="Times New Roman" w:cs="Times New Roman"/>
          <w:b/>
        </w:rPr>
        <w:t>K čl. I</w:t>
      </w: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33AD0">
        <w:rPr>
          <w:rFonts w:ascii="Times New Roman" w:hAnsi="Times New Roman" w:cs="Times New Roman"/>
        </w:rPr>
        <w:t xml:space="preserve"> </w:t>
      </w:r>
      <w:r w:rsidRPr="00FA5BE0">
        <w:rPr>
          <w:rFonts w:ascii="Times New Roman" w:hAnsi="Times New Roman" w:cs="Times New Roman"/>
        </w:rPr>
        <w:t xml:space="preserve">V šiestom bode </w:t>
      </w:r>
      <w:r>
        <w:rPr>
          <w:rFonts w:ascii="Times New Roman" w:hAnsi="Times New Roman" w:cs="Times New Roman"/>
        </w:rPr>
        <w:t>v poznámke pod čiarou k odkazu 5b sa dopĺňa táto veta:</w:t>
      </w: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„Zákon č. 552/2003 Z. z. o výkone práce vo verejnom záujme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</w:t>
      </w: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</w:p>
    <w:p w:rsidR="00EF1B85" w:rsidP="00EF1B85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nadväznosti  na znenie § 9 ods. 3  a 4 zá</w:t>
      </w:r>
      <w:smartTag w:uri="urn:schemas-microsoft-com:office:smarttags" w:element="PersonName">
        <w:r>
          <w:rPr>
            <w:rFonts w:ascii="Times New Roman" w:hAnsi="Times New Roman" w:cs="Times New Roman"/>
          </w:rPr>
          <w:t>k.</w:t>
        </w:r>
      </w:smartTag>
      <w:r>
        <w:rPr>
          <w:rFonts w:ascii="Times New Roman" w:hAnsi="Times New Roman" w:cs="Times New Roman"/>
        </w:rPr>
        <w:t xml:space="preserve"> č. 185/2002 Z. z.  a § 1 ods. 2 zá</w:t>
      </w:r>
      <w:smartTag w:uri="urn:schemas-microsoft-com:office:smarttags" w:element="PersonName">
        <w:r>
          <w:rPr>
            <w:rFonts w:ascii="Times New Roman" w:hAnsi="Times New Roman" w:cs="Times New Roman"/>
          </w:rPr>
          <w:t>k.</w:t>
        </w:r>
      </w:smartTag>
      <w:r>
        <w:rPr>
          <w:rFonts w:ascii="Times New Roman" w:hAnsi="Times New Roman" w:cs="Times New Roman"/>
        </w:rPr>
        <w:t xml:space="preserve"> č. 552/2003 Z. z. odporúčame doplniť odkaz  č. 5 o uvedenú citáciu zákona. </w:t>
      </w:r>
    </w:p>
    <w:p w:rsidR="00EF1B85" w:rsidRPr="00FA5BE0" w:rsidP="00EF1B85">
      <w:pPr>
        <w:ind w:left="708"/>
        <w:jc w:val="both"/>
        <w:rPr>
          <w:rFonts w:ascii="Times New Roman" w:hAnsi="Times New Roman" w:cs="Times New Roman"/>
        </w:rPr>
      </w:pP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</w:p>
    <w:p w:rsidR="00EF1B85" w:rsidRPr="004D5439" w:rsidP="00EF1B8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D5439">
        <w:rPr>
          <w:rFonts w:ascii="Times New Roman" w:hAnsi="Times New Roman" w:cs="Times New Roman"/>
          <w:b/>
        </w:rPr>
        <w:t>K čl. II</w:t>
      </w: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 čl. II  sa vypúšťajú slová „v Zbierke zákonov Sloven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republiky“.</w:t>
      </w:r>
    </w:p>
    <w:p w:rsidR="00EF1B85" w:rsidP="00EF1B85">
      <w:pPr>
        <w:spacing w:line="360" w:lineRule="auto"/>
        <w:jc w:val="both"/>
        <w:rPr>
          <w:rFonts w:ascii="Times New Roman" w:hAnsi="Times New Roman" w:cs="Times New Roman"/>
        </w:rPr>
      </w:pPr>
    </w:p>
    <w:p w:rsidR="00EF1B85" w:rsidP="00EF1B85">
      <w:pPr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 normatívneho textu v súlade s čl. 6 ods. 8 legislatívnych pravidiel tvorby zákonov (č. 19/1997 Z. z.). </w:t>
      </w:r>
    </w:p>
    <w:p w:rsidR="00EF1B85" w:rsidP="00EF1B85">
      <w:pPr>
        <w:jc w:val="both"/>
        <w:rPr>
          <w:rFonts w:ascii="Times New Roman" w:hAnsi="Times New Roman" w:cs="Times New Roman"/>
        </w:rPr>
      </w:pPr>
    </w:p>
    <w:p w:rsidR="00EF1B85" w:rsidP="00EF1B85">
      <w:pPr>
        <w:jc w:val="both"/>
        <w:rPr>
          <w:rFonts w:ascii="Times New Roman" w:hAnsi="Times New Roman" w:cs="Times New Roman"/>
        </w:rPr>
      </w:pPr>
    </w:p>
    <w:p w:rsidR="00512908" w:rsidP="00414E8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8184A">
        <w:rPr>
          <w:rFonts w:ascii="Times New Roman" w:hAnsi="Times New Roman" w:cs="Times New Roman"/>
        </w:rPr>
        <w:tab/>
        <w:t xml:space="preserve">Gestorský výbor </w:t>
      </w:r>
      <w:r w:rsidRPr="0028184A">
        <w:rPr>
          <w:rFonts w:ascii="Times New Roman" w:hAnsi="Times New Roman" w:cs="Times New Roman"/>
          <w:b/>
          <w:bCs/>
        </w:rPr>
        <w:t xml:space="preserve">odporúča </w:t>
      </w:r>
      <w:r w:rsidRPr="0028184A">
        <w:rPr>
          <w:rFonts w:ascii="Times New Roman" w:hAnsi="Times New Roman" w:cs="Times New Roman"/>
        </w:rPr>
        <w:t xml:space="preserve">hlasovať o pozmeňujúcich a doplňujúcich návrhoch </w:t>
      </w:r>
      <w:r w:rsidR="00095E7A">
        <w:rPr>
          <w:rFonts w:ascii="Times New Roman" w:hAnsi="Times New Roman" w:cs="Times New Roman"/>
        </w:rPr>
        <w:t>pod </w:t>
      </w:r>
      <w:r w:rsidR="00414E8F">
        <w:rPr>
          <w:rFonts w:ascii="Times New Roman" w:hAnsi="Times New Roman" w:cs="Times New Roman"/>
        </w:rPr>
        <w:t>bod</w:t>
      </w:r>
      <w:r w:rsidR="00F70158">
        <w:rPr>
          <w:rFonts w:ascii="Times New Roman" w:hAnsi="Times New Roman" w:cs="Times New Roman"/>
        </w:rPr>
        <w:t>om</w:t>
      </w:r>
      <w:r w:rsidR="00414E8F">
        <w:rPr>
          <w:rFonts w:ascii="Times New Roman" w:hAnsi="Times New Roman" w:cs="Times New Roman"/>
        </w:rPr>
        <w:t xml:space="preserve"> </w:t>
      </w:r>
      <w:r w:rsidRPr="00F70158" w:rsidR="00414E8F">
        <w:rPr>
          <w:rFonts w:ascii="Times New Roman" w:hAnsi="Times New Roman" w:cs="Times New Roman"/>
          <w:b/>
        </w:rPr>
        <w:t xml:space="preserve">1 </w:t>
      </w:r>
      <w:r w:rsidR="00BC74F2">
        <w:rPr>
          <w:rFonts w:ascii="Times New Roman" w:hAnsi="Times New Roman" w:cs="Times New Roman"/>
          <w:b/>
        </w:rPr>
        <w:t>a</w:t>
      </w:r>
      <w:r w:rsidRPr="00F70158" w:rsidR="00414E8F">
        <w:rPr>
          <w:rFonts w:ascii="Times New Roman" w:hAnsi="Times New Roman" w:cs="Times New Roman"/>
          <w:b/>
        </w:rPr>
        <w:t xml:space="preserve"> </w:t>
      </w:r>
      <w:r w:rsidR="00FE71FD">
        <w:rPr>
          <w:rFonts w:ascii="Times New Roman" w:hAnsi="Times New Roman" w:cs="Times New Roman"/>
          <w:b/>
        </w:rPr>
        <w:t>2</w:t>
      </w:r>
      <w:r w:rsidR="00414E8F">
        <w:rPr>
          <w:rFonts w:ascii="Times New Roman" w:hAnsi="Times New Roman" w:cs="Times New Roman"/>
        </w:rPr>
        <w:t xml:space="preserve"> </w:t>
      </w:r>
      <w:r w:rsidRPr="00414E8F" w:rsidR="00414E8F">
        <w:rPr>
          <w:rFonts w:ascii="Times New Roman" w:hAnsi="Times New Roman" w:cs="Times New Roman"/>
          <w:b/>
        </w:rPr>
        <w:t>spoločn</w:t>
      </w:r>
      <w:r w:rsidRPr="00414E8F">
        <w:rPr>
          <w:rFonts w:ascii="Times New Roman" w:hAnsi="Times New Roman" w:cs="Times New Roman"/>
          <w:b/>
          <w:bCs/>
        </w:rPr>
        <w:t xml:space="preserve">e </w:t>
      </w:r>
      <w:r w:rsidRPr="00534620" w:rsidR="00534620">
        <w:rPr>
          <w:rFonts w:ascii="Times New Roman" w:hAnsi="Times New Roman" w:cs="Times New Roman"/>
          <w:b/>
          <w:bCs/>
        </w:rPr>
        <w:t>a tieto</w:t>
      </w:r>
      <w:r w:rsidR="00534620">
        <w:rPr>
          <w:rFonts w:ascii="Times New Roman" w:hAnsi="Times New Roman" w:cs="Times New Roman"/>
          <w:b/>
          <w:bCs/>
        </w:rPr>
        <w:t xml:space="preserve"> </w:t>
      </w:r>
      <w:r w:rsidRPr="0028184A">
        <w:rPr>
          <w:rFonts w:ascii="Times New Roman" w:hAnsi="Times New Roman" w:cs="Times New Roman"/>
          <w:b/>
          <w:bCs/>
        </w:rPr>
        <w:t>schváliť</w:t>
      </w:r>
      <w:r w:rsidR="00414E8F">
        <w:rPr>
          <w:rFonts w:ascii="Times New Roman" w:hAnsi="Times New Roman" w:cs="Times New Roman"/>
          <w:b/>
          <w:bCs/>
        </w:rPr>
        <w:t>.</w:t>
      </w:r>
      <w:r w:rsidRPr="0028184A">
        <w:rPr>
          <w:rFonts w:ascii="Times New Roman" w:hAnsi="Times New Roman" w:cs="Times New Roman"/>
          <w:b/>
          <w:bCs/>
        </w:rPr>
        <w:t xml:space="preserve"> </w:t>
      </w:r>
    </w:p>
    <w:p w:rsidR="008069C2" w:rsidP="002A709A">
      <w:pPr>
        <w:tabs>
          <w:tab w:val="left" w:pos="-1985"/>
          <w:tab w:val="left" w:pos="709"/>
        </w:tabs>
        <w:spacing w:line="360" w:lineRule="auto"/>
        <w:ind w:left="705"/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C81DA3" w:rsidP="002A709A">
      <w:pPr>
        <w:tabs>
          <w:tab w:val="left" w:pos="-1985"/>
          <w:tab w:val="left" w:pos="709"/>
        </w:tabs>
        <w:spacing w:line="360" w:lineRule="auto"/>
        <w:ind w:left="705"/>
        <w:jc w:val="both"/>
        <w:rPr>
          <w:rFonts w:ascii="AT*Toronto" w:hAnsi="AT*Toronto" w:cs="Times New Roman"/>
          <w:b/>
          <w:bCs/>
          <w:szCs w:val="20"/>
          <w:lang w:val="cs-CZ"/>
        </w:rPr>
      </w:pPr>
    </w:p>
    <w:p w:rsidR="004848AE" w:rsidRPr="006B067D" w:rsidP="004848AE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V.</w:t>
      </w:r>
    </w:p>
    <w:p w:rsidR="008A4421" w:rsidRPr="00B13124" w:rsidP="00F86A3A">
      <w:pPr>
        <w:pStyle w:val="BodyText2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szCs w:val="24"/>
          <w:lang w:eastAsia="sk-SK"/>
        </w:rPr>
      </w:pPr>
    </w:p>
    <w:p w:rsidR="004848AE" w:rsidRPr="00A019CA" w:rsidP="00F86A3A">
      <w:pPr>
        <w:spacing w:line="360" w:lineRule="auto"/>
        <w:jc w:val="both"/>
        <w:rPr>
          <w:rFonts w:ascii="Times New Roman" w:hAnsi="Times New Roman" w:cs="Times New Roman"/>
        </w:rPr>
      </w:pPr>
      <w:r w:rsidRPr="00B13124">
        <w:rPr>
          <w:rFonts w:ascii="Times New Roman" w:hAnsi="Times New Roman" w:cs="Times New Roman"/>
        </w:rPr>
        <w:tab/>
      </w:r>
      <w:r w:rsidR="0009038A">
        <w:rPr>
          <w:rFonts w:ascii="Times New Roman" w:hAnsi="Times New Roman" w:cs="Times New Roman"/>
        </w:rPr>
        <w:t>Ústavnoprávny výbor p</w:t>
      </w:r>
      <w:r>
        <w:rPr>
          <w:rFonts w:ascii="Times New Roman" w:hAnsi="Times New Roman" w:cs="Times New Roman"/>
        </w:rPr>
        <w:t>odľa § 7</w:t>
      </w:r>
      <w:r w:rsidR="00F70158">
        <w:rPr>
          <w:rFonts w:ascii="Times New Roman" w:hAnsi="Times New Roman" w:cs="Times New Roman"/>
        </w:rPr>
        <w:t>8</w:t>
      </w:r>
      <w:r w:rsidRPr="006B067D">
        <w:rPr>
          <w:rFonts w:ascii="Times New Roman" w:hAnsi="Times New Roman" w:cs="Times New Roman"/>
        </w:rPr>
        <w:t xml:space="preserve"> a § 83  zákona Národnej rady Slovenskej re</w:t>
      </w:r>
      <w:r w:rsidR="0072416F">
        <w:rPr>
          <w:rFonts w:ascii="Times New Roman" w:hAnsi="Times New Roman" w:cs="Times New Roman"/>
        </w:rPr>
        <w:t>publiky č. </w:t>
      </w:r>
      <w:r w:rsidRPr="006B067D">
        <w:rPr>
          <w:rFonts w:ascii="Times New Roman" w:hAnsi="Times New Roman" w:cs="Times New Roman"/>
        </w:rPr>
        <w:t xml:space="preserve">350/1996 Z. z. o rokovacom poriadku Národnej rady Slovenskej republiky v znení neskorších predpisov </w:t>
      </w:r>
      <w:r w:rsidRPr="006B067D"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F250CD" w:rsidR="00F250CD">
        <w:rPr>
          <w:rFonts w:ascii="Times New Roman" w:hAnsi="Times New Roman" w:cs="Times New Roman"/>
        </w:rPr>
        <w:t>vládn</w:t>
      </w:r>
      <w:r w:rsidR="00F250CD">
        <w:rPr>
          <w:rFonts w:ascii="Times New Roman" w:hAnsi="Times New Roman" w:cs="Times New Roman"/>
        </w:rPr>
        <w:t>y</w:t>
      </w:r>
      <w:r w:rsidRPr="00F250CD" w:rsidR="00F250CD">
        <w:rPr>
          <w:rFonts w:ascii="Times New Roman" w:hAnsi="Times New Roman" w:cs="Times New Roman"/>
        </w:rPr>
        <w:t xml:space="preserve"> návrh zákona, ktorým sa mení a dopĺňa</w:t>
      </w:r>
      <w:r w:rsidRPr="00F250CD" w:rsidR="00F250CD">
        <w:rPr>
          <w:rFonts w:ascii="Times New Roman" w:hAnsi="Times New Roman" w:cs="Times New Roman"/>
          <w:b/>
        </w:rPr>
        <w:t xml:space="preserve"> </w:t>
      </w:r>
      <w:r w:rsidRPr="00492112" w:rsidR="00F250CD">
        <w:rPr>
          <w:rFonts w:ascii="Times New Roman" w:hAnsi="Times New Roman" w:cs="Times New Roman"/>
          <w:b/>
        </w:rPr>
        <w:t xml:space="preserve">zákon č. 185/2002 Z. z. o Súdnej rade Slovenskej republiky </w:t>
      </w:r>
      <w:r w:rsidRPr="00F250CD" w:rsidR="00F250CD">
        <w:rPr>
          <w:rFonts w:ascii="Times New Roman" w:hAnsi="Times New Roman" w:cs="Times New Roman"/>
        </w:rPr>
        <w:t>a o zmene a doplnení niektorých zákonov  v znení neskorších predpisov (tlač 763)</w:t>
      </w:r>
      <w:r w:rsidRPr="00492112" w:rsidR="00F250CD">
        <w:rPr>
          <w:rFonts w:ascii="Times New Roman" w:hAnsi="Times New Roman" w:cs="Times New Roman"/>
          <w:b/>
        </w:rPr>
        <w:t xml:space="preserve"> </w:t>
      </w:r>
      <w:r w:rsidRPr="00D50DBF">
        <w:rPr>
          <w:rFonts w:ascii="Times New Roman" w:hAnsi="Times New Roman" w:cs="Times New Roman"/>
          <w:b/>
        </w:rPr>
        <w:t xml:space="preserve">schváliť </w:t>
      </w:r>
      <w:r w:rsidRPr="00D50DBF">
        <w:rPr>
          <w:rFonts w:ascii="Times New Roman" w:hAnsi="Times New Roman" w:cs="Times New Roman"/>
          <w:bCs/>
        </w:rPr>
        <w:t>v znení schválen</w:t>
      </w:r>
      <w:r w:rsidR="000E1D25">
        <w:rPr>
          <w:rFonts w:ascii="Times New Roman" w:hAnsi="Times New Roman" w:cs="Times New Roman"/>
          <w:bCs/>
        </w:rPr>
        <w:t>ých</w:t>
      </w:r>
      <w:r w:rsidRPr="00D50DBF">
        <w:rPr>
          <w:rFonts w:ascii="Times New Roman" w:hAnsi="Times New Roman" w:cs="Times New Roman"/>
          <w:bCs/>
        </w:rPr>
        <w:t xml:space="preserve"> pozmeňujúc</w:t>
      </w:r>
      <w:r w:rsidR="000E1D25">
        <w:rPr>
          <w:rFonts w:ascii="Times New Roman" w:hAnsi="Times New Roman" w:cs="Times New Roman"/>
          <w:bCs/>
        </w:rPr>
        <w:t>ich</w:t>
      </w:r>
      <w:r w:rsidRPr="00D50DBF">
        <w:rPr>
          <w:rFonts w:ascii="Times New Roman" w:hAnsi="Times New Roman" w:cs="Times New Roman"/>
          <w:bCs/>
        </w:rPr>
        <w:t xml:space="preserve"> </w:t>
      </w:r>
      <w:r w:rsidR="005A7F85">
        <w:rPr>
          <w:rFonts w:ascii="Times New Roman" w:hAnsi="Times New Roman" w:cs="Times New Roman"/>
          <w:bCs/>
        </w:rPr>
        <w:t xml:space="preserve">a doplňujúcich </w:t>
      </w:r>
      <w:r w:rsidRPr="00D50DBF">
        <w:rPr>
          <w:rFonts w:ascii="Times New Roman" w:hAnsi="Times New Roman" w:cs="Times New Roman"/>
          <w:bCs/>
        </w:rPr>
        <w:t>návrh</w:t>
      </w:r>
      <w:r w:rsidR="000E1D25">
        <w:rPr>
          <w:rFonts w:ascii="Times New Roman" w:hAnsi="Times New Roman" w:cs="Times New Roman"/>
          <w:bCs/>
        </w:rPr>
        <w:t>ov</w:t>
      </w:r>
      <w:r w:rsidRPr="00D50DBF">
        <w:rPr>
          <w:rFonts w:ascii="Times New Roman" w:hAnsi="Times New Roman" w:cs="Times New Roman"/>
          <w:bCs/>
        </w:rPr>
        <w:t xml:space="preserve"> uveden</w:t>
      </w:r>
      <w:r w:rsidR="000E1D25">
        <w:rPr>
          <w:rFonts w:ascii="Times New Roman" w:hAnsi="Times New Roman" w:cs="Times New Roman"/>
          <w:bCs/>
        </w:rPr>
        <w:t>ých</w:t>
      </w:r>
      <w:r w:rsidRPr="00D50DBF">
        <w:rPr>
          <w:rFonts w:ascii="Times New Roman" w:hAnsi="Times New Roman" w:cs="Times New Roman"/>
          <w:bCs/>
        </w:rPr>
        <w:t xml:space="preserve"> v tejto správe</w:t>
      </w:r>
      <w:r w:rsidR="00ED3432">
        <w:rPr>
          <w:rFonts w:ascii="Times New Roman" w:hAnsi="Times New Roman" w:cs="Times New Roman"/>
          <w:bCs/>
        </w:rPr>
        <w:t>.</w:t>
      </w:r>
      <w:r w:rsidRPr="00D50DBF">
        <w:rPr>
          <w:rFonts w:ascii="Times New Roman" w:hAnsi="Times New Roman" w:cs="Times New Roman"/>
          <w:bCs/>
        </w:rPr>
        <w:t xml:space="preserve"> </w:t>
      </w:r>
    </w:p>
    <w:p w:rsidR="004848AE" w:rsidP="00F86A3A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848AE" w:rsidRPr="00C97AA4" w:rsidP="004848A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B067D">
        <w:rPr>
          <w:rFonts w:ascii="Times New Roman" w:hAnsi="Times New Roman" w:cs="Times New Roman"/>
          <w:b/>
          <w:bCs/>
        </w:rPr>
        <w:tab/>
        <w:t>Správa</w:t>
      </w:r>
      <w:r w:rsidRPr="006B067D">
        <w:rPr>
          <w:rFonts w:ascii="Times New Roman" w:hAnsi="Times New Roman" w:cs="Times New Roman"/>
        </w:rPr>
        <w:t xml:space="preserve"> </w:t>
      </w:r>
      <w:r w:rsidR="00942345">
        <w:rPr>
          <w:rFonts w:ascii="Times New Roman" w:hAnsi="Times New Roman" w:cs="Times New Roman"/>
        </w:rPr>
        <w:t xml:space="preserve">Ústavnoprávneho </w:t>
      </w:r>
      <w:r w:rsidRPr="006B067D">
        <w:rPr>
          <w:rFonts w:ascii="Times New Roman" w:hAnsi="Times New Roman" w:cs="Times New Roman"/>
        </w:rPr>
        <w:t>výbor</w:t>
      </w:r>
      <w:r w:rsidR="00942345">
        <w:rPr>
          <w:rFonts w:ascii="Times New Roman" w:hAnsi="Times New Roman" w:cs="Times New Roman"/>
        </w:rPr>
        <w:t>u</w:t>
      </w:r>
      <w:r w:rsidRPr="006B067D">
        <w:rPr>
          <w:rFonts w:ascii="Times New Roman" w:hAnsi="Times New Roman" w:cs="Times New Roman"/>
        </w:rPr>
        <w:t xml:space="preserve"> Národnej rady Slovenskej republiky o prerokovaní </w:t>
      </w:r>
      <w:r w:rsidRPr="00F250CD" w:rsidR="00F250CD">
        <w:rPr>
          <w:rFonts w:ascii="Times New Roman" w:hAnsi="Times New Roman" w:cs="Times New Roman"/>
        </w:rPr>
        <w:t>vládne</w:t>
      </w:r>
      <w:r w:rsidR="00F250CD">
        <w:rPr>
          <w:rFonts w:ascii="Times New Roman" w:hAnsi="Times New Roman" w:cs="Times New Roman"/>
        </w:rPr>
        <w:t>ho</w:t>
      </w:r>
      <w:r w:rsidRPr="00F250CD" w:rsidR="00F250CD">
        <w:rPr>
          <w:rFonts w:ascii="Times New Roman" w:hAnsi="Times New Roman" w:cs="Times New Roman"/>
        </w:rPr>
        <w:t xml:space="preserve"> návrhu zákona, ktorým sa mení a dopĺňa</w:t>
      </w:r>
      <w:r w:rsidRPr="00F250CD" w:rsidR="00F250CD">
        <w:rPr>
          <w:rFonts w:ascii="Times New Roman" w:hAnsi="Times New Roman" w:cs="Times New Roman"/>
          <w:b/>
        </w:rPr>
        <w:t xml:space="preserve"> </w:t>
      </w:r>
      <w:r w:rsidRPr="00492112" w:rsidR="00F250CD">
        <w:rPr>
          <w:rFonts w:ascii="Times New Roman" w:hAnsi="Times New Roman" w:cs="Times New Roman"/>
          <w:b/>
        </w:rPr>
        <w:t xml:space="preserve">zákon č. 185/2002 Z. z. o Súdnej rade Slovenskej republiky </w:t>
      </w:r>
      <w:r w:rsidRPr="00F250CD" w:rsidR="00F250CD">
        <w:rPr>
          <w:rFonts w:ascii="Times New Roman" w:hAnsi="Times New Roman" w:cs="Times New Roman"/>
        </w:rPr>
        <w:t xml:space="preserve">a o zmene a doplnení niektorých zákonov  v znení neskorších predpisov </w:t>
      </w:r>
      <w:r w:rsidR="00AA727E">
        <w:rPr>
          <w:rFonts w:ascii="Times New Roman" w:hAnsi="Times New Roman" w:cs="Times New Roman"/>
        </w:rPr>
        <w:t xml:space="preserve">v druhom čítaní </w:t>
      </w:r>
      <w:r w:rsidRPr="00F250CD" w:rsidR="00F250CD">
        <w:rPr>
          <w:rFonts w:ascii="Times New Roman" w:hAnsi="Times New Roman" w:cs="Times New Roman"/>
        </w:rPr>
        <w:t>(tlač 763</w:t>
      </w:r>
      <w:r w:rsidR="00F250CD">
        <w:rPr>
          <w:rFonts w:ascii="Times New Roman" w:hAnsi="Times New Roman" w:cs="Times New Roman"/>
        </w:rPr>
        <w:t>a</w:t>
      </w:r>
      <w:r w:rsidRPr="00F250CD" w:rsidR="00F250CD">
        <w:rPr>
          <w:rFonts w:ascii="Times New Roman" w:hAnsi="Times New Roman" w:cs="Times New Roman"/>
        </w:rPr>
        <w:t>)</w:t>
      </w:r>
      <w:r w:rsidRPr="00492112" w:rsidR="00F250CD">
        <w:rPr>
          <w:rFonts w:ascii="Times New Roman" w:hAnsi="Times New Roman" w:cs="Times New Roman"/>
          <w:b/>
        </w:rPr>
        <w:t xml:space="preserve"> </w:t>
      </w:r>
      <w:r w:rsidRPr="006B067D">
        <w:rPr>
          <w:rFonts w:ascii="Times New Roman" w:hAnsi="Times New Roman" w:cs="Times New Roman"/>
          <w:b/>
          <w:bCs/>
        </w:rPr>
        <w:t>bola schválená uznesením Ústavnoprávneho výboru Národnej rady Slovenskej republiky  z</w:t>
      </w:r>
      <w:r w:rsidR="009C5B26">
        <w:rPr>
          <w:rFonts w:ascii="Times New Roman" w:hAnsi="Times New Roman" w:cs="Times New Roman"/>
          <w:b/>
          <w:bCs/>
        </w:rPr>
        <w:t> </w:t>
      </w:r>
      <w:r w:rsidR="002C10CD">
        <w:rPr>
          <w:rFonts w:ascii="Times New Roman" w:hAnsi="Times New Roman" w:cs="Times New Roman"/>
          <w:b/>
          <w:bCs/>
        </w:rPr>
        <w:t xml:space="preserve"> </w:t>
      </w:r>
      <w:r w:rsidR="00F250CD">
        <w:rPr>
          <w:rFonts w:ascii="Times New Roman" w:hAnsi="Times New Roman" w:cs="Times New Roman"/>
          <w:b/>
          <w:bCs/>
        </w:rPr>
        <w:t>24</w:t>
      </w:r>
      <w:r w:rsidR="007169A0">
        <w:rPr>
          <w:rFonts w:ascii="Times New Roman" w:hAnsi="Times New Roman" w:cs="Times New Roman"/>
          <w:b/>
          <w:bCs/>
        </w:rPr>
        <w:t xml:space="preserve">. </w:t>
      </w:r>
      <w:r w:rsidR="00F250CD">
        <w:rPr>
          <w:rFonts w:ascii="Times New Roman" w:hAnsi="Times New Roman" w:cs="Times New Roman"/>
          <w:b/>
          <w:bCs/>
        </w:rPr>
        <w:t>novembra</w:t>
      </w:r>
      <w:r w:rsidR="0058617A">
        <w:rPr>
          <w:rFonts w:ascii="Times New Roman" w:hAnsi="Times New Roman" w:cs="Times New Roman"/>
          <w:b/>
          <w:bCs/>
        </w:rPr>
        <w:t xml:space="preserve"> </w:t>
      </w:r>
      <w:r w:rsidR="00C94A74">
        <w:rPr>
          <w:rFonts w:ascii="Times New Roman" w:hAnsi="Times New Roman" w:cs="Times New Roman"/>
          <w:b/>
          <w:bCs/>
        </w:rPr>
        <w:t>200</w:t>
      </w:r>
      <w:r w:rsidR="00F250CD">
        <w:rPr>
          <w:rFonts w:ascii="Times New Roman" w:hAnsi="Times New Roman" w:cs="Times New Roman"/>
          <w:b/>
          <w:bCs/>
        </w:rPr>
        <w:t>8</w:t>
      </w:r>
      <w:r w:rsidRPr="006B067D">
        <w:rPr>
          <w:rFonts w:ascii="Times New Roman" w:hAnsi="Times New Roman" w:cs="Times New Roman"/>
          <w:b/>
          <w:bCs/>
        </w:rPr>
        <w:t xml:space="preserve">  č.</w:t>
      </w:r>
      <w:r w:rsidR="00C81640">
        <w:rPr>
          <w:rFonts w:ascii="Times New Roman" w:hAnsi="Times New Roman" w:cs="Times New Roman"/>
          <w:b/>
          <w:bCs/>
        </w:rPr>
        <w:t> </w:t>
      </w:r>
      <w:r w:rsidR="00EF1B85">
        <w:rPr>
          <w:rFonts w:ascii="Times New Roman" w:hAnsi="Times New Roman" w:cs="Times New Roman"/>
          <w:b/>
          <w:bCs/>
        </w:rPr>
        <w:t>537</w:t>
      </w:r>
      <w:r>
        <w:rPr>
          <w:rFonts w:ascii="Times New Roman" w:hAnsi="Times New Roman" w:cs="Times New Roman"/>
          <w:b/>
          <w:bCs/>
        </w:rPr>
        <w:t>.</w:t>
      </w:r>
      <w:r w:rsidRPr="006B067D"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  <w:bCs/>
        </w:rPr>
        <w:t>Týmto uznesením výbor zároveň poveril spravodaj</w:t>
      </w:r>
      <w:r w:rsidR="00F250CD">
        <w:rPr>
          <w:rFonts w:ascii="Times New Roman" w:hAnsi="Times New Roman" w:cs="Times New Roman"/>
          <w:bCs/>
        </w:rPr>
        <w:t>kyň</w:t>
      </w:r>
      <w:r w:rsidR="00E233CA">
        <w:rPr>
          <w:rFonts w:ascii="Times New Roman" w:hAnsi="Times New Roman" w:cs="Times New Roman"/>
          <w:bCs/>
        </w:rPr>
        <w:t>u</w:t>
      </w:r>
      <w:r w:rsidRPr="006B067D">
        <w:rPr>
          <w:rFonts w:ascii="Times New Roman" w:hAnsi="Times New Roman" w:cs="Times New Roman"/>
          <w:bCs/>
        </w:rPr>
        <w:t xml:space="preserve"> predložiť návrhy podľa §  81</w:t>
      </w:r>
      <w:r w:rsidR="00504561">
        <w:rPr>
          <w:rFonts w:ascii="Times New Roman" w:hAnsi="Times New Roman" w:cs="Times New Roman"/>
          <w:bCs/>
        </w:rPr>
        <w:t xml:space="preserve"> ods.</w:t>
      </w:r>
      <w:r w:rsidR="00C81640">
        <w:rPr>
          <w:rFonts w:ascii="Times New Roman" w:hAnsi="Times New Roman" w:cs="Times New Roman"/>
          <w:bCs/>
        </w:rPr>
        <w:t> </w:t>
      </w:r>
      <w:r w:rsidR="00504561">
        <w:rPr>
          <w:rFonts w:ascii="Times New Roman" w:hAnsi="Times New Roman" w:cs="Times New Roman"/>
          <w:bCs/>
        </w:rPr>
        <w:t>2, § 83 ods. 4, § 84 ods. </w:t>
      </w:r>
      <w:r w:rsidR="00E2621C">
        <w:rPr>
          <w:rFonts w:ascii="Times New Roman" w:hAnsi="Times New Roman" w:cs="Times New Roman"/>
          <w:bCs/>
        </w:rPr>
        <w:t>2 a § </w:t>
      </w:r>
      <w:r w:rsidRPr="006B067D">
        <w:rPr>
          <w:rFonts w:ascii="Times New Roman" w:hAnsi="Times New Roman" w:cs="Times New Roman"/>
          <w:bCs/>
        </w:rPr>
        <w:t xml:space="preserve">86 zákona o rokovacom poriadku Národnej rady Slovenskej republiky. </w:t>
      </w:r>
      <w:r w:rsidRPr="006B067D">
        <w:rPr>
          <w:rFonts w:ascii="Times New Roman" w:hAnsi="Times New Roman" w:cs="Times New Roman"/>
          <w:b/>
          <w:bCs/>
        </w:rPr>
        <w:t xml:space="preserve"> </w:t>
      </w:r>
    </w:p>
    <w:p w:rsidR="00DE2687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D7339D" w:rsidP="004848AE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 </w:t>
      </w:r>
      <w:r w:rsidR="00B945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Mojmír Mamojka  </w:t>
      </w:r>
    </w:p>
    <w:p w:rsidR="00832B35" w:rsidRPr="006B067D" w:rsidP="00832B35">
      <w:pPr>
        <w:tabs>
          <w:tab w:val="left" w:pos="-1985"/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  <w:tab/>
        <w:t xml:space="preserve">           predseda Ú</w:t>
      </w:r>
      <w:r w:rsidRPr="006B067D">
        <w:rPr>
          <w:rFonts w:ascii="Times New Roman" w:hAnsi="Times New Roman" w:cs="Times New Roman"/>
        </w:rPr>
        <w:t xml:space="preserve">stavnoprávneho výboru </w:t>
      </w:r>
    </w:p>
    <w:p w:rsidR="00832B35" w:rsidP="00832B3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   </w:t>
      </w:r>
      <w:r w:rsidRPr="006B067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6B067D">
        <w:rPr>
          <w:rFonts w:ascii="Times New Roman" w:hAnsi="Times New Roman" w:cs="Times New Roman"/>
        </w:rPr>
        <w:t>Národnej rady Slovenskej republiky</w:t>
      </w:r>
    </w:p>
    <w:p w:rsidR="00832B35" w:rsidP="00832B3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E0AF9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314E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V Bratislave </w:t>
      </w:r>
      <w:r w:rsidR="003E3025">
        <w:rPr>
          <w:rFonts w:ascii="Times New Roman" w:hAnsi="Times New Roman" w:cs="Times New Roman"/>
        </w:rPr>
        <w:t xml:space="preserve"> </w:t>
      </w:r>
      <w:r w:rsidR="00F250CD">
        <w:rPr>
          <w:rFonts w:ascii="Times New Roman" w:hAnsi="Times New Roman" w:cs="Times New Roman"/>
        </w:rPr>
        <w:t>24. novembra</w:t>
      </w:r>
      <w:r w:rsidR="002C10CD">
        <w:rPr>
          <w:rFonts w:ascii="Times New Roman" w:hAnsi="Times New Roman" w:cs="Times New Roman"/>
        </w:rPr>
        <w:t xml:space="preserve"> 200</w:t>
      </w:r>
      <w:r w:rsidR="00F250CD">
        <w:rPr>
          <w:rFonts w:ascii="Times New Roman" w:hAnsi="Times New Roman" w:cs="Times New Roman"/>
        </w:rPr>
        <w:t>8</w:t>
      </w: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9A4F62" w:rsidP="00DB314E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F5FD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FD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945FD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1F5FD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E5B617C"/>
    <w:multiLevelType w:val="hybridMultilevel"/>
    <w:tmpl w:val="0928AE9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D787C"/>
    <w:multiLevelType w:val="hybridMultilevel"/>
    <w:tmpl w:val="CF9AFBC8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3D6F"/>
    <w:multiLevelType w:val="hybridMultilevel"/>
    <w:tmpl w:val="D494BF80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840C1"/>
    <w:multiLevelType w:val="hybridMultilevel"/>
    <w:tmpl w:val="59E892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94A0F"/>
    <w:multiLevelType w:val="hybridMultilevel"/>
    <w:tmpl w:val="D7184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7197B"/>
    <w:multiLevelType w:val="hybridMultilevel"/>
    <w:tmpl w:val="7272E5F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03098A"/>
    <w:multiLevelType w:val="hybridMultilevel"/>
    <w:tmpl w:val="F00EFA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A26DD5"/>
    <w:multiLevelType w:val="hybridMultilevel"/>
    <w:tmpl w:val="2A602D5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0B79DE"/>
    <w:multiLevelType w:val="multilevel"/>
    <w:tmpl w:val="3B1C2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771D2"/>
    <w:multiLevelType w:val="hybridMultilevel"/>
    <w:tmpl w:val="4AF2AF02"/>
    <w:lvl w:ilvl="0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70E56"/>
    <w:multiLevelType w:val="hybridMultilevel"/>
    <w:tmpl w:val="2E2CB55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4398F"/>
    <w:multiLevelType w:val="hybridMultilevel"/>
    <w:tmpl w:val="A7EEF1DA"/>
    <w:lvl w:ilvl="0">
      <w:start w:val="2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1E1D22"/>
    <w:multiLevelType w:val="hybridMultilevel"/>
    <w:tmpl w:val="D76004B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567A5"/>
    <w:multiLevelType w:val="hybridMultilevel"/>
    <w:tmpl w:val="5904615A"/>
    <w:lvl w:ilvl="0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336AE"/>
    <w:multiLevelType w:val="hybridMultilevel"/>
    <w:tmpl w:val="2E9A57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6F00C0"/>
    <w:multiLevelType w:val="hybridMultilevel"/>
    <w:tmpl w:val="64CAEDF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113396E"/>
    <w:multiLevelType w:val="hybridMultilevel"/>
    <w:tmpl w:val="B9629D8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E94F0B"/>
    <w:multiLevelType w:val="hybridMultilevel"/>
    <w:tmpl w:val="C3702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C55EF"/>
    <w:multiLevelType w:val="hybridMultilevel"/>
    <w:tmpl w:val="2D3804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b w:val="0"/>
        <w:i w:val="0"/>
        <w:sz w:val="28"/>
        <w:szCs w:val="28"/>
        <w:rtl w:val="0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10"/>
  </w:num>
  <w:num w:numId="11">
    <w:abstractNumId w:val="6"/>
  </w:num>
  <w:num w:numId="12">
    <w:abstractNumId w:val="17"/>
  </w:num>
  <w:num w:numId="13">
    <w:abstractNumId w:val="2"/>
  </w:num>
  <w:num w:numId="14">
    <w:abstractNumId w:val="14"/>
  </w:num>
  <w:num w:numId="15">
    <w:abstractNumId w:val="4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6FED"/>
    <w:rsid w:val="0009038A"/>
    <w:rsid w:val="00095E7A"/>
    <w:rsid w:val="000A2A1B"/>
    <w:rsid w:val="000C0687"/>
    <w:rsid w:val="000E0AF9"/>
    <w:rsid w:val="000E1D25"/>
    <w:rsid w:val="001D3AF9"/>
    <w:rsid w:val="001F2475"/>
    <w:rsid w:val="001F5FD1"/>
    <w:rsid w:val="002448D4"/>
    <w:rsid w:val="0028184A"/>
    <w:rsid w:val="002A2233"/>
    <w:rsid w:val="002A709A"/>
    <w:rsid w:val="002B3804"/>
    <w:rsid w:val="002C10CD"/>
    <w:rsid w:val="002C52A5"/>
    <w:rsid w:val="00304C44"/>
    <w:rsid w:val="00376241"/>
    <w:rsid w:val="003E3025"/>
    <w:rsid w:val="00414E8F"/>
    <w:rsid w:val="004273B5"/>
    <w:rsid w:val="004848AE"/>
    <w:rsid w:val="00492112"/>
    <w:rsid w:val="004D172B"/>
    <w:rsid w:val="004D5439"/>
    <w:rsid w:val="00504561"/>
    <w:rsid w:val="00512908"/>
    <w:rsid w:val="0051604D"/>
    <w:rsid w:val="00534620"/>
    <w:rsid w:val="00552D0A"/>
    <w:rsid w:val="0056353E"/>
    <w:rsid w:val="0058617A"/>
    <w:rsid w:val="005A7F85"/>
    <w:rsid w:val="005B759B"/>
    <w:rsid w:val="00633AD0"/>
    <w:rsid w:val="00661B8F"/>
    <w:rsid w:val="006A01DF"/>
    <w:rsid w:val="006B067D"/>
    <w:rsid w:val="007169A0"/>
    <w:rsid w:val="0072416F"/>
    <w:rsid w:val="008069C2"/>
    <w:rsid w:val="00832B35"/>
    <w:rsid w:val="00843EEE"/>
    <w:rsid w:val="00894B5F"/>
    <w:rsid w:val="008A4421"/>
    <w:rsid w:val="00942345"/>
    <w:rsid w:val="009A4F62"/>
    <w:rsid w:val="009C5B26"/>
    <w:rsid w:val="009F5DE1"/>
    <w:rsid w:val="00A019CA"/>
    <w:rsid w:val="00AA727E"/>
    <w:rsid w:val="00B13124"/>
    <w:rsid w:val="00B41F6A"/>
    <w:rsid w:val="00B943D6"/>
    <w:rsid w:val="00B945FD"/>
    <w:rsid w:val="00BC74F2"/>
    <w:rsid w:val="00C81640"/>
    <w:rsid w:val="00C81DA3"/>
    <w:rsid w:val="00C94A74"/>
    <w:rsid w:val="00C97AA4"/>
    <w:rsid w:val="00CA0634"/>
    <w:rsid w:val="00CC0A92"/>
    <w:rsid w:val="00CC755E"/>
    <w:rsid w:val="00D50DBF"/>
    <w:rsid w:val="00D56B1C"/>
    <w:rsid w:val="00D7339D"/>
    <w:rsid w:val="00D74B00"/>
    <w:rsid w:val="00D91962"/>
    <w:rsid w:val="00DB314E"/>
    <w:rsid w:val="00DE2687"/>
    <w:rsid w:val="00E233CA"/>
    <w:rsid w:val="00E23F52"/>
    <w:rsid w:val="00E2621C"/>
    <w:rsid w:val="00E35C55"/>
    <w:rsid w:val="00E55954"/>
    <w:rsid w:val="00E9047F"/>
    <w:rsid w:val="00EA5A68"/>
    <w:rsid w:val="00EC1A24"/>
    <w:rsid w:val="00EC7350"/>
    <w:rsid w:val="00ED3432"/>
    <w:rsid w:val="00EE61D7"/>
    <w:rsid w:val="00EF1B85"/>
    <w:rsid w:val="00F250CD"/>
    <w:rsid w:val="00F37AE3"/>
    <w:rsid w:val="00F405D7"/>
    <w:rsid w:val="00F70158"/>
    <w:rsid w:val="00F86A3A"/>
    <w:rsid w:val="00FA5BE0"/>
    <w:rsid w:val="00FE71F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4E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pacing w:val="60"/>
      <w:sz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3420"/>
      </w:tabs>
      <w:ind w:left="708" w:hanging="708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u w:val="single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Indent2">
    <w:name w:val="Body Text Indent 2"/>
    <w:basedOn w:val="Normal"/>
    <w:pPr>
      <w:tabs>
        <w:tab w:val="left" w:pos="3420"/>
      </w:tabs>
      <w:ind w:left="3420"/>
      <w:jc w:val="left"/>
    </w:pPr>
    <w:rPr>
      <w:b/>
      <w:bCs/>
    </w:rPr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Zakladnystyl">
    <w:name w:val="Zakladny styl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styleId="Strong">
    <w:name w:val="Strong"/>
    <w:basedOn w:val="DefaultParagraphFont"/>
    <w:qFormat/>
    <w:rsid w:val="0007336C"/>
    <w:rPr>
      <w:b/>
      <w:bCs/>
      <w:rtl w:val="0"/>
    </w:rPr>
  </w:style>
  <w:style w:type="paragraph" w:customStyle="1" w:styleId="TxBrp9">
    <w:name w:val="TxBr_p9"/>
    <w:basedOn w:val="Normal"/>
    <w:rsid w:val="002B5A2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BlockText">
    <w:name w:val="Block Text"/>
    <w:basedOn w:val="Normal"/>
    <w:rsid w:val="00F818A8"/>
    <w:pPr>
      <w:tabs>
        <w:tab w:val="left" w:pos="9000"/>
      </w:tabs>
      <w:ind w:left="720" w:right="72"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4010F1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832B35"/>
    <w:pPr>
      <w:spacing w:after="160" w:line="240" w:lineRule="exact"/>
      <w:jc w:val="lef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2122</TotalTime>
  <Pages>1</Pages>
  <Words>623</Words>
  <Characters>3557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UPV tlač 763</dc:title>
  <dc:subject>tlač 763, tlač 763, schôdza 64, 24. november 2008</dc:subject>
  <dc:creator>Viera Ebringerová</dc:creator>
  <cp:keywords>o Súdnej rade SR</cp:keywords>
  <dc:description>vládny návrh zákona</dc:description>
  <cp:lastModifiedBy>EbriVier</cp:lastModifiedBy>
  <cp:revision>1909</cp:revision>
  <cp:lastPrinted>2008-11-24T13:19:00Z</cp:lastPrinted>
  <dcterms:created xsi:type="dcterms:W3CDTF">2003-03-21T10:43:00Z</dcterms:created>
  <dcterms:modified xsi:type="dcterms:W3CDTF">2008-11-24T13:20:00Z</dcterms:modified>
  <cp:category>správa</cp:category>
</cp:coreProperties>
</file>