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44A">
      <w:pPr>
        <w:pStyle w:val="BodyTextIndent3"/>
        <w:spacing w:line="240" w:lineRule="auto"/>
        <w:ind w:left="0"/>
        <w:rPr>
          <w:b/>
          <w:bCs/>
        </w:rPr>
      </w:pPr>
      <w:r w:rsidR="0008465A">
        <w:rPr>
          <w:b/>
          <w:bCs/>
        </w:rPr>
        <w:t>,</w:t>
      </w:r>
      <w:r>
        <w:rPr>
          <w:b/>
          <w:bCs/>
        </w:rPr>
        <w:t>Výbor Národnej rady Slovenskej republiky</w:t>
      </w:r>
    </w:p>
    <w:p w:rsidR="0097544A">
      <w:pPr>
        <w:rPr>
          <w:rFonts w:ascii="AT*Zurich Calligraphic" w:hAnsi="AT*Zurich Calligraphic"/>
          <w:b/>
        </w:rPr>
      </w:pPr>
      <w:r w:rsidR="00073323">
        <w:rPr>
          <w:rFonts w:ascii="AT*Zurich Calligraphic" w:hAnsi="AT*Zurich Calligraphic"/>
          <w:b/>
        </w:rPr>
        <w:t xml:space="preserve">            pre financie a</w:t>
      </w:r>
      <w:r>
        <w:rPr>
          <w:rFonts w:ascii="AT*Zurich Calligraphic" w:hAnsi="AT*Zurich Calligraphic"/>
          <w:b/>
        </w:rPr>
        <w:t xml:space="preserve"> rozpočet   </w:t>
      </w:r>
    </w:p>
    <w:p w:rsidR="0097544A">
      <w:pPr>
        <w:rPr>
          <w:rFonts w:ascii="AT*Zurich Calligraphic" w:hAnsi="AT*Zurich Calligraphic"/>
          <w:b/>
        </w:rPr>
      </w:pPr>
    </w:p>
    <w:p w:rsidR="0097544A">
      <w:pPr>
        <w:jc w:val="right"/>
        <w:rPr>
          <w:sz w:val="28"/>
        </w:rPr>
      </w:pPr>
    </w:p>
    <w:p w:rsidR="0097544A">
      <w:pPr>
        <w:jc w:val="right"/>
      </w:pPr>
      <w:r w:rsidR="000433E2">
        <w:t>4</w:t>
      </w:r>
      <w:r w:rsidR="00FD2557">
        <w:t>0</w:t>
      </w:r>
      <w:r w:rsidRPr="00073323" w:rsidR="00215ACA">
        <w:t>.</w:t>
      </w:r>
      <w:r w:rsidRPr="00073323">
        <w:t xml:space="preserve"> schôdza</w:t>
      </w:r>
    </w:p>
    <w:p w:rsidR="00282E66" w:rsidRPr="00073323">
      <w:pPr>
        <w:jc w:val="right"/>
        <w:rPr>
          <w:b/>
        </w:rPr>
      </w:pPr>
      <w:r w:rsidR="000433E2">
        <w:t>2008</w:t>
      </w:r>
      <w:r>
        <w:t>/201</w:t>
      </w:r>
      <w:r w:rsidR="000433E2">
        <w:t>7</w:t>
      </w:r>
    </w:p>
    <w:p w:rsidR="00683658">
      <w:pPr>
        <w:pStyle w:val="Heading2"/>
      </w:pPr>
    </w:p>
    <w:p w:rsidR="009B6943" w:rsidP="002F79DA">
      <w:pPr>
        <w:rPr>
          <w:b/>
        </w:rPr>
      </w:pPr>
      <w:r w:rsidR="006D0AE2">
        <w:tab/>
        <w:tab/>
        <w:tab/>
        <w:tab/>
        <w:tab/>
        <w:tab/>
      </w:r>
      <w:r w:rsidR="00D30595">
        <w:t xml:space="preserve"> </w:t>
      </w:r>
      <w:r w:rsidR="00AB1023">
        <w:rPr>
          <w:b/>
        </w:rPr>
        <w:tab/>
        <w:tab/>
        <w:tab/>
        <w:tab/>
        <w:tab/>
        <w:tab/>
      </w:r>
      <w:r>
        <w:rPr>
          <w:b/>
        </w:rPr>
        <w:t xml:space="preserve">      </w:t>
      </w:r>
    </w:p>
    <w:p w:rsidR="009B6943" w:rsidRPr="006D0AE2" w:rsidP="002F79DA">
      <w:pPr>
        <w:rPr>
          <w:b/>
        </w:rPr>
      </w:pPr>
      <w:r w:rsidR="00DF6D36">
        <w:rPr>
          <w:b/>
        </w:rPr>
        <w:tab/>
        <w:tab/>
        <w:tab/>
        <w:tab/>
        <w:tab/>
        <w:tab/>
      </w:r>
      <w:r w:rsidR="001A1449">
        <w:rPr>
          <w:b/>
        </w:rPr>
        <w:t xml:space="preserve">     </w:t>
      </w:r>
      <w:r w:rsidR="0071004D">
        <w:rPr>
          <w:b/>
        </w:rPr>
        <w:t>236</w:t>
      </w:r>
    </w:p>
    <w:p w:rsidR="0097544A">
      <w:pPr>
        <w:pStyle w:val="Heading2"/>
      </w:pPr>
      <w:r>
        <w:t>U z n e s e n i e</w:t>
      </w:r>
    </w:p>
    <w:p w:rsidR="0097544A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97544A">
      <w:pPr>
        <w:ind w:right="-567"/>
        <w:jc w:val="center"/>
        <w:rPr>
          <w:b/>
        </w:rPr>
      </w:pPr>
      <w:r w:rsidR="00073323">
        <w:rPr>
          <w:b/>
        </w:rPr>
        <w:t xml:space="preserve">pre financie a </w:t>
      </w:r>
      <w:r>
        <w:rPr>
          <w:b/>
        </w:rPr>
        <w:t xml:space="preserve">rozpočet </w:t>
      </w:r>
    </w:p>
    <w:p w:rsidR="0097544A">
      <w:pPr>
        <w:ind w:right="-567"/>
        <w:jc w:val="center"/>
        <w:rPr>
          <w:b/>
        </w:rPr>
      </w:pPr>
    </w:p>
    <w:p w:rsidR="0097544A">
      <w:pPr>
        <w:ind w:right="-567"/>
        <w:jc w:val="center"/>
      </w:pPr>
      <w:r w:rsidR="00215ACA">
        <w:rPr>
          <w:b/>
        </w:rPr>
        <w:t>z</w:t>
      </w:r>
      <w:r>
        <w:rPr>
          <w:b/>
        </w:rPr>
        <w:t xml:space="preserve"> </w:t>
      </w:r>
      <w:r w:rsidR="000433E2">
        <w:rPr>
          <w:b/>
        </w:rPr>
        <w:t>20</w:t>
      </w:r>
      <w:r>
        <w:rPr>
          <w:b/>
        </w:rPr>
        <w:t xml:space="preserve">. </w:t>
      </w:r>
      <w:r w:rsidR="00073323">
        <w:rPr>
          <w:b/>
        </w:rPr>
        <w:t>novembra</w:t>
      </w:r>
      <w:r w:rsidR="002F79DA">
        <w:rPr>
          <w:b/>
        </w:rPr>
        <w:t xml:space="preserve"> </w:t>
      </w:r>
      <w:r w:rsidR="005E50F2">
        <w:rPr>
          <w:b/>
        </w:rPr>
        <w:t>20</w:t>
      </w:r>
      <w:r w:rsidR="00073323">
        <w:rPr>
          <w:b/>
        </w:rPr>
        <w:t>1</w:t>
      </w:r>
      <w:r w:rsidR="000433E2">
        <w:rPr>
          <w:b/>
        </w:rPr>
        <w:t>7</w:t>
      </w:r>
    </w:p>
    <w:p w:rsidR="0097544A">
      <w:pPr>
        <w:jc w:val="both"/>
      </w:pPr>
    </w:p>
    <w:p w:rsidR="0097544A" w:rsidRPr="005E50F2" w:rsidP="00BD53B4">
      <w:pPr>
        <w:pStyle w:val="BodyText"/>
        <w:rPr>
          <w:b/>
        </w:rPr>
      </w:pPr>
      <w:r>
        <w:t>Výbor Ná</w:t>
      </w:r>
      <w:r>
        <w:t>rodnej rady Slovensk</w:t>
      </w:r>
      <w:r w:rsidR="00073323">
        <w:t xml:space="preserve">ej republiky pre financie a </w:t>
      </w:r>
      <w:r>
        <w:t xml:space="preserve">rozpočet prerokoval </w:t>
      </w:r>
      <w:r w:rsidR="00322657">
        <w:t>n</w:t>
      </w:r>
      <w:r>
        <w:t>ávrh rozpočtu kapitoly Všeobecná pokladničná správa na rok</w:t>
      </w:r>
      <w:r w:rsidR="005E50F2">
        <w:t xml:space="preserve">y </w:t>
      </w:r>
      <w:r w:rsidR="00215ACA">
        <w:t>201</w:t>
      </w:r>
      <w:r w:rsidR="000433E2">
        <w:t>8</w:t>
      </w:r>
      <w:r w:rsidR="001A1449">
        <w:t xml:space="preserve"> – </w:t>
      </w:r>
      <w:r w:rsidR="00290E70">
        <w:t>20</w:t>
      </w:r>
      <w:r w:rsidR="000433E2">
        <w:t>20</w:t>
      </w:r>
      <w:r w:rsidR="001A1449">
        <w:t xml:space="preserve"> </w:t>
      </w:r>
      <w:r>
        <w:t xml:space="preserve"> </w:t>
      </w:r>
      <w:r w:rsidRPr="005E50F2">
        <w:rPr>
          <w:b/>
        </w:rPr>
        <w:t>a</w:t>
      </w:r>
    </w:p>
    <w:p w:rsidR="00EB3D7B">
      <w:pPr>
        <w:jc w:val="both"/>
      </w:pPr>
    </w:p>
    <w:p w:rsidR="007E176E" w:rsidP="007E176E">
      <w:pPr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berie na vedomie</w:t>
      </w:r>
    </w:p>
    <w:p w:rsidR="007E176E" w:rsidP="007E176E">
      <w:pPr>
        <w:jc w:val="both"/>
      </w:pPr>
    </w:p>
    <w:p w:rsidR="007E176E" w:rsidP="007E176E">
      <w:pPr>
        <w:ind w:firstLine="426"/>
        <w:jc w:val="both"/>
      </w:pPr>
      <w:r>
        <w:t>návrh rozpočtu kapitoly Všeobecná</w:t>
      </w:r>
      <w:r w:rsidR="00FD2557">
        <w:t xml:space="preserve"> pokladničná správa na roky 201</w:t>
      </w:r>
      <w:r w:rsidR="000433E2">
        <w:t>8</w:t>
      </w:r>
      <w:r w:rsidR="00FD2557">
        <w:t xml:space="preserve"> – 20</w:t>
      </w:r>
      <w:r w:rsidR="000433E2">
        <w:t>20</w:t>
      </w:r>
    </w:p>
    <w:p w:rsidR="004F0548" w:rsidP="00EB3D7B">
      <w:pPr>
        <w:ind w:left="708" w:firstLine="708"/>
        <w:jc w:val="both"/>
      </w:pPr>
    </w:p>
    <w:p w:rsidR="0097544A" w:rsidP="007E176E">
      <w:pPr>
        <w:pStyle w:val="Heading8"/>
        <w:numPr>
          <w:ilvl w:val="0"/>
          <w:numId w:val="4"/>
        </w:numPr>
        <w:ind w:left="426" w:hanging="426"/>
      </w:pPr>
      <w:r w:rsidR="007E176E">
        <w:rPr>
          <w:lang w:val="sk-SK"/>
        </w:rPr>
        <w:t xml:space="preserve">súhlasí </w:t>
      </w:r>
    </w:p>
    <w:p w:rsidR="00BD53B4" w:rsidP="00BD53B4">
      <w:pPr>
        <w:pStyle w:val="BodyText"/>
      </w:pPr>
    </w:p>
    <w:p w:rsidR="0097544A" w:rsidP="00BD53B4">
      <w:pPr>
        <w:pStyle w:val="BodyText"/>
        <w:ind w:firstLine="426"/>
      </w:pPr>
      <w:r w:rsidR="007E176E">
        <w:t>s návrhom</w:t>
      </w:r>
      <w:r w:rsidR="007E176E">
        <w:t xml:space="preserve"> </w:t>
      </w:r>
      <w:r>
        <w:t>rozpoč</w:t>
      </w:r>
      <w:r w:rsidR="00291738">
        <w:t>t</w:t>
      </w:r>
      <w:r w:rsidR="007E176E">
        <w:t>u</w:t>
      </w:r>
      <w:r>
        <w:t xml:space="preserve"> kapitoly Všeobecná pokladničná správa na rok</w:t>
      </w:r>
      <w:r w:rsidR="00215ACA">
        <w:t xml:space="preserve"> 201</w:t>
      </w:r>
      <w:r w:rsidR="000433E2">
        <w:t>8</w:t>
      </w:r>
      <w:r w:rsidR="00EB3D7B">
        <w:t>,</w:t>
      </w:r>
      <w:r w:rsidR="00BD53B4">
        <w:t xml:space="preserve"> </w:t>
      </w:r>
      <w:r>
        <w:t>ktorý rozpočtuje:</w:t>
      </w:r>
    </w:p>
    <w:p w:rsidR="0097544A">
      <w:pPr>
        <w:pStyle w:val="BodyText"/>
        <w:ind w:left="708"/>
      </w:pPr>
    </w:p>
    <w:p w:rsidR="00215ACA" w:rsidP="007B26D0">
      <w:pPr>
        <w:pStyle w:val="BodyText"/>
        <w:spacing w:line="360" w:lineRule="auto"/>
        <w:ind w:left="709"/>
        <w:rPr>
          <w:b/>
          <w:bCs/>
        </w:rPr>
      </w:pPr>
      <w:r w:rsidR="0097544A">
        <w:rPr>
          <w:b/>
          <w:bCs/>
        </w:rPr>
        <w:t xml:space="preserve">            príjmy vo výške         </w:t>
      </w:r>
      <w:r>
        <w:rPr>
          <w:b/>
          <w:bCs/>
        </w:rPr>
        <w:t xml:space="preserve">   </w:t>
      </w:r>
      <w:r w:rsidR="001E710E">
        <w:rPr>
          <w:b/>
          <w:bCs/>
        </w:rPr>
        <w:t>12 251 119 226</w:t>
      </w:r>
      <w:r w:rsidR="00073323">
        <w:rPr>
          <w:b/>
          <w:bCs/>
        </w:rPr>
        <w:t xml:space="preserve"> eur</w:t>
      </w:r>
    </w:p>
    <w:p w:rsidR="0097544A" w:rsidP="007B26D0">
      <w:pPr>
        <w:pStyle w:val="BodyText"/>
        <w:spacing w:line="360" w:lineRule="auto"/>
        <w:ind w:left="709"/>
        <w:rPr>
          <w:b/>
          <w:bCs/>
        </w:rPr>
      </w:pPr>
      <w:r>
        <w:rPr>
          <w:b/>
          <w:bCs/>
        </w:rPr>
        <w:t xml:space="preserve">            výdavky vo výške       </w:t>
      </w:r>
      <w:r w:rsidR="00FE472B">
        <w:rPr>
          <w:b/>
          <w:bCs/>
        </w:rPr>
        <w:t xml:space="preserve"> </w:t>
      </w:r>
      <w:r w:rsidR="000433E2">
        <w:rPr>
          <w:b/>
          <w:bCs/>
        </w:rPr>
        <w:t xml:space="preserve"> </w:t>
      </w:r>
      <w:r w:rsidR="001E710E">
        <w:rPr>
          <w:b/>
          <w:bCs/>
        </w:rPr>
        <w:t xml:space="preserve">  3 056 033 817</w:t>
      </w:r>
      <w:r w:rsidR="00073323">
        <w:rPr>
          <w:b/>
          <w:bCs/>
        </w:rPr>
        <w:t xml:space="preserve"> eur</w:t>
      </w:r>
      <w:r w:rsidR="00FE472B">
        <w:rPr>
          <w:b/>
          <w:bCs/>
        </w:rPr>
        <w:t xml:space="preserve"> </w:t>
      </w:r>
    </w:p>
    <w:p w:rsidR="007B26D0" w:rsidP="007E176E">
      <w:pPr>
        <w:pStyle w:val="BodyText"/>
        <w:ind w:left="709"/>
        <w:rPr>
          <w:b/>
          <w:bCs/>
        </w:rPr>
      </w:pPr>
    </w:p>
    <w:p w:rsidR="007E176E" w:rsidP="007E176E">
      <w:pPr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odporúča</w:t>
      </w:r>
    </w:p>
    <w:p w:rsidR="007E176E" w:rsidP="007E176E">
      <w:pPr>
        <w:ind w:firstLine="426"/>
        <w:jc w:val="both"/>
        <w:outlineLvl w:val="0"/>
        <w:rPr>
          <w:b/>
        </w:rPr>
      </w:pPr>
      <w:r>
        <w:rPr>
          <w:b/>
        </w:rPr>
        <w:t>Národnej rade Slovenskej republiky</w:t>
      </w:r>
    </w:p>
    <w:p w:rsidR="007E176E" w:rsidP="007E176E">
      <w:pPr>
        <w:ind w:firstLine="426"/>
        <w:jc w:val="both"/>
        <w:outlineLvl w:val="0"/>
        <w:rPr>
          <w:b/>
        </w:rPr>
      </w:pPr>
    </w:p>
    <w:p w:rsidR="007E176E" w:rsidP="007E176E">
      <w:pPr>
        <w:ind w:firstLine="426"/>
        <w:jc w:val="both"/>
        <w:rPr>
          <w:b/>
        </w:rPr>
      </w:pPr>
      <w:r>
        <w:t>návrh rozpočtu kapitoly Všeobecn</w:t>
      </w:r>
      <w:r w:rsidR="00FD2557">
        <w:t>á pokladničná správa na rok 201</w:t>
      </w:r>
      <w:r w:rsidR="000433E2">
        <w:t>8</w:t>
      </w:r>
      <w:r>
        <w:t xml:space="preserve"> </w:t>
      </w:r>
      <w:r>
        <w:rPr>
          <w:b/>
        </w:rPr>
        <w:t xml:space="preserve">schváliť; </w:t>
      </w:r>
    </w:p>
    <w:p w:rsidR="007E176E" w:rsidP="007E176E">
      <w:pPr>
        <w:pStyle w:val="BodyText"/>
        <w:ind w:left="709"/>
        <w:rPr>
          <w:b/>
          <w:bCs/>
        </w:rPr>
      </w:pPr>
    </w:p>
    <w:p w:rsidR="007B26D0" w:rsidP="007E176E">
      <w:pPr>
        <w:pStyle w:val="BodyText"/>
        <w:ind w:left="709"/>
        <w:rPr>
          <w:b/>
          <w:bCs/>
        </w:rPr>
      </w:pPr>
    </w:p>
    <w:p w:rsidR="0097544A" w:rsidP="007E176E">
      <w:pPr>
        <w:pStyle w:val="Heading5"/>
        <w:numPr>
          <w:ilvl w:val="0"/>
          <w:numId w:val="4"/>
        </w:numPr>
        <w:ind w:left="426" w:hanging="426"/>
      </w:pPr>
      <w:r w:rsidR="007E176E">
        <w:t>ukla</w:t>
      </w:r>
      <w:r>
        <w:t>dá</w:t>
      </w:r>
    </w:p>
    <w:p w:rsidR="0097544A" w:rsidP="007E176E">
      <w:pPr>
        <w:ind w:firstLine="426"/>
        <w:rPr>
          <w:b/>
          <w:bCs/>
        </w:rPr>
      </w:pPr>
      <w:r>
        <w:rPr>
          <w:b/>
          <w:bCs/>
        </w:rPr>
        <w:t>predsedovi výboru</w:t>
      </w:r>
    </w:p>
    <w:p w:rsidR="0097544A" w:rsidP="007E176E">
      <w:pPr>
        <w:rPr>
          <w:b/>
          <w:bCs/>
        </w:rPr>
      </w:pPr>
    </w:p>
    <w:p w:rsidR="0097544A" w:rsidP="007E176E">
      <w:pPr>
        <w:ind w:firstLine="426"/>
        <w:jc w:val="both"/>
      </w:pPr>
      <w:r>
        <w:t>informovať predsedu Národnej rady Slovenskej republiky o výsledku prerokovania</w:t>
      </w:r>
      <w:r w:rsidR="00BD53B4">
        <w:t xml:space="preserve"> </w:t>
      </w:r>
      <w:r>
        <w:t>uvedeného návrhu vo výbore</w:t>
      </w:r>
      <w:r w:rsidR="00D271C9">
        <w:t>.</w:t>
      </w:r>
    </w:p>
    <w:p w:rsidR="0097544A" w:rsidP="007E176E">
      <w:pPr>
        <w:jc w:val="both"/>
      </w:pPr>
    </w:p>
    <w:p w:rsidR="0097544A" w:rsidP="007E176E">
      <w:pPr>
        <w:jc w:val="both"/>
      </w:pPr>
    </w:p>
    <w:p w:rsidR="00FD2557" w:rsidP="00FD2557">
      <w:pPr>
        <w:jc w:val="both"/>
      </w:pPr>
    </w:p>
    <w:p w:rsidR="00FD2557" w:rsidP="00FD2557">
      <w:pPr>
        <w:jc w:val="both"/>
      </w:pPr>
    </w:p>
    <w:p w:rsidR="00FD2557" w:rsidP="00FD2557">
      <w:pPr>
        <w:ind w:left="5664" w:firstLine="708"/>
        <w:rPr>
          <w:b/>
          <w:bCs/>
        </w:rPr>
      </w:pPr>
      <w:r>
        <w:rPr>
          <w:b/>
        </w:rPr>
        <w:t xml:space="preserve">         Ladislav Kamenický</w:t>
      </w:r>
    </w:p>
    <w:p w:rsidR="00FD2557" w:rsidP="00FD2557">
      <w:pPr>
        <w:ind w:left="5664" w:firstLine="708"/>
        <w:rPr>
          <w:bCs/>
        </w:rPr>
      </w:pPr>
      <w:r>
        <w:rPr>
          <w:bCs/>
        </w:rPr>
        <w:t xml:space="preserve">             predseda výboru</w:t>
      </w:r>
    </w:p>
    <w:p w:rsidR="00FD2557" w:rsidP="00FD2557">
      <w:pPr>
        <w:jc w:val="both"/>
        <w:rPr>
          <w:b/>
        </w:rPr>
      </w:pPr>
      <w:r>
        <w:rPr>
          <w:b/>
          <w:bCs/>
        </w:rPr>
        <w:t xml:space="preserve">     Irén </w:t>
      </w:r>
      <w:r>
        <w:rPr>
          <w:b/>
        </w:rPr>
        <w:t>Sárközy</w:t>
      </w:r>
    </w:p>
    <w:p w:rsidR="00FD2557" w:rsidP="00FD2557">
      <w:pPr>
        <w:jc w:val="both"/>
        <w:rPr>
          <w:b/>
          <w:bCs/>
        </w:rPr>
      </w:pPr>
      <w:r>
        <w:rPr>
          <w:b/>
        </w:rPr>
        <w:t xml:space="preserve">   Peter Štarchoň</w:t>
      </w:r>
    </w:p>
    <w:p w:rsidR="00FD2557" w:rsidP="00FD2557">
      <w:r>
        <w:rPr>
          <w:bCs/>
        </w:rPr>
        <w:t xml:space="preserve">  overovateľ výboru</w:t>
      </w:r>
    </w:p>
    <w:p w:rsidR="007B26D0" w:rsidP="007E176E">
      <w:pPr>
        <w:jc w:val="both"/>
      </w:pPr>
    </w:p>
    <w:sectPr w:rsidSect="002F79D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3E2"/>
    <w:multiLevelType w:val="hybridMultilevel"/>
    <w:tmpl w:val="F41A44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>
    <w:nsid w:val="4DCF5453"/>
    <w:multiLevelType w:val="hybridMultilevel"/>
    <w:tmpl w:val="57E8C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3438F"/>
    <w:multiLevelType w:val="hybridMultilevel"/>
    <w:tmpl w:val="B078A00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0F2"/>
    <w:rsid w:val="000433E2"/>
    <w:rsid w:val="00073323"/>
    <w:rsid w:val="0008465A"/>
    <w:rsid w:val="00096D27"/>
    <w:rsid w:val="000C57CE"/>
    <w:rsid w:val="00143941"/>
    <w:rsid w:val="001A0041"/>
    <w:rsid w:val="001A1449"/>
    <w:rsid w:val="001E710E"/>
    <w:rsid w:val="00215ACA"/>
    <w:rsid w:val="0026108D"/>
    <w:rsid w:val="00282E66"/>
    <w:rsid w:val="00290E70"/>
    <w:rsid w:val="00291738"/>
    <w:rsid w:val="002A0FA2"/>
    <w:rsid w:val="002F79DA"/>
    <w:rsid w:val="00306B58"/>
    <w:rsid w:val="00322657"/>
    <w:rsid w:val="003528A5"/>
    <w:rsid w:val="003F1671"/>
    <w:rsid w:val="004C50BE"/>
    <w:rsid w:val="004F0548"/>
    <w:rsid w:val="0055519B"/>
    <w:rsid w:val="005E50F2"/>
    <w:rsid w:val="006211C4"/>
    <w:rsid w:val="00642BE0"/>
    <w:rsid w:val="00651086"/>
    <w:rsid w:val="00654B8F"/>
    <w:rsid w:val="00683658"/>
    <w:rsid w:val="006D0AE2"/>
    <w:rsid w:val="006D3AB4"/>
    <w:rsid w:val="006F304E"/>
    <w:rsid w:val="0071004D"/>
    <w:rsid w:val="007B036D"/>
    <w:rsid w:val="007B26D0"/>
    <w:rsid w:val="007E176E"/>
    <w:rsid w:val="007F0107"/>
    <w:rsid w:val="007F6715"/>
    <w:rsid w:val="008473FE"/>
    <w:rsid w:val="008760F6"/>
    <w:rsid w:val="008974DD"/>
    <w:rsid w:val="008B0F5A"/>
    <w:rsid w:val="0090526C"/>
    <w:rsid w:val="0097544A"/>
    <w:rsid w:val="009B6943"/>
    <w:rsid w:val="00AB1023"/>
    <w:rsid w:val="00AC1EF1"/>
    <w:rsid w:val="00B11A7C"/>
    <w:rsid w:val="00B83018"/>
    <w:rsid w:val="00BB41FB"/>
    <w:rsid w:val="00BD53B4"/>
    <w:rsid w:val="00CA3A3C"/>
    <w:rsid w:val="00D0327A"/>
    <w:rsid w:val="00D25B80"/>
    <w:rsid w:val="00D271C9"/>
    <w:rsid w:val="00D30595"/>
    <w:rsid w:val="00DC689D"/>
    <w:rsid w:val="00DF6D36"/>
    <w:rsid w:val="00E1480A"/>
    <w:rsid w:val="00E55AA9"/>
    <w:rsid w:val="00EB3D7B"/>
    <w:rsid w:val="00EC3982"/>
    <w:rsid w:val="00EF4292"/>
    <w:rsid w:val="00F3599D"/>
    <w:rsid w:val="00F951EA"/>
    <w:rsid w:val="00FD2557"/>
    <w:rsid w:val="00FE472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ind w:right="-567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semiHidden/>
    <w:rsid w:val="00B1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93</cp:revision>
  <cp:lastPrinted>2014-11-18T14:32:00Z</cp:lastPrinted>
  <dcterms:created xsi:type="dcterms:W3CDTF">2002-11-21T09:11:00Z</dcterms:created>
  <dcterms:modified xsi:type="dcterms:W3CDTF">2017-11-20T14:05:00Z</dcterms:modified>
</cp:coreProperties>
</file>