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17ED" w:rsidRPr="00BD17ED" w:rsidP="00BD17ED"/>
    <w:p w:rsidR="00BD17ED" w:rsidRPr="00CB5939" w:rsidP="00BD17ED">
      <w:pPr>
        <w:pStyle w:val="Heading3"/>
        <w:jc w:val="left"/>
        <w:rPr>
          <w:b w:val="0"/>
          <w:i/>
          <w:u w:val="single"/>
        </w:rPr>
      </w:pPr>
      <w:r>
        <w:rPr>
          <w:b w:val="0"/>
          <w:i/>
        </w:rPr>
        <w:t xml:space="preserve">                     </w:t>
      </w:r>
      <w:r w:rsidRPr="00AC3304">
        <w:rPr>
          <w:b w:val="0"/>
          <w:i/>
        </w:rPr>
        <w:t>V</w:t>
      </w:r>
      <w:r w:rsidR="00CB5939">
        <w:rPr>
          <w:b w:val="0"/>
          <w:i/>
        </w:rPr>
        <w:t>ý</w:t>
      </w:r>
      <w:r w:rsidRPr="00AC3304">
        <w:rPr>
          <w:b w:val="0"/>
          <w:i/>
        </w:rPr>
        <w:t>bor</w:t>
      </w:r>
      <w:r w:rsidR="00CB5939">
        <w:rPr>
          <w:b w:val="0"/>
          <w:i/>
        </w:rPr>
        <w:tab/>
        <w:tab/>
        <w:tab/>
        <w:tab/>
        <w:tab/>
        <w:t xml:space="preserve">  </w:t>
        <w:tab/>
        <w:tab/>
        <w:tab/>
        <w:t xml:space="preserve">       </w:t>
      </w:r>
    </w:p>
    <w:p w:rsidR="00BD17ED" w:rsidP="00BD17ED">
      <w:pPr>
        <w:spacing w:line="240" w:lineRule="atLeast"/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>Národnej rady Slovenskej republiky</w:t>
      </w:r>
    </w:p>
    <w:p w:rsidR="00CE6DAF" w:rsidP="00BD17ED">
      <w:pPr>
        <w:jc w:val="both"/>
        <w:rPr>
          <w:rFonts w:ascii="AT*Toronto" w:hAnsi="AT*Toronto"/>
        </w:rPr>
      </w:pPr>
      <w:r w:rsidR="00BD17ED">
        <w:rPr>
          <w:rFonts w:ascii="AT*Toronto" w:hAnsi="AT*Toronto"/>
          <w:i/>
        </w:rPr>
        <w:t xml:space="preserve">        pre </w:t>
      </w:r>
      <w:r w:rsidRPr="009C5773" w:rsidR="00BD17ED">
        <w:rPr>
          <w:rFonts w:ascii="AT*Toronto" w:hAnsi="AT*Toronto"/>
          <w:i/>
        </w:rPr>
        <w:t xml:space="preserve">nezlučiteľnosť funkcií      </w:t>
      </w:r>
      <w:r w:rsidR="00BD17ED">
        <w:rPr>
          <w:rFonts w:ascii="AT*Toronto" w:hAnsi="AT*Toronto"/>
          <w:i/>
        </w:rPr>
        <w:t xml:space="preserve"> </w:t>
      </w:r>
      <w:r w:rsidR="00BD17ED">
        <w:rPr>
          <w:rFonts w:ascii="AT*Toronto" w:hAnsi="AT*Toronto"/>
        </w:rPr>
        <w:tab/>
        <w:tab/>
        <w:tab/>
        <w:tab/>
        <w:tab/>
      </w:r>
    </w:p>
    <w:p w:rsidR="00BD17ED" w:rsidP="00CE6DAF">
      <w:pPr>
        <w:jc w:val="right"/>
        <w:rPr>
          <w:rFonts w:ascii="AT*Toronto" w:hAnsi="AT*Toronto"/>
        </w:rPr>
      </w:pPr>
      <w:r>
        <w:rPr>
          <w:rFonts w:ascii="AT*Toronto" w:hAnsi="AT*Toronto"/>
        </w:rPr>
        <w:tab/>
      </w:r>
      <w:r w:rsidR="004E7969">
        <w:rPr>
          <w:rFonts w:ascii="AT*Toronto" w:hAnsi="AT*Toronto"/>
        </w:rPr>
        <w:t>13</w:t>
      </w:r>
      <w:r>
        <w:rPr>
          <w:rFonts w:ascii="AT*Toronto" w:hAnsi="AT*Toronto"/>
        </w:rPr>
        <w:t xml:space="preserve">. schôdza výboru </w:t>
      </w:r>
    </w:p>
    <w:p w:rsidR="00652207" w:rsidP="00BD17ED">
      <w:pPr>
        <w:jc w:val="center"/>
        <w:rPr>
          <w:rFonts w:ascii="AT*Toronto" w:hAnsi="AT*Toronto"/>
          <w:b/>
          <w:sz w:val="32"/>
        </w:rPr>
      </w:pPr>
      <w:r w:rsidR="00FC18B8">
        <w:rPr>
          <w:rFonts w:ascii="AT*Toronto" w:hAnsi="AT*Toronto"/>
          <w:b/>
          <w:sz w:val="32"/>
        </w:rPr>
        <w:t>190</w:t>
      </w:r>
    </w:p>
    <w:p w:rsidR="00BD17ED" w:rsidP="00BD17ED">
      <w:pPr>
        <w:jc w:val="center"/>
        <w:rPr>
          <w:rFonts w:ascii="AT*Toronto" w:hAnsi="AT*Toronto"/>
          <w:b/>
          <w:sz w:val="28"/>
        </w:rPr>
      </w:pPr>
      <w:r>
        <w:rPr>
          <w:rFonts w:ascii="AT*Toronto" w:hAnsi="AT*Toronto"/>
          <w:b/>
          <w:sz w:val="28"/>
        </w:rPr>
        <w:t xml:space="preserve">U z n e s e n i e </w:t>
      </w:r>
    </w:p>
    <w:p w:rsidR="00BD17ED" w:rsidP="00BD17ED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Výboru Národnej rady Slovenskej republiky</w:t>
      </w:r>
    </w:p>
    <w:p w:rsidR="00BD17ED" w:rsidP="00BD17ED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pre nezlučiteľnosť funkcií</w:t>
      </w:r>
    </w:p>
    <w:p w:rsidR="00BD17ED" w:rsidP="00BD17ED">
      <w:pPr>
        <w:spacing w:line="240" w:lineRule="atLeast"/>
        <w:jc w:val="center"/>
        <w:rPr>
          <w:rFonts w:ascii="AT*Toronto" w:hAnsi="AT*Toronto"/>
        </w:rPr>
      </w:pPr>
      <w:r>
        <w:rPr>
          <w:rFonts w:ascii="AT*Toronto" w:hAnsi="AT*Toronto"/>
        </w:rPr>
        <w:t>z</w:t>
      </w:r>
      <w:r w:rsidR="000048AB">
        <w:rPr>
          <w:rFonts w:ascii="AT*Toronto" w:hAnsi="AT*Toronto"/>
        </w:rPr>
        <w:t> </w:t>
      </w:r>
      <w:r w:rsidR="004E7969">
        <w:rPr>
          <w:rFonts w:ascii="AT*Toronto" w:hAnsi="AT*Toronto"/>
        </w:rPr>
        <w:t>18</w:t>
      </w:r>
      <w:r w:rsidR="000048AB">
        <w:rPr>
          <w:rFonts w:ascii="AT*Toronto" w:hAnsi="AT*Toronto"/>
        </w:rPr>
        <w:t xml:space="preserve">. </w:t>
      </w:r>
      <w:r w:rsidR="004E7969">
        <w:rPr>
          <w:rFonts w:ascii="AT*Toronto" w:hAnsi="AT*Toronto"/>
        </w:rPr>
        <w:t xml:space="preserve">októbra </w:t>
      </w:r>
      <w:r w:rsidR="00DB6B4A">
        <w:rPr>
          <w:rFonts w:ascii="AT*Toronto" w:hAnsi="AT*Toronto"/>
        </w:rPr>
        <w:t>20</w:t>
      </w:r>
      <w:r w:rsidR="000048AB">
        <w:rPr>
          <w:rFonts w:ascii="AT*Toronto" w:hAnsi="AT*Toronto"/>
        </w:rPr>
        <w:t>17</w:t>
      </w:r>
    </w:p>
    <w:p w:rsidR="00BD17ED" w:rsidP="00BD17ED">
      <w:pPr>
        <w:pStyle w:val="BodyText"/>
        <w:rPr>
          <w:sz w:val="22"/>
        </w:rPr>
      </w:pPr>
    </w:p>
    <w:p w:rsidR="000048AB" w:rsidP="00BD17ED">
      <w:pPr>
        <w:pStyle w:val="BodyText"/>
        <w:ind w:firstLine="540"/>
      </w:pPr>
      <w:r w:rsidR="00CE6DAF">
        <w:t>k</w:t>
      </w:r>
      <w:r w:rsidR="00DB6B4A">
        <w:t> </w:t>
      </w:r>
      <w:r w:rsidR="00CE6DAF">
        <w:t>podnetu</w:t>
      </w:r>
      <w:r w:rsidR="00DB6B4A">
        <w:t xml:space="preserve"> </w:t>
      </w:r>
      <w:r w:rsidR="00B61D7F">
        <w:t xml:space="preserve">Jozefa Rajtára, poslanca Národnej rady Slovenskej republiky </w:t>
      </w:r>
      <w:r w:rsidR="00CE6DAF">
        <w:t>na začatie konania vo veci ochrany verejného záujmu a zamedzenia rozporu záujmov podľa čl. 9</w:t>
      </w:r>
      <w:r w:rsidR="004E7969">
        <w:t xml:space="preserve"> ods. 2 písm. b) v spojení s čl. 9 ods. 1 písm. a) </w:t>
      </w:r>
      <w:r w:rsidR="00CE6DAF">
        <w:t xml:space="preserve">ústavného zákona č. </w:t>
      </w:r>
      <w:r w:rsidR="004E7969">
        <w:t>3</w:t>
      </w:r>
      <w:r w:rsidR="00CE6DAF">
        <w:t xml:space="preserve">57/2004 Z. z. v znení ústavného zákona č. 545/2005 Z. z. voči </w:t>
      </w:r>
      <w:r w:rsidR="004E7969">
        <w:t xml:space="preserve">Róbertovi Kaliňákovi, </w:t>
      </w:r>
      <w:r w:rsidR="00887E3E">
        <w:t xml:space="preserve">podpredsedovi vlády Slovenskej republiky a </w:t>
      </w:r>
      <w:r w:rsidR="004E7969">
        <w:t>ministrovi vnútra Slovenskej republiky</w:t>
      </w:r>
      <w:r w:rsidR="00DB6B4A">
        <w:t xml:space="preserve">, </w:t>
      </w:r>
      <w:r>
        <w:t>d</w:t>
      </w:r>
      <w:r w:rsidR="00DB6B4A">
        <w:t xml:space="preserve">oručenom Výboru Národnej rady Slovenskej republiky pre nezlučiteľnosť funkcií </w:t>
      </w:r>
      <w:r w:rsidR="004E7969">
        <w:t xml:space="preserve">17. októbra </w:t>
      </w:r>
      <w:r w:rsidR="00DB6B4A">
        <w:t>201</w:t>
      </w:r>
      <w:r>
        <w:t>7</w:t>
      </w:r>
      <w:r w:rsidR="00DB6B4A">
        <w:t xml:space="preserve"> (č. konania</w:t>
      </w:r>
      <w:r w:rsidR="00DB6B4A">
        <w:t xml:space="preserve"> P/</w:t>
      </w:r>
      <w:r w:rsidR="004E7969">
        <w:t>39</w:t>
      </w:r>
      <w:r w:rsidR="00DB6B4A">
        <w:t>/1</w:t>
      </w:r>
      <w:r>
        <w:t>7</w:t>
      </w:r>
      <w:r w:rsidR="00DB6B4A">
        <w:t>/</w:t>
      </w:r>
      <w:r w:rsidR="00CE6DAF">
        <w:t xml:space="preserve">K).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D50" w:rsidP="00BD17ED">
      <w:pPr>
        <w:pStyle w:val="BodyText"/>
        <w:ind w:firstLine="540"/>
      </w:pPr>
      <w:r>
        <w:t xml:space="preserve">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</w:t>
      </w:r>
    </w:p>
    <w:p w:rsidR="00D874D1" w:rsidP="00D874D1">
      <w:pPr>
        <w:pStyle w:val="BodyTextIndent2"/>
        <w:spacing w:after="0" w:line="240" w:lineRule="auto"/>
        <w:rPr>
          <w:b/>
          <w:bCs/>
        </w:rPr>
      </w:pPr>
      <w:r>
        <w:rPr>
          <w:b/>
          <w:bCs/>
        </w:rPr>
        <w:t xml:space="preserve">     Výbor Národnej rady Slovenskej republiky</w:t>
      </w:r>
    </w:p>
    <w:p w:rsidR="00D874D1" w:rsidP="00D874D1">
      <w:pPr>
        <w:pStyle w:val="BodyTextIndent2"/>
        <w:spacing w:after="0" w:line="240" w:lineRule="auto"/>
      </w:pPr>
      <w:r>
        <w:rPr>
          <w:b/>
          <w:bCs/>
        </w:rPr>
        <w:t xml:space="preserve">     pre nezlučiteľnosť funkcií</w:t>
      </w:r>
    </w:p>
    <w:p w:rsidR="00C80CA2" w:rsidRPr="00D874D1" w:rsidP="00C80CA2">
      <w:pPr>
        <w:pStyle w:val="Heading2"/>
        <w:ind w:right="7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</w:t>
      </w:r>
      <w:r w:rsidRPr="00D874D1">
        <w:rPr>
          <w:rFonts w:ascii="Times New Roman" w:hAnsi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/>
          <w:i w:val="0"/>
          <w:sz w:val="24"/>
          <w:szCs w:val="24"/>
        </w:rPr>
        <w:t xml:space="preserve">  p r e r o k o v a l</w:t>
      </w:r>
      <w:r w:rsidRPr="00D874D1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C80CA2" w:rsidRPr="00D874D1" w:rsidP="00C80CA2"/>
    <w:p w:rsidR="00C80CA2" w:rsidP="00C80CA2">
      <w:pPr>
        <w:ind w:right="72" w:firstLine="540"/>
        <w:jc w:val="both"/>
      </w:pPr>
      <w:r w:rsidRPr="00D874D1">
        <w:t>po</w:t>
      </w:r>
      <w:r w:rsidRPr="00D874D1">
        <w:t xml:space="preserve">dnet </w:t>
      </w:r>
      <w:r w:rsidR="00B61D7F">
        <w:t xml:space="preserve">Jozefa Rajtára, poslanca Národnej rady Slovenskej republiky </w:t>
      </w:r>
      <w:r w:rsidR="000048AB">
        <w:t xml:space="preserve">na začatie konania vo veci ochrany verejného záujmu a zamedzenia rozporu záujmov podľa čl. 9 </w:t>
      </w:r>
      <w:r w:rsidR="00B61D7F">
        <w:t xml:space="preserve">ods. 2 písm. b) v spojení s čl. 9 ods. 1 písm. a) </w:t>
      </w:r>
      <w:r w:rsidR="000048AB">
        <w:t xml:space="preserve">ústavného zákona č. 357/2004 Z. z. v znení ústavného zákona č. 545/2005 Z. z. voči </w:t>
      </w:r>
      <w:r w:rsidR="004E7969">
        <w:t xml:space="preserve">Róbertovi Kaliňákovi, </w:t>
      </w:r>
      <w:r w:rsidR="00887E3E">
        <w:t xml:space="preserve">podpredsedovi vlády Slovenskej republiky a </w:t>
      </w:r>
      <w:r w:rsidR="004E7969">
        <w:t>ministrovi vnútra Slovenskej republiky</w:t>
      </w:r>
      <w:r>
        <w:rPr>
          <w:rStyle w:val="ra"/>
          <w:bCs/>
          <w:color w:val="000000"/>
          <w:shd w:val="clear" w:color="auto" w:fill="FFFFFF"/>
          <w:lang w:val="en-US"/>
        </w:rPr>
        <w:t>;</w:t>
      </w:r>
      <w:r>
        <w:rPr>
          <w:rStyle w:val="ra"/>
          <w:bCs/>
          <w:color w:val="000000"/>
          <w:shd w:val="clear" w:color="auto" w:fill="FFFFFF"/>
        </w:rPr>
        <w:t xml:space="preserve">  </w:t>
      </w:r>
    </w:p>
    <w:p w:rsidR="00D874D1" w:rsidRPr="00D874D1" w:rsidP="00D874D1">
      <w:pPr>
        <w:pStyle w:val="Heading2"/>
        <w:tabs>
          <w:tab w:val="left" w:pos="7920"/>
        </w:tabs>
        <w:rPr>
          <w:rFonts w:ascii="Times New Roman" w:hAnsi="Times New Roman"/>
          <w:i w:val="0"/>
          <w:sz w:val="24"/>
          <w:szCs w:val="24"/>
        </w:rPr>
      </w:pPr>
      <w:r w:rsidR="00C80CA2">
        <w:rPr>
          <w:rFonts w:ascii="Times New Roman" w:hAnsi="Times New Roman"/>
          <w:i w:val="0"/>
          <w:sz w:val="24"/>
          <w:szCs w:val="24"/>
        </w:rPr>
        <w:t>B</w:t>
      </w:r>
      <w:r w:rsidRPr="00D874D1" w:rsidR="00C80CA2">
        <w:rPr>
          <w:rFonts w:ascii="Times New Roman" w:hAnsi="Times New Roman"/>
          <w:i w:val="0"/>
          <w:sz w:val="24"/>
          <w:szCs w:val="24"/>
        </w:rPr>
        <w:t>.  k o n š t a t u j e</w:t>
      </w:r>
      <w:r w:rsidR="000048A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874D1" w:rsidRPr="00D874D1" w:rsidP="00D874D1">
      <w:pPr>
        <w:tabs>
          <w:tab w:val="left" w:pos="7920"/>
        </w:tabs>
        <w:jc w:val="both"/>
      </w:pPr>
    </w:p>
    <w:p w:rsidR="00D874D1" w:rsidP="00D874D1">
      <w:pPr>
        <w:pStyle w:val="BodyText"/>
        <w:ind w:right="72" w:firstLine="540"/>
      </w:pPr>
      <w:r w:rsidR="00C80CA2">
        <w:t xml:space="preserve">podľa čl. 9 ods. 4 Pravidiel rokovania Výboru Národnej rady Slovenskej republiky pre nezlučiteľnosť funkcií, že </w:t>
      </w:r>
      <w:r w:rsidRPr="00D874D1">
        <w:t xml:space="preserve">vzhľadom na formálno-právnu stránku podnetu tento nespĺňa náležitosti </w:t>
      </w:r>
      <w:r w:rsidR="00C80CA2">
        <w:t xml:space="preserve">uvedené v </w:t>
      </w:r>
      <w:r w:rsidRPr="00D874D1">
        <w:t xml:space="preserve">čl. 9 ods. 2 písm. b) ústavného zákona č. 357/2004 Z. z. o ochrane verejného záujmu pri výkone funkcií verejných funkcionárov v znení ústavného zákona </w:t>
      </w:r>
      <w:r w:rsidR="00C80CA2">
        <w:br/>
      </w:r>
      <w:r w:rsidRPr="00D874D1">
        <w:t xml:space="preserve">č. </w:t>
      </w:r>
      <w:r w:rsidR="00C80CA2">
        <w:t>5</w:t>
      </w:r>
      <w:r w:rsidRPr="00D874D1">
        <w:t>45/2005 Z. z.</w:t>
      </w:r>
      <w:r w:rsidR="00C80CA2">
        <w:t xml:space="preserve"> a vo veci ďalej nekoná</w:t>
      </w:r>
      <w:r w:rsidRPr="00D874D1">
        <w:t xml:space="preserve">; </w:t>
      </w:r>
    </w:p>
    <w:p w:rsidR="00D874D1" w:rsidRPr="00D874D1" w:rsidP="00D874D1">
      <w:pPr>
        <w:pStyle w:val="Heading2"/>
        <w:ind w:right="72"/>
        <w:rPr>
          <w:rFonts w:ascii="Times New Roman" w:hAnsi="Times New Roman"/>
          <w:i w:val="0"/>
          <w:sz w:val="24"/>
          <w:szCs w:val="24"/>
        </w:rPr>
      </w:pPr>
      <w:r w:rsidRPr="00D874D1">
        <w:rPr>
          <w:rFonts w:ascii="Times New Roman" w:hAnsi="Times New Roman"/>
          <w:i w:val="0"/>
          <w:sz w:val="24"/>
          <w:szCs w:val="24"/>
        </w:rPr>
        <w:t xml:space="preserve">C. </w:t>
      </w:r>
      <w:r w:rsidR="00BC4B94">
        <w:rPr>
          <w:rFonts w:ascii="Times New Roman" w:hAnsi="Times New Roman"/>
          <w:i w:val="0"/>
          <w:sz w:val="24"/>
          <w:szCs w:val="24"/>
        </w:rPr>
        <w:t xml:space="preserve"> </w:t>
      </w:r>
      <w:r w:rsidRPr="00D874D1">
        <w:rPr>
          <w:rFonts w:ascii="Times New Roman" w:hAnsi="Times New Roman"/>
          <w:i w:val="0"/>
          <w:sz w:val="24"/>
          <w:szCs w:val="24"/>
        </w:rPr>
        <w:t xml:space="preserve">p o v e r u j e   </w:t>
      </w:r>
    </w:p>
    <w:p w:rsidR="00D874D1" w:rsidRPr="00D874D1" w:rsidP="00D874D1">
      <w:pPr>
        <w:pStyle w:val="Heading2"/>
        <w:ind w:left="360" w:right="7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</w:t>
      </w:r>
      <w:r w:rsidRPr="00D874D1">
        <w:rPr>
          <w:rFonts w:ascii="Times New Roman" w:hAnsi="Times New Roman"/>
          <w:b w:val="0"/>
          <w:i w:val="0"/>
          <w:sz w:val="24"/>
          <w:szCs w:val="24"/>
        </w:rPr>
        <w:t xml:space="preserve">redsedu výboru </w:t>
      </w:r>
    </w:p>
    <w:p w:rsidR="00D874D1" w:rsidRPr="00D874D1" w:rsidP="00D874D1">
      <w:pPr>
        <w:ind w:right="72"/>
        <w:jc w:val="both"/>
      </w:pPr>
      <w:r w:rsidRPr="00D874D1">
        <w:t xml:space="preserve">      </w:t>
      </w:r>
    </w:p>
    <w:p w:rsidR="009B69DB" w:rsidP="00092E4D">
      <w:pPr>
        <w:ind w:right="72" w:firstLine="567"/>
        <w:jc w:val="both"/>
      </w:pPr>
      <w:r>
        <w:t>informovať</w:t>
      </w:r>
      <w:r w:rsidRPr="00D874D1" w:rsidR="00D874D1">
        <w:t xml:space="preserve"> </w:t>
      </w:r>
      <w:r w:rsidR="000048AB">
        <w:t xml:space="preserve">podávateľa podnetu </w:t>
      </w:r>
      <w:r w:rsidRPr="00D874D1" w:rsidR="00D874D1">
        <w:t>o výsledku rokovania Výboru Národnej rady Slovenskej</w:t>
      </w:r>
      <w:r w:rsidR="00D874D1">
        <w:t xml:space="preserve"> republiky pre nezlučiteľnosť funkcií</w:t>
      </w:r>
      <w:r w:rsidR="00652207">
        <w:t>.</w:t>
      </w:r>
    </w:p>
    <w:p w:rsidR="009B69DB" w:rsidP="009B69DB">
      <w:pPr>
        <w:ind w:left="720" w:right="72"/>
        <w:jc w:val="both"/>
      </w:pPr>
    </w:p>
    <w:p w:rsidR="00DB6B4A" w:rsidP="00DB6B4A">
      <w:pPr>
        <w:spacing w:line="240" w:lineRule="atLeast"/>
        <w:jc w:val="both"/>
      </w:pPr>
      <w:r>
        <w:t xml:space="preserve">                                                                                                           </w:t>
      </w:r>
    </w:p>
    <w:p w:rsidR="00DB6B4A" w:rsidRPr="006D74B1" w:rsidP="00DB6B4A">
      <w:pPr>
        <w:ind w:left="5220"/>
        <w:jc w:val="both"/>
        <w:rPr>
          <w:b/>
        </w:rPr>
      </w:pPr>
      <w:r>
        <w:t xml:space="preserve">             Martin  </w:t>
      </w:r>
      <w:r w:rsidRPr="006D74B1">
        <w:rPr>
          <w:b/>
        </w:rPr>
        <w:t xml:space="preserve">P o l i a č i k                </w:t>
      </w:r>
    </w:p>
    <w:p w:rsidR="00DB6B4A" w:rsidP="00DB6B4A">
      <w:pPr>
        <w:ind w:left="5220"/>
        <w:jc w:val="both"/>
      </w:pPr>
      <w:r>
        <w:t xml:space="preserve">                predseda výboru </w:t>
      </w:r>
    </w:p>
    <w:p w:rsidR="00DB6B4A" w:rsidRPr="00710BA1" w:rsidP="00DB6B4A">
      <w:pPr>
        <w:spacing w:line="240" w:lineRule="atLeast"/>
        <w:jc w:val="both"/>
        <w:rPr>
          <w:b/>
        </w:rPr>
      </w:pPr>
      <w:r>
        <w:t xml:space="preserve">Jozef  </w:t>
      </w:r>
      <w:r w:rsidRPr="00710BA1">
        <w:rPr>
          <w:b/>
        </w:rPr>
        <w:t>L</w:t>
      </w:r>
      <w:r>
        <w:rPr>
          <w:b/>
        </w:rPr>
        <w:t xml:space="preserve"> </w:t>
      </w:r>
      <w:r w:rsidRPr="00710BA1">
        <w:rPr>
          <w:b/>
        </w:rPr>
        <w:t>u</w:t>
      </w:r>
      <w:r>
        <w:rPr>
          <w:b/>
        </w:rPr>
        <w:t> </w:t>
      </w:r>
      <w:r w:rsidRPr="00710BA1">
        <w:rPr>
          <w:b/>
        </w:rPr>
        <w:t>k</w:t>
      </w:r>
      <w:r>
        <w:rPr>
          <w:b/>
        </w:rPr>
        <w:t> </w:t>
      </w:r>
      <w:r w:rsidRPr="00710BA1">
        <w:rPr>
          <w:b/>
        </w:rPr>
        <w:t>á</w:t>
      </w:r>
      <w:r>
        <w:rPr>
          <w:b/>
        </w:rPr>
        <w:t xml:space="preserve"> </w:t>
      </w:r>
      <w:r w:rsidRPr="00710BA1">
        <w:rPr>
          <w:b/>
        </w:rPr>
        <w:t>č</w:t>
      </w:r>
    </w:p>
    <w:p w:rsidR="00DB6B4A" w:rsidRPr="00710BA1" w:rsidP="00DB6B4A">
      <w:pPr>
        <w:spacing w:line="240" w:lineRule="atLeast"/>
        <w:jc w:val="both"/>
        <w:rPr>
          <w:b/>
        </w:rPr>
      </w:pPr>
      <w:r>
        <w:t xml:space="preserve">Róbert  </w:t>
      </w:r>
      <w:r w:rsidRPr="00710BA1">
        <w:rPr>
          <w:b/>
        </w:rPr>
        <w:t>P</w:t>
      </w:r>
      <w:r>
        <w:rPr>
          <w:b/>
        </w:rPr>
        <w:t xml:space="preserve"> </w:t>
      </w:r>
      <w:r w:rsidRPr="00710BA1">
        <w:rPr>
          <w:b/>
        </w:rPr>
        <w:t>u</w:t>
      </w:r>
      <w:r>
        <w:rPr>
          <w:b/>
        </w:rPr>
        <w:t> </w:t>
      </w:r>
      <w:r w:rsidRPr="00710BA1">
        <w:rPr>
          <w:b/>
        </w:rPr>
        <w:t>c</w:t>
      </w:r>
      <w:r>
        <w:rPr>
          <w:b/>
        </w:rPr>
        <w:t xml:space="preserve"> </w:t>
      </w:r>
      <w:r w:rsidRPr="00710BA1">
        <w:rPr>
          <w:b/>
        </w:rPr>
        <w:t>i</w:t>
      </w:r>
    </w:p>
    <w:p w:rsidR="00CF44C7" w:rsidP="00C80CA2">
      <w:pPr>
        <w:spacing w:line="240" w:lineRule="atLeast"/>
        <w:jc w:val="both"/>
      </w:pPr>
      <w:r w:rsidR="00DB6B4A">
        <w:t>overovatelia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BE1"/>
    <w:multiLevelType w:val="hybridMultilevel"/>
    <w:tmpl w:val="35DC8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448B"/>
    <w:multiLevelType w:val="hybridMultilevel"/>
    <w:tmpl w:val="9548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89"/>
    <w:rsid w:val="000048AB"/>
    <w:rsid w:val="00075A66"/>
    <w:rsid w:val="00092E4D"/>
    <w:rsid w:val="000E686E"/>
    <w:rsid w:val="001C0C70"/>
    <w:rsid w:val="001D61DB"/>
    <w:rsid w:val="002A18AA"/>
    <w:rsid w:val="002C0A86"/>
    <w:rsid w:val="002E345D"/>
    <w:rsid w:val="00320426"/>
    <w:rsid w:val="00322905"/>
    <w:rsid w:val="00334185"/>
    <w:rsid w:val="0034359D"/>
    <w:rsid w:val="003A1589"/>
    <w:rsid w:val="003A5443"/>
    <w:rsid w:val="003F347E"/>
    <w:rsid w:val="00431862"/>
    <w:rsid w:val="00491A89"/>
    <w:rsid w:val="004A5B6E"/>
    <w:rsid w:val="004E7969"/>
    <w:rsid w:val="00520A96"/>
    <w:rsid w:val="005D11F2"/>
    <w:rsid w:val="00632A5B"/>
    <w:rsid w:val="00646458"/>
    <w:rsid w:val="00652207"/>
    <w:rsid w:val="006549A9"/>
    <w:rsid w:val="006570DB"/>
    <w:rsid w:val="006D74B1"/>
    <w:rsid w:val="006F5F53"/>
    <w:rsid w:val="00706AD7"/>
    <w:rsid w:val="00710BA1"/>
    <w:rsid w:val="00723229"/>
    <w:rsid w:val="00765EB1"/>
    <w:rsid w:val="00776335"/>
    <w:rsid w:val="0078056A"/>
    <w:rsid w:val="007E35E2"/>
    <w:rsid w:val="00820336"/>
    <w:rsid w:val="00885D4A"/>
    <w:rsid w:val="00887E3E"/>
    <w:rsid w:val="008A014C"/>
    <w:rsid w:val="008A0D59"/>
    <w:rsid w:val="008A4015"/>
    <w:rsid w:val="00903976"/>
    <w:rsid w:val="00937C95"/>
    <w:rsid w:val="00953954"/>
    <w:rsid w:val="009B69DB"/>
    <w:rsid w:val="009C5773"/>
    <w:rsid w:val="009F1FE6"/>
    <w:rsid w:val="00A07D50"/>
    <w:rsid w:val="00A11BDE"/>
    <w:rsid w:val="00A35AEF"/>
    <w:rsid w:val="00A75106"/>
    <w:rsid w:val="00AC3304"/>
    <w:rsid w:val="00AF6670"/>
    <w:rsid w:val="00B31DF8"/>
    <w:rsid w:val="00B619F3"/>
    <w:rsid w:val="00B61D7F"/>
    <w:rsid w:val="00B7673F"/>
    <w:rsid w:val="00B8072B"/>
    <w:rsid w:val="00BC4B94"/>
    <w:rsid w:val="00BD17ED"/>
    <w:rsid w:val="00C036CF"/>
    <w:rsid w:val="00C22AA9"/>
    <w:rsid w:val="00C77F02"/>
    <w:rsid w:val="00C80CA2"/>
    <w:rsid w:val="00C8462A"/>
    <w:rsid w:val="00C951D0"/>
    <w:rsid w:val="00CA2C6C"/>
    <w:rsid w:val="00CA2E51"/>
    <w:rsid w:val="00CB5939"/>
    <w:rsid w:val="00CE6DAF"/>
    <w:rsid w:val="00CF44C7"/>
    <w:rsid w:val="00D35E57"/>
    <w:rsid w:val="00D550E8"/>
    <w:rsid w:val="00D6706E"/>
    <w:rsid w:val="00D874D1"/>
    <w:rsid w:val="00DB6B4A"/>
    <w:rsid w:val="00DD64F7"/>
    <w:rsid w:val="00E40F96"/>
    <w:rsid w:val="00EA37CF"/>
    <w:rsid w:val="00EF172E"/>
    <w:rsid w:val="00EF1F80"/>
    <w:rsid w:val="00F51D2D"/>
    <w:rsid w:val="00F817D3"/>
    <w:rsid w:val="00FC18B8"/>
    <w:rsid w:val="00FC3CD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91A89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1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rsid w:val="001C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491A8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sid w:val="00491A89"/>
    <w:pPr>
      <w:jc w:val="both"/>
    </w:pPr>
  </w:style>
  <w:style w:type="paragraph" w:styleId="BalloonText">
    <w:name w:val="Balloon Text"/>
    <w:basedOn w:val="Normal"/>
    <w:semiHidden/>
    <w:rsid w:val="000E686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Zarkazkladnhotextu2Char"/>
    <w:rsid w:val="00D6706E"/>
    <w:pPr>
      <w:spacing w:after="120" w:line="480" w:lineRule="auto"/>
      <w:ind w:left="283"/>
    </w:pPr>
  </w:style>
  <w:style w:type="paragraph" w:styleId="BodyText2">
    <w:name w:val="Body Text 2"/>
    <w:basedOn w:val="Normal"/>
    <w:rsid w:val="00D6706E"/>
    <w:pPr>
      <w:spacing w:after="120" w:line="480" w:lineRule="auto"/>
    </w:pPr>
  </w:style>
  <w:style w:type="paragraph" w:styleId="BodyTextIndent">
    <w:name w:val="Body Text Indent"/>
    <w:basedOn w:val="Normal"/>
    <w:rsid w:val="00431862"/>
    <w:pPr>
      <w:spacing w:after="120"/>
      <w:ind w:left="283"/>
    </w:pPr>
  </w:style>
  <w:style w:type="paragraph" w:customStyle="1" w:styleId="TxBrp1">
    <w:name w:val="TxBr_p1"/>
    <w:basedOn w:val="Normal"/>
    <w:rsid w:val="00431862"/>
    <w:pPr>
      <w:widowControl w:val="0"/>
      <w:tabs>
        <w:tab w:val="left" w:pos="1020"/>
      </w:tabs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arkazkladnhotextu2Char">
    <w:name w:val="Zarážka základného textu 2 Char"/>
    <w:link w:val="BodyTextIndent2"/>
    <w:rsid w:val="002E345D"/>
    <w:rPr>
      <w:sz w:val="24"/>
      <w:szCs w:val="24"/>
    </w:rPr>
  </w:style>
  <w:style w:type="character" w:customStyle="1" w:styleId="ZkladntextChar">
    <w:name w:val="Základný text Char"/>
    <w:link w:val="BodyText"/>
    <w:rsid w:val="003A1589"/>
    <w:rPr>
      <w:sz w:val="24"/>
      <w:szCs w:val="24"/>
    </w:rPr>
  </w:style>
  <w:style w:type="character" w:customStyle="1" w:styleId="Nadpis2Char">
    <w:name w:val="Nadpis 2 Char"/>
    <w:link w:val="Heading2"/>
    <w:rsid w:val="00BD17ED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Heading3"/>
    <w:rsid w:val="00BD17ED"/>
    <w:rPr>
      <w:b/>
      <w:bCs/>
      <w:sz w:val="24"/>
      <w:szCs w:val="24"/>
    </w:rPr>
  </w:style>
  <w:style w:type="character" w:customStyle="1" w:styleId="ra">
    <w:name w:val="ra"/>
    <w:rsid w:val="00DB6B4A"/>
  </w:style>
  <w:style w:type="character" w:customStyle="1" w:styleId="apple-converted-space">
    <w:name w:val="apple-converted-space"/>
    <w:rsid w:val="00DB6B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8ADD-4C4A-4324-8E11-5A83EA8D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Výpis zo zápisnice </vt:lpstr>
    </vt:vector>
  </TitlesOfParts>
  <Company>Kancelaria NR SR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 zo zápisnice</dc:title>
  <dc:creator>OIT</dc:creator>
  <cp:lastModifiedBy>Tureničová, Zuzana, PhDr., Mgr.</cp:lastModifiedBy>
  <cp:revision>46</cp:revision>
  <cp:lastPrinted>2017-10-17T13:39:00Z</cp:lastPrinted>
  <dcterms:created xsi:type="dcterms:W3CDTF">2008-12-08T07:16:00Z</dcterms:created>
  <dcterms:modified xsi:type="dcterms:W3CDTF">2017-10-18T12:20:00Z</dcterms:modified>
</cp:coreProperties>
</file>