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5A7D" w:rsidP="00DF5A7D">
      <w:pPr>
        <w:pStyle w:val="Heading3"/>
      </w:pPr>
      <w:r>
        <w:t xml:space="preserve">                      Výbor</w:t>
      </w:r>
    </w:p>
    <w:p w:rsidR="00DF5A7D" w:rsidP="00DF5A7D">
      <w:pPr>
        <w:spacing w:line="240" w:lineRule="atLeast"/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>Národnej rady Slovenskej republiky</w:t>
      </w:r>
    </w:p>
    <w:p w:rsidR="007158F2" w:rsidP="006B05B2">
      <w:pPr>
        <w:jc w:val="both"/>
        <w:rPr>
          <w:rFonts w:ascii="AT*Toronto" w:hAnsi="AT*Toronto"/>
          <w:i/>
        </w:rPr>
      </w:pPr>
      <w:r w:rsidR="00DF5A7D">
        <w:rPr>
          <w:rFonts w:ascii="AT*Toronto" w:hAnsi="AT*Toronto"/>
          <w:i/>
        </w:rPr>
        <w:t xml:space="preserve">        pre </w:t>
      </w:r>
      <w:r w:rsidRPr="009C5773" w:rsidR="00DF5A7D">
        <w:rPr>
          <w:rFonts w:ascii="AT*Toronto" w:hAnsi="AT*Toronto"/>
          <w:i/>
        </w:rPr>
        <w:t>nezlučiteľnosť funkcií</w:t>
      </w:r>
      <w:r w:rsidR="00DF5A7D">
        <w:rPr>
          <w:rFonts w:ascii="AT*Toronto" w:hAnsi="AT*Toronto"/>
          <w:i/>
        </w:rPr>
        <w:t xml:space="preserve"> </w:t>
      </w:r>
      <w:r w:rsidRPr="009C5773" w:rsidR="00DF5A7D">
        <w:rPr>
          <w:rFonts w:ascii="AT*Toronto" w:hAnsi="AT*Toronto"/>
          <w:i/>
        </w:rPr>
        <w:t xml:space="preserve"> </w:t>
      </w:r>
      <w:r w:rsidR="004C7B3E">
        <w:rPr>
          <w:rFonts w:ascii="AT*Toronto" w:hAnsi="AT*Toronto"/>
          <w:i/>
        </w:rPr>
        <w:t xml:space="preserve"> </w:t>
      </w:r>
      <w:r w:rsidR="00D95C8B">
        <w:rPr>
          <w:rFonts w:ascii="AT*Toronto" w:hAnsi="AT*Toronto"/>
          <w:i/>
        </w:rPr>
        <w:tab/>
        <w:tab/>
      </w:r>
      <w:r w:rsidR="007E2F84">
        <w:rPr>
          <w:rFonts w:ascii="AT*Toronto" w:hAnsi="AT*Toronto"/>
          <w:i/>
        </w:rPr>
        <w:t xml:space="preserve">                                        </w:t>
      </w:r>
    </w:p>
    <w:p w:rsidR="00DF5A7D" w:rsidP="00722DA5">
      <w:pPr>
        <w:ind w:left="2124" w:firstLine="708"/>
        <w:jc w:val="right"/>
        <w:rPr>
          <w:rFonts w:ascii="AT*Toronto" w:hAnsi="AT*Toronto"/>
        </w:rPr>
      </w:pPr>
      <w:r w:rsidR="00963F7F">
        <w:rPr>
          <w:rFonts w:ascii="AT*Toronto" w:hAnsi="AT*Toronto"/>
        </w:rPr>
        <w:t>11</w:t>
      </w:r>
      <w:r>
        <w:rPr>
          <w:rFonts w:ascii="AT*Toronto" w:hAnsi="AT*Toronto"/>
        </w:rPr>
        <w:t xml:space="preserve">. schôdza výboru </w:t>
      </w:r>
    </w:p>
    <w:p w:rsidR="000A244A" w:rsidP="000A244A">
      <w:pPr>
        <w:jc w:val="center"/>
        <w:rPr>
          <w:rFonts w:ascii="AT*Toronto" w:hAnsi="AT*Toronto"/>
          <w:b/>
          <w:sz w:val="32"/>
        </w:rPr>
      </w:pPr>
      <w:r w:rsidR="00963F7F">
        <w:rPr>
          <w:rFonts w:ascii="AT*Toronto" w:hAnsi="AT*Toronto"/>
          <w:b/>
          <w:sz w:val="32"/>
        </w:rPr>
        <w:t>179</w:t>
      </w:r>
    </w:p>
    <w:p w:rsidR="000A244A" w:rsidP="000A244A">
      <w:pPr>
        <w:spacing w:line="240" w:lineRule="atLeast"/>
        <w:jc w:val="center"/>
        <w:rPr>
          <w:rFonts w:ascii="AT*Toronto" w:hAnsi="AT*Toronto"/>
          <w:b/>
          <w:sz w:val="28"/>
        </w:rPr>
      </w:pPr>
      <w:r>
        <w:rPr>
          <w:rFonts w:ascii="AT*Toronto" w:hAnsi="AT*Toronto"/>
          <w:b/>
          <w:sz w:val="28"/>
        </w:rPr>
        <w:t>U z n e s e n i e</w:t>
      </w:r>
    </w:p>
    <w:p w:rsidR="000A244A" w:rsidP="000A244A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Výboru Národnej rady Slovenskej republiky</w:t>
      </w:r>
    </w:p>
    <w:p w:rsidR="000A244A" w:rsidP="000A244A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pre nezlučiteľnosť funkcií</w:t>
      </w:r>
    </w:p>
    <w:p w:rsidR="000A244A" w:rsidP="000A244A">
      <w:pPr>
        <w:spacing w:line="240" w:lineRule="atLeast"/>
        <w:jc w:val="center"/>
        <w:rPr>
          <w:rFonts w:ascii="AT*Toronto" w:hAnsi="AT*Toronto"/>
        </w:rPr>
      </w:pPr>
      <w:r w:rsidR="002A2EA3">
        <w:rPr>
          <w:rFonts w:ascii="AT*Toronto" w:hAnsi="AT*Toronto"/>
        </w:rPr>
        <w:t>z</w:t>
      </w:r>
      <w:r w:rsidR="00963F7F">
        <w:rPr>
          <w:rFonts w:ascii="AT*Toronto" w:hAnsi="AT*Toronto"/>
        </w:rPr>
        <w:t> </w:t>
      </w:r>
      <w:r w:rsidR="00963F7F">
        <w:rPr>
          <w:rFonts w:ascii="AT*Toronto" w:hAnsi="AT*Toronto"/>
        </w:rPr>
        <w:t xml:space="preserve">12. septembra </w:t>
      </w:r>
      <w:r>
        <w:rPr>
          <w:rFonts w:ascii="AT*Toronto" w:hAnsi="AT*Toronto"/>
        </w:rPr>
        <w:t>201</w:t>
      </w:r>
      <w:r w:rsidR="002A2EA3">
        <w:rPr>
          <w:rFonts w:ascii="AT*Toronto" w:hAnsi="AT*Toronto"/>
        </w:rPr>
        <w:t>7</w:t>
      </w:r>
    </w:p>
    <w:p w:rsidR="000A244A" w:rsidP="000A244A">
      <w:pPr>
        <w:pStyle w:val="BodyText"/>
        <w:rPr>
          <w:rFonts w:ascii="Times New Roman" w:hAnsi="Times New Roman"/>
          <w:sz w:val="22"/>
        </w:rPr>
      </w:pPr>
    </w:p>
    <w:p w:rsidR="00963F7F" w:rsidP="00963F7F">
      <w:pPr>
        <w:pStyle w:val="BodyText"/>
        <w:ind w:firstLine="540"/>
      </w:pPr>
      <w:r w:rsidR="000A244A">
        <w:rPr>
          <w:rFonts w:ascii="Times New Roman" w:hAnsi="Times New Roman"/>
        </w:rPr>
        <w:t>k </w:t>
      </w:r>
      <w:r>
        <w:t>Správe o došlých „Oznámeniach funkcií, zamestnaní, činností a majetkových pomerov verejných funkcionárov“ za rok 2016 k 31.3.2017.</w:t>
      </w:r>
    </w:p>
    <w:p w:rsidR="00963F7F" w:rsidP="000A244A">
      <w:pPr>
        <w:pStyle w:val="BodyText"/>
        <w:ind w:firstLine="540"/>
        <w:rPr>
          <w:rFonts w:ascii="Times New Roman" w:hAnsi="Times New Roman"/>
        </w:rPr>
      </w:pPr>
    </w:p>
    <w:p w:rsidR="000A244A" w:rsidP="000A244A">
      <w:pPr>
        <w:pStyle w:val="BodyTextIndent2"/>
        <w:spacing w:after="0" w:line="240" w:lineRule="auto"/>
        <w:rPr>
          <w:b/>
          <w:bCs/>
        </w:rPr>
      </w:pPr>
      <w:r>
        <w:rPr>
          <w:b/>
          <w:bCs/>
        </w:rPr>
        <w:t xml:space="preserve">     Výbor Národnej rady Slovenskej republiky</w:t>
      </w:r>
    </w:p>
    <w:p w:rsidR="000A244A" w:rsidP="000A244A">
      <w:pPr>
        <w:pStyle w:val="BodyTextIndent2"/>
        <w:spacing w:after="0" w:line="240" w:lineRule="auto"/>
      </w:pPr>
      <w:r>
        <w:rPr>
          <w:b/>
          <w:bCs/>
        </w:rPr>
        <w:t xml:space="preserve">     pre nezlučiteľnosť funkcií</w:t>
      </w:r>
    </w:p>
    <w:p w:rsidR="000A244A" w:rsidP="000A244A">
      <w:pPr>
        <w:pStyle w:val="BodyText"/>
        <w:ind w:firstLine="360"/>
        <w:rPr>
          <w:rFonts w:ascii="Times New Roman" w:hAnsi="Times New Roman"/>
        </w:rPr>
      </w:pPr>
    </w:p>
    <w:p w:rsidR="000A244A" w:rsidP="000A244A">
      <w:pPr>
        <w:pStyle w:val="Heading2"/>
        <w:tabs>
          <w:tab w:val="left" w:pos="79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   z a č í n a  k o n</w:t>
      </w:r>
      <w:r>
        <w:rPr>
          <w:rFonts w:ascii="Times New Roman" w:hAnsi="Times New Roman"/>
          <w:szCs w:val="24"/>
        </w:rPr>
        <w:t xml:space="preserve"> a n i e   </w:t>
      </w:r>
    </w:p>
    <w:p w:rsidR="000A244A" w:rsidP="000A244A">
      <w:pPr>
        <w:tabs>
          <w:tab w:val="left" w:pos="7920"/>
        </w:tabs>
        <w:jc w:val="both"/>
      </w:pPr>
    </w:p>
    <w:p w:rsidR="00963F7F" w:rsidRPr="006152E8" w:rsidP="00963F7F">
      <w:pPr>
        <w:tabs>
          <w:tab w:val="left" w:pos="7920"/>
        </w:tabs>
        <w:ind w:firstLine="540"/>
        <w:jc w:val="both"/>
        <w:rPr>
          <w:rFonts w:ascii="Calibri" w:hAnsi="Calibri"/>
        </w:rPr>
      </w:pPr>
      <w:r w:rsidR="000A244A">
        <w:t>vo veci ochrany verejného záujmu a zamedzenia rozporu záujmov podľa čl. 9 ods. 2 písm. a) ústavného zákona č. 357/2004 Z. z. o ochrane verejného záujmu pri výkone funkcií verejných funkcionárov v znení ústavného zákona č. 545/2005 Z. z. za por</w:t>
      </w:r>
      <w:r w:rsidR="000A244A">
        <w:t>ušenie</w:t>
      </w:r>
      <w:r>
        <w:t xml:space="preserve"> čl. 5 ods. 5 ústavného zákona</w:t>
      </w:r>
      <w:r w:rsidR="000A244A">
        <w:t xml:space="preserve"> č. 357/2004 Z. z. v znení ústavného zákona č. 545/2005 Z. z. </w:t>
      </w:r>
      <w:r w:rsidR="002A2EA3">
        <w:t xml:space="preserve">voči </w:t>
      </w:r>
      <w:r>
        <w:t xml:space="preserve">Petrovi </w:t>
      </w:r>
      <w:r w:rsidRPr="00612697">
        <w:t>K</w:t>
      </w:r>
      <w:r>
        <w:t>rajňákovi, štátnemu tajomníkovi Ministerstva školstva,  vedy, výskumu a športu Slovenskej republiky, ktorý popri výkone verejnej funkcie</w:t>
      </w:r>
      <w:r w:rsidR="003169D1">
        <w:t>, ktorej</w:t>
      </w:r>
      <w:r w:rsidR="003169D1">
        <w:t xml:space="preserve"> sa u</w:t>
      </w:r>
      <w:r>
        <w:t xml:space="preserve">jal 23.3.2016, do 27.3.2017 </w:t>
      </w:r>
      <w:r w:rsidR="003169D1">
        <w:t xml:space="preserve">vykonával </w:t>
      </w:r>
      <w:r>
        <w:t>funkciu člena dozornej rady v Správe a zimnej údržbe prešovských ciest, s.r.o. Prešov, a za túto funkciu poberal finančnú odmenu</w:t>
      </w:r>
      <w:r>
        <w:rPr>
          <w:lang w:val="en-US"/>
        </w:rPr>
        <w:t>;</w:t>
      </w:r>
      <w:r w:rsidRPr="006152E8">
        <w:rPr>
          <w:rFonts w:ascii="Calibri" w:hAnsi="Calibri"/>
        </w:rPr>
        <w:t xml:space="preserve"> </w:t>
      </w:r>
    </w:p>
    <w:p w:rsidR="000A244A" w:rsidP="000A244A">
      <w:pPr>
        <w:pStyle w:val="Heading2"/>
        <w:tabs>
          <w:tab w:val="left" w:pos="7920"/>
        </w:tabs>
        <w:ind w:right="1103"/>
        <w:jc w:val="left"/>
        <w:rPr>
          <w:rFonts w:ascii="Times New Roman" w:hAnsi="Times New Roman"/>
          <w:b w:val="0"/>
          <w:szCs w:val="24"/>
        </w:rPr>
      </w:pPr>
    </w:p>
    <w:p w:rsidR="000A244A" w:rsidP="000A244A">
      <w:pPr>
        <w:pStyle w:val="Heading2"/>
        <w:tabs>
          <w:tab w:val="left" w:pos="7920"/>
        </w:tabs>
        <w:ind w:right="110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B.   ž i a d a   </w:t>
      </w:r>
    </w:p>
    <w:p w:rsidR="000A244A" w:rsidP="000A244A">
      <w:pPr>
        <w:tabs>
          <w:tab w:val="left" w:pos="7920"/>
        </w:tabs>
        <w:ind w:firstLine="540"/>
        <w:jc w:val="both"/>
      </w:pPr>
    </w:p>
    <w:p w:rsidR="000A244A" w:rsidP="000A244A">
      <w:pPr>
        <w:tabs>
          <w:tab w:val="left" w:pos="7920"/>
        </w:tabs>
        <w:jc w:val="both"/>
      </w:pPr>
      <w:r>
        <w:t xml:space="preserve">       predsedu výboru,</w:t>
      </w:r>
    </w:p>
    <w:p w:rsidR="000A244A" w:rsidP="000A244A">
      <w:pPr>
        <w:tabs>
          <w:tab w:val="left" w:pos="7920"/>
        </w:tabs>
        <w:jc w:val="both"/>
      </w:pPr>
      <w:r>
        <w:t xml:space="preserve">    </w:t>
      </w:r>
    </w:p>
    <w:p w:rsidR="000A244A" w:rsidP="000A244A">
      <w:pPr>
        <w:tabs>
          <w:tab w:val="left" w:pos="7920"/>
        </w:tabs>
        <w:ind w:firstLine="284"/>
        <w:jc w:val="both"/>
      </w:pPr>
      <w:r>
        <w:t xml:space="preserve">  aby zabezpečil vyžiadanie stanoviska dotknutého verejného funkcionára k</w:t>
      </w:r>
      <w:r w:rsidR="003408F4">
        <w:t> uzneseniu o </w:t>
      </w:r>
      <w:r>
        <w:t>začat</w:t>
      </w:r>
      <w:r w:rsidR="003408F4">
        <w:t xml:space="preserve">í </w:t>
      </w:r>
      <w:r>
        <w:t xml:space="preserve">konania v súlade s čl. 9 ods. 4 ústavného zákona č 357/2004 Z. z. o ochrane verejného záujmu pri výkone funkcií verejných funkcionárov v znení ústavného zákona č. 545/2005 </w:t>
        <w:br/>
        <w:t>Z. z.</w:t>
      </w:r>
      <w:r w:rsidR="00980C40">
        <w:t xml:space="preserve"> a iné nevyhnutné stanoviská </w:t>
      </w:r>
      <w:r w:rsidR="00A61A1E">
        <w:t xml:space="preserve">pre rozhodnutie </w:t>
      </w:r>
      <w:r w:rsidR="00980C40">
        <w:t>vo veci</w:t>
      </w:r>
      <w:r w:rsidR="00980C40">
        <w:rPr>
          <w:lang w:val="en-US"/>
        </w:rPr>
        <w:t>;</w:t>
      </w:r>
    </w:p>
    <w:p w:rsidR="000A244A" w:rsidP="000A244A">
      <w:pPr>
        <w:ind w:left="5220"/>
        <w:jc w:val="both"/>
      </w:pPr>
      <w:r>
        <w:t xml:space="preserve">                                                                                                         </w:t>
      </w:r>
    </w:p>
    <w:p w:rsidR="000A244A" w:rsidP="000A244A">
      <w:pPr>
        <w:pStyle w:val="Heading2"/>
      </w:pPr>
      <w:r>
        <w:t xml:space="preserve">C.  u r č u j e  </w:t>
      </w:r>
    </w:p>
    <w:p w:rsidR="000A244A" w:rsidP="000A244A">
      <w:pPr>
        <w:pStyle w:val="Heading2"/>
      </w:pPr>
    </w:p>
    <w:p w:rsidR="000A244A" w:rsidP="000A244A">
      <w:pPr>
        <w:pStyle w:val="Heading2"/>
        <w:ind w:left="360"/>
        <w:rPr>
          <w:b w:val="0"/>
        </w:rPr>
      </w:pPr>
      <w:r w:rsidR="00963F7F">
        <w:rPr>
          <w:b w:val="0"/>
        </w:rPr>
        <w:t>p</w:t>
      </w:r>
      <w:r>
        <w:rPr>
          <w:b w:val="0"/>
        </w:rPr>
        <w:t>oslan</w:t>
      </w:r>
      <w:r w:rsidR="00963F7F">
        <w:rPr>
          <w:b w:val="0"/>
        </w:rPr>
        <w:t xml:space="preserve">ca Igora Janckulíka </w:t>
      </w:r>
    </w:p>
    <w:p w:rsidR="000A244A" w:rsidP="000A244A"/>
    <w:p w:rsidR="000A244A" w:rsidP="000A244A">
      <w:pPr>
        <w:ind w:firstLine="360"/>
        <w:jc w:val="both"/>
        <w:rPr>
          <w:rFonts w:ascii="AT*Toronto" w:hAnsi="AT*Toronto"/>
        </w:rPr>
      </w:pPr>
      <w:r>
        <w:t>za spravodaj</w:t>
      </w:r>
      <w:r w:rsidR="00963F7F">
        <w:t>cu</w:t>
      </w:r>
      <w:r w:rsidR="002A2EA3">
        <w:t xml:space="preserve"> V</w:t>
      </w:r>
      <w:r>
        <w:t xml:space="preserve">ýboru </w:t>
      </w:r>
      <w:r w:rsidR="002A2EA3">
        <w:t xml:space="preserve">Národnej rady Slovenskej republiky pre nezlučiteľnosť funkcií </w:t>
      </w:r>
      <w:r>
        <w:t xml:space="preserve">v konaní vo veci ochrany verejného záujmu a zamedzenia rozporu záujmov voči verejnému funkcionárovi </w:t>
      </w:r>
      <w:r w:rsidR="00963F7F">
        <w:t>Petrovi K</w:t>
      </w:r>
      <w:r w:rsidR="00073CDB">
        <w:t xml:space="preserve">rajňákovi, </w:t>
      </w:r>
      <w:r w:rsidR="00963F7F">
        <w:t xml:space="preserve">štátnemu tajomníkovi Ministerstva školstva,  vedy, výskumu a športu Slovenskej republiky </w:t>
      </w:r>
      <w:r>
        <w:t xml:space="preserve">(č. konania </w:t>
      </w:r>
      <w:r w:rsidR="00073CDB">
        <w:t>V</w:t>
      </w:r>
      <w:r>
        <w:t>P/</w:t>
      </w:r>
      <w:r w:rsidR="00963F7F">
        <w:t>35</w:t>
      </w:r>
      <w:r>
        <w:t>/1</w:t>
      </w:r>
      <w:r w:rsidR="002A2EA3">
        <w:t>7</w:t>
      </w:r>
      <w:r w:rsidR="00EA551D">
        <w:t>/</w:t>
      </w:r>
      <w:r>
        <w:t>K).</w:t>
      </w:r>
      <w:r>
        <w:rPr>
          <w:rFonts w:ascii="AT*Toronto" w:hAnsi="AT*Toronto"/>
        </w:rPr>
        <w:t xml:space="preserve">             </w:t>
      </w:r>
    </w:p>
    <w:p w:rsidR="00D32349" w:rsidP="00D32349">
      <w:pPr>
        <w:rPr>
          <w:rFonts w:ascii="Calibri" w:hAnsi="Calibri"/>
          <w:color w:val="1F497D"/>
          <w:sz w:val="22"/>
          <w:szCs w:val="22"/>
        </w:rPr>
      </w:pPr>
      <w:r w:rsidR="000C0E3E">
        <w:t xml:space="preserve">       </w:t>
      </w:r>
    </w:p>
    <w:p w:rsidR="00D32349" w:rsidP="00D32349">
      <w:pPr>
        <w:ind w:firstLine="360"/>
      </w:pPr>
    </w:p>
    <w:p w:rsidR="00D32349" w:rsidRPr="006E2F5B" w:rsidP="00D32349">
      <w:pPr>
        <w:spacing w:line="240" w:lineRule="atLeast"/>
        <w:ind w:left="5664"/>
        <w:jc w:val="both"/>
        <w:rPr>
          <w:b/>
        </w:rPr>
      </w:pPr>
      <w:r>
        <w:t xml:space="preserve">  Martin  </w:t>
      </w:r>
      <w:r w:rsidRPr="006E2F5B">
        <w:rPr>
          <w:b/>
        </w:rPr>
        <w:t>P o l i</w:t>
      </w:r>
      <w:r>
        <w:rPr>
          <w:b/>
        </w:rPr>
        <w:t xml:space="preserve"> </w:t>
      </w:r>
      <w:r w:rsidRPr="006E2F5B">
        <w:rPr>
          <w:b/>
        </w:rPr>
        <w:t xml:space="preserve">a č i k </w:t>
      </w:r>
    </w:p>
    <w:p w:rsidR="00D32349" w:rsidP="00D32349">
      <w:pPr>
        <w:ind w:left="5220"/>
        <w:jc w:val="both"/>
      </w:pPr>
      <w:r>
        <w:t xml:space="preserve">             predseda výboru </w:t>
      </w:r>
    </w:p>
    <w:p w:rsidR="00D32349" w:rsidP="00D32349">
      <w:pPr>
        <w:spacing w:line="240" w:lineRule="atLeast"/>
        <w:jc w:val="both"/>
        <w:rPr>
          <w:b/>
        </w:rPr>
      </w:pPr>
      <w:r>
        <w:t xml:space="preserve">Jozef  </w:t>
      </w:r>
      <w:r>
        <w:rPr>
          <w:b/>
        </w:rPr>
        <w:t>L u k á č</w:t>
      </w:r>
    </w:p>
    <w:p w:rsidR="00D32349" w:rsidP="00D32349">
      <w:pPr>
        <w:spacing w:line="240" w:lineRule="atLeast"/>
        <w:jc w:val="both"/>
        <w:rPr>
          <w:b/>
        </w:rPr>
      </w:pPr>
      <w:r>
        <w:t xml:space="preserve">Róbert  </w:t>
      </w:r>
      <w:r>
        <w:rPr>
          <w:b/>
        </w:rPr>
        <w:t>P u c i</w:t>
      </w:r>
    </w:p>
    <w:p w:rsidR="007E2F84" w:rsidP="00D32349">
      <w:pPr>
        <w:spacing w:line="240" w:lineRule="atLeast"/>
        <w:jc w:val="both"/>
      </w:pPr>
      <w:r w:rsidR="00D32349">
        <w:t>overovatelia výboru</w:t>
      </w:r>
    </w:p>
    <w:sectPr w:rsidSect="006B05B2">
      <w:pgSz w:w="11906" w:h="16838"/>
      <w:pgMar w:top="851" w:right="12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5219"/>
    <w:multiLevelType w:val="hybridMultilevel"/>
    <w:tmpl w:val="4A62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A448B"/>
    <w:multiLevelType w:val="hybridMultilevel"/>
    <w:tmpl w:val="1692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E10204"/>
    <w:multiLevelType w:val="hybridMultilevel"/>
    <w:tmpl w:val="D8E086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A7D"/>
    <w:rsid w:val="0001556B"/>
    <w:rsid w:val="00020CB5"/>
    <w:rsid w:val="00022D03"/>
    <w:rsid w:val="00031074"/>
    <w:rsid w:val="000503FF"/>
    <w:rsid w:val="00053373"/>
    <w:rsid w:val="00055396"/>
    <w:rsid w:val="000715BD"/>
    <w:rsid w:val="00072185"/>
    <w:rsid w:val="00073CDB"/>
    <w:rsid w:val="00076D06"/>
    <w:rsid w:val="000A244A"/>
    <w:rsid w:val="000A2A57"/>
    <w:rsid w:val="000B7D79"/>
    <w:rsid w:val="000C0E3E"/>
    <w:rsid w:val="000D0ABE"/>
    <w:rsid w:val="000E30FE"/>
    <w:rsid w:val="000F1DD7"/>
    <w:rsid w:val="000F4221"/>
    <w:rsid w:val="001024E7"/>
    <w:rsid w:val="001213E3"/>
    <w:rsid w:val="001222B6"/>
    <w:rsid w:val="001400AB"/>
    <w:rsid w:val="00146308"/>
    <w:rsid w:val="001512CE"/>
    <w:rsid w:val="0015638C"/>
    <w:rsid w:val="0016665D"/>
    <w:rsid w:val="0017010A"/>
    <w:rsid w:val="001750A3"/>
    <w:rsid w:val="00181EE8"/>
    <w:rsid w:val="00187E0B"/>
    <w:rsid w:val="00192162"/>
    <w:rsid w:val="001A5B94"/>
    <w:rsid w:val="001B082F"/>
    <w:rsid w:val="001C7CE2"/>
    <w:rsid w:val="001E2B63"/>
    <w:rsid w:val="001E747E"/>
    <w:rsid w:val="001F6505"/>
    <w:rsid w:val="0021344E"/>
    <w:rsid w:val="0022355B"/>
    <w:rsid w:val="00270248"/>
    <w:rsid w:val="00275207"/>
    <w:rsid w:val="00276AC5"/>
    <w:rsid w:val="00290E95"/>
    <w:rsid w:val="002A2EA3"/>
    <w:rsid w:val="002B4D02"/>
    <w:rsid w:val="002C0A86"/>
    <w:rsid w:val="002E0F1B"/>
    <w:rsid w:val="002E1654"/>
    <w:rsid w:val="002F1B66"/>
    <w:rsid w:val="002F37BB"/>
    <w:rsid w:val="00304739"/>
    <w:rsid w:val="003169D1"/>
    <w:rsid w:val="00334511"/>
    <w:rsid w:val="00336E21"/>
    <w:rsid w:val="003408F4"/>
    <w:rsid w:val="0036510D"/>
    <w:rsid w:val="0037312A"/>
    <w:rsid w:val="00375DFD"/>
    <w:rsid w:val="00380934"/>
    <w:rsid w:val="00390F99"/>
    <w:rsid w:val="00396F28"/>
    <w:rsid w:val="003A7A2A"/>
    <w:rsid w:val="003B7C3B"/>
    <w:rsid w:val="003E412A"/>
    <w:rsid w:val="003E626C"/>
    <w:rsid w:val="003F7347"/>
    <w:rsid w:val="003F7C56"/>
    <w:rsid w:val="004003EE"/>
    <w:rsid w:val="004171EB"/>
    <w:rsid w:val="00427F7E"/>
    <w:rsid w:val="00447232"/>
    <w:rsid w:val="0045152C"/>
    <w:rsid w:val="004826FD"/>
    <w:rsid w:val="004A30CB"/>
    <w:rsid w:val="004C7B3E"/>
    <w:rsid w:val="004D015E"/>
    <w:rsid w:val="004D51BA"/>
    <w:rsid w:val="004D5978"/>
    <w:rsid w:val="004E212A"/>
    <w:rsid w:val="004F4D4E"/>
    <w:rsid w:val="0052031C"/>
    <w:rsid w:val="0052161B"/>
    <w:rsid w:val="005262B9"/>
    <w:rsid w:val="00534B64"/>
    <w:rsid w:val="00541FF3"/>
    <w:rsid w:val="005550FA"/>
    <w:rsid w:val="0055570E"/>
    <w:rsid w:val="00560ACE"/>
    <w:rsid w:val="005647A3"/>
    <w:rsid w:val="00571C7C"/>
    <w:rsid w:val="00576A31"/>
    <w:rsid w:val="00581910"/>
    <w:rsid w:val="005A6EAC"/>
    <w:rsid w:val="005A7AF6"/>
    <w:rsid w:val="005B43F0"/>
    <w:rsid w:val="005C423E"/>
    <w:rsid w:val="005C686D"/>
    <w:rsid w:val="005F58D0"/>
    <w:rsid w:val="0060504E"/>
    <w:rsid w:val="00612697"/>
    <w:rsid w:val="006152E8"/>
    <w:rsid w:val="00615B60"/>
    <w:rsid w:val="00671B2B"/>
    <w:rsid w:val="00697259"/>
    <w:rsid w:val="006B05B2"/>
    <w:rsid w:val="006E0517"/>
    <w:rsid w:val="006E177E"/>
    <w:rsid w:val="006E2F5B"/>
    <w:rsid w:val="006E36B8"/>
    <w:rsid w:val="006E4BCC"/>
    <w:rsid w:val="006F665E"/>
    <w:rsid w:val="006F7070"/>
    <w:rsid w:val="007158F2"/>
    <w:rsid w:val="00722DA5"/>
    <w:rsid w:val="00765EB1"/>
    <w:rsid w:val="00774347"/>
    <w:rsid w:val="007831C8"/>
    <w:rsid w:val="007B5501"/>
    <w:rsid w:val="007C36D7"/>
    <w:rsid w:val="007C78DF"/>
    <w:rsid w:val="007E19C8"/>
    <w:rsid w:val="007E2F84"/>
    <w:rsid w:val="007E5DAF"/>
    <w:rsid w:val="00821346"/>
    <w:rsid w:val="0086389C"/>
    <w:rsid w:val="00863E39"/>
    <w:rsid w:val="00872B20"/>
    <w:rsid w:val="008744BE"/>
    <w:rsid w:val="00874603"/>
    <w:rsid w:val="008B5670"/>
    <w:rsid w:val="008C0B39"/>
    <w:rsid w:val="008D3235"/>
    <w:rsid w:val="008F3EA9"/>
    <w:rsid w:val="009009EC"/>
    <w:rsid w:val="00910F5B"/>
    <w:rsid w:val="00915991"/>
    <w:rsid w:val="00943842"/>
    <w:rsid w:val="00946A8A"/>
    <w:rsid w:val="00963F7F"/>
    <w:rsid w:val="00966C7C"/>
    <w:rsid w:val="00967E69"/>
    <w:rsid w:val="00980C40"/>
    <w:rsid w:val="00984E64"/>
    <w:rsid w:val="00994E18"/>
    <w:rsid w:val="009A6AE4"/>
    <w:rsid w:val="009B06C1"/>
    <w:rsid w:val="009C5773"/>
    <w:rsid w:val="009D12BC"/>
    <w:rsid w:val="00A068A3"/>
    <w:rsid w:val="00A07F82"/>
    <w:rsid w:val="00A2119E"/>
    <w:rsid w:val="00A27B6A"/>
    <w:rsid w:val="00A3025F"/>
    <w:rsid w:val="00A336C3"/>
    <w:rsid w:val="00A53533"/>
    <w:rsid w:val="00A5486A"/>
    <w:rsid w:val="00A57FA9"/>
    <w:rsid w:val="00A61A1E"/>
    <w:rsid w:val="00A77D45"/>
    <w:rsid w:val="00A8219D"/>
    <w:rsid w:val="00A828D9"/>
    <w:rsid w:val="00A8732D"/>
    <w:rsid w:val="00A91CFC"/>
    <w:rsid w:val="00A95D44"/>
    <w:rsid w:val="00AD15D5"/>
    <w:rsid w:val="00AD1C50"/>
    <w:rsid w:val="00AD5ADA"/>
    <w:rsid w:val="00AE0CF2"/>
    <w:rsid w:val="00AE3976"/>
    <w:rsid w:val="00B21D86"/>
    <w:rsid w:val="00B22315"/>
    <w:rsid w:val="00B40090"/>
    <w:rsid w:val="00B4123A"/>
    <w:rsid w:val="00B4621B"/>
    <w:rsid w:val="00B50F9D"/>
    <w:rsid w:val="00B66003"/>
    <w:rsid w:val="00B7430D"/>
    <w:rsid w:val="00B94CA7"/>
    <w:rsid w:val="00B95450"/>
    <w:rsid w:val="00B95F7B"/>
    <w:rsid w:val="00B97093"/>
    <w:rsid w:val="00BC5593"/>
    <w:rsid w:val="00BE5EC8"/>
    <w:rsid w:val="00BF6D31"/>
    <w:rsid w:val="00C06832"/>
    <w:rsid w:val="00C40E99"/>
    <w:rsid w:val="00C50668"/>
    <w:rsid w:val="00C568D3"/>
    <w:rsid w:val="00C728EF"/>
    <w:rsid w:val="00C8313F"/>
    <w:rsid w:val="00C87BBC"/>
    <w:rsid w:val="00C93AD9"/>
    <w:rsid w:val="00CA2FAB"/>
    <w:rsid w:val="00CA655F"/>
    <w:rsid w:val="00CB6162"/>
    <w:rsid w:val="00D02A25"/>
    <w:rsid w:val="00D206E9"/>
    <w:rsid w:val="00D21CEE"/>
    <w:rsid w:val="00D26723"/>
    <w:rsid w:val="00D32349"/>
    <w:rsid w:val="00D35794"/>
    <w:rsid w:val="00D44EFA"/>
    <w:rsid w:val="00D64DEC"/>
    <w:rsid w:val="00D75C17"/>
    <w:rsid w:val="00D85E3C"/>
    <w:rsid w:val="00D95C8B"/>
    <w:rsid w:val="00DD29F3"/>
    <w:rsid w:val="00DF5A7D"/>
    <w:rsid w:val="00E07155"/>
    <w:rsid w:val="00E349FA"/>
    <w:rsid w:val="00E364ED"/>
    <w:rsid w:val="00E376B8"/>
    <w:rsid w:val="00E406C5"/>
    <w:rsid w:val="00E570B1"/>
    <w:rsid w:val="00E60BB6"/>
    <w:rsid w:val="00E70329"/>
    <w:rsid w:val="00E74CFF"/>
    <w:rsid w:val="00E75CE0"/>
    <w:rsid w:val="00E7618F"/>
    <w:rsid w:val="00E94B25"/>
    <w:rsid w:val="00E97E66"/>
    <w:rsid w:val="00EA551D"/>
    <w:rsid w:val="00EC563A"/>
    <w:rsid w:val="00ED234D"/>
    <w:rsid w:val="00ED266E"/>
    <w:rsid w:val="00EF2470"/>
    <w:rsid w:val="00EF332E"/>
    <w:rsid w:val="00EF7C20"/>
    <w:rsid w:val="00F05432"/>
    <w:rsid w:val="00F16485"/>
    <w:rsid w:val="00F309C5"/>
    <w:rsid w:val="00F57AF6"/>
    <w:rsid w:val="00F63C0A"/>
    <w:rsid w:val="00F71877"/>
    <w:rsid w:val="00F71EB1"/>
    <w:rsid w:val="00F75640"/>
    <w:rsid w:val="00F93719"/>
    <w:rsid w:val="00FC779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F5A7D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DF5A7D"/>
    <w:pPr>
      <w:keepNext/>
      <w:spacing w:line="240" w:lineRule="atLeast"/>
      <w:jc w:val="both"/>
      <w:outlineLvl w:val="1"/>
    </w:pPr>
    <w:rPr>
      <w:rFonts w:ascii="AT*Toronto" w:hAnsi="AT*Toronto"/>
      <w:b/>
      <w:szCs w:val="20"/>
    </w:rPr>
  </w:style>
  <w:style w:type="paragraph" w:styleId="Heading3">
    <w:name w:val="heading 3"/>
    <w:basedOn w:val="Normal"/>
    <w:next w:val="Normal"/>
    <w:qFormat/>
    <w:rsid w:val="00DF5A7D"/>
    <w:pPr>
      <w:keepNext/>
      <w:spacing w:line="240" w:lineRule="atLeast"/>
      <w:jc w:val="both"/>
      <w:outlineLvl w:val="2"/>
    </w:pPr>
    <w:rPr>
      <w:rFonts w:ascii="AT*Toronto" w:hAnsi="AT*Toronto"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rsid w:val="00DF5A7D"/>
    <w:pPr>
      <w:jc w:val="both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link w:val="Zarkazkladnhotextu2Char"/>
    <w:rsid w:val="00DF5A7D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A655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Heading2"/>
    <w:rsid w:val="000A244A"/>
    <w:rPr>
      <w:rFonts w:ascii="AT*Toronto" w:hAnsi="AT*Toronto"/>
      <w:b/>
      <w:sz w:val="24"/>
    </w:rPr>
  </w:style>
  <w:style w:type="character" w:customStyle="1" w:styleId="ZkladntextChar">
    <w:name w:val="Základný text Char"/>
    <w:link w:val="BodyText"/>
    <w:rsid w:val="000A244A"/>
    <w:rPr>
      <w:rFonts w:ascii="AT*Toronto" w:hAnsi="AT*Toronto"/>
      <w:sz w:val="24"/>
    </w:rPr>
  </w:style>
  <w:style w:type="character" w:customStyle="1" w:styleId="Zarkazkladnhotextu2Char">
    <w:name w:val="Zarážka základného textu 2 Char"/>
    <w:link w:val="BodyTextIndent2"/>
    <w:rsid w:val="000A24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Výbor</vt:lpstr>
    </vt:vector>
  </TitlesOfParts>
  <Company>Kancelaria NR SR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OIT</dc:creator>
  <cp:lastModifiedBy>Tureničová, Zuzana, PhDr., Mgr.</cp:lastModifiedBy>
  <cp:revision>233</cp:revision>
  <cp:lastPrinted>2017-08-23T07:41:00Z</cp:lastPrinted>
  <dcterms:created xsi:type="dcterms:W3CDTF">2005-12-12T08:02:00Z</dcterms:created>
  <dcterms:modified xsi:type="dcterms:W3CDTF">2017-09-06T11:36:00Z</dcterms:modified>
</cp:coreProperties>
</file>