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2806" w:rsidP="00962806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962806" w:rsidP="00962806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  pre financie a rozpočet </w:t>
      </w:r>
    </w:p>
    <w:p w:rsidR="00962806" w:rsidP="00962806">
      <w:pPr>
        <w:ind w:left="4248"/>
        <w:jc w:val="right"/>
        <w:rPr>
          <w:sz w:val="28"/>
        </w:rPr>
      </w:pPr>
      <w:r>
        <w:rPr>
          <w:sz w:val="28"/>
        </w:rPr>
        <w:t xml:space="preserve">                       </w:t>
      </w:r>
    </w:p>
    <w:p w:rsidR="00962806" w:rsidP="00962806">
      <w:pPr>
        <w:ind w:left="4248"/>
        <w:jc w:val="right"/>
      </w:pPr>
      <w:r>
        <w:rPr>
          <w:sz w:val="28"/>
        </w:rPr>
        <w:t xml:space="preserve">         </w:t>
      </w:r>
      <w:r w:rsidR="00787FC8">
        <w:t>32</w:t>
      </w:r>
      <w:r>
        <w:t>. schôdza</w:t>
      </w:r>
    </w:p>
    <w:p w:rsidR="00962806" w:rsidP="00962806">
      <w:pPr>
        <w:ind w:left="3540" w:firstLine="708"/>
        <w:jc w:val="right"/>
      </w:pPr>
      <w:r>
        <w:rPr>
          <w:b/>
        </w:rPr>
        <w:t xml:space="preserve">                 </w:t>
        <w:tab/>
        <w:tab/>
        <w:tab/>
      </w:r>
      <w:r w:rsidRPr="00787FC8" w:rsidR="00787FC8">
        <w:t>1318</w:t>
      </w:r>
      <w:r>
        <w:t>/201</w:t>
      </w:r>
      <w:r w:rsidR="00787FC8">
        <w:t>7</w:t>
      </w:r>
    </w:p>
    <w:p w:rsidR="00962806" w:rsidP="00962806">
      <w:pPr>
        <w:ind w:left="3540" w:firstLine="708"/>
        <w:rPr>
          <w:b/>
        </w:rPr>
      </w:pPr>
      <w:r>
        <w:rPr>
          <w:b/>
        </w:rPr>
        <w:t xml:space="preserve">          </w:t>
      </w:r>
      <w:r w:rsidR="00FD05D9">
        <w:rPr>
          <w:b/>
        </w:rPr>
        <w:t>172</w:t>
      </w:r>
    </w:p>
    <w:p w:rsidR="00962806" w:rsidP="00962806">
      <w:pPr>
        <w:ind w:left="3540" w:firstLine="708"/>
        <w:rPr>
          <w:b/>
        </w:rPr>
      </w:pPr>
      <w:r>
        <w:rPr>
          <w:b/>
        </w:rPr>
        <w:t>U z n e s e n i e</w:t>
      </w:r>
    </w:p>
    <w:p w:rsidR="00962806" w:rsidP="00962806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962806" w:rsidP="00962806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962806" w:rsidP="00962806">
      <w:pPr>
        <w:ind w:right="-567"/>
        <w:jc w:val="center"/>
        <w:rPr>
          <w:b/>
        </w:rPr>
      </w:pPr>
    </w:p>
    <w:p w:rsidR="00962806" w:rsidP="00962806">
      <w:pPr>
        <w:ind w:right="-567"/>
        <w:jc w:val="center"/>
        <w:rPr>
          <w:b/>
        </w:rPr>
      </w:pPr>
      <w:r w:rsidR="00787FC8">
        <w:rPr>
          <w:b/>
        </w:rPr>
        <w:t>z</w:t>
      </w:r>
      <w:r w:rsidR="00787FC8">
        <w:rPr>
          <w:b/>
        </w:rPr>
        <w:t> 2</w:t>
      </w:r>
      <w:r w:rsidR="007F4DF4">
        <w:rPr>
          <w:b/>
        </w:rPr>
        <w:t>1</w:t>
      </w:r>
      <w:r>
        <w:rPr>
          <w:b/>
        </w:rPr>
        <w:t xml:space="preserve">. </w:t>
      </w:r>
      <w:r w:rsidR="00787FC8">
        <w:rPr>
          <w:b/>
        </w:rPr>
        <w:t>júna</w:t>
      </w:r>
      <w:r>
        <w:rPr>
          <w:b/>
        </w:rPr>
        <w:t xml:space="preserve"> 201</w:t>
      </w:r>
      <w:r w:rsidR="00787FC8">
        <w:rPr>
          <w:b/>
        </w:rPr>
        <w:t>7</w:t>
      </w:r>
    </w:p>
    <w:p w:rsidR="00962806" w:rsidP="00962806">
      <w:pPr>
        <w:pStyle w:val="Heading1"/>
        <w:numPr>
          <w:ilvl w:val="0"/>
          <w:numId w:val="0"/>
        </w:numPr>
        <w:jc w:val="both"/>
      </w:pPr>
    </w:p>
    <w:p w:rsidR="00962806" w:rsidP="00787FC8">
      <w:pPr>
        <w:jc w:val="both"/>
      </w:pPr>
      <w:r>
        <w:t xml:space="preserve">Výbor Národnej rady Slovenskej republiky pre financie a rozpočet prerokoval </w:t>
      </w:r>
      <w:r w:rsidR="00787FC8">
        <w:t>n</w:t>
      </w:r>
      <w:r w:rsidRPr="00787FC8" w:rsidR="00787FC8">
        <w:rPr>
          <w:bCs/>
        </w:rPr>
        <w:t>ávrh skupiny poslancov Národnej rady Slovenskej republiky na prijatie uznesenia Národnej rady Slovenskej republiky k uvoľneniu tzv. dlhovej brzdy prostredníctvom novely ústavného zákona č. 493/2011 Z. z. o rozpočtovej zodpovednosti zo dňa 8. decembra 2011 ako nástroja na riešenie nedostatku financií na dobudovanie nadradenej - prioritnej cestnej infraštruktúry</w:t>
      </w:r>
      <w:r w:rsidRPr="00787FC8" w:rsidR="00787FC8">
        <w:t xml:space="preserve"> (tlač 614) </w:t>
      </w:r>
      <w:r>
        <w:rPr>
          <w:b/>
        </w:rPr>
        <w:t xml:space="preserve">a </w:t>
      </w:r>
      <w:r>
        <w:t xml:space="preserve"> </w:t>
      </w:r>
    </w:p>
    <w:p w:rsidR="00962806" w:rsidP="00962806"/>
    <w:p w:rsidR="00962806" w:rsidP="00962806">
      <w:pPr>
        <w:numPr>
          <w:ilvl w:val="0"/>
          <w:numId w:val="9"/>
        </w:numPr>
        <w:tabs>
          <w:tab w:val="num" w:pos="284"/>
        </w:tabs>
        <w:ind w:hanging="1440"/>
        <w:jc w:val="both"/>
        <w:rPr>
          <w:b/>
        </w:rPr>
      </w:pPr>
      <w:r>
        <w:rPr>
          <w:b/>
        </w:rPr>
        <w:t>súhlasí</w:t>
      </w:r>
    </w:p>
    <w:p w:rsidR="00962806" w:rsidP="00962806">
      <w:pPr>
        <w:ind w:left="1440"/>
        <w:jc w:val="both"/>
        <w:rPr>
          <w:b/>
        </w:rPr>
      </w:pPr>
    </w:p>
    <w:p w:rsidR="00962806" w:rsidRPr="00787FC8" w:rsidP="00962806">
      <w:pPr>
        <w:pStyle w:val="BodyText"/>
        <w:tabs>
          <w:tab w:val="num" w:pos="284"/>
        </w:tabs>
        <w:ind w:hanging="24"/>
        <w:jc w:val="both"/>
        <w:rPr>
          <w:b w:val="0"/>
          <w:color w:val="000000"/>
        </w:rPr>
      </w:pPr>
      <w:r>
        <w:tab/>
        <w:tab/>
      </w:r>
      <w:r w:rsidR="00A30AA8">
        <w:t xml:space="preserve">      </w:t>
      </w:r>
      <w:r w:rsidRPr="00962806">
        <w:rPr>
          <w:b w:val="0"/>
        </w:rPr>
        <w:t xml:space="preserve">s </w:t>
      </w:r>
      <w:r w:rsidRPr="00787FC8" w:rsidR="00787FC8">
        <w:rPr>
          <w:b w:val="0"/>
        </w:rPr>
        <w:t>n</w:t>
      </w:r>
      <w:r w:rsidRPr="00787FC8" w:rsidR="00787FC8">
        <w:rPr>
          <w:b w:val="0"/>
          <w:bCs w:val="0"/>
        </w:rPr>
        <w:t>ávrhom skupiny poslancov Národnej rady Slovenskej republiky na prijatie uznesenia Národnej rady Slovenskej republiky k uvoľneniu tzv. dlhovej brzdy prostredníctvom novely ústavného zákona č. 493/2011 Z. z. o rozpočtovej zodpovednosti zo dňa 8. decembra 2011 ako nástroja na ri</w:t>
      </w:r>
      <w:r w:rsidRPr="00787FC8" w:rsidR="00787FC8">
        <w:rPr>
          <w:b w:val="0"/>
          <w:bCs w:val="0"/>
        </w:rPr>
        <w:t>ešenie nedostatku financií na dobudovanie nadradenej - prioritnej cestnej infraštruktúry</w:t>
      </w:r>
      <w:r w:rsidRPr="00787FC8" w:rsidR="00787FC8">
        <w:rPr>
          <w:b w:val="0"/>
        </w:rPr>
        <w:t xml:space="preserve"> (tlač 614)</w:t>
      </w:r>
    </w:p>
    <w:p w:rsidR="00962806" w:rsidP="00962806">
      <w:pPr>
        <w:pStyle w:val="BodyText"/>
        <w:tabs>
          <w:tab w:val="num" w:pos="284"/>
        </w:tabs>
        <w:ind w:left="1416" w:hanging="1440"/>
        <w:jc w:val="both"/>
        <w:rPr>
          <w:color w:val="000000"/>
        </w:rPr>
      </w:pPr>
    </w:p>
    <w:p w:rsidR="00962806" w:rsidRPr="00962806" w:rsidP="00853812">
      <w:pPr>
        <w:pStyle w:val="Heading7"/>
        <w:keepNext/>
        <w:numPr>
          <w:ilvl w:val="0"/>
          <w:numId w:val="9"/>
        </w:numPr>
        <w:tabs>
          <w:tab w:val="num" w:pos="284"/>
        </w:tabs>
        <w:spacing w:before="0" w:after="0"/>
        <w:ind w:left="1440" w:hanging="1440" w:hangingChars="600"/>
        <w:jc w:val="both"/>
        <w:rPr>
          <w:rFonts w:ascii="Times New Roman" w:hAnsi="Times New Roman"/>
          <w:b/>
          <w:bCs/>
        </w:rPr>
      </w:pPr>
      <w:r w:rsidRPr="00962806">
        <w:rPr>
          <w:rFonts w:ascii="Times New Roman" w:hAnsi="Times New Roman"/>
          <w:b/>
        </w:rPr>
        <w:t>odporúča</w:t>
      </w:r>
      <w:r w:rsidRPr="00962806">
        <w:rPr>
          <w:rFonts w:ascii="Times New Roman" w:hAnsi="Times New Roman"/>
          <w:b/>
          <w:bCs/>
        </w:rPr>
        <w:t xml:space="preserve"> </w:t>
      </w:r>
    </w:p>
    <w:p w:rsidR="00962806" w:rsidRPr="00962806" w:rsidP="00853812">
      <w:pPr>
        <w:pStyle w:val="Heading7"/>
        <w:tabs>
          <w:tab w:val="num" w:pos="284"/>
        </w:tabs>
        <w:spacing w:before="0" w:after="0"/>
        <w:ind w:left="1440" w:hanging="1440" w:hangingChars="600"/>
        <w:rPr>
          <w:rFonts w:ascii="Times New Roman" w:hAnsi="Times New Roman"/>
          <w:b/>
        </w:rPr>
      </w:pPr>
      <w:r w:rsidR="00853812">
        <w:rPr>
          <w:rFonts w:ascii="Times New Roman" w:hAnsi="Times New Roman"/>
          <w:b/>
          <w:bCs/>
        </w:rPr>
        <w:t xml:space="preserve">     </w:t>
      </w:r>
      <w:r w:rsidRPr="00962806">
        <w:rPr>
          <w:rFonts w:ascii="Times New Roman" w:hAnsi="Times New Roman"/>
          <w:b/>
        </w:rPr>
        <w:t>Národnej rade Slovenskej republiky</w:t>
      </w:r>
    </w:p>
    <w:p w:rsidR="00787FC8" w:rsidP="00681B57">
      <w:pPr>
        <w:pStyle w:val="BodyText"/>
        <w:tabs>
          <w:tab w:val="num" w:pos="284"/>
        </w:tabs>
        <w:ind w:hanging="24"/>
        <w:jc w:val="both"/>
        <w:rPr>
          <w:b w:val="0"/>
          <w:bCs w:val="0"/>
        </w:rPr>
      </w:pPr>
    </w:p>
    <w:p w:rsidR="00962806" w:rsidP="00787FC8">
      <w:pPr>
        <w:pStyle w:val="BodyText"/>
        <w:tabs>
          <w:tab w:val="num" w:pos="284"/>
        </w:tabs>
        <w:ind w:hanging="24"/>
        <w:jc w:val="both"/>
      </w:pPr>
      <w:r w:rsidR="00787FC8">
        <w:rPr>
          <w:b w:val="0"/>
        </w:rPr>
        <w:tab/>
        <w:tab/>
      </w:r>
      <w:r w:rsidR="00A30AA8">
        <w:rPr>
          <w:b w:val="0"/>
        </w:rPr>
        <w:t xml:space="preserve">      </w:t>
      </w:r>
      <w:r w:rsidRPr="00787FC8" w:rsidR="00787FC8">
        <w:rPr>
          <w:b w:val="0"/>
        </w:rPr>
        <w:t>n</w:t>
      </w:r>
      <w:r w:rsidRPr="00787FC8" w:rsidR="00787FC8">
        <w:rPr>
          <w:b w:val="0"/>
          <w:bCs w:val="0"/>
        </w:rPr>
        <w:t>ávrh skupiny poslancov Národnej rady Slovenskej republiky na prijatie uznesenia Národnej rady Slovenskej republiky k uvoľneniu tzv. dlhovej brzdy prostredníctvom novely ústavného zákona č. 493/2011 Z. z. o rozpočtovej zodpovednosti zo dňa 8. decembra 2011 ako nástroja na riešenie nedostatku financií na dobudovanie nadradenej - prioritnej cestnej inf</w:t>
      </w:r>
      <w:r w:rsidRPr="00787FC8" w:rsidR="00787FC8">
        <w:rPr>
          <w:b w:val="0"/>
          <w:bCs w:val="0"/>
        </w:rPr>
        <w:t>raštruktúry</w:t>
      </w:r>
      <w:r w:rsidRPr="00787FC8" w:rsidR="00787FC8">
        <w:rPr>
          <w:b w:val="0"/>
        </w:rPr>
        <w:t xml:space="preserve"> (tlač 614)</w:t>
      </w:r>
      <w:r w:rsidR="00787FC8">
        <w:t xml:space="preserve"> </w:t>
      </w:r>
      <w:r w:rsidRPr="00787FC8" w:rsidR="00681B57">
        <w:t>schváliť</w:t>
      </w:r>
      <w:r w:rsidR="001F2826">
        <w:t xml:space="preserve"> s</w:t>
      </w:r>
      <w:r w:rsidR="00510CD4">
        <w:t xml:space="preserve"> pozmeňujúcim</w:t>
      </w:r>
      <w:r w:rsidR="001F2826">
        <w:t>i</w:t>
      </w:r>
      <w:r w:rsidR="00510CD4">
        <w:t xml:space="preserve"> a doplňujúcim</w:t>
      </w:r>
      <w:r w:rsidR="001F2826">
        <w:t>i</w:t>
      </w:r>
      <w:r w:rsidR="00510CD4">
        <w:t xml:space="preserve"> návrh</w:t>
      </w:r>
      <w:r w:rsidR="001F2826">
        <w:t>mi uvedenými v prílohe tohto uznesenia;</w:t>
      </w:r>
    </w:p>
    <w:p w:rsidR="00962806" w:rsidP="001F2826">
      <w:pPr>
        <w:tabs>
          <w:tab w:val="num" w:pos="284"/>
        </w:tabs>
        <w:jc w:val="both"/>
        <w:rPr>
          <w:b/>
        </w:rPr>
      </w:pPr>
      <w:r w:rsidRPr="00787FC8">
        <w:rPr>
          <w:b/>
        </w:rPr>
        <w:tab/>
      </w:r>
    </w:p>
    <w:p w:rsidR="00BF1569" w:rsidP="00BF1569">
      <w:pPr>
        <w:jc w:val="both"/>
        <w:rPr>
          <w:b/>
        </w:rPr>
      </w:pPr>
      <w:r>
        <w:rPr>
          <w:b/>
          <w:bCs/>
        </w:rPr>
        <w:t>C. poveruje</w:t>
      </w:r>
    </w:p>
    <w:p w:rsidR="00BF1569" w:rsidP="00BF1569">
      <w:pPr>
        <w:ind w:left="426" w:firstLine="282"/>
        <w:jc w:val="both"/>
        <w:rPr>
          <w:b/>
          <w:bCs/>
        </w:rPr>
      </w:pPr>
    </w:p>
    <w:p w:rsidR="00BF1569" w:rsidP="00BF1569">
      <w:pPr>
        <w:ind w:firstLine="708"/>
        <w:jc w:val="both"/>
        <w:rPr>
          <w:b/>
          <w:bCs/>
        </w:rPr>
      </w:pPr>
      <w:r>
        <w:rPr>
          <w:b/>
        </w:rPr>
        <w:t>spoločného spravodajcu,</w:t>
      </w:r>
      <w:r>
        <w:t xml:space="preserve"> poslanca Národnej rady Slovenskej republiky</w:t>
      </w:r>
      <w:r>
        <w:rPr>
          <w:b/>
        </w:rPr>
        <w:t xml:space="preserve"> Petra Náhlika</w:t>
      </w:r>
      <w:r>
        <w:t>, 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t xml:space="preserve">predniesol </w:t>
      </w:r>
      <w:r>
        <w:rPr>
          <w:rFonts w:ascii="AT*Toronto" w:hAnsi="AT*Toronto"/>
          <w:szCs w:val="20"/>
        </w:rPr>
        <w:t>informáciu o výsledku rokovania výboru</w:t>
      </w:r>
      <w:r>
        <w:t xml:space="preserve"> a predkladal návrhy v zmysle príslušných ustanovení zákona č. 350/1996 Z. z. o rokovacom poriadku Národnej rady Slovenskej republiky v znení neskorších predpisov;</w:t>
      </w:r>
    </w:p>
    <w:p w:rsidR="00962806" w:rsidRPr="00853812" w:rsidP="00A30AA8">
      <w:pPr>
        <w:pStyle w:val="Heading5"/>
        <w:tabs>
          <w:tab w:val="num" w:pos="284"/>
        </w:tabs>
        <w:ind w:left="1080" w:hanging="1440"/>
        <w:rPr>
          <w:b w:val="0"/>
        </w:rPr>
      </w:pPr>
    </w:p>
    <w:p w:rsidR="00A30AA8" w:rsidRPr="00A30AA8" w:rsidP="00A30AA8">
      <w:pPr>
        <w:keepNext/>
        <w:jc w:val="both"/>
        <w:outlineLvl w:val="7"/>
        <w:rPr>
          <w:b/>
          <w:szCs w:val="20"/>
        </w:rPr>
      </w:pPr>
      <w:r w:rsidR="00BF1569">
        <w:rPr>
          <w:b/>
          <w:szCs w:val="20"/>
        </w:rPr>
        <w:t>D</w:t>
      </w:r>
      <w:r>
        <w:rPr>
          <w:b/>
          <w:szCs w:val="20"/>
        </w:rPr>
        <w:t xml:space="preserve">.  </w:t>
      </w:r>
      <w:r w:rsidRPr="00A30AA8">
        <w:rPr>
          <w:b/>
          <w:szCs w:val="20"/>
        </w:rPr>
        <w:t>ukladá</w:t>
      </w:r>
    </w:p>
    <w:p w:rsidR="00A30AA8" w:rsidRPr="00A30AA8" w:rsidP="00A30AA8">
      <w:pPr>
        <w:rPr>
          <w:b/>
        </w:rPr>
      </w:pPr>
      <w:r>
        <w:rPr>
          <w:b/>
        </w:rPr>
        <w:t xml:space="preserve">      </w:t>
      </w:r>
      <w:r w:rsidRPr="00A30AA8">
        <w:rPr>
          <w:b/>
        </w:rPr>
        <w:t>predsedovi výboru</w:t>
      </w:r>
    </w:p>
    <w:p w:rsidR="00A30AA8" w:rsidRPr="00A30AA8" w:rsidP="00A30AA8">
      <w:pPr>
        <w:ind w:left="1776"/>
        <w:rPr>
          <w:b/>
          <w:bCs/>
          <w:sz w:val="28"/>
        </w:rPr>
      </w:pPr>
      <w:r w:rsidRPr="00A30AA8">
        <w:rPr>
          <w:b/>
        </w:rPr>
        <w:t xml:space="preserve"> </w:t>
      </w:r>
    </w:p>
    <w:p w:rsidR="00A30AA8" w:rsidRPr="00A30AA8" w:rsidP="000C549F">
      <w:pPr>
        <w:ind w:firstLine="708"/>
        <w:jc w:val="both"/>
        <w:rPr>
          <w:szCs w:val="20"/>
        </w:rPr>
      </w:pPr>
      <w:r w:rsidRPr="00A30AA8">
        <w:rPr>
          <w:szCs w:val="20"/>
        </w:rPr>
        <w:t>informovať predsedu Národnej rady Slovenskej republiky o výsledku prerokovania</w:t>
      </w:r>
      <w:r w:rsidR="000C549F">
        <w:rPr>
          <w:szCs w:val="20"/>
        </w:rPr>
        <w:t xml:space="preserve"> </w:t>
      </w:r>
      <w:r w:rsidRPr="00A30AA8">
        <w:rPr>
          <w:szCs w:val="20"/>
        </w:rPr>
        <w:t>uvedeného návrhu vo výbore.</w:t>
      </w:r>
    </w:p>
    <w:p w:rsidR="00787FC8" w:rsidRPr="00787FC8" w:rsidP="00787FC8">
      <w:pPr>
        <w:rPr>
          <w:b/>
        </w:rPr>
      </w:pPr>
      <w:r w:rsidR="00962806">
        <w:t xml:space="preserve">                                                      </w:t>
      </w:r>
    </w:p>
    <w:p w:rsidR="00787FC8" w:rsidRPr="00787FC8" w:rsidP="00787FC8">
      <w:pPr>
        <w:ind w:left="5664" w:firstLine="708"/>
        <w:rPr>
          <w:b/>
          <w:bCs/>
        </w:rPr>
      </w:pPr>
      <w:r w:rsidRPr="00787FC8">
        <w:rPr>
          <w:b/>
        </w:rPr>
        <w:t xml:space="preserve">        Ladislav Kamenický </w:t>
      </w:r>
    </w:p>
    <w:p w:rsidR="00787FC8" w:rsidP="00787FC8">
      <w:pPr>
        <w:ind w:left="5664" w:firstLine="708"/>
        <w:rPr>
          <w:bCs/>
        </w:rPr>
      </w:pPr>
      <w:r w:rsidRPr="00787FC8">
        <w:rPr>
          <w:bCs/>
        </w:rPr>
        <w:t xml:space="preserve">           predseda výboru</w:t>
      </w:r>
    </w:p>
    <w:p w:rsidR="00787FC8" w:rsidRPr="00787FC8" w:rsidP="00787FC8">
      <w:pPr>
        <w:jc w:val="both"/>
        <w:rPr>
          <w:b/>
        </w:rPr>
      </w:pPr>
      <w:r w:rsidRPr="00787FC8">
        <w:rPr>
          <w:b/>
          <w:bCs/>
        </w:rPr>
        <w:t xml:space="preserve">  </w:t>
      </w:r>
      <w:r w:rsidRPr="00787FC8">
        <w:rPr>
          <w:b/>
        </w:rPr>
        <w:t>Irén Sárközy</w:t>
      </w:r>
    </w:p>
    <w:p w:rsidR="00787FC8" w:rsidRPr="00787FC8" w:rsidP="00787FC8">
      <w:pPr>
        <w:jc w:val="both"/>
        <w:rPr>
          <w:b/>
        </w:rPr>
      </w:pPr>
      <w:r w:rsidRPr="00787FC8">
        <w:rPr>
          <w:b/>
        </w:rPr>
        <w:t xml:space="preserve"> Peter Štarchoň</w:t>
      </w:r>
    </w:p>
    <w:p w:rsidR="00962806" w:rsidP="00BF1569">
      <w:pPr>
        <w:jc w:val="both"/>
      </w:pPr>
      <w:r w:rsidRPr="00787FC8" w:rsidR="00787FC8">
        <w:t>overovateľ vý</w:t>
      </w:r>
      <w:r w:rsidRPr="00787FC8" w:rsidR="00787FC8">
        <w:t>boru</w:t>
      </w:r>
      <w:r>
        <w:t xml:space="preserve">         </w:t>
      </w:r>
    </w:p>
    <w:p w:rsidR="001F2826" w:rsidP="00BF1569">
      <w:pPr>
        <w:jc w:val="both"/>
      </w:pPr>
    </w:p>
    <w:p w:rsidR="001F2826" w:rsidP="001F2826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1F2826" w:rsidP="001F2826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F47CAC" w:rsidP="001F2826">
      <w:pPr>
        <w:jc w:val="right"/>
        <w:rPr>
          <w:sz w:val="28"/>
        </w:rPr>
      </w:pPr>
    </w:p>
    <w:p w:rsidR="001F2826" w:rsidP="001F2826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1F2826" w:rsidP="001F2826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>
        <w:rPr>
          <w:b/>
        </w:rPr>
        <w:t xml:space="preserve"> 172</w:t>
      </w:r>
    </w:p>
    <w:p w:rsidR="001F2826" w:rsidRPr="003371B9" w:rsidP="001F2826">
      <w:pPr>
        <w:jc w:val="right"/>
      </w:pPr>
      <w:r>
        <w:rPr>
          <w:bCs/>
        </w:rPr>
        <w:t>32</w:t>
      </w:r>
      <w:r w:rsidRPr="003371B9">
        <w:rPr>
          <w:bCs/>
        </w:rPr>
        <w:t xml:space="preserve">. </w:t>
      </w:r>
      <w:r w:rsidRPr="003371B9">
        <w:t>schôdza</w:t>
      </w:r>
    </w:p>
    <w:p w:rsidR="001F2826" w:rsidP="001F2826">
      <w:pPr>
        <w:jc w:val="center"/>
        <w:rPr>
          <w:b/>
        </w:rPr>
      </w:pPr>
    </w:p>
    <w:p w:rsidR="00F47CAC" w:rsidP="001F2826">
      <w:pPr>
        <w:jc w:val="center"/>
        <w:rPr>
          <w:b/>
        </w:rPr>
      </w:pPr>
    </w:p>
    <w:p w:rsidR="00F47CAC" w:rsidP="001F2826">
      <w:pPr>
        <w:jc w:val="center"/>
        <w:rPr>
          <w:b/>
        </w:rPr>
      </w:pPr>
    </w:p>
    <w:p w:rsidR="001F2826" w:rsidRPr="00067F0B" w:rsidP="001F2826">
      <w:pPr>
        <w:jc w:val="center"/>
        <w:rPr>
          <w:b/>
          <w:bCs/>
        </w:rPr>
      </w:pPr>
      <w:r w:rsidRPr="00067F0B">
        <w:rPr>
          <w:b/>
          <w:bCs/>
        </w:rPr>
        <w:t>Pozmeňujúc</w:t>
      </w:r>
      <w:r>
        <w:rPr>
          <w:b/>
          <w:bCs/>
        </w:rPr>
        <w:t>e</w:t>
      </w:r>
      <w:r w:rsidRPr="00067F0B">
        <w:rPr>
          <w:b/>
          <w:bCs/>
        </w:rPr>
        <w:t xml:space="preserve"> </w:t>
      </w:r>
      <w:r>
        <w:rPr>
          <w:b/>
          <w:bCs/>
        </w:rPr>
        <w:t>a doplňujúce návrhy</w:t>
      </w:r>
    </w:p>
    <w:p w:rsidR="001F2826" w:rsidP="001F2826">
      <w:pPr>
        <w:pStyle w:val="Heading1"/>
        <w:numPr>
          <w:ilvl w:val="0"/>
          <w:numId w:val="0"/>
        </w:numPr>
        <w:ind w:left="360"/>
        <w:jc w:val="center"/>
      </w:pPr>
      <w:r>
        <w:t>k </w:t>
      </w:r>
      <w:r w:rsidRPr="005458EF">
        <w:t xml:space="preserve"> </w:t>
      </w:r>
      <w:r w:rsidR="00F47CAC">
        <w:t>n</w:t>
      </w:r>
      <w:r w:rsidRPr="00787FC8" w:rsidR="00F47CAC">
        <w:rPr>
          <w:bCs w:val="0"/>
        </w:rPr>
        <w:t>ávrh</w:t>
      </w:r>
      <w:r w:rsidR="00F47CAC">
        <w:rPr>
          <w:bCs w:val="0"/>
        </w:rPr>
        <w:t>u</w:t>
      </w:r>
      <w:r w:rsidRPr="00787FC8" w:rsidR="00F47CAC">
        <w:rPr>
          <w:bCs w:val="0"/>
        </w:rPr>
        <w:t xml:space="preserve"> skupiny poslancov Národnej rady Slovenskej republiky na prijatie uznesenia Národnej rady Slovenskej republiky k uvoľneniu tzv. dlhovej brzdy prostredníctvom n</w:t>
      </w:r>
      <w:r w:rsidRPr="00787FC8" w:rsidR="00F47CAC">
        <w:rPr>
          <w:bCs w:val="0"/>
        </w:rPr>
        <w:t>ovely ústavného zákona č. 493/2011 Z. z. o rozpočtovej zodpovednosti zo dňa 8. decembra 2011 ako nástroja na riešenie nedostatku financií na dobudovanie nadradenej - prioritnej cestnej infraštruktúry</w:t>
      </w:r>
      <w:r w:rsidRPr="00787FC8" w:rsidR="00F47CAC">
        <w:t xml:space="preserve"> (tlač 614)</w:t>
      </w:r>
    </w:p>
    <w:p w:rsidR="001F2826" w:rsidP="001F2826">
      <w:pPr>
        <w:rPr>
          <w:b/>
          <w:bCs/>
        </w:rPr>
      </w:pPr>
      <w:r>
        <w:rPr>
          <w:b/>
          <w:bCs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1F2826" w:rsidP="00BF1569">
      <w:pPr>
        <w:jc w:val="both"/>
      </w:pPr>
    </w:p>
    <w:p w:rsidR="001F2826" w:rsidRPr="00B56414" w:rsidP="001F2826">
      <w:pPr>
        <w:pStyle w:val="ListParagraph"/>
        <w:numPr>
          <w:ilvl w:val="0"/>
          <w:numId w:val="13"/>
        </w:numPr>
        <w:jc w:val="both"/>
      </w:pPr>
      <w:r w:rsidRPr="00B56414">
        <w:t>V</w:t>
      </w:r>
      <w:r>
        <w:t xml:space="preserve"> názve uznesenia a v nadpise </w:t>
      </w:r>
      <w:r w:rsidRPr="00B56414">
        <w:t>sa za slov</w:t>
      </w:r>
      <w:r w:rsidR="00EF27C6">
        <w:t>o</w:t>
      </w:r>
      <w:r w:rsidRPr="00B56414">
        <w:t xml:space="preserve"> „</w:t>
      </w:r>
      <w:r>
        <w:t>cestnej</w:t>
      </w:r>
      <w:r w:rsidRPr="00B56414">
        <w:t>“ vkladajú slová „</w:t>
      </w:r>
      <w:r>
        <w:t>a železničnej</w:t>
      </w:r>
      <w:r w:rsidRPr="00B56414">
        <w:t>“</w:t>
      </w:r>
      <w:r w:rsidR="006B6FEA">
        <w:t>.</w:t>
      </w:r>
    </w:p>
    <w:p w:rsidR="001F2826" w:rsidP="001F2826">
      <w:pPr>
        <w:ind w:left="2977"/>
        <w:jc w:val="both"/>
      </w:pPr>
    </w:p>
    <w:p w:rsidR="001F2826" w:rsidP="001F2826">
      <w:pPr>
        <w:ind w:left="2832"/>
        <w:jc w:val="both"/>
      </w:pPr>
      <w:r>
        <w:t>Rozširuje sa pôsobnosť uznesenia aj na oblasť železničnej infraštruktúry.</w:t>
      </w:r>
    </w:p>
    <w:p w:rsidR="001F2826" w:rsidP="001F2826">
      <w:pPr>
        <w:ind w:left="2977"/>
        <w:jc w:val="both"/>
      </w:pPr>
    </w:p>
    <w:p w:rsidR="00F47CAC" w:rsidP="001F2826">
      <w:pPr>
        <w:ind w:left="2977"/>
        <w:jc w:val="both"/>
      </w:pPr>
    </w:p>
    <w:p w:rsidR="001F2826" w:rsidRPr="00CE0D9B" w:rsidP="001F2826">
      <w:pPr>
        <w:pStyle w:val="ListParagraph"/>
        <w:numPr>
          <w:ilvl w:val="0"/>
          <w:numId w:val="13"/>
        </w:numPr>
        <w:jc w:val="both"/>
        <w:rPr>
          <w:rStyle w:val="PlaceholderText"/>
        </w:rPr>
      </w:pPr>
      <w:r>
        <w:rPr>
          <w:rStyle w:val="PlaceholderText"/>
          <w:color w:val="000000"/>
        </w:rPr>
        <w:t>V návrhu uznesenia časti A. sa slová „</w:t>
      </w:r>
      <w:r w:rsidRPr="00304F44">
        <w:t xml:space="preserve">výstavba </w:t>
      </w:r>
      <w:r>
        <w:t>cestnej infraštruktúry“ nahrádzajú slovami „</w:t>
      </w:r>
      <w:r w:rsidRPr="00304F44">
        <w:t xml:space="preserve">výstavba </w:t>
      </w:r>
      <w:r>
        <w:t xml:space="preserve">cestnej </w:t>
      </w:r>
      <w:r w:rsidRPr="00526738">
        <w:t xml:space="preserve">a železničnej </w:t>
      </w:r>
      <w:r>
        <w:t>infraštruktúry“ a za slová „</w:t>
      </w:r>
      <w:r w:rsidRPr="00304F44">
        <w:t>preťažených ciest prvej</w:t>
      </w:r>
      <w:r>
        <w:t xml:space="preserve"> triedy,“ sa vkladajú slová „</w:t>
      </w:r>
      <w:r w:rsidRPr="00CE0D9B">
        <w:t>na zvýšenie bezpečnosti a kvalit</w:t>
      </w:r>
      <w:r>
        <w:t>y</w:t>
      </w:r>
      <w:r w:rsidRPr="00CE0D9B">
        <w:t xml:space="preserve"> cestovania v rámci železničnej dopravy,“ </w:t>
      </w:r>
      <w:r>
        <w:t>a slová „</w:t>
      </w:r>
      <w:r w:rsidRPr="00304F44">
        <w:t xml:space="preserve">výstavba </w:t>
      </w:r>
      <w:r>
        <w:t xml:space="preserve">diaľničnej infraštruktúry“ </w:t>
      </w:r>
      <w:r w:rsidR="006B6FEA">
        <w:t xml:space="preserve">sa </w:t>
      </w:r>
      <w:r>
        <w:t>nahrádzajú slovami „</w:t>
      </w:r>
      <w:r w:rsidRPr="00304F44">
        <w:t xml:space="preserve">výstavba </w:t>
      </w:r>
      <w:r>
        <w:t xml:space="preserve">diaľničnej </w:t>
      </w:r>
      <w:r w:rsidRPr="00526738">
        <w:t xml:space="preserve">a železničnej </w:t>
      </w:r>
      <w:r>
        <w:t>infraštruktúry“ a za slová „diaľni</w:t>
      </w:r>
      <w:r w:rsidRPr="0038586C">
        <w:t>c a rýchlostných ciest</w:t>
      </w:r>
      <w:r>
        <w:t xml:space="preserve">“ sa vkladajú slová </w:t>
      </w:r>
      <w:r w:rsidRPr="00CE0D9B">
        <w:t>„ako aj modernizácie a rozvoja železničnej dopravnej cesty“</w:t>
      </w:r>
      <w:r>
        <w:t>.</w:t>
      </w:r>
    </w:p>
    <w:p w:rsidR="001F2826" w:rsidP="001F2826">
      <w:pPr>
        <w:pStyle w:val="ListParagraph"/>
        <w:ind w:left="2832"/>
        <w:jc w:val="both"/>
      </w:pPr>
    </w:p>
    <w:p w:rsidR="001F2826" w:rsidP="001F2826">
      <w:pPr>
        <w:pStyle w:val="ListParagraph"/>
        <w:ind w:left="2832"/>
        <w:jc w:val="both"/>
      </w:pPr>
      <w:r>
        <w:t>V súvislosti s navrhovaným rozšírením pôsobnosti uznesenia aj na železničnú infraštruktúru sa upravuje aj znenie časti A. návrhu uznesenia.</w:t>
      </w:r>
    </w:p>
    <w:p w:rsidR="001F2826" w:rsidP="001F2826">
      <w:pPr>
        <w:pStyle w:val="ListParagraph"/>
        <w:ind w:left="2832"/>
        <w:jc w:val="both"/>
      </w:pPr>
    </w:p>
    <w:p w:rsidR="00F47CAC" w:rsidP="001F2826">
      <w:pPr>
        <w:pStyle w:val="ListParagraph"/>
        <w:ind w:left="2832"/>
        <w:jc w:val="both"/>
      </w:pPr>
    </w:p>
    <w:p w:rsidR="001F2826" w:rsidRPr="001C4CB9" w:rsidP="001F2826">
      <w:pPr>
        <w:pStyle w:val="ListParagraph"/>
        <w:numPr>
          <w:ilvl w:val="0"/>
          <w:numId w:val="13"/>
        </w:numPr>
        <w:jc w:val="both"/>
      </w:pPr>
      <w:r>
        <w:rPr>
          <w:rStyle w:val="PlaceholderText"/>
          <w:color w:val="000000"/>
        </w:rPr>
        <w:t>V návrhu uznesenia častiach B. a C. s</w:t>
      </w:r>
      <w:r>
        <w:t>a za slová „</w:t>
      </w:r>
      <w:r w:rsidRPr="00DD1D5D">
        <w:t>rýchlostných ciest</w:t>
      </w:r>
      <w:r w:rsidR="004B1418">
        <w:t xml:space="preserve">“ </w:t>
      </w:r>
      <w:r>
        <w:t xml:space="preserve">vkladajú slová </w:t>
      </w:r>
      <w:r w:rsidRPr="001C4CB9">
        <w:t>„a na prípravu a realizáciu projektov modernizácie a rozvoja železničnej dopravnej cesty“</w:t>
      </w:r>
      <w:r>
        <w:t xml:space="preserve"> a na konci sa pripájajú </w:t>
      </w:r>
      <w:r w:rsidRPr="001C4CB9">
        <w:t>slová „a č. 2“.</w:t>
      </w:r>
    </w:p>
    <w:p w:rsidR="001F2826" w:rsidP="001F2826">
      <w:pPr>
        <w:pStyle w:val="ListParagraph"/>
        <w:ind w:left="2832"/>
        <w:jc w:val="both"/>
      </w:pPr>
    </w:p>
    <w:p w:rsidR="001F2826" w:rsidP="001F2826">
      <w:pPr>
        <w:pStyle w:val="ListParagraph"/>
        <w:ind w:left="2832"/>
        <w:jc w:val="both"/>
      </w:pPr>
      <w:r>
        <w:t>V súvislosti s navrhovaným doplnením prílohy č. 2 k uzneseniu a s navrhovaným rozšírením pôsobnosti uznesenia aj na železničnú infraštruktúru sa upravuje aj znenie časti B. a C. návrhu uznesenia.</w:t>
      </w:r>
    </w:p>
    <w:p w:rsidR="001F2826" w:rsidP="001F2826">
      <w:pPr>
        <w:pStyle w:val="ListParagraph"/>
        <w:ind w:left="2832"/>
        <w:jc w:val="both"/>
      </w:pPr>
    </w:p>
    <w:p w:rsidR="00F47CAC" w:rsidP="001F2826">
      <w:pPr>
        <w:pStyle w:val="ListParagraph"/>
        <w:ind w:left="2832"/>
        <w:jc w:val="both"/>
      </w:pPr>
    </w:p>
    <w:p w:rsidR="001F2826" w:rsidP="001F2826">
      <w:pPr>
        <w:pStyle w:val="ListParagraph"/>
        <w:numPr>
          <w:ilvl w:val="0"/>
          <w:numId w:val="13"/>
        </w:numPr>
        <w:jc w:val="both"/>
      </w:pPr>
      <w:r>
        <w:rPr>
          <w:rStyle w:val="PlaceholderText"/>
          <w:color w:val="000000"/>
        </w:rPr>
        <w:t xml:space="preserve">V návrhu uznesenia časti D. sa </w:t>
      </w:r>
      <w:r>
        <w:t xml:space="preserve">za slová „rýchlostných ciest“ vkladajú slová </w:t>
      </w:r>
      <w:r w:rsidRPr="00256D88">
        <w:t>„a projektov železničnej infraštruktúry“</w:t>
      </w:r>
      <w:r>
        <w:t>.</w:t>
      </w:r>
    </w:p>
    <w:p w:rsidR="001F2826" w:rsidP="001F2826">
      <w:pPr>
        <w:pStyle w:val="ListParagraph"/>
        <w:ind w:left="2832"/>
        <w:jc w:val="both"/>
      </w:pPr>
    </w:p>
    <w:p w:rsidR="001F2826" w:rsidP="001F2826">
      <w:pPr>
        <w:pStyle w:val="ListParagraph"/>
        <w:ind w:left="2832"/>
        <w:jc w:val="both"/>
      </w:pPr>
      <w:r>
        <w:t>V súvislosti s navrhovaným rozšírením pôsobnosti uznesenia aj na železničnú infraštruktúru sa upravuje znenie časti D. návrhu uznesenia.</w:t>
      </w:r>
    </w:p>
    <w:p w:rsidR="001F2826" w:rsidP="001F2826">
      <w:pPr>
        <w:jc w:val="both"/>
      </w:pPr>
    </w:p>
    <w:p w:rsidR="00F47CAC" w:rsidP="001F2826">
      <w:pPr>
        <w:jc w:val="both"/>
      </w:pPr>
    </w:p>
    <w:p w:rsidR="00F47CAC" w:rsidP="001F2826">
      <w:pPr>
        <w:jc w:val="both"/>
      </w:pPr>
    </w:p>
    <w:p w:rsidR="00F47CAC" w:rsidP="001F2826">
      <w:pPr>
        <w:jc w:val="both"/>
      </w:pPr>
    </w:p>
    <w:p w:rsidR="00F47CAC" w:rsidP="001F2826">
      <w:pPr>
        <w:jc w:val="both"/>
      </w:pPr>
    </w:p>
    <w:p w:rsidR="00F47CAC" w:rsidP="001F2826">
      <w:pPr>
        <w:jc w:val="both"/>
      </w:pPr>
    </w:p>
    <w:p w:rsidR="001F2826" w:rsidP="001F2826">
      <w:pPr>
        <w:pStyle w:val="ListParagraph"/>
        <w:numPr>
          <w:ilvl w:val="0"/>
          <w:numId w:val="13"/>
        </w:numPr>
        <w:jc w:val="both"/>
      </w:pPr>
      <w:r>
        <w:t xml:space="preserve">Na konci uznesenia sa </w:t>
      </w:r>
      <w:r w:rsidR="00D85917">
        <w:t>„P</w:t>
      </w:r>
      <w:r>
        <w:t>ríloha</w:t>
      </w:r>
      <w:r w:rsidR="00D85917">
        <w:t xml:space="preserve"> 1“</w:t>
      </w:r>
      <w:r>
        <w:t xml:space="preserve"> označuje ako „Príloha č. 1“ a dopĺňa sa „Príloha č. 2“, ktorá znie:</w:t>
      </w:r>
    </w:p>
    <w:p w:rsidR="001F2826" w:rsidP="001F2826">
      <w:pPr>
        <w:pStyle w:val="ListParagraph"/>
      </w:pPr>
    </w:p>
    <w:p w:rsidR="001F2826" w:rsidP="001F2826">
      <w:pPr>
        <w:pStyle w:val="ListParagraph"/>
        <w:jc w:val="both"/>
      </w:pPr>
      <w:r>
        <w:t>„</w:t>
      </w:r>
      <w:r w:rsidRPr="00256D88">
        <w:rPr>
          <w:b/>
          <w:u w:val="single"/>
        </w:rPr>
        <w:t xml:space="preserve">Príloha </w:t>
      </w:r>
      <w:r>
        <w:rPr>
          <w:b/>
          <w:u w:val="single"/>
        </w:rPr>
        <w:t xml:space="preserve">č. </w:t>
      </w:r>
      <w:r w:rsidRPr="00256D88">
        <w:rPr>
          <w:b/>
          <w:u w:val="single"/>
        </w:rPr>
        <w:t>2</w:t>
      </w:r>
    </w:p>
    <w:p w:rsidR="001F2826" w:rsidP="001F2826">
      <w:pPr>
        <w:jc w:val="both"/>
      </w:pPr>
    </w:p>
    <w:p w:rsidR="001F2826" w:rsidRPr="00C2106C" w:rsidP="001F2826">
      <w:pPr>
        <w:shd w:val="clear" w:color="auto" w:fill="FFFFFF"/>
        <w:ind w:left="851"/>
        <w:jc w:val="both"/>
        <w:outlineLvl w:val="3"/>
        <w:rPr>
          <w:color w:val="000000"/>
        </w:rPr>
      </w:pPr>
      <w:r w:rsidRPr="00527398">
        <w:rPr>
          <w:color w:val="000000"/>
          <w:u w:val="single"/>
        </w:rPr>
        <w:t>Modernizácie trate št. hr. ČR/SR -  Čadca – Krasno n/K, úsek Čadca (mimo) - štátna hranica, 3</w:t>
      </w:r>
      <w:r w:rsidRPr="00C2106C">
        <w:rPr>
          <w:color w:val="000000"/>
          <w:u w:val="single"/>
        </w:rPr>
        <w:t>.</w:t>
      </w:r>
      <w:r w:rsidRPr="00527398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s</w:t>
      </w:r>
      <w:r w:rsidRPr="00527398">
        <w:rPr>
          <w:color w:val="000000"/>
          <w:u w:val="single"/>
        </w:rPr>
        <w:t>tavba</w:t>
      </w:r>
      <w:r>
        <w:rPr>
          <w:color w:val="000000"/>
          <w:u w:val="single"/>
        </w:rPr>
        <w:t xml:space="preserve"> </w:t>
      </w:r>
    </w:p>
    <w:p w:rsidR="001F2826" w:rsidRPr="00C2106C" w:rsidP="001F2826">
      <w:pPr>
        <w:shd w:val="clear" w:color="auto" w:fill="FFFFFF"/>
        <w:ind w:left="851"/>
        <w:jc w:val="both"/>
        <w:outlineLvl w:val="3"/>
      </w:pPr>
      <w:r w:rsidRPr="00C2106C">
        <w:rPr>
          <w:color w:val="000000"/>
          <w:u w:val="single"/>
        </w:rPr>
        <w:t xml:space="preserve">Modernizácie trate št. hr. ČR/SR -  Čadca – Krasno n/K, úsek Čadca – Krasno n/K, 1. a 2. </w:t>
      </w:r>
      <w:r>
        <w:rPr>
          <w:color w:val="000000"/>
          <w:u w:val="single"/>
        </w:rPr>
        <w:t>s</w:t>
      </w:r>
      <w:r w:rsidRPr="00C2106C">
        <w:rPr>
          <w:color w:val="000000"/>
          <w:u w:val="single"/>
        </w:rPr>
        <w:t>tavba</w:t>
      </w:r>
      <w:r>
        <w:rPr>
          <w:color w:val="000000"/>
          <w:u w:val="single"/>
        </w:rPr>
        <w:t xml:space="preserve"> </w:t>
      </w:r>
    </w:p>
    <w:p w:rsidR="001F2826" w:rsidRPr="00C2106C" w:rsidP="001F2826">
      <w:pPr>
        <w:shd w:val="clear" w:color="auto" w:fill="FFFFFF"/>
        <w:ind w:left="851"/>
        <w:jc w:val="both"/>
        <w:outlineLvl w:val="3"/>
        <w:rPr>
          <w:u w:val="single"/>
        </w:rPr>
      </w:pPr>
      <w:r w:rsidRPr="00527398">
        <w:rPr>
          <w:color w:val="000000"/>
          <w:u w:val="single"/>
        </w:rPr>
        <w:t>Centralizácia riadenia systémov bezpečnosti objektov ŽSR a zabezpečenie štandardov železničných</w:t>
      </w:r>
      <w:r>
        <w:rPr>
          <w:color w:val="000000"/>
          <w:u w:val="single"/>
        </w:rPr>
        <w:t xml:space="preserve"> staníc</w:t>
      </w:r>
    </w:p>
    <w:p w:rsidR="001F2826" w:rsidRPr="00527398" w:rsidP="001F2826">
      <w:pPr>
        <w:shd w:val="clear" w:color="auto" w:fill="FFFFFF"/>
        <w:ind w:left="851"/>
        <w:jc w:val="both"/>
        <w:outlineLvl w:val="3"/>
      </w:pPr>
      <w:r w:rsidRPr="00527398">
        <w:rPr>
          <w:color w:val="000000"/>
          <w:u w:val="single"/>
        </w:rPr>
        <w:t>Elektrifikácia trate Haniska pri Košiciach - Moldava nad Bodvou</w:t>
      </w:r>
      <w:r w:rsidRPr="00527398">
        <w:rPr>
          <w:color w:val="000000"/>
        </w:rPr>
        <w:t>, realizácia</w:t>
      </w:r>
    </w:p>
    <w:p w:rsidR="001F2826" w:rsidRPr="00527398" w:rsidP="001F2826">
      <w:pPr>
        <w:shd w:val="clear" w:color="auto" w:fill="FFFFFF"/>
        <w:ind w:left="851"/>
        <w:jc w:val="both"/>
        <w:outlineLvl w:val="3"/>
      </w:pPr>
      <w:r w:rsidRPr="00527398">
        <w:rPr>
          <w:color w:val="000000"/>
          <w:u w:val="single"/>
        </w:rPr>
        <w:t>ŽSR, Elektrifikácia trate Bánovce nad Ondavou – Humenné</w:t>
      </w:r>
      <w:r w:rsidRPr="00527398">
        <w:rPr>
          <w:color w:val="000000"/>
        </w:rPr>
        <w:t>, realizácia</w:t>
      </w:r>
    </w:p>
    <w:p w:rsidR="001F2826" w:rsidRPr="00527398" w:rsidP="001F2826">
      <w:pPr>
        <w:shd w:val="clear" w:color="auto" w:fill="FFFFFF"/>
        <w:ind w:left="851"/>
        <w:jc w:val="both"/>
        <w:outlineLvl w:val="3"/>
      </w:pPr>
      <w:r w:rsidRPr="00527398">
        <w:rPr>
          <w:color w:val="000000"/>
          <w:u w:val="single"/>
        </w:rPr>
        <w:t>Priecestia,</w:t>
      </w:r>
      <w:r w:rsidRPr="00527398">
        <w:rPr>
          <w:color w:val="000000"/>
        </w:rPr>
        <w:t xml:space="preserve"> zvyšovanie stupňa bezpečnosti (100 priecestí)</w:t>
      </w:r>
    </w:p>
    <w:p w:rsidR="001F2826" w:rsidRPr="00527398" w:rsidP="001F2826">
      <w:pPr>
        <w:shd w:val="clear" w:color="auto" w:fill="FFFFFF"/>
        <w:ind w:left="851"/>
        <w:jc w:val="both"/>
        <w:outlineLvl w:val="3"/>
        <w:rPr>
          <w:color w:val="000000"/>
        </w:rPr>
      </w:pPr>
      <w:r w:rsidRPr="00527398">
        <w:rPr>
          <w:color w:val="000000"/>
          <w:u w:val="single"/>
        </w:rPr>
        <w:t>Cieľový GVD</w:t>
      </w:r>
      <w:r w:rsidRPr="00527398">
        <w:rPr>
          <w:color w:val="000000"/>
        </w:rPr>
        <w:t xml:space="preserve"> - 11 stavieb úprav zabezpečovacích zariadení s cieľom zavedenia taktového GVD</w:t>
      </w:r>
    </w:p>
    <w:p w:rsidR="001F2826" w:rsidRPr="00527398" w:rsidP="001F2826">
      <w:pPr>
        <w:shd w:val="clear" w:color="auto" w:fill="FFFFFF"/>
        <w:ind w:left="851"/>
        <w:jc w:val="both"/>
        <w:outlineLvl w:val="3"/>
        <w:rPr>
          <w:color w:val="000000"/>
        </w:rPr>
      </w:pPr>
      <w:r w:rsidRPr="00527398">
        <w:rPr>
          <w:color w:val="000000"/>
          <w:u w:val="single"/>
        </w:rPr>
        <w:t>Modernizácia trate Žilina – Košice, úsek Poprad – Spišská Nová Ves</w:t>
      </w:r>
      <w:r w:rsidRPr="00527398">
        <w:rPr>
          <w:color w:val="000000"/>
        </w:rPr>
        <w:t xml:space="preserve">, </w:t>
      </w:r>
      <w:r>
        <w:rPr>
          <w:color w:val="000000"/>
        </w:rPr>
        <w:t>príprava</w:t>
      </w:r>
    </w:p>
    <w:p w:rsidR="001F2826" w:rsidP="001F2826">
      <w:pPr>
        <w:shd w:val="clear" w:color="auto" w:fill="FFFFFF"/>
        <w:ind w:left="851"/>
        <w:jc w:val="both"/>
        <w:outlineLvl w:val="3"/>
        <w:rPr>
          <w:color w:val="000000"/>
        </w:rPr>
      </w:pPr>
      <w:r w:rsidRPr="00527398">
        <w:rPr>
          <w:color w:val="000000"/>
          <w:u w:val="single"/>
        </w:rPr>
        <w:t>Modernizácia trate Žilina – Košice, úsek Poprad – Spišská Nová Ves</w:t>
      </w:r>
      <w:r w:rsidRPr="00527398">
        <w:rPr>
          <w:color w:val="000000"/>
        </w:rPr>
        <w:t>, realizácia</w:t>
      </w:r>
      <w:r>
        <w:rPr>
          <w:color w:val="000000"/>
        </w:rPr>
        <w:t>“.</w:t>
      </w:r>
    </w:p>
    <w:p w:rsidR="001F2826" w:rsidP="001F2826">
      <w:pPr>
        <w:shd w:val="clear" w:color="auto" w:fill="FFFFFF"/>
        <w:ind w:left="3540"/>
        <w:jc w:val="both"/>
        <w:outlineLvl w:val="3"/>
      </w:pPr>
    </w:p>
    <w:p w:rsidR="001F2826" w:rsidRPr="00527398" w:rsidP="001F2826">
      <w:pPr>
        <w:shd w:val="clear" w:color="auto" w:fill="FFFFFF"/>
        <w:ind w:left="3540"/>
        <w:jc w:val="both"/>
        <w:outlineLvl w:val="3"/>
        <w:rPr>
          <w:color w:val="000000"/>
        </w:rPr>
      </w:pPr>
      <w:r>
        <w:t xml:space="preserve">V súvislosti s navrhovaným rozšírením pôsobnosti uznesenia aj na železničnú infraštruktúru sa dopĺňa príloha č. 2 vymedzujúca projekty, na ktoré môžu byť použité dodatočné finančné zdroje z uvoľnenia dlhovej brzdy. </w:t>
      </w:r>
    </w:p>
    <w:p w:rsidR="001F2826" w:rsidP="00BF1569">
      <w:pPr>
        <w:jc w:val="both"/>
      </w:pPr>
    </w:p>
    <w:sectPr w:rsidSect="00787FC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5F0"/>
    <w:multiLevelType w:val="hybridMultilevel"/>
    <w:tmpl w:val="C89215B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3D07"/>
    <w:multiLevelType w:val="hybridMultilevel"/>
    <w:tmpl w:val="D464B5F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3">
    <w:nsid w:val="2B6A3D7F"/>
    <w:multiLevelType w:val="hybridMultilevel"/>
    <w:tmpl w:val="040A6A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3DFB"/>
    <w:multiLevelType w:val="hybridMultilevel"/>
    <w:tmpl w:val="CBAAB7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53EE212E"/>
    <w:multiLevelType w:val="hybridMultilevel"/>
    <w:tmpl w:val="4066DF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C97A2E"/>
    <w:multiLevelType w:val="hybridMultilevel"/>
    <w:tmpl w:val="636A4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00B22"/>
    <w:multiLevelType w:val="hybridMultilevel"/>
    <w:tmpl w:val="D10680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3151C"/>
    <w:multiLevelType w:val="hybridMultilevel"/>
    <w:tmpl w:val="83DC28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47E36"/>
    <w:multiLevelType w:val="hybridMultilevel"/>
    <w:tmpl w:val="6DA4C360"/>
    <w:lvl w:ilvl="0">
      <w:start w:val="1"/>
      <w:numFmt w:val="upperLetter"/>
      <w:pStyle w:val="Heading1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E6"/>
    <w:rsid w:val="00067F0B"/>
    <w:rsid w:val="000C549F"/>
    <w:rsid w:val="001C2A77"/>
    <w:rsid w:val="001C4CB9"/>
    <w:rsid w:val="001F2826"/>
    <w:rsid w:val="002546E6"/>
    <w:rsid w:val="00256D88"/>
    <w:rsid w:val="002802F6"/>
    <w:rsid w:val="00304F44"/>
    <w:rsid w:val="003371B9"/>
    <w:rsid w:val="00346BBA"/>
    <w:rsid w:val="0038586C"/>
    <w:rsid w:val="004B1418"/>
    <w:rsid w:val="00510CD4"/>
    <w:rsid w:val="00526738"/>
    <w:rsid w:val="00527398"/>
    <w:rsid w:val="005458EF"/>
    <w:rsid w:val="00626952"/>
    <w:rsid w:val="00666D9B"/>
    <w:rsid w:val="00681B57"/>
    <w:rsid w:val="006A7C60"/>
    <w:rsid w:val="006B6FEA"/>
    <w:rsid w:val="006C72E6"/>
    <w:rsid w:val="00747564"/>
    <w:rsid w:val="00787FC8"/>
    <w:rsid w:val="007926E0"/>
    <w:rsid w:val="007F4DF4"/>
    <w:rsid w:val="007F6938"/>
    <w:rsid w:val="00821657"/>
    <w:rsid w:val="00853812"/>
    <w:rsid w:val="00891F9B"/>
    <w:rsid w:val="008A0C5A"/>
    <w:rsid w:val="00962806"/>
    <w:rsid w:val="00A30AA8"/>
    <w:rsid w:val="00A61CB6"/>
    <w:rsid w:val="00A674A1"/>
    <w:rsid w:val="00B4176F"/>
    <w:rsid w:val="00B433EB"/>
    <w:rsid w:val="00B52A83"/>
    <w:rsid w:val="00B56414"/>
    <w:rsid w:val="00B65E45"/>
    <w:rsid w:val="00BC3423"/>
    <w:rsid w:val="00BF1569"/>
    <w:rsid w:val="00C2106C"/>
    <w:rsid w:val="00C83752"/>
    <w:rsid w:val="00CC0561"/>
    <w:rsid w:val="00CE0D9B"/>
    <w:rsid w:val="00D17B38"/>
    <w:rsid w:val="00D32A9F"/>
    <w:rsid w:val="00D47D5A"/>
    <w:rsid w:val="00D85917"/>
    <w:rsid w:val="00DB1D16"/>
    <w:rsid w:val="00DD1D5D"/>
    <w:rsid w:val="00DF3480"/>
    <w:rsid w:val="00E054FC"/>
    <w:rsid w:val="00EF27C6"/>
    <w:rsid w:val="00F14E4E"/>
    <w:rsid w:val="00F47CAC"/>
    <w:rsid w:val="00FD05D9"/>
    <w:rsid w:val="00FF6BA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2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FF6B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FF6B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szCs w:val="20"/>
    </w:rPr>
  </w:style>
  <w:style w:type="paragraph" w:styleId="Heading5">
    <w:name w:val="heading 5"/>
    <w:basedOn w:val="Normal"/>
    <w:next w:val="Normal"/>
    <w:link w:val="Nadpis5Char"/>
    <w:qFormat/>
    <w:pPr>
      <w:keepNext/>
      <w:jc w:val="both"/>
      <w:outlineLvl w:val="4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link w:val="Nadpis7Char"/>
    <w:semiHidden/>
    <w:unhideWhenUsed/>
    <w:qFormat/>
    <w:rsid w:val="00962806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1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szCs w:val="20"/>
      <w:lang w:val="cs-CZ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sid w:val="00B433EB"/>
    <w:pPr>
      <w:spacing w:after="120"/>
      <w:ind w:left="283"/>
    </w:pPr>
  </w:style>
  <w:style w:type="character" w:customStyle="1" w:styleId="Nadpis3Char">
    <w:name w:val="Nadpis 3 Char"/>
    <w:link w:val="Heading3"/>
    <w:semiHidden/>
    <w:rsid w:val="00FF6B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Normal"/>
    <w:rsid w:val="00FF6BAC"/>
    <w:pPr>
      <w:jc w:val="both"/>
    </w:pPr>
    <w:rPr>
      <w:szCs w:val="20"/>
      <w:lang w:eastAsia="cs-CZ"/>
    </w:rPr>
  </w:style>
  <w:style w:type="character" w:customStyle="1" w:styleId="Zarkazkladnhotextu3Char">
    <w:name w:val="Zarážka základného textu 3 Char"/>
    <w:link w:val="BodyTextIndent3"/>
    <w:rsid w:val="00FF6BAC"/>
    <w:rPr>
      <w:sz w:val="24"/>
      <w:lang w:val="cs-CZ"/>
    </w:rPr>
  </w:style>
  <w:style w:type="character" w:customStyle="1" w:styleId="Nadpis2Char">
    <w:name w:val="Nadpis 2 Char"/>
    <w:link w:val="Heading2"/>
    <w:semiHidden/>
    <w:rsid w:val="00FF6B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TextbublinyChar"/>
    <w:rsid w:val="00BC3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BC3423"/>
    <w:rPr>
      <w:rFonts w:ascii="Tahoma" w:hAnsi="Tahoma" w:cs="Tahoma"/>
      <w:sz w:val="16"/>
      <w:szCs w:val="16"/>
    </w:rPr>
  </w:style>
  <w:style w:type="character" w:customStyle="1" w:styleId="Nadpis7Char">
    <w:name w:val="Nadpis 7 Char"/>
    <w:link w:val="Heading7"/>
    <w:semiHidden/>
    <w:rsid w:val="00962806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link w:val="Heading4"/>
    <w:rsid w:val="00962806"/>
    <w:rPr>
      <w:rFonts w:eastAsia="Arial Unicode MS"/>
      <w:b/>
      <w:sz w:val="24"/>
    </w:rPr>
  </w:style>
  <w:style w:type="character" w:customStyle="1" w:styleId="Nadpis5Char">
    <w:name w:val="Nadpis 5 Char"/>
    <w:link w:val="Heading5"/>
    <w:rsid w:val="00962806"/>
    <w:rPr>
      <w:rFonts w:eastAsia="Arial Unicode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2826"/>
    <w:pPr>
      <w:ind w:left="720"/>
      <w:contextualSpacing/>
    </w:pPr>
  </w:style>
  <w:style w:type="character" w:styleId="PlaceholderText">
    <w:name w:val="Placeholder Text"/>
    <w:uiPriority w:val="99"/>
    <w:rsid w:val="001F2826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51</cp:revision>
  <cp:lastPrinted>2017-06-20T17:06:00Z</cp:lastPrinted>
  <dcterms:created xsi:type="dcterms:W3CDTF">2002-04-09T14:39:00Z</dcterms:created>
  <dcterms:modified xsi:type="dcterms:W3CDTF">2017-06-21T08:15:00Z</dcterms:modified>
</cp:coreProperties>
</file>