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7B4A" w:rsidRPr="009C48E9" w:rsidP="00EA7B4A">
      <w:pPr>
        <w:pStyle w:val="Heading2"/>
        <w:rPr>
          <w:i/>
        </w:rPr>
      </w:pPr>
      <w:r w:rsidR="00597DEE">
        <w:rPr>
          <w:i/>
        </w:rPr>
        <w:t xml:space="preserve"> </w:t>
      </w:r>
      <w:r w:rsidRPr="009C48E9" w:rsidR="006B2820">
        <w:rPr>
          <w:i/>
        </w:rPr>
        <w:t xml:space="preserve"> </w:t>
      </w:r>
      <w:r w:rsidRPr="009C48E9" w:rsidR="005C6719">
        <w:rPr>
          <w:i/>
        </w:rPr>
        <w:t xml:space="preserve"> </w:t>
      </w:r>
      <w:r w:rsidRPr="009C48E9">
        <w:rPr>
          <w:i/>
        </w:rPr>
        <w:t xml:space="preserve">Výbor Národnej rady Slovenskej republiky </w:t>
      </w:r>
    </w:p>
    <w:p w:rsidR="00EA7B4A" w:rsidRPr="009C48E9" w:rsidP="00EA7B4A">
      <w:pPr>
        <w:rPr>
          <w:i/>
        </w:rPr>
      </w:pPr>
      <w:r w:rsidRPr="009C48E9">
        <w:rPr>
          <w:b/>
          <w:bCs/>
          <w:i/>
          <w:iCs/>
        </w:rPr>
        <w:t xml:space="preserve">          pre nezlučiteľnosť funkcií </w:t>
      </w:r>
    </w:p>
    <w:p w:rsidR="009803AB" w:rsidRPr="009C48E9" w:rsidP="00EA7B4A"/>
    <w:p w:rsidR="003C238B" w:rsidP="00E44F9B">
      <w:pPr>
        <w:ind w:left="6372"/>
        <w:jc w:val="right"/>
      </w:pPr>
    </w:p>
    <w:p w:rsidR="00E44F9B" w:rsidRPr="009C48E9" w:rsidP="00E44F9B">
      <w:pPr>
        <w:ind w:left="6372"/>
        <w:jc w:val="right"/>
      </w:pPr>
      <w:r w:rsidR="005E257E">
        <w:t>4</w:t>
      </w:r>
      <w:r w:rsidRPr="009C48E9">
        <w:t>. schôdza výboru</w:t>
      </w:r>
    </w:p>
    <w:p w:rsidR="003C238B" w:rsidP="009803AB">
      <w:pPr>
        <w:pStyle w:val="Heading3"/>
        <w:tabs>
          <w:tab w:val="left" w:pos="6705"/>
        </w:tabs>
        <w:rPr>
          <w:sz w:val="32"/>
          <w:szCs w:val="32"/>
        </w:rPr>
      </w:pPr>
    </w:p>
    <w:p w:rsidR="00E44F9B" w:rsidRPr="009C48E9" w:rsidP="009803AB">
      <w:pPr>
        <w:pStyle w:val="Heading3"/>
        <w:tabs>
          <w:tab w:val="left" w:pos="6705"/>
        </w:tabs>
        <w:rPr>
          <w:i/>
          <w:sz w:val="32"/>
          <w:szCs w:val="32"/>
        </w:rPr>
      </w:pPr>
      <w:r w:rsidRPr="009C48E9">
        <w:rPr>
          <w:sz w:val="32"/>
          <w:szCs w:val="32"/>
        </w:rPr>
        <w:t>Z á p i s n i c a</w:t>
      </w:r>
    </w:p>
    <w:p w:rsidR="004300F1" w:rsidP="00376AC4">
      <w:pPr>
        <w:pStyle w:val="TxBrp8"/>
        <w:tabs>
          <w:tab w:val="left" w:pos="0"/>
        </w:tabs>
        <w:spacing w:line="277" w:lineRule="exact"/>
        <w:jc w:val="center"/>
        <w:rPr>
          <w:sz w:val="24"/>
          <w:lang w:val="sk-SK"/>
        </w:rPr>
      </w:pPr>
    </w:p>
    <w:p w:rsidR="00376AC4" w:rsidRPr="009C48E9" w:rsidP="00376AC4">
      <w:pPr>
        <w:pStyle w:val="TxBrp8"/>
        <w:tabs>
          <w:tab w:val="left" w:pos="0"/>
        </w:tabs>
        <w:spacing w:line="277" w:lineRule="exact"/>
        <w:jc w:val="center"/>
        <w:rPr>
          <w:sz w:val="24"/>
        </w:rPr>
      </w:pPr>
      <w:r w:rsidRPr="009C48E9" w:rsidR="005310DC">
        <w:rPr>
          <w:sz w:val="24"/>
          <w:lang w:val="sk-SK"/>
        </w:rPr>
        <w:t>z</w:t>
      </w:r>
      <w:r w:rsidR="008E2C16">
        <w:rPr>
          <w:sz w:val="24"/>
          <w:lang w:val="sk-SK"/>
        </w:rPr>
        <w:t>o</w:t>
      </w:r>
      <w:r w:rsidR="00A972A3">
        <w:rPr>
          <w:sz w:val="24"/>
          <w:lang w:val="sk-SK"/>
        </w:rPr>
        <w:t> </w:t>
      </w:r>
      <w:r w:rsidR="005E257E">
        <w:rPr>
          <w:sz w:val="24"/>
          <w:lang w:val="sk-SK"/>
        </w:rPr>
        <w:t>4</w:t>
      </w:r>
      <w:r w:rsidRPr="009C48E9" w:rsidR="005310DC">
        <w:rPr>
          <w:sz w:val="24"/>
          <w:lang w:val="sk-SK"/>
        </w:rPr>
        <w:t xml:space="preserve">. schôdze Výboru Národnej rady Slovenskej republiky pre nezlučiteľnosť funkcií </w:t>
        <w:br/>
        <w:t>z</w:t>
      </w:r>
      <w:r w:rsidR="00767BD5">
        <w:rPr>
          <w:sz w:val="24"/>
          <w:lang w:val="sk-SK"/>
        </w:rPr>
        <w:t>o</w:t>
      </w:r>
      <w:r w:rsidR="00A972A3">
        <w:rPr>
          <w:sz w:val="24"/>
          <w:lang w:val="sk-SK"/>
        </w:rPr>
        <w:t xml:space="preserve"> </w:t>
      </w:r>
      <w:r w:rsidR="005E257E">
        <w:rPr>
          <w:sz w:val="24"/>
          <w:lang w:val="sk-SK"/>
        </w:rPr>
        <w:t xml:space="preserve">7. septembra </w:t>
      </w:r>
      <w:r w:rsidR="00A972A3">
        <w:rPr>
          <w:sz w:val="24"/>
          <w:lang w:val="sk-SK"/>
        </w:rPr>
        <w:t>2016</w:t>
      </w:r>
      <w:r w:rsidRPr="009C48E9" w:rsidR="005310DC">
        <w:rPr>
          <w:sz w:val="24"/>
          <w:lang w:val="sk-SK"/>
        </w:rPr>
        <w:t>, (v</w:t>
      </w:r>
      <w:r w:rsidRPr="009C48E9">
        <w:rPr>
          <w:sz w:val="24"/>
          <w:lang w:val="sk-SK"/>
        </w:rPr>
        <w:t xml:space="preserve"> rokovacej miestnosti č. </w:t>
      </w:r>
      <w:r w:rsidRPr="009C48E9" w:rsidR="006756BD">
        <w:rPr>
          <w:sz w:val="24"/>
          <w:lang w:val="sk-SK"/>
        </w:rPr>
        <w:t>71 v priestoroch pri ubytovacom zariadení</w:t>
      </w:r>
      <w:r w:rsidRPr="009C48E9" w:rsidR="006756BD">
        <w:t xml:space="preserve">                     </w:t>
      </w:r>
      <w:r w:rsidRPr="009C48E9" w:rsidR="006756BD">
        <w:rPr>
          <w:sz w:val="24"/>
        </w:rPr>
        <w:t>Kancelárie</w:t>
      </w:r>
      <w:r w:rsidR="009A228B">
        <w:rPr>
          <w:sz w:val="24"/>
        </w:rPr>
        <w:t xml:space="preserve"> </w:t>
      </w:r>
      <w:r w:rsidRPr="009C48E9">
        <w:rPr>
          <w:sz w:val="24"/>
        </w:rPr>
        <w:t>NR SR, Nám. A. Dubčeka 1, Bratislava).</w:t>
      </w:r>
    </w:p>
    <w:p w:rsidR="00376AC4" w:rsidRPr="009C48E9" w:rsidP="00376AC4">
      <w:pPr>
        <w:pStyle w:val="BodyText"/>
        <w:pBdr>
          <w:bottom w:val="single" w:sz="6" w:space="1" w:color="auto"/>
        </w:pBdr>
        <w:jc w:val="left"/>
      </w:pPr>
    </w:p>
    <w:p w:rsidR="00376AC4" w:rsidRPr="009C48E9" w:rsidP="00E44F9B">
      <w:pPr>
        <w:ind w:firstLine="540"/>
        <w:jc w:val="both"/>
      </w:pPr>
    </w:p>
    <w:p w:rsidR="008E56BB" w:rsidP="008E56BB">
      <w:pPr>
        <w:pStyle w:val="BodyText"/>
        <w:ind w:firstLine="567"/>
      </w:pPr>
      <w:r w:rsidRPr="009C48E9" w:rsidR="00E44F9B">
        <w:t xml:space="preserve">Schôdzu </w:t>
      </w:r>
      <w:r w:rsidR="00D3374C">
        <w:t xml:space="preserve">výboru </w:t>
      </w:r>
      <w:r w:rsidRPr="009C48E9" w:rsidR="00E44F9B">
        <w:t xml:space="preserve">otvoril predseda výboru </w:t>
      </w:r>
      <w:r w:rsidR="004300F1">
        <w:t xml:space="preserve">Martin Poliačik, </w:t>
      </w:r>
      <w:r w:rsidRPr="009C48E9" w:rsidR="00E44F9B">
        <w:t>ktorý na úvod konštatoval, že na schôdzi je prítomných</w:t>
      </w:r>
      <w:r w:rsidRPr="009C48E9" w:rsidR="004F6921">
        <w:t xml:space="preserve"> </w:t>
      </w:r>
      <w:r w:rsidRPr="009C48E9" w:rsidR="0056304B">
        <w:t>1</w:t>
      </w:r>
      <w:r w:rsidR="00D3374C">
        <w:t>3</w:t>
      </w:r>
      <w:r w:rsidR="00A972A3">
        <w:t xml:space="preserve"> </w:t>
      </w:r>
      <w:r w:rsidRPr="009C48E9" w:rsidR="00E44F9B">
        <w:t>členov</w:t>
      </w:r>
      <w:r w:rsidR="007908DD">
        <w:t xml:space="preserve"> a </w:t>
      </w:r>
      <w:r w:rsidR="003C40C3">
        <w:t xml:space="preserve">výbor </w:t>
      </w:r>
      <w:r w:rsidRPr="009C48E9" w:rsidR="00E44F9B">
        <w:t>je uznášanias</w:t>
      </w:r>
      <w:r w:rsidRPr="009C48E9" w:rsidR="00E44F9B">
        <w:t xml:space="preserve">chopný. </w:t>
      </w:r>
      <w:r w:rsidR="00D265C5">
        <w:t xml:space="preserve">Ospravedlnená </w:t>
      </w:r>
      <w:r w:rsidR="00D3374C">
        <w:br/>
      </w:r>
      <w:r w:rsidR="00D265C5">
        <w:t xml:space="preserve">p. poslankyňa </w:t>
      </w:r>
      <w:r w:rsidR="008E2C16">
        <w:t>Pčolinská</w:t>
      </w:r>
      <w:r w:rsidR="00D265C5">
        <w:t xml:space="preserve">.  </w:t>
      </w:r>
      <w:r>
        <w:t>Rokovania výboru sa zúčastnil aj p. poslanec M. Beblavý.</w:t>
      </w:r>
    </w:p>
    <w:p w:rsidR="003C40C3" w:rsidP="00E44F9B">
      <w:pPr>
        <w:ind w:firstLine="540"/>
        <w:jc w:val="both"/>
      </w:pPr>
    </w:p>
    <w:p w:rsidR="00456F83" w:rsidRPr="003C40C3" w:rsidP="0056304B">
      <w:pPr>
        <w:jc w:val="both"/>
        <w:rPr>
          <w:b/>
        </w:rPr>
      </w:pPr>
      <w:r w:rsidRPr="003C40C3" w:rsidR="00D5499C">
        <w:rPr>
          <w:b/>
          <w:u w:val="single"/>
        </w:rPr>
        <w:t>Návrh p</w:t>
      </w:r>
      <w:r w:rsidRPr="003C40C3" w:rsidR="00E44F9B">
        <w:rPr>
          <w:b/>
          <w:u w:val="single"/>
        </w:rPr>
        <w:t>rogram</w:t>
      </w:r>
      <w:r w:rsidRPr="003C40C3" w:rsidR="00D5499C">
        <w:rPr>
          <w:b/>
          <w:u w:val="single"/>
        </w:rPr>
        <w:t>u</w:t>
      </w:r>
      <w:r w:rsidRPr="003C40C3" w:rsidR="00E44F9B">
        <w:rPr>
          <w:b/>
        </w:rPr>
        <w:t xml:space="preserve">: </w:t>
      </w:r>
    </w:p>
    <w:p w:rsidR="00B13BD3" w:rsidRPr="009376A8" w:rsidP="0056304B">
      <w:pPr>
        <w:jc w:val="both"/>
        <w:rPr>
          <w:snapToGrid w:val="0"/>
        </w:rPr>
      </w:pPr>
    </w:p>
    <w:p w:rsidR="005E257E" w:rsidP="005E257E">
      <w:pPr>
        <w:pStyle w:val="BodyText"/>
        <w:numPr>
          <w:ilvl w:val="0"/>
          <w:numId w:val="1"/>
        </w:numPr>
      </w:pPr>
      <w:r>
        <w:t>Správa o došlých „Oznámeniach funkcií, zamestnaní, činností a majetkových pomerov verejných funkcionárov“ za rok 2015 k 31.3.2016</w:t>
      </w:r>
    </w:p>
    <w:p w:rsidR="005E257E" w:rsidP="005E257E">
      <w:pPr>
        <w:pStyle w:val="BodyText"/>
        <w:ind w:left="720"/>
        <w:rPr>
          <w:snapToGrid w:val="0"/>
        </w:rPr>
      </w:pPr>
      <w:r>
        <w:rPr>
          <w:snapToGrid w:val="0"/>
          <w:u w:val="single"/>
        </w:rPr>
        <w:t>p</w:t>
      </w:r>
      <w:r>
        <w:rPr>
          <w:snapToGrid w:val="0"/>
          <w:u w:val="single"/>
        </w:rPr>
        <w:t>redloží</w:t>
      </w:r>
      <w:r>
        <w:rPr>
          <w:snapToGrid w:val="0"/>
        </w:rPr>
        <w:t>: predseda výboru M. Poliačik</w:t>
      </w:r>
    </w:p>
    <w:p w:rsidR="005E257E" w:rsidP="005E257E">
      <w:pPr>
        <w:pStyle w:val="BodyText"/>
      </w:pPr>
    </w:p>
    <w:p w:rsidR="005E257E" w:rsidRPr="009D103D" w:rsidP="005E257E">
      <w:pPr>
        <w:pStyle w:val="BodyText"/>
        <w:numPr>
          <w:ilvl w:val="0"/>
          <w:numId w:val="1"/>
        </w:numPr>
        <w:rPr>
          <w:snapToGrid w:val="0"/>
        </w:rPr>
      </w:pPr>
      <w:r w:rsidRPr="009D103D">
        <w:t xml:space="preserve">Prehľad </w:t>
      </w:r>
      <w:r>
        <w:t xml:space="preserve">Výboru NR SR pre nezlučiteľnosť funkcií </w:t>
      </w:r>
      <w:r w:rsidRPr="009D103D">
        <w:t xml:space="preserve">o došlých oznámeniach funkcií, zamestnaní, činností a majetkových pomerov verejných funkcionárov za </w:t>
      </w:r>
      <w:r>
        <w:t>mesiace jún – september 2016</w:t>
      </w:r>
    </w:p>
    <w:p w:rsidR="005E257E" w:rsidP="005E257E">
      <w:pPr>
        <w:pStyle w:val="BodyText"/>
        <w:ind w:firstLine="708"/>
        <w:rPr>
          <w:snapToGrid w:val="0"/>
        </w:rPr>
      </w:pPr>
      <w:r>
        <w:rPr>
          <w:snapToGrid w:val="0"/>
          <w:u w:val="single"/>
        </w:rPr>
        <w:t>predloží</w:t>
      </w:r>
      <w:r>
        <w:rPr>
          <w:snapToGrid w:val="0"/>
        </w:rPr>
        <w:t>: predseda výboru M. Poliačik</w:t>
      </w:r>
    </w:p>
    <w:p w:rsidR="005E257E" w:rsidP="005E257E">
      <w:pPr>
        <w:pStyle w:val="BodyText"/>
        <w:ind w:firstLine="60"/>
      </w:pPr>
    </w:p>
    <w:p w:rsidR="005E257E" w:rsidP="005E257E">
      <w:pPr>
        <w:pStyle w:val="BodyText"/>
        <w:numPr>
          <w:ilvl w:val="0"/>
          <w:numId w:val="1"/>
        </w:numPr>
      </w:pPr>
      <w:r>
        <w:t>Ko</w:t>
      </w:r>
      <w:r>
        <w:t>nanie vo veci ochrany verejného záujmu a zamedzenia rozporu záujmov –</w:t>
      </w:r>
    </w:p>
    <w:p w:rsidR="005E257E" w:rsidP="005E257E">
      <w:pPr>
        <w:pStyle w:val="BodyText"/>
        <w:ind w:left="720"/>
      </w:pPr>
      <w:r>
        <w:t>č. k. VP/15/16/K</w:t>
      </w:r>
    </w:p>
    <w:p w:rsidR="005E257E" w:rsidP="005E257E">
      <w:pPr>
        <w:pStyle w:val="BodyText"/>
        <w:ind w:left="720"/>
      </w:pPr>
      <w:r>
        <w:rPr>
          <w:u w:val="single"/>
        </w:rPr>
        <w:t>spravodajca</w:t>
      </w:r>
      <w:r>
        <w:t>: poslanec O. Dostál</w:t>
      </w:r>
    </w:p>
    <w:p w:rsidR="005E257E" w:rsidP="005E257E">
      <w:pPr>
        <w:pStyle w:val="BodyText"/>
        <w:ind w:left="360" w:firstLine="348"/>
      </w:pPr>
    </w:p>
    <w:p w:rsidR="005E257E" w:rsidP="005E257E">
      <w:pPr>
        <w:pStyle w:val="BodyText"/>
        <w:numPr>
          <w:ilvl w:val="0"/>
          <w:numId w:val="1"/>
        </w:numPr>
      </w:pPr>
      <w:r>
        <w:t>Konanie vo veci ochrany verejného záujmu a zamedzenia rozporu záujmov –</w:t>
      </w:r>
    </w:p>
    <w:p w:rsidR="005E257E" w:rsidP="005E257E">
      <w:pPr>
        <w:pStyle w:val="BodyText"/>
        <w:ind w:left="720"/>
      </w:pPr>
      <w:r>
        <w:t>č. k. VP/18/16/K</w:t>
      </w:r>
    </w:p>
    <w:p w:rsidR="005E257E" w:rsidP="005E257E">
      <w:pPr>
        <w:pStyle w:val="BodyText"/>
        <w:ind w:left="720"/>
      </w:pPr>
      <w:r>
        <w:rPr>
          <w:u w:val="single"/>
        </w:rPr>
        <w:t>spravodajca</w:t>
      </w:r>
      <w:r>
        <w:t xml:space="preserve">: poslankyňa M. Kuciaňová </w:t>
      </w:r>
    </w:p>
    <w:p w:rsidR="005E257E" w:rsidP="005E257E">
      <w:pPr>
        <w:pStyle w:val="BodyText"/>
        <w:ind w:left="360" w:firstLine="348"/>
      </w:pPr>
    </w:p>
    <w:p w:rsidR="005E257E" w:rsidP="005E257E">
      <w:pPr>
        <w:pStyle w:val="BodyText"/>
        <w:numPr>
          <w:ilvl w:val="0"/>
          <w:numId w:val="1"/>
        </w:numPr>
      </w:pPr>
      <w:r>
        <w:t xml:space="preserve">Konanie </w:t>
      </w:r>
      <w:r>
        <w:t>vo veci ochrany verejného záujmu a zamedzenia rozporu záujmov –</w:t>
      </w:r>
    </w:p>
    <w:p w:rsidR="005E257E" w:rsidP="005E257E">
      <w:pPr>
        <w:pStyle w:val="BodyText"/>
        <w:ind w:left="720"/>
      </w:pPr>
      <w:r>
        <w:t>č. k. P/19-21/16/K</w:t>
      </w:r>
    </w:p>
    <w:p w:rsidR="005E257E" w:rsidP="005E257E">
      <w:pPr>
        <w:pStyle w:val="BodyText"/>
        <w:ind w:left="720"/>
      </w:pPr>
      <w:r>
        <w:rPr>
          <w:u w:val="single"/>
        </w:rPr>
        <w:t>spravodajca</w:t>
      </w:r>
      <w:r>
        <w:t>: poslanec P. Kresák</w:t>
      </w:r>
    </w:p>
    <w:p w:rsidR="005E257E" w:rsidP="005E257E">
      <w:pPr>
        <w:pStyle w:val="BodyText"/>
        <w:ind w:left="360" w:firstLine="348"/>
      </w:pPr>
    </w:p>
    <w:p w:rsidR="005E257E" w:rsidP="005E257E">
      <w:pPr>
        <w:pStyle w:val="BodyText"/>
        <w:numPr>
          <w:ilvl w:val="0"/>
          <w:numId w:val="1"/>
        </w:numPr>
      </w:pPr>
      <w:r>
        <w:t xml:space="preserve">Podnet na začatie konania voči verejnému funkcionárovi </w:t>
      </w:r>
    </w:p>
    <w:p w:rsidR="005E257E" w:rsidP="005E257E">
      <w:pPr>
        <w:pStyle w:val="BodyText"/>
        <w:ind w:left="720"/>
        <w:rPr>
          <w:snapToGrid w:val="0"/>
        </w:rPr>
      </w:pPr>
      <w:r>
        <w:rPr>
          <w:snapToGrid w:val="0"/>
          <w:u w:val="single"/>
        </w:rPr>
        <w:t>predloží</w:t>
      </w:r>
      <w:r>
        <w:rPr>
          <w:snapToGrid w:val="0"/>
        </w:rPr>
        <w:t>: predseda výboru M. Poliačik</w:t>
      </w:r>
    </w:p>
    <w:p w:rsidR="005E257E" w:rsidP="005E257E">
      <w:pPr>
        <w:pStyle w:val="BodyText"/>
        <w:ind w:left="360" w:firstLine="348"/>
      </w:pPr>
    </w:p>
    <w:p w:rsidR="005E257E" w:rsidP="005E257E">
      <w:pPr>
        <w:pStyle w:val="BodyText"/>
        <w:numPr>
          <w:ilvl w:val="0"/>
          <w:numId w:val="1"/>
        </w:numPr>
      </w:pPr>
      <w:r>
        <w:t xml:space="preserve">Podnet na začatie konania voči verejnému funkcionárovi </w:t>
      </w:r>
    </w:p>
    <w:p w:rsidR="005E257E" w:rsidP="005E257E">
      <w:pPr>
        <w:pStyle w:val="BodyText"/>
        <w:ind w:left="720"/>
        <w:rPr>
          <w:snapToGrid w:val="0"/>
        </w:rPr>
      </w:pPr>
      <w:r>
        <w:rPr>
          <w:snapToGrid w:val="0"/>
          <w:u w:val="single"/>
        </w:rPr>
        <w:t>predloží</w:t>
      </w:r>
      <w:r>
        <w:rPr>
          <w:snapToGrid w:val="0"/>
        </w:rPr>
        <w:t>: predseda výboru M. Poliačik</w:t>
      </w:r>
    </w:p>
    <w:p w:rsidR="005E257E" w:rsidP="005E257E">
      <w:pPr>
        <w:pStyle w:val="BodyText"/>
        <w:ind w:left="720"/>
        <w:rPr>
          <w:snapToGrid w:val="0"/>
        </w:rPr>
      </w:pPr>
    </w:p>
    <w:p w:rsidR="00181641" w:rsidP="00181641">
      <w:pPr>
        <w:pStyle w:val="BodyText"/>
        <w:numPr>
          <w:ilvl w:val="0"/>
          <w:numId w:val="1"/>
        </w:numPr>
      </w:pPr>
      <w:r>
        <w:t>Rôzne</w:t>
      </w:r>
    </w:p>
    <w:p w:rsidR="00AC7372" w:rsidP="00AC7372">
      <w:pPr>
        <w:pStyle w:val="BodyText"/>
        <w:ind w:left="720"/>
      </w:pPr>
    </w:p>
    <w:p w:rsidR="008E2C16" w:rsidP="008E2C16">
      <w:pPr>
        <w:pStyle w:val="BodyText"/>
        <w:ind w:firstLine="567"/>
      </w:pPr>
      <w:r>
        <w:t>Predseda výboru navrhol doplniť program rokovania výboru o</w:t>
      </w:r>
      <w:r w:rsidR="00D3374C">
        <w:t xml:space="preserve"> doručený </w:t>
      </w:r>
      <w:r>
        <w:t xml:space="preserve"> podnet </w:t>
      </w:r>
      <w:r w:rsidR="00D3374C">
        <w:br/>
      </w:r>
      <w:r>
        <w:t>p. poslanca Beblavého na bývalého ministra zdravotníctva p. Čisláka a o návrh na začatie konania voči podpredsedovi predstavenstva Národnej diaľničnej spoločnosti p. Vladimírovi Drienovskému.</w:t>
      </w:r>
    </w:p>
    <w:p w:rsidR="008E2C16" w:rsidP="008E2C16">
      <w:pPr>
        <w:pStyle w:val="BodyText"/>
        <w:ind w:firstLine="567"/>
      </w:pPr>
    </w:p>
    <w:p w:rsidR="008E2C16" w:rsidP="008E2C16">
      <w:pPr>
        <w:pStyle w:val="BodyText"/>
        <w:ind w:left="720"/>
      </w:pPr>
      <w:r>
        <w:t>Hlasovanie o návrhu programu: 13/0/0.</w:t>
      </w:r>
    </w:p>
    <w:p w:rsidR="008E56BB" w:rsidP="008E2C16">
      <w:pPr>
        <w:pStyle w:val="BodyText"/>
        <w:ind w:left="720"/>
      </w:pPr>
    </w:p>
    <w:p w:rsidR="00B7340D" w:rsidRPr="009C48E9" w:rsidP="00B7340D">
      <w:pPr>
        <w:jc w:val="both"/>
        <w:rPr>
          <w:b/>
          <w:u w:val="single"/>
        </w:rPr>
      </w:pPr>
      <w:r w:rsidRPr="009C48E9">
        <w:rPr>
          <w:b/>
          <w:u w:val="single"/>
        </w:rPr>
        <w:t>K bodu 1</w:t>
      </w:r>
    </w:p>
    <w:p w:rsidR="00B7340D" w:rsidP="008B4414">
      <w:pPr>
        <w:ind w:left="720"/>
        <w:jc w:val="both"/>
      </w:pPr>
    </w:p>
    <w:p w:rsidR="008E2C16" w:rsidP="008E2C16">
      <w:pPr>
        <w:pStyle w:val="BodyText"/>
        <w:ind w:firstLine="540"/>
      </w:pPr>
      <w:r>
        <w:t>Predseda výboru predložil Správu o došlých „Oznámeniach funkcií, zamestnaní, činností a majetkových pomerov verejných funkcionárov“ za rok 2015 k 31.3.2016. Uviedol, že „na spracovanie bolo treba viac času z dôvodu, že v tomto kalendárnom roku podávalo oznámenia viac verejných funkcionárov, keďže sa prelínal termín podania oznámení nových verejných funkcionárov z dôvodu konania volieb do NR SR s termínom 31. marec.</w:t>
      </w:r>
      <w:r w:rsidR="00D3374C">
        <w:t>“.</w:t>
      </w:r>
      <w:r>
        <w:t xml:space="preserve"> </w:t>
      </w:r>
    </w:p>
    <w:p w:rsidR="008E2C16" w:rsidP="008E2C16">
      <w:pPr>
        <w:pStyle w:val="BodyText"/>
        <w:ind w:firstLine="540"/>
      </w:pPr>
      <w:r>
        <w:t>Správa sa týka</w:t>
      </w:r>
      <w:r w:rsidR="00D3374C">
        <w:t>la</w:t>
      </w:r>
      <w:r>
        <w:t xml:space="preserve"> 596 oznámení verejných funkcionárov, ktoré boli spracované skenovaním cca 10 000 strán textu tlačiva, a následne z neho boli vygenerované údaje, ktoré môžeme v súlade s čl. 7 ústavného zákona publikovať. </w:t>
      </w:r>
      <w:r w:rsidR="00D3374C">
        <w:t>Uvied</w:t>
      </w:r>
      <w:r w:rsidR="00D3374C">
        <w:t xml:space="preserve">ol, že išlo </w:t>
      </w:r>
      <w:r>
        <w:t xml:space="preserve">o pomerne pracnú agendu, ktorá sa spracúva každoročne. Pokiaľ sa týka formy zverejňovania, táto </w:t>
      </w:r>
      <w:r w:rsidR="00D3374C">
        <w:t xml:space="preserve">bola </w:t>
      </w:r>
      <w:r>
        <w:t xml:space="preserve">daná ústavným zákonom (čo môže výbor zverejniť, a čo nie). </w:t>
      </w:r>
    </w:p>
    <w:p w:rsidR="008E2C16" w:rsidP="00D3374C">
      <w:pPr>
        <w:pStyle w:val="BodyText"/>
        <w:ind w:firstLine="540"/>
      </w:pPr>
      <w:r w:rsidR="00D3374C">
        <w:t>Ďalej predseda výboru uviedol, že d</w:t>
      </w:r>
      <w:r>
        <w:t>oterajší postup vychádza z časti z predchádzajúcej praxe výboru a v</w:t>
      </w:r>
      <w:r w:rsidRPr="00F92B7D">
        <w:t xml:space="preserve">erejní funkcionári </w:t>
      </w:r>
      <w:r>
        <w:t xml:space="preserve">majú v tomto roku po druhýkrát </w:t>
      </w:r>
      <w:r w:rsidRPr="00F92B7D">
        <w:t>možnosť súhlasiť so zverejnením údajov nad rámec ústavného zákona</w:t>
      </w:r>
      <w:r>
        <w:t xml:space="preserve">. Konkrétne sa to týka zverejnenia príjmov, ktoré verejný funkcionár mal popri príjme z verejnej funkcie a iných príjmov, </w:t>
      </w:r>
      <w:r>
        <w:t xml:space="preserve">t.z. paušálne náhrady a príjmy napr. z vyplatených dividend, alebo podielu v obchodnej spoločnosti v ktorej je spoločníkom, a zverejnenia podrobnejších údajov týkajúcich sa nehnuteľného majetku verejného funkcionára.“. </w:t>
      </w:r>
    </w:p>
    <w:p w:rsidR="00DB1FEC" w:rsidP="005E257E">
      <w:pPr>
        <w:ind w:firstLine="567"/>
        <w:jc w:val="both"/>
      </w:pPr>
    </w:p>
    <w:p w:rsidR="007B3E3A" w:rsidP="005E257E">
      <w:pPr>
        <w:jc w:val="both"/>
      </w:pPr>
      <w:r w:rsidRPr="00354CE0" w:rsidR="00354CE0">
        <w:rPr>
          <w:u w:val="single"/>
        </w:rPr>
        <w:t>Rozp</w:t>
      </w:r>
      <w:r w:rsidR="0003317C">
        <w:rPr>
          <w:u w:val="single"/>
        </w:rPr>
        <w:t>r</w:t>
      </w:r>
      <w:r w:rsidRPr="00354CE0" w:rsidR="00354CE0">
        <w:rPr>
          <w:u w:val="single"/>
        </w:rPr>
        <w:t>ava</w:t>
      </w:r>
      <w:r w:rsidR="00D265C5">
        <w:t xml:space="preserve">: </w:t>
      </w:r>
      <w:r w:rsidR="008E2C16">
        <w:t>nikto</w:t>
      </w:r>
    </w:p>
    <w:p w:rsidR="00D265C5" w:rsidP="00D265C5">
      <w:pPr>
        <w:ind w:firstLine="567"/>
        <w:jc w:val="both"/>
      </w:pPr>
    </w:p>
    <w:p w:rsidR="008B4414" w:rsidP="00D265C5">
      <w:pPr>
        <w:pStyle w:val="BodyText"/>
        <w:ind w:left="720"/>
      </w:pPr>
      <w:r>
        <w:t>Hlasovanie</w:t>
      </w:r>
      <w:r w:rsidR="005E257E">
        <w:t xml:space="preserve"> o návrh</w:t>
      </w:r>
      <w:r w:rsidR="005E257E">
        <w:t xml:space="preserve">u uznesenia, ktorým sa </w:t>
      </w:r>
      <w:r w:rsidR="002B7265">
        <w:t xml:space="preserve">správa </w:t>
      </w:r>
      <w:r w:rsidR="005E257E">
        <w:t>berie na vedomie</w:t>
      </w:r>
      <w:r>
        <w:t xml:space="preserve">: </w:t>
      </w:r>
      <w:r w:rsidR="00354CE0">
        <w:t>13</w:t>
      </w:r>
      <w:r>
        <w:t>/</w:t>
      </w:r>
      <w:r w:rsidR="00354CE0">
        <w:t>0</w:t>
      </w:r>
      <w:r>
        <w:t>/</w:t>
      </w:r>
      <w:r w:rsidR="00354CE0">
        <w:t>0</w:t>
      </w:r>
      <w:r>
        <w:t>.</w:t>
      </w:r>
    </w:p>
    <w:p w:rsidR="008B4414" w:rsidP="00D265C5">
      <w:pPr>
        <w:ind w:left="720"/>
        <w:jc w:val="both"/>
      </w:pPr>
      <w:r>
        <w:t>Prijaté uznesenie VNF č.</w:t>
      </w:r>
      <w:r w:rsidR="00D3374C">
        <w:t xml:space="preserve"> </w:t>
      </w:r>
      <w:r w:rsidR="001E5232">
        <w:t>45.</w:t>
      </w:r>
    </w:p>
    <w:p w:rsidR="00942616" w:rsidP="00D265C5">
      <w:pPr>
        <w:ind w:left="720"/>
        <w:jc w:val="both"/>
      </w:pPr>
    </w:p>
    <w:p w:rsidR="00112304" w:rsidP="00D265C5">
      <w:pPr>
        <w:jc w:val="both"/>
        <w:rPr>
          <w:b/>
          <w:u w:val="single"/>
        </w:rPr>
      </w:pPr>
      <w:r>
        <w:rPr>
          <w:b/>
          <w:u w:val="single"/>
        </w:rPr>
        <w:t xml:space="preserve">K bodu 2 </w:t>
      </w:r>
    </w:p>
    <w:p w:rsidR="00D265C5" w:rsidP="00D265C5">
      <w:pPr>
        <w:pStyle w:val="BodyText"/>
        <w:ind w:firstLine="567"/>
      </w:pPr>
    </w:p>
    <w:p w:rsidR="005F5CD0" w:rsidP="006870E6">
      <w:pPr>
        <w:pStyle w:val="BodyText"/>
        <w:ind w:firstLine="567"/>
      </w:pPr>
      <w:r w:rsidR="0075646A">
        <w:t>Predseda</w:t>
      </w:r>
      <w:r w:rsidR="00942616">
        <w:t xml:space="preserve"> </w:t>
      </w:r>
      <w:r w:rsidR="0075646A">
        <w:t>výboru predložil p</w:t>
      </w:r>
      <w:r w:rsidRPr="00942616" w:rsidR="0075646A">
        <w:rPr>
          <w:rFonts w:ascii="AT*Toronto" w:hAnsi="AT*Toronto"/>
        </w:rPr>
        <w:t xml:space="preserve">rehľad Výboru NR SR pre nezlučiteľnosť funkcií </w:t>
      </w:r>
      <w:r w:rsidR="00942616">
        <w:rPr>
          <w:rFonts w:ascii="AT*Toronto" w:hAnsi="AT*Toronto"/>
        </w:rPr>
        <w:t xml:space="preserve">   </w:t>
      </w:r>
      <w:r w:rsidRPr="00942616" w:rsidR="0075646A">
        <w:rPr>
          <w:rFonts w:ascii="AT*Toronto" w:hAnsi="AT*Toronto"/>
        </w:rPr>
        <w:t xml:space="preserve">o došlých oznámeniach funkcií, zamestnaní, činností a majetkových pomerov verejných funkcionárov </w:t>
      </w:r>
      <w:r w:rsidRPr="009D103D" w:rsidR="0075646A">
        <w:t xml:space="preserve">za </w:t>
      </w:r>
      <w:r w:rsidR="0075646A">
        <w:t>mesiace jún</w:t>
      </w:r>
      <w:r w:rsidR="005E257E">
        <w:t xml:space="preserve"> - september</w:t>
      </w:r>
      <w:r w:rsidR="0075646A">
        <w:t xml:space="preserve"> 2016</w:t>
      </w:r>
      <w:r w:rsidR="00D265C5">
        <w:t>.</w:t>
      </w:r>
      <w:r w:rsidR="006870E6">
        <w:t xml:space="preserve"> </w:t>
      </w:r>
    </w:p>
    <w:p w:rsidR="0075646A" w:rsidP="00D265C5">
      <w:pPr>
        <w:pStyle w:val="BodyText"/>
        <w:ind w:left="720"/>
      </w:pPr>
    </w:p>
    <w:p w:rsidR="00D265C5" w:rsidP="00D265C5">
      <w:pPr>
        <w:pStyle w:val="BodyText"/>
      </w:pPr>
      <w:r w:rsidRPr="0075535C">
        <w:rPr>
          <w:u w:val="single"/>
        </w:rPr>
        <w:t>Rozprava</w:t>
      </w:r>
      <w:r>
        <w:t xml:space="preserve">: nikto </w:t>
      </w:r>
    </w:p>
    <w:p w:rsidR="00D265C5" w:rsidP="00D265C5">
      <w:pPr>
        <w:jc w:val="both"/>
      </w:pPr>
    </w:p>
    <w:p w:rsidR="00D265C5" w:rsidP="00D265C5">
      <w:pPr>
        <w:jc w:val="both"/>
      </w:pPr>
      <w:r>
        <w:t>Hlasovanie o návrhu uznesenia, ktorým sa prehľad berie na vedomie: 13/0/0.</w:t>
      </w:r>
    </w:p>
    <w:p w:rsidR="00D265C5" w:rsidP="00D265C5">
      <w:pPr>
        <w:pStyle w:val="BodyText"/>
      </w:pPr>
      <w:r>
        <w:t xml:space="preserve">Prijaté uznesenie VNF č. </w:t>
      </w:r>
      <w:r w:rsidR="001E5232">
        <w:t>46</w:t>
      </w:r>
      <w:r>
        <w:t>.</w:t>
      </w:r>
    </w:p>
    <w:p w:rsidR="00B17FC8" w:rsidP="00D265C5">
      <w:pPr>
        <w:pStyle w:val="BodyText"/>
      </w:pPr>
    </w:p>
    <w:p w:rsidR="00B17FC8" w:rsidP="00B17FC8">
      <w:pPr>
        <w:pStyle w:val="BodyText"/>
      </w:pPr>
      <w:r>
        <w:t>Hlasovanie o začatí konania, vrátane určenia spravodajcu</w:t>
      </w:r>
      <w:r w:rsidR="008E2C16">
        <w:t>. Vo všetkých konaniach pre</w:t>
      </w:r>
      <w:r w:rsidR="008E2C16">
        <w:t xml:space="preserve">dseda výboru navrhol za spravodajcu p. poslanca Lukáča. </w:t>
      </w:r>
    </w:p>
    <w:p w:rsidR="00B17FC8" w:rsidP="00B17FC8">
      <w:pPr>
        <w:pStyle w:val="BodyText"/>
        <w:ind w:firstLine="360"/>
        <w:rPr>
          <w:u w:val="single"/>
        </w:rPr>
      </w:pPr>
    </w:p>
    <w:p w:rsidR="00B17FC8" w:rsidP="00B17FC8">
      <w:pPr>
        <w:jc w:val="both"/>
      </w:pPr>
      <w:r>
        <w:t>Jozef Staško – hlasovanie: 1</w:t>
      </w:r>
      <w:r w:rsidR="008E2C16">
        <w:t>3</w:t>
      </w:r>
      <w:r>
        <w:t>/0/0.</w:t>
      </w:r>
    </w:p>
    <w:p w:rsidR="00B17FC8" w:rsidP="00B17FC8">
      <w:pPr>
        <w:pStyle w:val="BodyText"/>
      </w:pPr>
      <w:r>
        <w:t>Prijaté uznesenie VNF č. 47.</w:t>
      </w:r>
    </w:p>
    <w:p w:rsidR="00B17FC8" w:rsidP="00B17FC8">
      <w:pPr>
        <w:jc w:val="both"/>
      </w:pPr>
    </w:p>
    <w:p w:rsidR="008E2C16" w:rsidP="00B17FC8">
      <w:pPr>
        <w:jc w:val="both"/>
      </w:pPr>
      <w:r>
        <w:t xml:space="preserve">Na rokovanie výboru prišiel p. poslanec Žarnay </w:t>
      </w:r>
    </w:p>
    <w:p w:rsidR="008E2C16" w:rsidP="00B17FC8">
      <w:pPr>
        <w:jc w:val="both"/>
      </w:pPr>
    </w:p>
    <w:p w:rsidR="003C238B" w:rsidP="00B17FC8">
      <w:pPr>
        <w:jc w:val="both"/>
      </w:pPr>
    </w:p>
    <w:p w:rsidR="00B17FC8" w:rsidP="00B17FC8">
      <w:pPr>
        <w:jc w:val="both"/>
      </w:pPr>
      <w:r w:rsidR="006623B6">
        <w:t>Vlastimil Vyšňovský</w:t>
      </w:r>
      <w:r>
        <w:t xml:space="preserve"> – hlasovanie: 14/0/0.</w:t>
      </w:r>
    </w:p>
    <w:p w:rsidR="00B17FC8" w:rsidP="00B17FC8">
      <w:pPr>
        <w:pStyle w:val="BodyText"/>
      </w:pPr>
      <w:r>
        <w:t xml:space="preserve">Prijaté uznesenie VNF č. </w:t>
      </w:r>
      <w:r w:rsidR="006623B6">
        <w:t>48</w:t>
      </w:r>
      <w:r>
        <w:t>.</w:t>
      </w:r>
    </w:p>
    <w:p w:rsidR="006623B6" w:rsidP="00B17FC8">
      <w:pPr>
        <w:pStyle w:val="BodyText"/>
      </w:pPr>
    </w:p>
    <w:p w:rsidR="00B17FC8" w:rsidP="00B17FC8">
      <w:pPr>
        <w:jc w:val="both"/>
      </w:pPr>
      <w:r w:rsidR="006623B6">
        <w:t>Jozef Pavúk</w:t>
      </w:r>
      <w:r>
        <w:t xml:space="preserve"> – hlasovanie: 14/0/0.</w:t>
      </w:r>
    </w:p>
    <w:p w:rsidR="00B17FC8" w:rsidP="00B17FC8">
      <w:pPr>
        <w:pStyle w:val="BodyText"/>
      </w:pPr>
      <w:r>
        <w:t xml:space="preserve">Prijaté uznesenie VNF č. </w:t>
      </w:r>
      <w:r w:rsidR="006623B6">
        <w:t>49</w:t>
      </w:r>
      <w:r>
        <w:t>.</w:t>
      </w:r>
    </w:p>
    <w:p w:rsidR="008E2C16" w:rsidP="00B17FC8">
      <w:pPr>
        <w:jc w:val="both"/>
      </w:pPr>
    </w:p>
    <w:p w:rsidR="00B17FC8" w:rsidP="00B17FC8">
      <w:pPr>
        <w:jc w:val="both"/>
      </w:pPr>
      <w:r w:rsidR="006623B6">
        <w:t>Štefan Karaščák</w:t>
      </w:r>
      <w:r>
        <w:t xml:space="preserve"> – hlasovanie: 14/0/0.</w:t>
      </w:r>
    </w:p>
    <w:p w:rsidR="00B17FC8" w:rsidP="00B17FC8">
      <w:pPr>
        <w:pStyle w:val="BodyText"/>
      </w:pPr>
      <w:r>
        <w:t xml:space="preserve">Prijaté uznesenie VNF č. </w:t>
      </w:r>
      <w:r w:rsidR="006623B6">
        <w:t>50</w:t>
      </w:r>
      <w:r>
        <w:t>.</w:t>
      </w:r>
    </w:p>
    <w:p w:rsidR="006623B6" w:rsidP="00B17FC8">
      <w:pPr>
        <w:pStyle w:val="BodyText"/>
      </w:pPr>
    </w:p>
    <w:p w:rsidR="00B17FC8" w:rsidP="00B17FC8">
      <w:pPr>
        <w:jc w:val="both"/>
      </w:pPr>
      <w:r w:rsidR="006623B6">
        <w:t>Marek Čepko</w:t>
      </w:r>
      <w:r>
        <w:t xml:space="preserve"> – hlasovanie: 14/0/0.</w:t>
      </w:r>
    </w:p>
    <w:p w:rsidR="00B17FC8" w:rsidP="00B17FC8">
      <w:pPr>
        <w:pStyle w:val="BodyText"/>
      </w:pPr>
      <w:r>
        <w:t xml:space="preserve">Prijaté uznesenie VNF č. </w:t>
      </w:r>
      <w:r w:rsidR="006623B6">
        <w:t>51</w:t>
      </w:r>
      <w:r>
        <w:t>.</w:t>
      </w:r>
    </w:p>
    <w:p w:rsidR="006870E6" w:rsidP="00A972A3">
      <w:pPr>
        <w:jc w:val="both"/>
        <w:rPr>
          <w:b/>
          <w:u w:val="single"/>
        </w:rPr>
      </w:pPr>
    </w:p>
    <w:p w:rsidR="003B57CC" w:rsidP="00A972A3">
      <w:pPr>
        <w:jc w:val="both"/>
        <w:rPr>
          <w:b/>
          <w:u w:val="single"/>
        </w:rPr>
      </w:pPr>
      <w:r w:rsidR="00A972A3">
        <w:rPr>
          <w:b/>
          <w:u w:val="single"/>
        </w:rPr>
        <w:t xml:space="preserve">K bodu </w:t>
      </w:r>
      <w:r w:rsidR="00112304">
        <w:rPr>
          <w:b/>
          <w:u w:val="single"/>
        </w:rPr>
        <w:t>3</w:t>
      </w:r>
      <w:r>
        <w:rPr>
          <w:b/>
          <w:u w:val="single"/>
        </w:rPr>
        <w:t xml:space="preserve"> </w:t>
      </w:r>
    </w:p>
    <w:p w:rsidR="005F5CD0" w:rsidP="00B7340D">
      <w:pPr>
        <w:pStyle w:val="BodyText"/>
        <w:ind w:left="720"/>
      </w:pPr>
    </w:p>
    <w:p w:rsidR="001A35B5" w:rsidP="001A35B5">
      <w:pPr>
        <w:pStyle w:val="BodyText"/>
        <w:ind w:firstLine="567"/>
      </w:pPr>
      <w:r w:rsidR="005F5CD0">
        <w:t>Predseda výboru požiadal spravodajcov výboru</w:t>
      </w:r>
      <w:r w:rsidRPr="00D3374C" w:rsidR="00D3374C">
        <w:t xml:space="preserve"> </w:t>
      </w:r>
      <w:r w:rsidR="00D3374C">
        <w:t>v konaniach</w:t>
      </w:r>
      <w:r w:rsidR="005F5CD0">
        <w:t>, ab</w:t>
      </w:r>
      <w:r w:rsidR="005F5CD0">
        <w:t xml:space="preserve">y uviedli spravodajské správy. Poslanec </w:t>
      </w:r>
      <w:r w:rsidR="008E2C16">
        <w:t>O</w:t>
      </w:r>
      <w:r w:rsidR="005F5CD0">
        <w:t xml:space="preserve">. </w:t>
      </w:r>
      <w:r w:rsidR="002B7265">
        <w:t>Dostál</w:t>
      </w:r>
      <w:r w:rsidR="005F5CD0">
        <w:t xml:space="preserve"> uviedol</w:t>
      </w:r>
      <w:r>
        <w:t>, že k</w:t>
      </w:r>
      <w:r w:rsidR="001E5232">
        <w:t xml:space="preserve">onanie </w:t>
      </w:r>
      <w:r>
        <w:t xml:space="preserve">voči Emanuelovi Sochorovi, bývalému riaditeľovi Moldavského recyklačného fondu, š.p. Moldava nad Bodvou </w:t>
      </w:r>
      <w:r w:rsidR="001E5232">
        <w:t xml:space="preserve">bolo začaté uznesením č. 17 zo dňa 18.5.2016 za porušenie čl. 7 ods. 1 ústavného zákona. </w:t>
      </w:r>
    </w:p>
    <w:p w:rsidR="001E5232" w:rsidP="001A35B5">
      <w:pPr>
        <w:pStyle w:val="BodyText"/>
        <w:ind w:firstLine="567"/>
      </w:pPr>
      <w:r>
        <w:t>V</w:t>
      </w:r>
      <w:r w:rsidR="008E2C16">
        <w:t xml:space="preserve">erejný funkcionár </w:t>
      </w:r>
      <w:r>
        <w:t>mal podať oznámenie za rok 2015 do 31.3.2016, oznámenie doteraz nepodal.</w:t>
      </w:r>
      <w:r w:rsidR="008E2C16">
        <w:t xml:space="preserve"> Verejný funkcionár s</w:t>
      </w:r>
      <w:r>
        <w:t xml:space="preserve">a k uzneseniu o začatí konania nevyjadril. Doporučená zásielka bola prevzatá dňa 9.6.2016 adresátom osobne. </w:t>
      </w:r>
    </w:p>
    <w:p w:rsidR="001E5232" w:rsidP="008E2C16">
      <w:pPr>
        <w:ind w:firstLine="567"/>
        <w:jc w:val="both"/>
      </w:pPr>
      <w:r>
        <w:t>Výbor o tomto konaní neroko</w:t>
      </w:r>
      <w:r>
        <w:t xml:space="preserve">val v júni z dôvodu, že v čase rokovania výboru verejnému funkcionárovi ešte neuplynula lehota na vyjadrenie sa k uzneseniu o začatí konania. Keďže verejný funkcionár nevyužil možnosť vyjadriť sa, výbor môže len konštatovať, že verejný funkcionár, ktorý bol odvolaný z verejnej funkcie 6.11.2015 mal povinnosť podať oznámenie do 31.3.2016 a keďže toto oznámenie nepodal, porušil čl. 7 ods. 1 ústavného zákona. </w:t>
      </w:r>
      <w:r w:rsidR="001A35B5">
        <w:t xml:space="preserve">Navrhol </w:t>
      </w:r>
      <w:r>
        <w:t>uložiť pokutu podľa čl. 9 ods. 10 písm. a) ústavného zákona v sume zodpovedajúcej mesačnému platu verejného funkcionára.</w:t>
      </w:r>
    </w:p>
    <w:p w:rsidR="002B7265" w:rsidP="00181641">
      <w:pPr>
        <w:ind w:left="709"/>
        <w:jc w:val="both"/>
      </w:pPr>
    </w:p>
    <w:p w:rsidR="003B57CC" w:rsidP="003B57CC">
      <w:pPr>
        <w:jc w:val="both"/>
      </w:pPr>
      <w:r w:rsidRPr="0075535C" w:rsidR="004300F1">
        <w:rPr>
          <w:u w:val="single"/>
        </w:rPr>
        <w:t>Rozprava</w:t>
      </w:r>
      <w:r w:rsidR="004300F1">
        <w:t>:</w:t>
      </w:r>
      <w:r w:rsidR="00B87C1A">
        <w:t xml:space="preserve"> nikto</w:t>
      </w:r>
    </w:p>
    <w:p w:rsidR="00B87C1A" w:rsidP="003B57CC">
      <w:pPr>
        <w:jc w:val="both"/>
      </w:pPr>
    </w:p>
    <w:p w:rsidR="0026058F" w:rsidP="0026058F">
      <w:pPr>
        <w:jc w:val="both"/>
      </w:pPr>
      <w:r w:rsidR="006623B6">
        <w:t>Emanuel Sochor</w:t>
      </w:r>
      <w:r>
        <w:t xml:space="preserve"> – hlasovanie: </w:t>
      </w:r>
      <w:r w:rsidR="00475EDB">
        <w:t>1</w:t>
      </w:r>
      <w:r w:rsidR="008E2C16">
        <w:t>4</w:t>
      </w:r>
      <w:r>
        <w:t>/</w:t>
      </w:r>
      <w:r w:rsidR="00475EDB">
        <w:t>0</w:t>
      </w:r>
      <w:r>
        <w:t>/</w:t>
      </w:r>
      <w:r w:rsidR="00475EDB">
        <w:t>0</w:t>
      </w:r>
      <w:r>
        <w:t>.</w:t>
      </w:r>
    </w:p>
    <w:p w:rsidR="0026058F" w:rsidP="0026058F">
      <w:pPr>
        <w:pStyle w:val="BodyText"/>
      </w:pPr>
      <w:r>
        <w:t>Prijaté uznesenie VNF č.</w:t>
      </w:r>
      <w:r w:rsidR="005F5CD0">
        <w:t xml:space="preserve"> </w:t>
      </w:r>
      <w:r w:rsidR="006623B6">
        <w:t>52</w:t>
      </w:r>
      <w:r>
        <w:t>.</w:t>
      </w:r>
    </w:p>
    <w:p w:rsidR="0026058F" w:rsidP="0026058F">
      <w:pPr>
        <w:pStyle w:val="BodyText"/>
      </w:pPr>
    </w:p>
    <w:p w:rsidR="0029098F" w:rsidP="0029098F">
      <w:pPr>
        <w:jc w:val="both"/>
        <w:rPr>
          <w:b/>
          <w:u w:val="single"/>
        </w:rPr>
      </w:pPr>
      <w:r w:rsidR="00C06202">
        <w:rPr>
          <w:b/>
          <w:u w:val="single"/>
        </w:rPr>
        <w:t xml:space="preserve">K bodu </w:t>
      </w:r>
      <w:r w:rsidR="00112304">
        <w:rPr>
          <w:b/>
          <w:u w:val="single"/>
        </w:rPr>
        <w:t>4</w:t>
      </w:r>
    </w:p>
    <w:p w:rsidR="005F5CD0" w:rsidP="005F5CD0">
      <w:pPr>
        <w:pStyle w:val="BodyText"/>
        <w:ind w:firstLine="567"/>
      </w:pPr>
    </w:p>
    <w:p w:rsidR="001A35B5" w:rsidP="001A35B5">
      <w:pPr>
        <w:pStyle w:val="BodyText"/>
        <w:ind w:firstLine="567"/>
      </w:pPr>
      <w:r w:rsidR="005F5CD0">
        <w:t>Poslan</w:t>
      </w:r>
      <w:r w:rsidR="0007751C">
        <w:t>kyňa</w:t>
      </w:r>
      <w:r w:rsidR="005F5CD0">
        <w:t xml:space="preserve"> </w:t>
      </w:r>
      <w:r w:rsidR="008E2C16">
        <w:t xml:space="preserve">M. </w:t>
      </w:r>
      <w:r w:rsidR="0007751C">
        <w:t>Kuciaňová</w:t>
      </w:r>
      <w:r w:rsidR="005F5CD0">
        <w:t xml:space="preserve"> uviedl</w:t>
      </w:r>
      <w:r w:rsidR="0007751C">
        <w:t>a</w:t>
      </w:r>
      <w:r>
        <w:t xml:space="preserve">, že konanie voči </w:t>
      </w:r>
      <w:r w:rsidR="0007751C">
        <w:t>Vladimír</w:t>
      </w:r>
      <w:r>
        <w:t>ovi</w:t>
      </w:r>
      <w:r w:rsidR="0007751C">
        <w:t xml:space="preserve"> Drienovsk</w:t>
      </w:r>
      <w:r>
        <w:t>ému</w:t>
      </w:r>
      <w:r w:rsidR="0007751C">
        <w:t>, podpredsed</w:t>
      </w:r>
      <w:r>
        <w:t>ovi</w:t>
      </w:r>
      <w:r w:rsidR="0007751C">
        <w:t xml:space="preserve"> predstavenstva Národnej diaľničnej spoločnosti, a.s. Bratislava</w:t>
      </w:r>
      <w:r>
        <w:t xml:space="preserve"> </w:t>
      </w:r>
      <w:r w:rsidR="0007751C">
        <w:t>bolo začaté uznesením č. 28 zo dňa 16.6.2016 za porušenie č</w:t>
      </w:r>
      <w:r w:rsidR="00DC781C">
        <w:t xml:space="preserve">l. 7 ods. 1 ústavného zákona. Verejný funkcionár </w:t>
      </w:r>
      <w:r w:rsidR="0007751C">
        <w:t>mal podať oznámenie do 30 dní od ujatia sa verejnej funkcie, oznámenie do dnešného dňa nepodal</w:t>
      </w:r>
      <w:r w:rsidR="00DC781C">
        <w:t xml:space="preserve"> a k </w:t>
      </w:r>
      <w:r w:rsidR="0007751C">
        <w:t xml:space="preserve">uzneseniu o začatí konania </w:t>
      </w:r>
      <w:r w:rsidR="00DC781C">
        <w:t xml:space="preserve">sa </w:t>
      </w:r>
      <w:r w:rsidR="0007751C">
        <w:t xml:space="preserve">nevyjadril. Doporučená zásielka bola prevzatá dňa 22.6.2016. </w:t>
      </w:r>
    </w:p>
    <w:p w:rsidR="0007751C" w:rsidP="001A35B5">
      <w:pPr>
        <w:pStyle w:val="BodyText"/>
        <w:ind w:firstLine="567"/>
      </w:pPr>
      <w:r w:rsidR="001A35B5">
        <w:t xml:space="preserve">Navrhla </w:t>
      </w:r>
      <w:r>
        <w:t>uložiť pokutu podľa čl. 9 ods. 10 písm. a) ústavného zákona v sume zodpovedajúcej mesačnému platu verejného funkcionára.</w:t>
      </w:r>
    </w:p>
    <w:p w:rsidR="009E67B9" w:rsidP="001C0F5B">
      <w:pPr>
        <w:pStyle w:val="BodyText"/>
      </w:pPr>
      <w:r w:rsidR="008438E9">
        <w:t xml:space="preserve"> </w:t>
      </w:r>
    </w:p>
    <w:p w:rsidR="001C0F5B" w:rsidP="001C0F5B">
      <w:pPr>
        <w:jc w:val="both"/>
      </w:pPr>
      <w:r w:rsidR="0007751C">
        <w:t>Vladimír Drienovský</w:t>
      </w:r>
      <w:r>
        <w:t xml:space="preserve"> – hlasovanie: </w:t>
      </w:r>
      <w:r w:rsidR="00475EDB">
        <w:t>1</w:t>
      </w:r>
      <w:r w:rsidR="00DC781C">
        <w:t>4/0/0</w:t>
      </w:r>
      <w:r>
        <w:t>.</w:t>
      </w:r>
    </w:p>
    <w:p w:rsidR="001C0F5B" w:rsidP="001C0F5B">
      <w:pPr>
        <w:pStyle w:val="BodyText"/>
      </w:pPr>
      <w:r>
        <w:t>Prijaté uznesenie VNF</w:t>
      </w:r>
      <w:r>
        <w:t xml:space="preserve"> č.</w:t>
      </w:r>
      <w:r w:rsidR="003936DA">
        <w:t xml:space="preserve"> </w:t>
      </w:r>
      <w:r w:rsidR="0007751C">
        <w:t>53</w:t>
      </w:r>
      <w:r>
        <w:t>.</w:t>
      </w:r>
    </w:p>
    <w:p w:rsidR="00475BCC" w:rsidP="001C0F5B">
      <w:pPr>
        <w:pStyle w:val="BodyText"/>
      </w:pPr>
    </w:p>
    <w:p w:rsidR="003C238B" w:rsidP="001C0F5B">
      <w:pPr>
        <w:pStyle w:val="BodyText"/>
      </w:pPr>
    </w:p>
    <w:p w:rsidR="003C238B" w:rsidP="001C0F5B">
      <w:pPr>
        <w:pStyle w:val="BodyText"/>
      </w:pPr>
    </w:p>
    <w:p w:rsidR="003C238B" w:rsidP="001C0F5B">
      <w:pPr>
        <w:pStyle w:val="BodyText"/>
      </w:pPr>
    </w:p>
    <w:p w:rsidR="003C238B" w:rsidP="001C0F5B">
      <w:pPr>
        <w:pStyle w:val="BodyText"/>
      </w:pPr>
    </w:p>
    <w:p w:rsidR="00475BCC" w:rsidP="00475BCC">
      <w:pPr>
        <w:jc w:val="both"/>
        <w:rPr>
          <w:b/>
          <w:u w:val="single"/>
        </w:rPr>
      </w:pPr>
      <w:r>
        <w:rPr>
          <w:b/>
          <w:u w:val="single"/>
        </w:rPr>
        <w:t>K bodu 5</w:t>
      </w:r>
    </w:p>
    <w:p w:rsidR="00475BCC" w:rsidP="00475BCC">
      <w:pPr>
        <w:jc w:val="both"/>
        <w:rPr>
          <w:b/>
          <w:u w:val="single"/>
        </w:rPr>
      </w:pPr>
    </w:p>
    <w:p w:rsidR="00DC781C" w:rsidP="00DC781C">
      <w:pPr>
        <w:jc w:val="both"/>
      </w:pPr>
      <w:r w:rsidRPr="00475BCC" w:rsidR="00475BCC">
        <w:t xml:space="preserve">      Poslanec</w:t>
      </w:r>
      <w:r w:rsidR="008905B7">
        <w:t xml:space="preserve"> </w:t>
      </w:r>
      <w:r>
        <w:t xml:space="preserve">P. </w:t>
      </w:r>
      <w:r w:rsidR="008905B7">
        <w:t>Kresák</w:t>
      </w:r>
      <w:r>
        <w:t xml:space="preserve"> zaujal stanovisko ku všetkým trom konaniam (P/19,20,21/16/K), ktoré výbor vedie voči verejnému funkcionárovi R. Kaliňákovi, podpredsedovi vlády a ministrovi vnútra SR. </w:t>
      </w:r>
      <w:r w:rsidR="008905B7">
        <w:t xml:space="preserve"> </w:t>
      </w:r>
    </w:p>
    <w:p w:rsidR="008905B7" w:rsidP="00DC781C">
      <w:pPr>
        <w:ind w:firstLine="567"/>
        <w:jc w:val="both"/>
      </w:pPr>
      <w:r w:rsidR="00DC781C">
        <w:t>Uviedol, že „d</w:t>
      </w:r>
      <w:r>
        <w:t>ňa 15.6.2016 bol výboru doručený podnet Veroniky Remišovej a Ľubomíra Galka, poslancov NR SR, ktorý sa týkal Roberta Kaliňáka, podpredsedu vlády a ministra vnútra SR za porušenie čl. 7 ods. 1 písm. e) ústavného zákona z dôvodu, že verejný funkcionár „v rámci svojich obchodnoprávnych vzťahov odkúpil akcie obchodnej spoločnosti B.A.</w:t>
      </w:r>
      <w:r w:rsidR="0036615F">
        <w:t xml:space="preserve"> </w:t>
      </w:r>
      <w:r>
        <w:t>Haus, a.s. Bratislava v hodnote 430 tisíc eur, pričom finančné prostriedky na túto kúpu si zabezpečil kontokorentným úverom v roku 2013 vo výške 500 tisíc eur od Tatra banky, a.s.“.</w:t>
      </w:r>
    </w:p>
    <w:p w:rsidR="008905B7" w:rsidP="00DC781C">
      <w:pPr>
        <w:ind w:firstLine="567"/>
        <w:jc w:val="both"/>
      </w:pPr>
      <w:r>
        <w:t>Podnet bol odôvodnený</w:t>
      </w:r>
      <w:r>
        <w:t xml:space="preserve"> tým, že verejný funkcionár tieto skutočnosti neuviedol v oznámení, ktoré podal výboru za obdobie rokov 2013 a 2014 s tým, že pokiaľ záväzok trval aj v roku 2015, mal ho verejný funkcionár deklarovať aj k 31.3.2016. Túto skutočnosť však navrhovatelia v podnete len predpokladali, keďže oznámenie ešte v tom čase nebolo výborom spracované a ani zverejnené. </w:t>
      </w:r>
    </w:p>
    <w:p w:rsidR="008905B7" w:rsidP="00DC781C">
      <w:pPr>
        <w:ind w:firstLine="567"/>
        <w:jc w:val="both"/>
      </w:pPr>
      <w:r>
        <w:t xml:space="preserve">Výbor dňa 16.6.2016 podnet preskúmal s tým, že uznesením konštatoval, že konanie bolo začaté doručením podnetu dňa 15.6.2016. Predseda výboru zároveň potvrdil, že </w:t>
        <w:br/>
        <w:t xml:space="preserve">p. Kaliňák existenciu pohľadávky ani úveru v oznámení podanom za rok 2015 neuviedol. </w:t>
      </w:r>
    </w:p>
    <w:p w:rsidR="008905B7" w:rsidP="00DC781C">
      <w:pPr>
        <w:ind w:firstLine="567"/>
        <w:jc w:val="both"/>
      </w:pPr>
      <w:r>
        <w:t xml:space="preserve">Výbor mal za to, že keďže k porušeniu ústavného zákona malo dôjsť v rôznych kalendárnych rokoch (za rok 2013, 2014 a 2015), je potrebné, aby výbor viedol voči menovanému samostatne tri konania. V tejto súvislosti požiadal verejného funkcionára o vyjadrenie sa  podnetu, resp. k jednotlivým uzneseniam o začatí konania. </w:t>
      </w:r>
    </w:p>
    <w:p w:rsidR="008905B7" w:rsidP="00DC781C">
      <w:pPr>
        <w:ind w:firstLine="567"/>
        <w:jc w:val="both"/>
      </w:pPr>
      <w:r>
        <w:t>V</w:t>
      </w:r>
      <w:r w:rsidR="00DC781C">
        <w:t xml:space="preserve">erejný funkcionár </w:t>
      </w:r>
      <w:r>
        <w:t>sa k uzneseniam vyjadril listami zo dňa 29.6.2016 v ktorých uviedol, že</w:t>
      </w:r>
      <w:r w:rsidR="00DC781C">
        <w:t xml:space="preserve"> k</w:t>
      </w:r>
      <w:r>
        <w:t>úpu 1</w:t>
      </w:r>
      <w:r>
        <w:t>7 akcií obchodnej spoločnosti B.A.</w:t>
      </w:r>
      <w:r w:rsidR="0036615F">
        <w:t xml:space="preserve"> </w:t>
      </w:r>
      <w:r>
        <w:t>Haus, a.s., ktorých menovitá hodnota nepresahuje 35-násobok minimálnej mzdy, keďže menovitá hodnota jednej akcie je 332 eur nebol povinný uviesť do oznámenia. A práve preto, že kúpou týchto akcií prevzal aj pohľadávky viažuce sa k akciám, uviedol tieto akcie do oznámenia za rok 2013, čím si p</w:t>
      </w:r>
      <w:r w:rsidR="00DC781C">
        <w:t>ovinnosť uloženú zákonom splnil.</w:t>
      </w:r>
    </w:p>
    <w:p w:rsidR="008905B7" w:rsidP="00DC781C">
      <w:pPr>
        <w:ind w:firstLine="567"/>
        <w:jc w:val="both"/>
      </w:pPr>
      <w:r w:rsidR="00DC781C">
        <w:t>Rovnako uviedol, že e</w:t>
      </w:r>
      <w:r>
        <w:t>xistenciu kontokorentného úveru neuviedol z dôvodu, že ide o kombináciu vkladového účtu a úverového účtu, ktorý je možné nazvať aj ako povolené prečerpanie peňazí na účte aj svojich charakterom totožný s bežne používanou platobnou kartou a vinkulovanou čiastkou k nej viazanou, ktorú má aj ktorýkoľvek občan tejto krajiny. V prípade, ak by sa kontokorentný úver považoval za záväzok voči tretej osobe v zmysle čl. 7 ods. 4 písm. d)  ústavného zákona, dopustil by sa tohto porušenia každý verejný funkcionár, ktorý je držiteľom kreditnej karty alebo vlastníkom debetného účtu a túto skutočnosť neuviedol v príslušnom oznámení a je teda jasné, že nedošlo k porušeniu ústavného zákona spôsobom, ako sa uvádza v</w:t>
      </w:r>
      <w:r w:rsidR="00DC781C">
        <w:t> </w:t>
      </w:r>
      <w:r>
        <w:t>podnet</w:t>
      </w:r>
      <w:r w:rsidR="00DC781C">
        <w:t xml:space="preserve">e. </w:t>
      </w:r>
    </w:p>
    <w:p w:rsidR="008905B7" w:rsidP="00DC781C">
      <w:pPr>
        <w:ind w:firstLine="567"/>
        <w:jc w:val="both"/>
      </w:pPr>
      <w:r w:rsidR="00DC781C">
        <w:t xml:space="preserve">Verejný funkcionár ďalej uviedol, že </w:t>
      </w:r>
      <w:r>
        <w:t xml:space="preserve">postup výboru, ktorý začal tri konania voči jeho osobe nie je správny, a že konanie, ktoré sa mu kladie za vinu a ktorého sa mal dopustiť je nutné považovať za jeden skutok. V každom konaní sa musia rešpektovať princípy demokratického právneho štátu, pričom jedným zo základných princípov je „nie dvakrát v tej istej veci“. </w:t>
      </w:r>
      <w:r>
        <w:t>Zásadu zákazu litispendencie upravuje aj občianske právo procesné, podľa ktorého začatie konania bráni tomu, aby sa konanie konalo v tej istej veci v inom konaní.</w:t>
      </w:r>
    </w:p>
    <w:p w:rsidR="008905B7" w:rsidP="00DC781C">
      <w:pPr>
        <w:pStyle w:val="ListParagraph"/>
        <w:ind w:left="0" w:firstLine="567"/>
        <w:jc w:val="both"/>
      </w:pPr>
      <w:r>
        <w:t xml:space="preserve">V závere svojho vyjadrenia žiada konanie voči jeho osobe zastaviť. Pokiaľ sa týka konaní č. 20/16 a 21/16, verejný funkcionár v oboch vznáša námietku prekážky začatej veci s tým, že ak by porušenie trvalo aj v roku 2014 a 2015 v žiadnom prípade by nešlo o opakované alebo nové porušenie tej istej povinnosti. </w:t>
      </w:r>
    </w:p>
    <w:p w:rsidR="008905B7" w:rsidP="00DC781C">
      <w:pPr>
        <w:pStyle w:val="ListParagraph"/>
        <w:ind w:left="0" w:firstLine="567"/>
        <w:jc w:val="both"/>
      </w:pPr>
      <w:r>
        <w:t xml:space="preserve">Keďže p. minister vo svojom vyjadrení uviedol, že „kúpou akcií som prevzal aj pohľadávky viažuce sa k akciám, uviedol som tieto akcie do oznámenia funkcií, zamestnaní, činností a majetkových pomerov za rok 2013, čím som si povinnosť uloženú ústavným zákonom splnil.“, predseda výboru pre úplnosť informácií požiadal listom zo dňa 14.7.2016 predsedu predstavenstva B.A. Haus, a.s. p. Turčana o predloženie priebehu účtovného stavu účtovnej evidencie záväzku obchodnej spoločnosti B.A. Haus, a.s. voči akcionárovi p. Kaliňákovi, ktorý vznikol v súvislosti s kúpou 17 akcií tejto spoločnosti.  </w:t>
      </w:r>
    </w:p>
    <w:p w:rsidR="008905B7" w:rsidP="00DC781C">
      <w:pPr>
        <w:pStyle w:val="ListParagraph"/>
        <w:ind w:left="0" w:firstLine="567"/>
        <w:jc w:val="both"/>
      </w:pPr>
      <w:r>
        <w:t>Pán Turčan odpovedal listom, že „všetky podklady tak zmluvnej ako aj účtovnej povahy, týkajúce sa kúpy akcií a súvisiaceho prevzatia pohľadávky akcionárom p. Kaliňákom ako štatutárny orgán spoločnosti B.A. Haus, a.s. predložil OČTK. Ich súčasťou bol aj prehľad účtovného stavu účtovnej evidencie záväzku spoločnosti voči akcionárovi p. Kaliňákovi od momentu nadobudnutia akcií spolu s pohľadávkou do súčasnosti.“.</w:t>
      </w:r>
    </w:p>
    <w:p w:rsidR="008905B7" w:rsidP="00DC781C">
      <w:pPr>
        <w:pStyle w:val="ListParagraph"/>
        <w:ind w:left="0" w:firstLine="567"/>
        <w:jc w:val="both"/>
      </w:pPr>
      <w:r>
        <w:t>Na doplnenie uviedol, že v súvislosti s kúpou 17 akcií spoločnosti nadobudol akcionár p. Kaliňák akcie spolu s pohľadávkou voči spoločnosti za kúpnu cenu vo výške 430 292,29 eur.</w:t>
      </w:r>
    </w:p>
    <w:p w:rsidR="008905B7" w:rsidP="00DC781C">
      <w:pPr>
        <w:pStyle w:val="ListParagraph"/>
        <w:ind w:left="0" w:firstLine="567"/>
        <w:jc w:val="both"/>
      </w:pPr>
      <w:r>
        <w:t>Keďže predseda výboru mal za to, že výboru neboli doručené požadované doklady,  listom zo dňa 12.8.2016 opätovne požiadal o ich predloženie s tým, že v prípade ich nepredloženia bude výbor postupovať v zmysle čl. 9 ods. 14 ústavného zákona (uloženie pokuty predsedovi štatutárneho orgánu akciovej spoločnosti).</w:t>
      </w:r>
    </w:p>
    <w:p w:rsidR="008905B7" w:rsidP="00DC781C">
      <w:pPr>
        <w:pStyle w:val="ListParagraph"/>
        <w:ind w:left="0" w:firstLine="567"/>
        <w:jc w:val="both"/>
      </w:pPr>
      <w:r>
        <w:t>Výboru do dnešného dňa odpoveď nebola doručená, doporučená zásielka bola prevzatá splnomocnencom</w:t>
      </w:r>
      <w:r w:rsidR="00DC781C">
        <w:t xml:space="preserve"> B.A. Haus, a.s. dňa 16.8.2016.“.</w:t>
      </w:r>
    </w:p>
    <w:p w:rsidR="00DC781C" w:rsidP="00DC781C">
      <w:pPr>
        <w:pStyle w:val="ListParagraph"/>
        <w:ind w:left="0" w:firstLine="567"/>
        <w:jc w:val="both"/>
      </w:pPr>
    </w:p>
    <w:p w:rsidR="00DC781C" w:rsidP="00DC781C">
      <w:pPr>
        <w:pStyle w:val="ListParagraph"/>
        <w:ind w:left="0" w:firstLine="567"/>
        <w:jc w:val="both"/>
      </w:pPr>
      <w:r>
        <w:t xml:space="preserve">Spravodajca výboru navrhol zastaviť konania voči verejnému funkcionárovi v časti týkajúcej sa kontokorentného úveru podľa čl. 9 ods. 12 ústavného zákona, keďže podľa jeho názoru ide o čerpanie finančných prostriedkov, ktoré sa bežne používajú. </w:t>
      </w:r>
    </w:p>
    <w:p w:rsidR="00DC781C" w:rsidP="00DC781C">
      <w:pPr>
        <w:pStyle w:val="ListParagraph"/>
        <w:ind w:left="0" w:firstLine="567"/>
        <w:jc w:val="both"/>
      </w:pPr>
      <w:r>
        <w:t xml:space="preserve">V ďalších častiach konaní má za to, že výbor nemá dostatočné informácie vzhľadom na argument p. Turčana, ktorý nepredložil výboru požadované podklady pre rozhodnutie vo veci. Spravodajca výboru uviedol, že ak ich p. Turčan skutočne príslušným orgánom odovzdal, nemohol ich ani výboru poskytnúť. Navrhol, aby sa predseda výboru listom ešte raz na </w:t>
        <w:br/>
        <w:t xml:space="preserve">p. Turčana obrátil  s tým, aby oznámil výboru, ktorým orgánom činným v trestnom konaní </w:t>
      </w:r>
      <w:r w:rsidR="00DD3A70">
        <w:t>uvedené</w:t>
      </w:r>
      <w:r>
        <w:t xml:space="preserve"> podklady odovzdal. </w:t>
      </w:r>
    </w:p>
    <w:p w:rsidR="00DD3A70" w:rsidP="00DC781C">
      <w:pPr>
        <w:pStyle w:val="ListParagraph"/>
        <w:ind w:left="0" w:firstLine="567"/>
        <w:jc w:val="both"/>
      </w:pPr>
    </w:p>
    <w:p w:rsidR="00DD3A70" w:rsidP="00DC781C">
      <w:pPr>
        <w:pStyle w:val="ListParagraph"/>
        <w:ind w:left="0" w:firstLine="567"/>
        <w:jc w:val="both"/>
      </w:pPr>
      <w:r>
        <w:t xml:space="preserve">Spravodajca výboru sa vyjadril aj k námietke verejného funkcionára týkajúcej sa zásady „nie dvakrát v tej istej veci“. Uviedol, že zisťoval, či nie sú podobné veci riešené judikatúrou ústavného súdu a zistil, že existuje niekoľko judikátov. Po ich preštudovaní zastáva názor, že ústavný súd vyslovil názor, že nie je možné hovoriť o jednej a tej istej veci, pretože ak verejný funkcionár porušuje ústavný zákon v rôznych obdobiach a orgán príslušný na konanie by mohol konať len raz, mohlo by zo strany verejných funkcionárov dochádzať k porušovaniu ústavného zákona bez toho, že by príslušný orgán mohol konať. V závere svojho vystúpenia sa vyjadril, že </w:t>
      </w:r>
      <w:r w:rsidR="005C25F0">
        <w:t>s</w:t>
      </w:r>
      <w:r>
        <w:t xml:space="preserve">a nestotožňuje s názorom p. ministra. </w:t>
      </w:r>
    </w:p>
    <w:p w:rsidR="00DD3A70" w:rsidP="00DD3A70">
      <w:pPr>
        <w:pStyle w:val="ListParagraph"/>
        <w:ind w:left="0"/>
        <w:jc w:val="both"/>
      </w:pPr>
    </w:p>
    <w:p w:rsidR="00DD3A70" w:rsidP="00DD3A70">
      <w:pPr>
        <w:pStyle w:val="ListParagraph"/>
        <w:ind w:left="0"/>
        <w:jc w:val="both"/>
      </w:pPr>
      <w:r w:rsidRPr="00DD3A70">
        <w:rPr>
          <w:u w:val="single"/>
        </w:rPr>
        <w:t>Rozprava</w:t>
      </w:r>
      <w:r>
        <w:t xml:space="preserve">: </w:t>
      </w:r>
    </w:p>
    <w:p w:rsidR="005C25F0" w:rsidP="00DD3A70">
      <w:pPr>
        <w:pStyle w:val="ListParagraph"/>
        <w:ind w:left="0"/>
        <w:jc w:val="both"/>
      </w:pPr>
    </w:p>
    <w:p w:rsidR="005C25F0" w:rsidP="00DD3A70">
      <w:pPr>
        <w:pStyle w:val="ListParagraph"/>
        <w:ind w:left="0"/>
        <w:jc w:val="both"/>
      </w:pPr>
      <w:r w:rsidRPr="005C25F0" w:rsidR="00DD3A70">
        <w:rPr>
          <w:u w:val="single"/>
        </w:rPr>
        <w:t>p. Poliačik</w:t>
      </w:r>
      <w:r>
        <w:t xml:space="preserve"> – súhlasil s argumentáciou p. Kresáka, do pozornosti členom výboru dal fakt, že  verejný funkcionár môže mať povolené prečerpanie</w:t>
      </w:r>
      <w:r>
        <w:rPr>
          <w:lang w:val="en-US"/>
        </w:rPr>
        <w:t xml:space="preserve">; </w:t>
      </w:r>
      <w:r>
        <w:t>vzniesol rečnícke otázky koľko musí mať osoba na účte, aby mala povolené také prečerpanie, považuje to za fundamentálne nedotiahnutie legislatívy. Súhlasí s názorom, že výbor môže viesť tri konania, že výbor nemá inú možnosť.</w:t>
      </w:r>
    </w:p>
    <w:p w:rsidR="005C25F0" w:rsidP="00DD3A70">
      <w:pPr>
        <w:pStyle w:val="ListParagraph"/>
        <w:ind w:left="0"/>
        <w:jc w:val="both"/>
      </w:pPr>
      <w:r>
        <w:t xml:space="preserve">Nie úplne súhlasí s blahosklonným prístupom p. spravodajcu týkajúci sa p. Turčana, ktorý odovzdal podklady, pretože má za to, že zákony určujú, že firmy musia uchovávať dokumentáciu, a ak by to tak bolo, p. Turčan mal dosť času informovať o tom výbor. </w:t>
      </w:r>
    </w:p>
    <w:p w:rsidR="005C25F0" w:rsidP="00DD3A70">
      <w:pPr>
        <w:pStyle w:val="ListParagraph"/>
        <w:ind w:left="0"/>
        <w:jc w:val="both"/>
      </w:pPr>
      <w:r>
        <w:t xml:space="preserve">Súhlasí s tým, aby </w:t>
      </w:r>
      <w:r w:rsidR="001A35B5">
        <w:t xml:space="preserve">si </w:t>
      </w:r>
      <w:r>
        <w:t>výbor vyžiadal od p. Turčana informáciu, ktoré OČTK disponujú potrebnými dokladmi. Podľa čl. 9 ods. 14 ústavného zákona sú orgány verejnej moci a právnické osoby povinné oznámiť na žiadosť orgánu, ktorý vykonáva konanie skutočnosti, ktoré majú význam pre konanie a tento fakt bol p. Turčanovi oznámený</w:t>
      </w:r>
      <w:r w:rsidR="008E56BB">
        <w:t xml:space="preserve">. V závere uviedol, že súhlasí s návrhom uznesenia v časti kontokorentného úveru konanie zastaviť. </w:t>
      </w:r>
      <w:r>
        <w:t xml:space="preserve"> </w:t>
      </w:r>
    </w:p>
    <w:p w:rsidR="00DD3A70" w:rsidP="00DD3A70">
      <w:pPr>
        <w:pStyle w:val="ListParagraph"/>
        <w:ind w:left="0"/>
        <w:jc w:val="both"/>
      </w:pPr>
    </w:p>
    <w:p w:rsidR="00DD3A70" w:rsidRPr="008E56BB" w:rsidP="00DD3A70">
      <w:pPr>
        <w:pStyle w:val="ListParagraph"/>
        <w:ind w:left="0"/>
        <w:jc w:val="both"/>
      </w:pPr>
      <w:r w:rsidRPr="008E56BB">
        <w:rPr>
          <w:u w:val="single"/>
        </w:rPr>
        <w:t>p. Kresák</w:t>
      </w:r>
      <w:r w:rsidR="008E56BB">
        <w:t xml:space="preserve"> – vysvetlil dôvody, prečo navrhol vyžiadať si od p. Turčana informácie</w:t>
      </w:r>
      <w:r w:rsidR="008E56BB">
        <w:rPr>
          <w:lang w:val="en-US"/>
        </w:rPr>
        <w:t>;</w:t>
      </w:r>
      <w:r w:rsidR="008E56BB">
        <w:t xml:space="preserve"> predseda výboru listom požiadal o zaslanie podkladov, p. Turčan uviedol, že všetky podklady poskytol OČTK a keďže je dobromyseľný má za to, že ich p. Turčan skutočne nemá a z tohto dôvodu navrhol uvedený postup</w:t>
      </w:r>
      <w:r w:rsidR="0036615F">
        <w:t>.</w:t>
      </w:r>
    </w:p>
    <w:p w:rsidR="00DD3A70" w:rsidP="00DD3A70">
      <w:pPr>
        <w:pStyle w:val="ListParagraph"/>
        <w:ind w:left="0"/>
        <w:jc w:val="both"/>
      </w:pPr>
    </w:p>
    <w:p w:rsidR="00DD3A70" w:rsidP="00DD3A70">
      <w:pPr>
        <w:pStyle w:val="ListParagraph"/>
        <w:ind w:left="0"/>
        <w:jc w:val="both"/>
      </w:pPr>
      <w:r w:rsidRPr="0036615F">
        <w:rPr>
          <w:u w:val="single"/>
        </w:rPr>
        <w:t>p. Blanár</w:t>
      </w:r>
      <w:r w:rsidR="008E56BB">
        <w:t xml:space="preserve"> – poďakoval sa p. Kresákovi za správu aj za judikát s tým, že život prináša nové veci aj také, na ktoré zákonodarca nemohol myslieť v r. 2004</w:t>
      </w:r>
      <w:r w:rsidR="0036615F">
        <w:rPr>
          <w:lang w:val="en-US"/>
        </w:rPr>
        <w:t>;</w:t>
      </w:r>
      <w:r w:rsidR="0036615F">
        <w:t xml:space="preserve"> </w:t>
      </w:r>
      <w:r w:rsidR="008E56BB">
        <w:t>je toho názoru, že je všeobecná zhoda potreby aj takúto vec dať do nove</w:t>
      </w:r>
      <w:r w:rsidR="0036615F">
        <w:t xml:space="preserve">ly ústavného zákona. Keďže z listu zaslanom </w:t>
        <w:br/>
        <w:t>p. Turčanovi nie je zrejmé čo konkrétne výbor žiadal</w:t>
      </w:r>
      <w:r w:rsidR="001A35B5">
        <w:t>,</w:t>
      </w:r>
      <w:r w:rsidR="0036615F">
        <w:t xml:space="preserve"> navrhol do budúcna bližšie vyšpecifikovať čo výbor žiada, napr. že stačí kópia a bude sa dať podobným situáciám predísť.</w:t>
      </w:r>
    </w:p>
    <w:p w:rsidR="008E56BB" w:rsidP="00DD3A70">
      <w:pPr>
        <w:pStyle w:val="ListParagraph"/>
        <w:ind w:left="0"/>
        <w:jc w:val="both"/>
      </w:pPr>
    </w:p>
    <w:p w:rsidR="00DD3A70" w:rsidP="00DD3A70">
      <w:pPr>
        <w:pStyle w:val="ListParagraph"/>
        <w:ind w:left="0"/>
        <w:jc w:val="both"/>
      </w:pPr>
      <w:r w:rsidRPr="0036615F">
        <w:rPr>
          <w:u w:val="single"/>
        </w:rPr>
        <w:t>p. Beblavý</w:t>
      </w:r>
      <w:r w:rsidR="0036615F">
        <w:t xml:space="preserve"> – vyjadril sa k povolenému prečerpaniu kontokorentného úveru s tým, že fakt, že úver nie je čerpaný neznamená, že záväzok nevzniká a uviedol príklad, ako je možné v majetkovom priznaní za príslušný kalendárny rok  neuviesť požadované údaje</w:t>
      </w:r>
      <w:r w:rsidR="00952437">
        <w:t xml:space="preserve">, keď si verejný funkcionár </w:t>
      </w:r>
      <w:r w:rsidR="001A35B5">
        <w:t xml:space="preserve">napr. </w:t>
      </w:r>
      <w:r w:rsidR="00952437">
        <w:t>požičia v júni a vráti v septembri, na budúci rok to v majetkovom priznaní uviesť nemusí.</w:t>
      </w:r>
      <w:r w:rsidR="0036615F">
        <w:t xml:space="preserve"> </w:t>
      </w:r>
    </w:p>
    <w:p w:rsidR="00DD3A70" w:rsidP="00DD3A70">
      <w:pPr>
        <w:pStyle w:val="ListParagraph"/>
        <w:ind w:left="0"/>
        <w:jc w:val="both"/>
      </w:pPr>
    </w:p>
    <w:p w:rsidR="00DD3A70" w:rsidP="00DD3A70">
      <w:pPr>
        <w:pStyle w:val="ListParagraph"/>
        <w:ind w:left="0"/>
        <w:jc w:val="both"/>
      </w:pPr>
      <w:r w:rsidRPr="0036615F">
        <w:rPr>
          <w:u w:val="single"/>
        </w:rPr>
        <w:t>p. Dostál</w:t>
      </w:r>
      <w:r w:rsidR="0036615F">
        <w:t xml:space="preserve"> – prikláňa sa k názoru p. Beblavého, nie k názorom, ktoré boli prezentované, nemyslí si, že je dôvod na zastavenie konania</w:t>
      </w:r>
      <w:r w:rsidR="0036615F">
        <w:rPr>
          <w:lang w:val="en-US"/>
        </w:rPr>
        <w:t>;</w:t>
      </w:r>
      <w:r w:rsidR="0036615F">
        <w:t xml:space="preserve"> poveriť predsedu výboru aby si vyžiadal stanovisko či došlo alebo nedošlo k čerpaniu, či posudzovať k 31.12. a nie v priebehu roka a ak je správna interpretácia</w:t>
      </w:r>
      <w:r w:rsidR="001A35B5">
        <w:t>,</w:t>
      </w:r>
      <w:r w:rsidR="0036615F">
        <w:t xml:space="preserve"> že sa majú údaje uvádzať so stavom k 31.12., tak je to absurdný výklad, má za to, že kedykoľvek počas roka, nie len k 31.12.</w:t>
      </w:r>
    </w:p>
    <w:p w:rsidR="00DD3A70" w:rsidP="00DD3A70">
      <w:pPr>
        <w:pStyle w:val="ListParagraph"/>
        <w:ind w:left="0"/>
        <w:jc w:val="both"/>
      </w:pPr>
      <w:r w:rsidR="0036615F">
        <w:t xml:space="preserve">Vlastníctvo akcií – menovitá hodnota – ide skôr o problém zákona ako tejto situácie, treba sa na to pozerať aj z hľadiska hodnoty majetku. </w:t>
      </w:r>
    </w:p>
    <w:p w:rsidR="0036615F" w:rsidP="00DD3A70">
      <w:pPr>
        <w:pStyle w:val="ListParagraph"/>
        <w:ind w:left="0"/>
        <w:jc w:val="both"/>
      </w:pPr>
      <w:r>
        <w:t>Čo sa týka listu p. Turčanovi, treba explicitne naformulovať ktoré konkrétne OČTK, aj keď nepredpokladá jeho dobromyselnosť.</w:t>
      </w:r>
    </w:p>
    <w:p w:rsidR="0036615F" w:rsidP="00DD3A70">
      <w:pPr>
        <w:pStyle w:val="ListParagraph"/>
        <w:ind w:left="0"/>
        <w:jc w:val="both"/>
      </w:pPr>
    </w:p>
    <w:p w:rsidR="00F0129F" w:rsidP="00DD3A70">
      <w:pPr>
        <w:pStyle w:val="ListParagraph"/>
        <w:ind w:left="0"/>
        <w:jc w:val="both"/>
      </w:pPr>
      <w:r w:rsidRPr="00952437" w:rsidR="00DD3A70">
        <w:rPr>
          <w:u w:val="single"/>
        </w:rPr>
        <w:t>p. Burian</w:t>
      </w:r>
      <w:r w:rsidR="00DD3A70">
        <w:t xml:space="preserve"> </w:t>
      </w:r>
      <w:r w:rsidR="0036615F">
        <w:t xml:space="preserve">– zastáva názor, že výbor láme ústavný zákon „na kolene“. </w:t>
      </w:r>
      <w:r w:rsidR="00952437">
        <w:t xml:space="preserve">Ak sa hovorí o tom, že majetkové priznanie je k 31.12., musí sa posudzovať aj tento stav. </w:t>
      </w:r>
    </w:p>
    <w:p w:rsidR="00DD3A70" w:rsidP="00DD3A70">
      <w:pPr>
        <w:pStyle w:val="ListParagraph"/>
        <w:ind w:left="0"/>
        <w:jc w:val="both"/>
      </w:pPr>
      <w:r w:rsidR="00952437">
        <w:t xml:space="preserve">Vzhľadom na svoje skúsenosti s bankovými inštitúciami zareagoval na vystúpenie </w:t>
      </w:r>
      <w:r w:rsidR="00F0129F">
        <w:br/>
      </w:r>
      <w:r w:rsidR="00952437">
        <w:t>p. Beblavého s poznámkou, že nevidel úverové vzťahy, ktoré končili 31.12. a boli obnovené 2.1. Poukázal na emisné ážio, aby výbor nešpekuloval či kúpil dobre alebo zle.</w:t>
      </w:r>
    </w:p>
    <w:p w:rsidR="00DD3A70" w:rsidP="00DD3A70">
      <w:pPr>
        <w:pStyle w:val="ListParagraph"/>
        <w:ind w:left="0"/>
        <w:jc w:val="both"/>
      </w:pPr>
      <w:r w:rsidR="00952437">
        <w:t>Kontokorentný úver je debet, banka pozná klienta, má nejaké zostatky na účte, v bežnej praxi sa využíva forma, aby sa klient vyhol poplatkom, penál</w:t>
      </w:r>
      <w:r w:rsidR="0058443E">
        <w:t>o</w:t>
      </w:r>
      <w:r w:rsidR="00952437">
        <w:t xml:space="preserve">m a pod. Debetná karta nie je klasický úver, otázka bonity klienta je dôležitá., banka vidí svoje aktíva. Má za to, že výbor iracionálne vymýšľa kombinácie na báze hodinových dát. </w:t>
      </w:r>
    </w:p>
    <w:p w:rsidR="0058443E" w:rsidP="00DD3A70">
      <w:pPr>
        <w:pStyle w:val="ListParagraph"/>
        <w:ind w:left="0"/>
        <w:jc w:val="both"/>
      </w:pPr>
    </w:p>
    <w:p w:rsidR="00DD3A70" w:rsidP="00DD3A70">
      <w:pPr>
        <w:pStyle w:val="ListParagraph"/>
        <w:ind w:left="0"/>
        <w:jc w:val="both"/>
      </w:pPr>
      <w:r w:rsidRPr="0058443E">
        <w:rPr>
          <w:u w:val="single"/>
        </w:rPr>
        <w:t>p. Poliačik</w:t>
      </w:r>
      <w:r w:rsidR="0058443E">
        <w:t xml:space="preserve"> – nemyslí si, že sa zákon láme cez koleno, buď sú veci nejasné alebo vágne. Úverová zmluva môže byť uzavretá aj medzi dvomi fyzickými osobami. Ide o to, aby bol prehľad o správaní sa verejných funkcionárov, aké statky užívajú. Výbor má kontrolovať konanie verejných činiteľov. </w:t>
      </w:r>
    </w:p>
    <w:p w:rsidR="00DD3A70" w:rsidP="00DD3A70">
      <w:pPr>
        <w:pStyle w:val="ListParagraph"/>
        <w:ind w:left="0"/>
        <w:jc w:val="both"/>
      </w:pPr>
    </w:p>
    <w:p w:rsidR="00DD3A70" w:rsidP="00DD3A70">
      <w:pPr>
        <w:pStyle w:val="ListParagraph"/>
        <w:ind w:left="0"/>
        <w:jc w:val="both"/>
      </w:pPr>
      <w:r w:rsidRPr="0058443E">
        <w:rPr>
          <w:u w:val="single"/>
        </w:rPr>
        <w:t>p. Burian</w:t>
      </w:r>
      <w:r w:rsidR="0058443E">
        <w:t xml:space="preserve"> (faktická) – banka nevstupuje do procesov na dva dni, to neexistuje, max 15 000 eur medzi fyzickými osobami, 5 000 eur medzi právnickými osobami, pri bankových veciach toto nejde.</w:t>
      </w:r>
    </w:p>
    <w:p w:rsidR="00DD3A70" w:rsidP="00DD3A70">
      <w:pPr>
        <w:pStyle w:val="ListParagraph"/>
        <w:ind w:left="0"/>
        <w:jc w:val="both"/>
      </w:pPr>
    </w:p>
    <w:p w:rsidR="00DD3A70" w:rsidP="00DD3A70">
      <w:pPr>
        <w:pStyle w:val="ListParagraph"/>
        <w:ind w:left="0"/>
        <w:jc w:val="both"/>
      </w:pPr>
      <w:r w:rsidRPr="0058443E">
        <w:rPr>
          <w:u w:val="single"/>
        </w:rPr>
        <w:t>p. Poliačik</w:t>
      </w:r>
      <w:r w:rsidR="0058443E">
        <w:t xml:space="preserve"> – stačí škrtnúť kolónku v deravom </w:t>
      </w:r>
      <w:r w:rsidR="00F0129F">
        <w:t>tlačive.</w:t>
      </w:r>
    </w:p>
    <w:p w:rsidR="00DD3A70" w:rsidP="00DD3A70">
      <w:pPr>
        <w:pStyle w:val="ListParagraph"/>
        <w:ind w:left="0"/>
        <w:jc w:val="both"/>
      </w:pPr>
    </w:p>
    <w:p w:rsidR="00DD3A70" w:rsidP="00DD3A70">
      <w:pPr>
        <w:pStyle w:val="ListParagraph"/>
        <w:ind w:left="0"/>
        <w:jc w:val="both"/>
      </w:pPr>
      <w:r w:rsidRPr="0058443E">
        <w:rPr>
          <w:u w:val="single"/>
        </w:rPr>
        <w:t>p. Dostál</w:t>
      </w:r>
      <w:r w:rsidR="0058443E">
        <w:t xml:space="preserve"> – súhlasí s p. Burianom, debet vs. kontokorent, vysvetlil to, čo nebolo pochopené, 30.12. splatím úver, 2.1. si zoberiem ďalší úver, upozorňuje na to, aké majetkové pomery sa majú uvádzať.</w:t>
      </w:r>
    </w:p>
    <w:p w:rsidR="00DD3A70" w:rsidP="00DD3A70">
      <w:pPr>
        <w:pStyle w:val="ListParagraph"/>
        <w:ind w:left="0"/>
        <w:jc w:val="both"/>
      </w:pPr>
    </w:p>
    <w:p w:rsidR="00DD3A70" w:rsidP="00DD3A70">
      <w:pPr>
        <w:pStyle w:val="ListParagraph"/>
        <w:ind w:left="0"/>
        <w:jc w:val="both"/>
      </w:pPr>
      <w:r w:rsidRPr="00F0129F">
        <w:rPr>
          <w:u w:val="single"/>
        </w:rPr>
        <w:t>p. Beblavý</w:t>
      </w:r>
      <w:r w:rsidR="0058443E">
        <w:t xml:space="preserve"> – upozornil na judikát ústavného súdu, ak sa niekto zbavil majetku počas roka, mal to uviesť. </w:t>
      </w:r>
    </w:p>
    <w:p w:rsidR="00DD3A70" w:rsidP="00DD3A70">
      <w:pPr>
        <w:pStyle w:val="ListParagraph"/>
        <w:ind w:left="0"/>
        <w:jc w:val="both"/>
      </w:pPr>
    </w:p>
    <w:p w:rsidR="00DD3A70" w:rsidP="00DD3A70">
      <w:pPr>
        <w:pStyle w:val="ListParagraph"/>
        <w:ind w:left="0"/>
        <w:jc w:val="both"/>
      </w:pPr>
      <w:r w:rsidRPr="0058443E">
        <w:rPr>
          <w:u w:val="single"/>
        </w:rPr>
        <w:t>p. Blanár</w:t>
      </w:r>
      <w:r w:rsidR="0058443E">
        <w:t xml:space="preserve"> – požiadal diskutujúcich, aby sa vyhli irónii a politikárčeniu.</w:t>
      </w:r>
    </w:p>
    <w:p w:rsidR="00DD3A70" w:rsidP="00DD3A70">
      <w:pPr>
        <w:pStyle w:val="ListParagraph"/>
        <w:ind w:left="0"/>
        <w:jc w:val="both"/>
      </w:pPr>
    </w:p>
    <w:p w:rsidR="00DD3A70" w:rsidRPr="0058443E" w:rsidP="00DD3A70">
      <w:pPr>
        <w:pStyle w:val="ListParagraph"/>
        <w:ind w:left="0"/>
        <w:jc w:val="both"/>
      </w:pPr>
      <w:r w:rsidRPr="0058443E">
        <w:rPr>
          <w:u w:val="single"/>
        </w:rPr>
        <w:t>p. Poliačik</w:t>
      </w:r>
      <w:r w:rsidR="0058443E">
        <w:t xml:space="preserve"> – má za to, že ak by výbor uložil p. Turčanovi pokutu za neposkytnutie potrebných dokladov, išlo by o pokutu predčasnú</w:t>
      </w:r>
      <w:r w:rsidR="0058443E">
        <w:rPr>
          <w:lang w:val="en-US"/>
        </w:rPr>
        <w:t>;</w:t>
      </w:r>
      <w:r w:rsidR="0058443E">
        <w:t xml:space="preserve"> vzhľadom na to, že list nebol dostatočne formulovaný, zašle tento ešte raz s upresnením informácií.</w:t>
      </w:r>
    </w:p>
    <w:p w:rsidR="00DD3A70" w:rsidP="00DD3A70">
      <w:pPr>
        <w:pStyle w:val="ListParagraph"/>
        <w:ind w:left="0"/>
        <w:jc w:val="both"/>
      </w:pPr>
    </w:p>
    <w:p w:rsidR="008905B7" w:rsidP="008905B7">
      <w:pPr>
        <w:jc w:val="both"/>
      </w:pPr>
      <w:r>
        <w:rPr>
          <w:b/>
          <w:u w:val="single"/>
        </w:rPr>
        <w:t>Návrh</w:t>
      </w:r>
      <w:r w:rsidR="0058443E">
        <w:rPr>
          <w:b/>
          <w:u w:val="single"/>
        </w:rPr>
        <w:t xml:space="preserve"> na hlasovanie</w:t>
      </w:r>
      <w:r>
        <w:t xml:space="preserve">: </w:t>
      </w:r>
    </w:p>
    <w:p w:rsidR="00DD3A70" w:rsidP="00DD3A70">
      <w:pPr>
        <w:pStyle w:val="ListParagraph"/>
        <w:ind w:left="0"/>
        <w:jc w:val="both"/>
      </w:pPr>
    </w:p>
    <w:p w:rsidR="00DD3A70" w:rsidP="00DD3A70">
      <w:pPr>
        <w:pStyle w:val="ListParagraph"/>
        <w:ind w:left="0"/>
        <w:jc w:val="both"/>
      </w:pPr>
      <w:r>
        <w:t>Vyžiadať od predsedu predstavenstva B.A. Haus, a.s. informáciu, ktorému OČTK predložil podklady z dôvodu, aby si ich výbor mohol vyžiadať priamo od príslušných orgánov.</w:t>
      </w:r>
    </w:p>
    <w:p w:rsidR="00DD3A70" w:rsidP="00DD3A70">
      <w:pPr>
        <w:pStyle w:val="ListParagraph"/>
        <w:ind w:left="0"/>
        <w:jc w:val="both"/>
      </w:pPr>
    </w:p>
    <w:p w:rsidR="00DD3A70" w:rsidP="00DD3A70">
      <w:pPr>
        <w:pStyle w:val="ListParagraph"/>
        <w:ind w:left="0"/>
        <w:jc w:val="both"/>
      </w:pPr>
      <w:r>
        <w:t xml:space="preserve">S uvedeným návrhom výbor vyslovil všeobecný súhlas. </w:t>
      </w:r>
    </w:p>
    <w:p w:rsidR="008905B7" w:rsidP="008905B7">
      <w:pPr>
        <w:jc w:val="both"/>
      </w:pPr>
    </w:p>
    <w:p w:rsidR="00DD3A70" w:rsidP="00DD3A70">
      <w:pPr>
        <w:pStyle w:val="ListParagraph"/>
        <w:ind w:left="0"/>
        <w:jc w:val="both"/>
      </w:pPr>
      <w:r w:rsidR="0058443E">
        <w:rPr>
          <w:u w:val="single"/>
        </w:rPr>
        <w:t>č.k. P/19/16/K</w:t>
      </w:r>
      <w:r w:rsidR="0058443E">
        <w:t xml:space="preserve"> </w:t>
      </w:r>
      <w:r w:rsidR="008905B7">
        <w:t>- zastaviť konanie v časti týkajúcej sa čerpania úveru podľa čl. 9 ods. 12 ústavného zákona</w:t>
      </w:r>
      <w:r>
        <w:t xml:space="preserve">   – hlasovanie: 9/5/0.</w:t>
      </w:r>
    </w:p>
    <w:p w:rsidR="00DD3A70" w:rsidP="00DD3A70">
      <w:pPr>
        <w:pStyle w:val="BodyText"/>
      </w:pPr>
      <w:r>
        <w:t>Prijaté uznesenie VNF č.</w:t>
      </w:r>
      <w:r w:rsidR="000B3062">
        <w:t xml:space="preserve"> 54</w:t>
      </w:r>
      <w:r>
        <w:t>.</w:t>
      </w:r>
    </w:p>
    <w:p w:rsidR="00DD3A70" w:rsidP="008905B7">
      <w:pPr>
        <w:pStyle w:val="ListParagraph"/>
        <w:ind w:left="0"/>
        <w:jc w:val="both"/>
      </w:pPr>
    </w:p>
    <w:p w:rsidR="00DD3A70" w:rsidP="00DD3A70">
      <w:pPr>
        <w:pStyle w:val="ListParagraph"/>
        <w:ind w:left="0"/>
        <w:jc w:val="both"/>
      </w:pPr>
      <w:r w:rsidR="0058443E">
        <w:rPr>
          <w:u w:val="single"/>
        </w:rPr>
        <w:t>č.k. P/20/16/K</w:t>
      </w:r>
      <w:r w:rsidR="0058443E">
        <w:t xml:space="preserve"> - </w:t>
      </w:r>
      <w:r>
        <w:t>zastaviť konanie v časti týkajúcej sa čerpania úveru podľa čl. 9 ods. 12 ústavného zákona   – hlasovanie: 9/5/0.</w:t>
      </w:r>
    </w:p>
    <w:p w:rsidR="00DD3A70" w:rsidP="00DD3A70">
      <w:pPr>
        <w:pStyle w:val="BodyText"/>
      </w:pPr>
      <w:r>
        <w:t xml:space="preserve">Prijaté uznesenie VNF č. </w:t>
      </w:r>
      <w:r w:rsidR="000B3062">
        <w:t>55</w:t>
      </w:r>
      <w:r>
        <w:t>.</w:t>
      </w:r>
    </w:p>
    <w:p w:rsidR="008905B7" w:rsidP="008905B7">
      <w:pPr>
        <w:pStyle w:val="ListParagraph"/>
        <w:ind w:left="0"/>
        <w:jc w:val="both"/>
      </w:pPr>
    </w:p>
    <w:p w:rsidR="00DD3A70" w:rsidP="00DD3A70">
      <w:pPr>
        <w:pStyle w:val="ListParagraph"/>
        <w:ind w:left="0"/>
        <w:jc w:val="both"/>
      </w:pPr>
      <w:r w:rsidR="008905B7">
        <w:rPr>
          <w:u w:val="single"/>
        </w:rPr>
        <w:t>č.k. P/21/16/K</w:t>
      </w:r>
      <w:r w:rsidR="0058443E">
        <w:t xml:space="preserve"> - </w:t>
      </w:r>
      <w:r>
        <w:t>zastaviť konanie v časti týkajúcej sa čerpania úveru podľa čl. 9 ods. 12 ústavného zákona  – hlasovanie: 9/5/0.</w:t>
      </w:r>
    </w:p>
    <w:p w:rsidR="00DD3A70" w:rsidP="00DD3A70">
      <w:pPr>
        <w:pStyle w:val="BodyText"/>
      </w:pPr>
      <w:r>
        <w:t xml:space="preserve">Prijaté uznesenie VNF č. </w:t>
      </w:r>
      <w:r w:rsidR="000B3062">
        <w:t>56</w:t>
      </w:r>
      <w:r>
        <w:t>.</w:t>
      </w:r>
    </w:p>
    <w:p w:rsidR="008905B7" w:rsidP="008905B7">
      <w:pPr>
        <w:pStyle w:val="ListParagraph"/>
        <w:ind w:left="0"/>
        <w:jc w:val="both"/>
      </w:pPr>
    </w:p>
    <w:p w:rsidR="00DD3A70" w:rsidP="00DD3A70">
      <w:pPr>
        <w:pStyle w:val="ListParagraph"/>
        <w:ind w:left="0"/>
        <w:jc w:val="both"/>
      </w:pPr>
    </w:p>
    <w:p w:rsidR="0007751C" w:rsidP="00DD3A70">
      <w:pPr>
        <w:pStyle w:val="BodyText"/>
        <w:ind w:firstLine="567"/>
      </w:pPr>
      <w:r>
        <w:t>Predseda výboru prerušil rokovanie</w:t>
      </w:r>
      <w:r w:rsidR="00DD3A70">
        <w:t xml:space="preserve"> výboru s tým, že </w:t>
      </w:r>
      <w:r>
        <w:t xml:space="preserve">pokračovanie </w:t>
      </w:r>
      <w:r w:rsidR="00DD3A70">
        <w:t xml:space="preserve">rokovania </w:t>
      </w:r>
      <w:r>
        <w:t>bu</w:t>
      </w:r>
      <w:r w:rsidR="00DD3A70">
        <w:t xml:space="preserve">de nasledujúci deň t.j. 8.9.2016 o 12.30 hod. s tým, že miesto rokovania bude členom výboru včas oznámené. </w:t>
      </w:r>
    </w:p>
    <w:p w:rsidR="0007751C" w:rsidP="001C0F5B">
      <w:pPr>
        <w:pStyle w:val="BodyText"/>
      </w:pPr>
    </w:p>
    <w:p w:rsidR="0007751C" w:rsidP="001C0F5B">
      <w:pPr>
        <w:pStyle w:val="BodyText"/>
      </w:pPr>
    </w:p>
    <w:p w:rsidR="0007751C" w:rsidP="001C0F5B">
      <w:pPr>
        <w:pStyle w:val="BodyText"/>
      </w:pPr>
    </w:p>
    <w:p w:rsidR="0058443E" w:rsidP="001C0F5B">
      <w:pPr>
        <w:pStyle w:val="BodyText"/>
      </w:pPr>
    </w:p>
    <w:p w:rsidR="0007751C" w:rsidP="001C0F5B">
      <w:pPr>
        <w:pStyle w:val="BodyText"/>
      </w:pPr>
      <w:r>
        <w:t xml:space="preserve"> </w:t>
      </w:r>
    </w:p>
    <w:p w:rsidR="00F0129F" w:rsidP="001C0F5B">
      <w:pPr>
        <w:pStyle w:val="BodyText"/>
      </w:pPr>
    </w:p>
    <w:p w:rsidR="001C0F5B" w:rsidP="001C0F5B">
      <w:pPr>
        <w:jc w:val="both"/>
      </w:pPr>
    </w:p>
    <w:p w:rsidR="004300F1" w:rsidRPr="006E2F5B" w:rsidP="004300F1">
      <w:pPr>
        <w:rPr>
          <w:b/>
        </w:rPr>
      </w:pPr>
      <w:r>
        <w:t xml:space="preserve">  </w:t>
        <w:tab/>
        <w:tab/>
        <w:tab/>
        <w:tab/>
        <w:tab/>
        <w:tab/>
        <w:tab/>
        <w:tab/>
        <w:t xml:space="preserve">   Martin  </w:t>
      </w:r>
      <w:r w:rsidRPr="006E2F5B">
        <w:rPr>
          <w:b/>
        </w:rPr>
        <w:t>P o l i</w:t>
      </w:r>
      <w:r>
        <w:rPr>
          <w:b/>
        </w:rPr>
        <w:t xml:space="preserve"> </w:t>
      </w:r>
      <w:r w:rsidRPr="006E2F5B">
        <w:rPr>
          <w:b/>
        </w:rPr>
        <w:t xml:space="preserve">a č i k </w:t>
      </w:r>
    </w:p>
    <w:p w:rsidR="004300F1" w:rsidP="004300F1">
      <w:pPr>
        <w:ind w:left="5220"/>
        <w:jc w:val="both"/>
      </w:pPr>
      <w:r>
        <w:t xml:space="preserve">             predseda výboru </w:t>
      </w:r>
    </w:p>
    <w:p w:rsidR="004300F1" w:rsidP="004300F1">
      <w:pPr>
        <w:spacing w:line="240" w:lineRule="atLeast"/>
        <w:jc w:val="both"/>
        <w:rPr>
          <w:b/>
        </w:rPr>
      </w:pPr>
      <w:r>
        <w:t xml:space="preserve">Jozef  </w:t>
      </w:r>
      <w:r>
        <w:rPr>
          <w:b/>
        </w:rPr>
        <w:t>L u k á č</w:t>
      </w:r>
    </w:p>
    <w:p w:rsidR="004300F1" w:rsidP="004300F1">
      <w:pPr>
        <w:spacing w:line="240" w:lineRule="atLeast"/>
        <w:jc w:val="both"/>
        <w:rPr>
          <w:b/>
        </w:rPr>
      </w:pPr>
      <w:r>
        <w:t xml:space="preserve">Róbert  </w:t>
      </w:r>
      <w:r>
        <w:rPr>
          <w:b/>
        </w:rPr>
        <w:t>P u c i</w:t>
      </w:r>
    </w:p>
    <w:p w:rsidR="00852908" w:rsidP="00F97ED8">
      <w:pPr>
        <w:spacing w:line="240" w:lineRule="atLeast"/>
        <w:jc w:val="both"/>
      </w:pPr>
      <w:r w:rsidR="004300F1">
        <w:t>overovatelia výboru</w:t>
      </w:r>
    </w:p>
    <w:sectPr w:rsidSect="003C238B">
      <w:footerReference w:type="even" r:id="rId5"/>
      <w:footerReference w:type="default" r:id="rId6"/>
      <w:pgSz w:w="11906" w:h="16838"/>
      <w:pgMar w:top="1418" w:right="113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4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B6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4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BD5">
      <w:rPr>
        <w:rStyle w:val="PageNumber"/>
        <w:noProof/>
      </w:rPr>
      <w:t>7</w:t>
    </w:r>
    <w:r>
      <w:rPr>
        <w:rStyle w:val="PageNumber"/>
      </w:rPr>
      <w:fldChar w:fldCharType="end"/>
    </w:r>
  </w:p>
  <w:p w:rsidR="00DB64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2E22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80F2C"/>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AE179D"/>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D708BB"/>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D96DDD"/>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8E087A"/>
    <w:multiLevelType w:val="hybridMultilevel"/>
    <w:tmpl w:val="AA2830A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EDE7E1E"/>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4D3A37"/>
    <w:multiLevelType w:val="hybridMultilevel"/>
    <w:tmpl w:val="0D942A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5E6300"/>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0E3AF2"/>
    <w:multiLevelType w:val="hybridMultilevel"/>
    <w:tmpl w:val="FD7AE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8C1AF4"/>
    <w:multiLevelType w:val="hybridMultilevel"/>
    <w:tmpl w:val="C102066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DA5897"/>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E97788"/>
    <w:multiLevelType w:val="hybridMultilevel"/>
    <w:tmpl w:val="CBD409E8"/>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42B3244"/>
    <w:multiLevelType w:val="hybridMultilevel"/>
    <w:tmpl w:val="E4ECBC7E"/>
    <w:lvl w:ilvl="0">
      <w:start w:val="0"/>
      <w:numFmt w:val="bullet"/>
      <w:lvlText w:val="-"/>
      <w:lvlJc w:val="left"/>
      <w:pPr>
        <w:ind w:left="1920" w:hanging="360"/>
      </w:pPr>
      <w:rPr>
        <w:rFonts w:ascii="Times New Roman" w:eastAsia="Times New Roman" w:hAnsi="Times New Roman" w:cs="Times New Roman"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4">
    <w:nsid w:val="2B063FA5"/>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56190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993ADF"/>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8D74AD"/>
    <w:multiLevelType w:val="hybridMultilevel"/>
    <w:tmpl w:val="0C4877DC"/>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33F041B1"/>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884533"/>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296328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31B2FFD"/>
    <w:multiLevelType w:val="hybridMultilevel"/>
    <w:tmpl w:val="0A48B75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2">
    <w:nsid w:val="43526024"/>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7505B4"/>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C257E2C"/>
    <w:multiLevelType w:val="hybridMultilevel"/>
    <w:tmpl w:val="B590E448"/>
    <w:lvl w:ilvl="0">
      <w:start w:val="0"/>
      <w:numFmt w:val="bullet"/>
      <w:lvlText w:val="-"/>
      <w:lvlJc w:val="left"/>
      <w:pPr>
        <w:ind w:left="1980" w:hanging="360"/>
      </w:pPr>
      <w:rPr>
        <w:rFonts w:ascii="Times New Roman" w:eastAsia="Times New Roman" w:hAnsi="Times New Roman" w:cs="Times New Roman" w:hint="default"/>
        <w:b w:val="0"/>
        <w:u w:val="none"/>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5">
    <w:nsid w:val="4D311A7F"/>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F75473"/>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85107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C83C8D"/>
    <w:multiLevelType w:val="hybridMultilevel"/>
    <w:tmpl w:val="9D1837C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4C65C5"/>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2B3747A"/>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2CA448B"/>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64A0F07"/>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B1071E"/>
    <w:multiLevelType w:val="hybridMultilevel"/>
    <w:tmpl w:val="8BB62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360053"/>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F74AA9"/>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D931615"/>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1FF3BD4"/>
    <w:multiLevelType w:val="hybridMultilevel"/>
    <w:tmpl w:val="4B16ECD2"/>
    <w:lvl w:ilvl="0">
      <w:start w:val="3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A050D6"/>
    <w:multiLevelType w:val="hybridMultilevel"/>
    <w:tmpl w:val="D8ACF4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7003AB6"/>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0A4A8D"/>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6F5686D"/>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96B45F5"/>
    <w:multiLevelType w:val="hybridMultilevel"/>
    <w:tmpl w:val="E5D6C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7F7DF8"/>
    <w:multiLevelType w:val="hybridMultilevel"/>
    <w:tmpl w:val="C936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2"/>
  </w:num>
  <w:num w:numId="5">
    <w:abstractNumId w:val="34"/>
  </w:num>
  <w:num w:numId="6">
    <w:abstractNumId w:val="19"/>
  </w:num>
  <w:num w:numId="7">
    <w:abstractNumId w:val="13"/>
  </w:num>
  <w:num w:numId="8">
    <w:abstractNumId w:val="37"/>
  </w:num>
  <w:num w:numId="9">
    <w:abstractNumId w:val="40"/>
  </w:num>
  <w:num w:numId="10">
    <w:abstractNumId w:val="11"/>
  </w:num>
  <w:num w:numId="11">
    <w:abstractNumId w:val="14"/>
  </w:num>
  <w:num w:numId="12">
    <w:abstractNumId w:val="1"/>
  </w:num>
  <w:num w:numId="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43"/>
  </w:num>
  <w:num w:numId="17">
    <w:abstractNumId w:val="5"/>
    <w:lvlOverride w:ilvl="0"/>
    <w:lvlOverride w:ilvl="1"/>
    <w:lvlOverride w:ilvl="2"/>
    <w:lvlOverride w:ilvl="3"/>
    <w:lvlOverride w:ilvl="4"/>
    <w:lvlOverride w:ilvl="5"/>
    <w:lvlOverride w:ilvl="6"/>
    <w:lvlOverride w:ilvl="7"/>
    <w:lvlOverride w:ilvl="8"/>
  </w:num>
  <w:num w:numId="18">
    <w:abstractNumId w:val="5"/>
  </w:num>
  <w:num w:numId="19">
    <w:abstractNumId w:val="29"/>
  </w:num>
  <w:num w:numId="20">
    <w:abstractNumId w:val="15"/>
  </w:num>
  <w:num w:numId="21">
    <w:abstractNumId w:val="7"/>
  </w:num>
  <w:num w:numId="22">
    <w:abstractNumId w:val="20"/>
  </w:num>
  <w:num w:numId="23">
    <w:abstractNumId w:val="6"/>
  </w:num>
  <w:num w:numId="24">
    <w:abstractNumId w:val="30"/>
  </w:num>
  <w:num w:numId="25">
    <w:abstractNumId w:val="12"/>
    <w:lvlOverride w:ilvl="0"/>
    <w:lvlOverride w:ilvl="1"/>
    <w:lvlOverride w:ilvl="2"/>
    <w:lvlOverride w:ilvl="3"/>
    <w:lvlOverride w:ilvl="4"/>
    <w:lvlOverride w:ilvl="5"/>
    <w:lvlOverride w:ilvl="6"/>
    <w:lvlOverride w:ilvl="7"/>
    <w:lvlOverride w:ilvl="8"/>
  </w:num>
  <w:num w:numId="26">
    <w:abstractNumId w:val="22"/>
  </w:num>
  <w:num w:numId="27">
    <w:abstractNumId w:val="39"/>
  </w:num>
  <w:num w:numId="28">
    <w:abstractNumId w:val="2"/>
  </w:num>
  <w:num w:numId="29">
    <w:abstractNumId w:val="4"/>
  </w:num>
  <w:num w:numId="30">
    <w:abstractNumId w:val="24"/>
  </w:num>
  <w:num w:numId="31">
    <w:abstractNumId w:val="10"/>
  </w:num>
  <w:num w:numId="32">
    <w:abstractNumId w:val="26"/>
  </w:num>
  <w:num w:numId="33">
    <w:abstractNumId w:val="16"/>
  </w:num>
  <w:num w:numId="34">
    <w:abstractNumId w:val="32"/>
  </w:num>
  <w:num w:numId="35">
    <w:abstractNumId w:val="9"/>
  </w:num>
  <w:num w:numId="36">
    <w:abstractNumId w:val="38"/>
  </w:num>
  <w:num w:numId="37">
    <w:abstractNumId w:val="25"/>
  </w:num>
  <w:num w:numId="38">
    <w:abstractNumId w:val="36"/>
  </w:num>
  <w:num w:numId="39">
    <w:abstractNumId w:val="8"/>
  </w:num>
  <w:num w:numId="40">
    <w:abstractNumId w:val="27"/>
  </w:num>
  <w:num w:numId="41">
    <w:abstractNumId w:val="41"/>
  </w:num>
  <w:num w:numId="42">
    <w:abstractNumId w:val="35"/>
  </w:num>
  <w:num w:numId="43">
    <w:abstractNumId w:val="23"/>
  </w:num>
  <w:num w:numId="44">
    <w:abstractNumId w:val="3"/>
  </w:num>
  <w:num w:numId="45">
    <w:abstractNumId w:val="18"/>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246"/>
    <w:rsid w:val="000012CD"/>
    <w:rsid w:val="00002E4B"/>
    <w:rsid w:val="00003AB9"/>
    <w:rsid w:val="000057F1"/>
    <w:rsid w:val="00010682"/>
    <w:rsid w:val="000106E5"/>
    <w:rsid w:val="00011D50"/>
    <w:rsid w:val="00011F65"/>
    <w:rsid w:val="00013BF9"/>
    <w:rsid w:val="00014E60"/>
    <w:rsid w:val="00015C3A"/>
    <w:rsid w:val="0002040B"/>
    <w:rsid w:val="00020B3F"/>
    <w:rsid w:val="00023ACD"/>
    <w:rsid w:val="00024211"/>
    <w:rsid w:val="00025AED"/>
    <w:rsid w:val="00026254"/>
    <w:rsid w:val="000263D5"/>
    <w:rsid w:val="00026E3C"/>
    <w:rsid w:val="00027D79"/>
    <w:rsid w:val="00032469"/>
    <w:rsid w:val="000324CA"/>
    <w:rsid w:val="0003317C"/>
    <w:rsid w:val="0003339A"/>
    <w:rsid w:val="000335BA"/>
    <w:rsid w:val="00035FA1"/>
    <w:rsid w:val="00040228"/>
    <w:rsid w:val="0004229B"/>
    <w:rsid w:val="00042F4F"/>
    <w:rsid w:val="000457D5"/>
    <w:rsid w:val="00045AD7"/>
    <w:rsid w:val="0005105C"/>
    <w:rsid w:val="000527FC"/>
    <w:rsid w:val="000535F3"/>
    <w:rsid w:val="00053FE4"/>
    <w:rsid w:val="00054533"/>
    <w:rsid w:val="0005480C"/>
    <w:rsid w:val="000548A0"/>
    <w:rsid w:val="00054C6A"/>
    <w:rsid w:val="00056822"/>
    <w:rsid w:val="0005686B"/>
    <w:rsid w:val="00060EE1"/>
    <w:rsid w:val="00063D07"/>
    <w:rsid w:val="000664C8"/>
    <w:rsid w:val="0006668A"/>
    <w:rsid w:val="00066DA3"/>
    <w:rsid w:val="00066F76"/>
    <w:rsid w:val="0007006F"/>
    <w:rsid w:val="0007027B"/>
    <w:rsid w:val="00070A0C"/>
    <w:rsid w:val="00073C98"/>
    <w:rsid w:val="0007751C"/>
    <w:rsid w:val="000777F3"/>
    <w:rsid w:val="000803BD"/>
    <w:rsid w:val="00080E9D"/>
    <w:rsid w:val="00082E1A"/>
    <w:rsid w:val="00086227"/>
    <w:rsid w:val="000862E7"/>
    <w:rsid w:val="00087522"/>
    <w:rsid w:val="000876B3"/>
    <w:rsid w:val="00087EDF"/>
    <w:rsid w:val="000915D6"/>
    <w:rsid w:val="00091B88"/>
    <w:rsid w:val="000923A0"/>
    <w:rsid w:val="0009297D"/>
    <w:rsid w:val="00093009"/>
    <w:rsid w:val="00095D9A"/>
    <w:rsid w:val="000A1CAC"/>
    <w:rsid w:val="000A47F3"/>
    <w:rsid w:val="000A6B36"/>
    <w:rsid w:val="000A6BEC"/>
    <w:rsid w:val="000B1185"/>
    <w:rsid w:val="000B1B06"/>
    <w:rsid w:val="000B264E"/>
    <w:rsid w:val="000B3062"/>
    <w:rsid w:val="000B3CBE"/>
    <w:rsid w:val="000B585E"/>
    <w:rsid w:val="000C0E63"/>
    <w:rsid w:val="000C1BAB"/>
    <w:rsid w:val="000C2793"/>
    <w:rsid w:val="000C3D7D"/>
    <w:rsid w:val="000C3FBE"/>
    <w:rsid w:val="000C59BA"/>
    <w:rsid w:val="000C758E"/>
    <w:rsid w:val="000D0206"/>
    <w:rsid w:val="000D08C6"/>
    <w:rsid w:val="000D290A"/>
    <w:rsid w:val="000D2FBA"/>
    <w:rsid w:val="000D3ADB"/>
    <w:rsid w:val="000D3B75"/>
    <w:rsid w:val="000D556D"/>
    <w:rsid w:val="000D63AE"/>
    <w:rsid w:val="000D6FA6"/>
    <w:rsid w:val="000D7087"/>
    <w:rsid w:val="000D72FE"/>
    <w:rsid w:val="000E036B"/>
    <w:rsid w:val="000E0964"/>
    <w:rsid w:val="000E12B0"/>
    <w:rsid w:val="000E12C0"/>
    <w:rsid w:val="000E1507"/>
    <w:rsid w:val="000E29FB"/>
    <w:rsid w:val="000E3646"/>
    <w:rsid w:val="000E408E"/>
    <w:rsid w:val="000E7021"/>
    <w:rsid w:val="000E7A51"/>
    <w:rsid w:val="000F075A"/>
    <w:rsid w:val="000F2448"/>
    <w:rsid w:val="000F28D3"/>
    <w:rsid w:val="000F2913"/>
    <w:rsid w:val="000F427A"/>
    <w:rsid w:val="000F48FD"/>
    <w:rsid w:val="000F66F6"/>
    <w:rsid w:val="000F6BDD"/>
    <w:rsid w:val="000F73E5"/>
    <w:rsid w:val="000F7FEB"/>
    <w:rsid w:val="001016A0"/>
    <w:rsid w:val="00101A98"/>
    <w:rsid w:val="00102B3A"/>
    <w:rsid w:val="00104ACD"/>
    <w:rsid w:val="00112304"/>
    <w:rsid w:val="00113419"/>
    <w:rsid w:val="00116733"/>
    <w:rsid w:val="00117EE3"/>
    <w:rsid w:val="0012237E"/>
    <w:rsid w:val="00122CD6"/>
    <w:rsid w:val="00123F50"/>
    <w:rsid w:val="00130462"/>
    <w:rsid w:val="001310CF"/>
    <w:rsid w:val="00134685"/>
    <w:rsid w:val="00136842"/>
    <w:rsid w:val="001413D2"/>
    <w:rsid w:val="00150300"/>
    <w:rsid w:val="001519C5"/>
    <w:rsid w:val="001533F4"/>
    <w:rsid w:val="00153CB8"/>
    <w:rsid w:val="001541BC"/>
    <w:rsid w:val="00154CEB"/>
    <w:rsid w:val="00155AB9"/>
    <w:rsid w:val="001561DC"/>
    <w:rsid w:val="00156FBB"/>
    <w:rsid w:val="0015724D"/>
    <w:rsid w:val="001573A4"/>
    <w:rsid w:val="00157C34"/>
    <w:rsid w:val="00157D48"/>
    <w:rsid w:val="001604C8"/>
    <w:rsid w:val="001608A5"/>
    <w:rsid w:val="00161143"/>
    <w:rsid w:val="00161726"/>
    <w:rsid w:val="001628BD"/>
    <w:rsid w:val="00162989"/>
    <w:rsid w:val="00162BF3"/>
    <w:rsid w:val="00165518"/>
    <w:rsid w:val="001667D4"/>
    <w:rsid w:val="00172DA8"/>
    <w:rsid w:val="00175628"/>
    <w:rsid w:val="00181641"/>
    <w:rsid w:val="001835BC"/>
    <w:rsid w:val="0018441A"/>
    <w:rsid w:val="00186652"/>
    <w:rsid w:val="00186C51"/>
    <w:rsid w:val="00187337"/>
    <w:rsid w:val="00194F60"/>
    <w:rsid w:val="00195068"/>
    <w:rsid w:val="00195187"/>
    <w:rsid w:val="001962CA"/>
    <w:rsid w:val="00197C2C"/>
    <w:rsid w:val="001A2422"/>
    <w:rsid w:val="001A35B5"/>
    <w:rsid w:val="001B0E96"/>
    <w:rsid w:val="001B3604"/>
    <w:rsid w:val="001B3983"/>
    <w:rsid w:val="001B4DEB"/>
    <w:rsid w:val="001B5B00"/>
    <w:rsid w:val="001B6B6F"/>
    <w:rsid w:val="001C0F5B"/>
    <w:rsid w:val="001C15A1"/>
    <w:rsid w:val="001C2071"/>
    <w:rsid w:val="001C2C5A"/>
    <w:rsid w:val="001C2E91"/>
    <w:rsid w:val="001C3A68"/>
    <w:rsid w:val="001C3D3E"/>
    <w:rsid w:val="001C42BA"/>
    <w:rsid w:val="001C69B7"/>
    <w:rsid w:val="001D0C17"/>
    <w:rsid w:val="001D1E33"/>
    <w:rsid w:val="001D2F04"/>
    <w:rsid w:val="001D4F24"/>
    <w:rsid w:val="001D52DD"/>
    <w:rsid w:val="001D5791"/>
    <w:rsid w:val="001D75F7"/>
    <w:rsid w:val="001E07B5"/>
    <w:rsid w:val="001E13EC"/>
    <w:rsid w:val="001E5232"/>
    <w:rsid w:val="001E53B1"/>
    <w:rsid w:val="001E5885"/>
    <w:rsid w:val="001E5F14"/>
    <w:rsid w:val="001E7452"/>
    <w:rsid w:val="001F0046"/>
    <w:rsid w:val="001F02C6"/>
    <w:rsid w:val="001F0BE1"/>
    <w:rsid w:val="001F19E7"/>
    <w:rsid w:val="001F43F2"/>
    <w:rsid w:val="001F44C5"/>
    <w:rsid w:val="001F5A52"/>
    <w:rsid w:val="00200007"/>
    <w:rsid w:val="00201259"/>
    <w:rsid w:val="00201728"/>
    <w:rsid w:val="00203E19"/>
    <w:rsid w:val="0020477D"/>
    <w:rsid w:val="00205F4E"/>
    <w:rsid w:val="00206A89"/>
    <w:rsid w:val="0020738C"/>
    <w:rsid w:val="00212A6B"/>
    <w:rsid w:val="00214108"/>
    <w:rsid w:val="002154C8"/>
    <w:rsid w:val="00221021"/>
    <w:rsid w:val="002213BE"/>
    <w:rsid w:val="0022252A"/>
    <w:rsid w:val="00232041"/>
    <w:rsid w:val="00233D9B"/>
    <w:rsid w:val="0023580B"/>
    <w:rsid w:val="00235AAB"/>
    <w:rsid w:val="00235BD1"/>
    <w:rsid w:val="00243AF9"/>
    <w:rsid w:val="00244027"/>
    <w:rsid w:val="00244301"/>
    <w:rsid w:val="002443F7"/>
    <w:rsid w:val="002475E4"/>
    <w:rsid w:val="0025064A"/>
    <w:rsid w:val="00250670"/>
    <w:rsid w:val="0025615A"/>
    <w:rsid w:val="002568C1"/>
    <w:rsid w:val="00260035"/>
    <w:rsid w:val="0026052B"/>
    <w:rsid w:val="0026058F"/>
    <w:rsid w:val="00260EC5"/>
    <w:rsid w:val="0026351A"/>
    <w:rsid w:val="0026367A"/>
    <w:rsid w:val="00264759"/>
    <w:rsid w:val="00264C20"/>
    <w:rsid w:val="00265023"/>
    <w:rsid w:val="0026588C"/>
    <w:rsid w:val="00265ADA"/>
    <w:rsid w:val="0026605B"/>
    <w:rsid w:val="00266A86"/>
    <w:rsid w:val="0027029D"/>
    <w:rsid w:val="002703E1"/>
    <w:rsid w:val="00271425"/>
    <w:rsid w:val="00271688"/>
    <w:rsid w:val="0027215A"/>
    <w:rsid w:val="0027256A"/>
    <w:rsid w:val="00274DF0"/>
    <w:rsid w:val="00275649"/>
    <w:rsid w:val="0028092D"/>
    <w:rsid w:val="00280B4D"/>
    <w:rsid w:val="00281B2F"/>
    <w:rsid w:val="002823B8"/>
    <w:rsid w:val="00282689"/>
    <w:rsid w:val="00282D01"/>
    <w:rsid w:val="002836DD"/>
    <w:rsid w:val="00283E3D"/>
    <w:rsid w:val="00283E8C"/>
    <w:rsid w:val="00284979"/>
    <w:rsid w:val="00286B29"/>
    <w:rsid w:val="00286EC0"/>
    <w:rsid w:val="0029098F"/>
    <w:rsid w:val="00291281"/>
    <w:rsid w:val="00293ED5"/>
    <w:rsid w:val="00295900"/>
    <w:rsid w:val="002967E1"/>
    <w:rsid w:val="002A3826"/>
    <w:rsid w:val="002A740B"/>
    <w:rsid w:val="002A7AC6"/>
    <w:rsid w:val="002B0598"/>
    <w:rsid w:val="002B0665"/>
    <w:rsid w:val="002B0E88"/>
    <w:rsid w:val="002B1B1A"/>
    <w:rsid w:val="002B2620"/>
    <w:rsid w:val="002B40C7"/>
    <w:rsid w:val="002B7265"/>
    <w:rsid w:val="002C0668"/>
    <w:rsid w:val="002C0986"/>
    <w:rsid w:val="002C09AD"/>
    <w:rsid w:val="002C40BB"/>
    <w:rsid w:val="002C5399"/>
    <w:rsid w:val="002C5E08"/>
    <w:rsid w:val="002D0001"/>
    <w:rsid w:val="002D1F0C"/>
    <w:rsid w:val="002D1F11"/>
    <w:rsid w:val="002D3C87"/>
    <w:rsid w:val="002D50A4"/>
    <w:rsid w:val="002D56CA"/>
    <w:rsid w:val="002D6F0A"/>
    <w:rsid w:val="002D7763"/>
    <w:rsid w:val="002D78B8"/>
    <w:rsid w:val="002E00CC"/>
    <w:rsid w:val="002E21D5"/>
    <w:rsid w:val="002E3105"/>
    <w:rsid w:val="002E4921"/>
    <w:rsid w:val="002E5B18"/>
    <w:rsid w:val="002E5C1E"/>
    <w:rsid w:val="002E6352"/>
    <w:rsid w:val="002F1850"/>
    <w:rsid w:val="002F2589"/>
    <w:rsid w:val="002F69EA"/>
    <w:rsid w:val="002F6E0E"/>
    <w:rsid w:val="002F787D"/>
    <w:rsid w:val="002F7F00"/>
    <w:rsid w:val="0030034C"/>
    <w:rsid w:val="00300B9D"/>
    <w:rsid w:val="0030538F"/>
    <w:rsid w:val="0030752F"/>
    <w:rsid w:val="0031056A"/>
    <w:rsid w:val="00310679"/>
    <w:rsid w:val="00311E38"/>
    <w:rsid w:val="00313F55"/>
    <w:rsid w:val="0031553E"/>
    <w:rsid w:val="00315979"/>
    <w:rsid w:val="00316A99"/>
    <w:rsid w:val="00317785"/>
    <w:rsid w:val="0032164A"/>
    <w:rsid w:val="00322088"/>
    <w:rsid w:val="00322C2F"/>
    <w:rsid w:val="003251E8"/>
    <w:rsid w:val="00330FC1"/>
    <w:rsid w:val="003333CA"/>
    <w:rsid w:val="00333BDF"/>
    <w:rsid w:val="00333D7E"/>
    <w:rsid w:val="0033477C"/>
    <w:rsid w:val="0033690E"/>
    <w:rsid w:val="0033694D"/>
    <w:rsid w:val="003405FA"/>
    <w:rsid w:val="00340A73"/>
    <w:rsid w:val="003416FF"/>
    <w:rsid w:val="00341B08"/>
    <w:rsid w:val="00343B8F"/>
    <w:rsid w:val="003473EE"/>
    <w:rsid w:val="003519E0"/>
    <w:rsid w:val="00352AC1"/>
    <w:rsid w:val="003533F4"/>
    <w:rsid w:val="00354CE0"/>
    <w:rsid w:val="00355EE4"/>
    <w:rsid w:val="00356F13"/>
    <w:rsid w:val="00357140"/>
    <w:rsid w:val="00357859"/>
    <w:rsid w:val="00361F38"/>
    <w:rsid w:val="003632A3"/>
    <w:rsid w:val="003646BE"/>
    <w:rsid w:val="003646C0"/>
    <w:rsid w:val="0036615F"/>
    <w:rsid w:val="00366296"/>
    <w:rsid w:val="00375BC6"/>
    <w:rsid w:val="00375CA8"/>
    <w:rsid w:val="00376AC4"/>
    <w:rsid w:val="003800BA"/>
    <w:rsid w:val="00381B35"/>
    <w:rsid w:val="00382C5C"/>
    <w:rsid w:val="00383934"/>
    <w:rsid w:val="003936DA"/>
    <w:rsid w:val="003948E9"/>
    <w:rsid w:val="00396AC9"/>
    <w:rsid w:val="00397BAB"/>
    <w:rsid w:val="003A112D"/>
    <w:rsid w:val="003A15FB"/>
    <w:rsid w:val="003A1B6C"/>
    <w:rsid w:val="003A1DEC"/>
    <w:rsid w:val="003A2129"/>
    <w:rsid w:val="003A2B92"/>
    <w:rsid w:val="003A3462"/>
    <w:rsid w:val="003A43E3"/>
    <w:rsid w:val="003A494C"/>
    <w:rsid w:val="003A5F4D"/>
    <w:rsid w:val="003A6AB8"/>
    <w:rsid w:val="003B0F44"/>
    <w:rsid w:val="003B10DA"/>
    <w:rsid w:val="003B11CA"/>
    <w:rsid w:val="003B214E"/>
    <w:rsid w:val="003B2638"/>
    <w:rsid w:val="003B347A"/>
    <w:rsid w:val="003B3897"/>
    <w:rsid w:val="003B5228"/>
    <w:rsid w:val="003B57CC"/>
    <w:rsid w:val="003B5A69"/>
    <w:rsid w:val="003B5BD9"/>
    <w:rsid w:val="003B62E6"/>
    <w:rsid w:val="003B6D6C"/>
    <w:rsid w:val="003C00C7"/>
    <w:rsid w:val="003C0A52"/>
    <w:rsid w:val="003C22C9"/>
    <w:rsid w:val="003C238B"/>
    <w:rsid w:val="003C269F"/>
    <w:rsid w:val="003C2B83"/>
    <w:rsid w:val="003C3303"/>
    <w:rsid w:val="003C3B3E"/>
    <w:rsid w:val="003C40C3"/>
    <w:rsid w:val="003C4D57"/>
    <w:rsid w:val="003C67F6"/>
    <w:rsid w:val="003C6925"/>
    <w:rsid w:val="003C7F4D"/>
    <w:rsid w:val="003D0847"/>
    <w:rsid w:val="003D2F2A"/>
    <w:rsid w:val="003D41A6"/>
    <w:rsid w:val="003D56FB"/>
    <w:rsid w:val="003D5C73"/>
    <w:rsid w:val="003E05B3"/>
    <w:rsid w:val="003E06C2"/>
    <w:rsid w:val="003E3BBD"/>
    <w:rsid w:val="003E5B82"/>
    <w:rsid w:val="003F604F"/>
    <w:rsid w:val="003F6E59"/>
    <w:rsid w:val="003F7D6E"/>
    <w:rsid w:val="004001F5"/>
    <w:rsid w:val="004035E1"/>
    <w:rsid w:val="004056DA"/>
    <w:rsid w:val="0040702C"/>
    <w:rsid w:val="00411B87"/>
    <w:rsid w:val="00413A7C"/>
    <w:rsid w:val="004152AF"/>
    <w:rsid w:val="00415780"/>
    <w:rsid w:val="00420B4C"/>
    <w:rsid w:val="004223CD"/>
    <w:rsid w:val="0042340F"/>
    <w:rsid w:val="00424CBD"/>
    <w:rsid w:val="004262CB"/>
    <w:rsid w:val="00426319"/>
    <w:rsid w:val="0043000A"/>
    <w:rsid w:val="004300F1"/>
    <w:rsid w:val="00431506"/>
    <w:rsid w:val="00431C1F"/>
    <w:rsid w:val="00437C3E"/>
    <w:rsid w:val="00441B2F"/>
    <w:rsid w:val="00446E00"/>
    <w:rsid w:val="0044750B"/>
    <w:rsid w:val="004502B1"/>
    <w:rsid w:val="004517FC"/>
    <w:rsid w:val="004531CB"/>
    <w:rsid w:val="00453B5D"/>
    <w:rsid w:val="00455754"/>
    <w:rsid w:val="00456AB2"/>
    <w:rsid w:val="00456BFC"/>
    <w:rsid w:val="00456F83"/>
    <w:rsid w:val="00460D2F"/>
    <w:rsid w:val="00461692"/>
    <w:rsid w:val="00461B19"/>
    <w:rsid w:val="004624EB"/>
    <w:rsid w:val="004629FA"/>
    <w:rsid w:val="0046371B"/>
    <w:rsid w:val="0046407A"/>
    <w:rsid w:val="004645F9"/>
    <w:rsid w:val="004662D1"/>
    <w:rsid w:val="004679A1"/>
    <w:rsid w:val="00467CE3"/>
    <w:rsid w:val="00472B09"/>
    <w:rsid w:val="00472B14"/>
    <w:rsid w:val="00472E95"/>
    <w:rsid w:val="00473A64"/>
    <w:rsid w:val="0047523F"/>
    <w:rsid w:val="004759F9"/>
    <w:rsid w:val="00475BCC"/>
    <w:rsid w:val="00475EDB"/>
    <w:rsid w:val="00476577"/>
    <w:rsid w:val="00476AD3"/>
    <w:rsid w:val="00476D98"/>
    <w:rsid w:val="004777C2"/>
    <w:rsid w:val="004808D0"/>
    <w:rsid w:val="00481E1C"/>
    <w:rsid w:val="00481E97"/>
    <w:rsid w:val="00483126"/>
    <w:rsid w:val="00485B3D"/>
    <w:rsid w:val="00485E07"/>
    <w:rsid w:val="00486AA0"/>
    <w:rsid w:val="00490A8F"/>
    <w:rsid w:val="004911B0"/>
    <w:rsid w:val="00495515"/>
    <w:rsid w:val="00496E76"/>
    <w:rsid w:val="00497DAD"/>
    <w:rsid w:val="00497F4F"/>
    <w:rsid w:val="004A4174"/>
    <w:rsid w:val="004A4FD6"/>
    <w:rsid w:val="004A5F7C"/>
    <w:rsid w:val="004A7117"/>
    <w:rsid w:val="004B049E"/>
    <w:rsid w:val="004B1AFA"/>
    <w:rsid w:val="004B2EC5"/>
    <w:rsid w:val="004B3809"/>
    <w:rsid w:val="004B3E72"/>
    <w:rsid w:val="004B5B43"/>
    <w:rsid w:val="004B6D68"/>
    <w:rsid w:val="004B775A"/>
    <w:rsid w:val="004C0F76"/>
    <w:rsid w:val="004C15CC"/>
    <w:rsid w:val="004C1B1F"/>
    <w:rsid w:val="004C20F7"/>
    <w:rsid w:val="004C4250"/>
    <w:rsid w:val="004C5456"/>
    <w:rsid w:val="004C6690"/>
    <w:rsid w:val="004C7DE9"/>
    <w:rsid w:val="004D165F"/>
    <w:rsid w:val="004D1DD1"/>
    <w:rsid w:val="004D2CB8"/>
    <w:rsid w:val="004D4B1C"/>
    <w:rsid w:val="004D62EB"/>
    <w:rsid w:val="004D7DC7"/>
    <w:rsid w:val="004E0295"/>
    <w:rsid w:val="004E264E"/>
    <w:rsid w:val="004E2B97"/>
    <w:rsid w:val="004E41F1"/>
    <w:rsid w:val="004E4D44"/>
    <w:rsid w:val="004E5E0A"/>
    <w:rsid w:val="004E6B6A"/>
    <w:rsid w:val="004F1D5C"/>
    <w:rsid w:val="004F22D1"/>
    <w:rsid w:val="004F2737"/>
    <w:rsid w:val="004F3826"/>
    <w:rsid w:val="004F49DD"/>
    <w:rsid w:val="004F5581"/>
    <w:rsid w:val="004F5728"/>
    <w:rsid w:val="004F6921"/>
    <w:rsid w:val="004F73EA"/>
    <w:rsid w:val="004F79BD"/>
    <w:rsid w:val="00500BD6"/>
    <w:rsid w:val="00504432"/>
    <w:rsid w:val="005044BB"/>
    <w:rsid w:val="005067FE"/>
    <w:rsid w:val="005074A5"/>
    <w:rsid w:val="00507749"/>
    <w:rsid w:val="005102E4"/>
    <w:rsid w:val="00514FB8"/>
    <w:rsid w:val="005155FB"/>
    <w:rsid w:val="00516777"/>
    <w:rsid w:val="00516D42"/>
    <w:rsid w:val="005174E6"/>
    <w:rsid w:val="00524673"/>
    <w:rsid w:val="00525BBF"/>
    <w:rsid w:val="00526B43"/>
    <w:rsid w:val="00526D77"/>
    <w:rsid w:val="005302EE"/>
    <w:rsid w:val="005310DC"/>
    <w:rsid w:val="005347A8"/>
    <w:rsid w:val="005407A6"/>
    <w:rsid w:val="00540BAA"/>
    <w:rsid w:val="005431EF"/>
    <w:rsid w:val="00546052"/>
    <w:rsid w:val="005477A3"/>
    <w:rsid w:val="00547FD3"/>
    <w:rsid w:val="00550C8E"/>
    <w:rsid w:val="00551142"/>
    <w:rsid w:val="00552847"/>
    <w:rsid w:val="00552BF7"/>
    <w:rsid w:val="00553A1D"/>
    <w:rsid w:val="0055645A"/>
    <w:rsid w:val="005600FA"/>
    <w:rsid w:val="0056281B"/>
    <w:rsid w:val="00562AF5"/>
    <w:rsid w:val="0056304B"/>
    <w:rsid w:val="0056325D"/>
    <w:rsid w:val="00566EBD"/>
    <w:rsid w:val="00571354"/>
    <w:rsid w:val="00571EA4"/>
    <w:rsid w:val="0057239A"/>
    <w:rsid w:val="00573A4E"/>
    <w:rsid w:val="0057560E"/>
    <w:rsid w:val="00575B43"/>
    <w:rsid w:val="00576388"/>
    <w:rsid w:val="00577B07"/>
    <w:rsid w:val="00580D34"/>
    <w:rsid w:val="00583181"/>
    <w:rsid w:val="00583394"/>
    <w:rsid w:val="0058443E"/>
    <w:rsid w:val="005875D5"/>
    <w:rsid w:val="00591CE8"/>
    <w:rsid w:val="0059372F"/>
    <w:rsid w:val="00595E9E"/>
    <w:rsid w:val="00596630"/>
    <w:rsid w:val="005970A0"/>
    <w:rsid w:val="00597DEE"/>
    <w:rsid w:val="005A034D"/>
    <w:rsid w:val="005A29CA"/>
    <w:rsid w:val="005A3282"/>
    <w:rsid w:val="005A3BE3"/>
    <w:rsid w:val="005A4607"/>
    <w:rsid w:val="005A7F8F"/>
    <w:rsid w:val="005B14A5"/>
    <w:rsid w:val="005B1800"/>
    <w:rsid w:val="005B1BC6"/>
    <w:rsid w:val="005B3A3A"/>
    <w:rsid w:val="005B44A0"/>
    <w:rsid w:val="005B5DB2"/>
    <w:rsid w:val="005C19A9"/>
    <w:rsid w:val="005C25F0"/>
    <w:rsid w:val="005C26F6"/>
    <w:rsid w:val="005C3317"/>
    <w:rsid w:val="005C40D3"/>
    <w:rsid w:val="005C4C99"/>
    <w:rsid w:val="005C52F0"/>
    <w:rsid w:val="005C6719"/>
    <w:rsid w:val="005C690D"/>
    <w:rsid w:val="005D27E2"/>
    <w:rsid w:val="005D5C82"/>
    <w:rsid w:val="005D6D2F"/>
    <w:rsid w:val="005D7266"/>
    <w:rsid w:val="005D7269"/>
    <w:rsid w:val="005E01E3"/>
    <w:rsid w:val="005E12F3"/>
    <w:rsid w:val="005E1C98"/>
    <w:rsid w:val="005E257E"/>
    <w:rsid w:val="005E38E7"/>
    <w:rsid w:val="005E4AF3"/>
    <w:rsid w:val="005E6BB5"/>
    <w:rsid w:val="005F1E1E"/>
    <w:rsid w:val="005F30AC"/>
    <w:rsid w:val="005F5CD0"/>
    <w:rsid w:val="005F7F36"/>
    <w:rsid w:val="00600CF3"/>
    <w:rsid w:val="006015BD"/>
    <w:rsid w:val="00601C10"/>
    <w:rsid w:val="006029CE"/>
    <w:rsid w:val="00602F50"/>
    <w:rsid w:val="00604773"/>
    <w:rsid w:val="00604A0E"/>
    <w:rsid w:val="006065C3"/>
    <w:rsid w:val="00607EEF"/>
    <w:rsid w:val="006100BC"/>
    <w:rsid w:val="00614AE0"/>
    <w:rsid w:val="0061638D"/>
    <w:rsid w:val="00617DF5"/>
    <w:rsid w:val="00620AA3"/>
    <w:rsid w:val="006219EE"/>
    <w:rsid w:val="006220B9"/>
    <w:rsid w:val="006224E5"/>
    <w:rsid w:val="00624769"/>
    <w:rsid w:val="00624EF2"/>
    <w:rsid w:val="00625AE4"/>
    <w:rsid w:val="006273E2"/>
    <w:rsid w:val="00630863"/>
    <w:rsid w:val="00630DF3"/>
    <w:rsid w:val="00632CED"/>
    <w:rsid w:val="0063331C"/>
    <w:rsid w:val="00633BB6"/>
    <w:rsid w:val="006345E1"/>
    <w:rsid w:val="00636306"/>
    <w:rsid w:val="00640216"/>
    <w:rsid w:val="00640AB1"/>
    <w:rsid w:val="006412CA"/>
    <w:rsid w:val="00642E08"/>
    <w:rsid w:val="006441F9"/>
    <w:rsid w:val="00644886"/>
    <w:rsid w:val="006463B7"/>
    <w:rsid w:val="00647359"/>
    <w:rsid w:val="00651459"/>
    <w:rsid w:val="00651A9C"/>
    <w:rsid w:val="006543EC"/>
    <w:rsid w:val="006554C3"/>
    <w:rsid w:val="00657F69"/>
    <w:rsid w:val="0066022D"/>
    <w:rsid w:val="0066086A"/>
    <w:rsid w:val="006623B6"/>
    <w:rsid w:val="006646EF"/>
    <w:rsid w:val="00664711"/>
    <w:rsid w:val="00664DB1"/>
    <w:rsid w:val="006652B0"/>
    <w:rsid w:val="00665539"/>
    <w:rsid w:val="00670D70"/>
    <w:rsid w:val="00672280"/>
    <w:rsid w:val="00672797"/>
    <w:rsid w:val="00674D00"/>
    <w:rsid w:val="00674FD0"/>
    <w:rsid w:val="00675202"/>
    <w:rsid w:val="006756BD"/>
    <w:rsid w:val="00676C9B"/>
    <w:rsid w:val="006807FD"/>
    <w:rsid w:val="0068093A"/>
    <w:rsid w:val="00685892"/>
    <w:rsid w:val="00685894"/>
    <w:rsid w:val="006870E6"/>
    <w:rsid w:val="00687DC6"/>
    <w:rsid w:val="00690003"/>
    <w:rsid w:val="006902BB"/>
    <w:rsid w:val="006914C3"/>
    <w:rsid w:val="0069218C"/>
    <w:rsid w:val="00694344"/>
    <w:rsid w:val="00695734"/>
    <w:rsid w:val="00695C92"/>
    <w:rsid w:val="006975FE"/>
    <w:rsid w:val="006A2B5D"/>
    <w:rsid w:val="006A4FDA"/>
    <w:rsid w:val="006A6405"/>
    <w:rsid w:val="006B23A7"/>
    <w:rsid w:val="006B2820"/>
    <w:rsid w:val="006B3388"/>
    <w:rsid w:val="006B5731"/>
    <w:rsid w:val="006B6A19"/>
    <w:rsid w:val="006C0B4C"/>
    <w:rsid w:val="006C0F7D"/>
    <w:rsid w:val="006C1428"/>
    <w:rsid w:val="006C29C0"/>
    <w:rsid w:val="006C5F1D"/>
    <w:rsid w:val="006C6E73"/>
    <w:rsid w:val="006D11E2"/>
    <w:rsid w:val="006D45A9"/>
    <w:rsid w:val="006D53F3"/>
    <w:rsid w:val="006D6779"/>
    <w:rsid w:val="006E0632"/>
    <w:rsid w:val="006E1A32"/>
    <w:rsid w:val="006E1F0B"/>
    <w:rsid w:val="006E272D"/>
    <w:rsid w:val="006E2910"/>
    <w:rsid w:val="006E2F5B"/>
    <w:rsid w:val="006E525B"/>
    <w:rsid w:val="006E6813"/>
    <w:rsid w:val="006E6958"/>
    <w:rsid w:val="006E6A49"/>
    <w:rsid w:val="006E7799"/>
    <w:rsid w:val="006E7CED"/>
    <w:rsid w:val="006F027B"/>
    <w:rsid w:val="006F3E9A"/>
    <w:rsid w:val="006F6023"/>
    <w:rsid w:val="00701097"/>
    <w:rsid w:val="00704255"/>
    <w:rsid w:val="0070550D"/>
    <w:rsid w:val="00706A77"/>
    <w:rsid w:val="00713B15"/>
    <w:rsid w:val="00714792"/>
    <w:rsid w:val="00715A8C"/>
    <w:rsid w:val="007163DE"/>
    <w:rsid w:val="007168D7"/>
    <w:rsid w:val="00716EB4"/>
    <w:rsid w:val="00717901"/>
    <w:rsid w:val="00721BDC"/>
    <w:rsid w:val="00722445"/>
    <w:rsid w:val="00723B38"/>
    <w:rsid w:val="00724A48"/>
    <w:rsid w:val="00727B12"/>
    <w:rsid w:val="00734BF2"/>
    <w:rsid w:val="00734E40"/>
    <w:rsid w:val="007350BD"/>
    <w:rsid w:val="00736643"/>
    <w:rsid w:val="00741A68"/>
    <w:rsid w:val="00743173"/>
    <w:rsid w:val="00743CBF"/>
    <w:rsid w:val="00743E78"/>
    <w:rsid w:val="00744E10"/>
    <w:rsid w:val="00744E42"/>
    <w:rsid w:val="00746474"/>
    <w:rsid w:val="007468A3"/>
    <w:rsid w:val="00751869"/>
    <w:rsid w:val="00752A16"/>
    <w:rsid w:val="00752B82"/>
    <w:rsid w:val="00754DC0"/>
    <w:rsid w:val="00754EC1"/>
    <w:rsid w:val="0075535C"/>
    <w:rsid w:val="0075569D"/>
    <w:rsid w:val="00755D50"/>
    <w:rsid w:val="0075646A"/>
    <w:rsid w:val="007629AE"/>
    <w:rsid w:val="007655B9"/>
    <w:rsid w:val="00766DE8"/>
    <w:rsid w:val="007672FC"/>
    <w:rsid w:val="00767BD5"/>
    <w:rsid w:val="007708D0"/>
    <w:rsid w:val="00773177"/>
    <w:rsid w:val="00775B19"/>
    <w:rsid w:val="00776FE6"/>
    <w:rsid w:val="007800B5"/>
    <w:rsid w:val="007802F0"/>
    <w:rsid w:val="00783055"/>
    <w:rsid w:val="00783B7A"/>
    <w:rsid w:val="00785348"/>
    <w:rsid w:val="00785AFF"/>
    <w:rsid w:val="00787DEC"/>
    <w:rsid w:val="0079009E"/>
    <w:rsid w:val="007908DD"/>
    <w:rsid w:val="0079158C"/>
    <w:rsid w:val="00791BEF"/>
    <w:rsid w:val="00792B1B"/>
    <w:rsid w:val="00792D70"/>
    <w:rsid w:val="0079307E"/>
    <w:rsid w:val="00794D70"/>
    <w:rsid w:val="007961E9"/>
    <w:rsid w:val="007A260C"/>
    <w:rsid w:val="007A2B8E"/>
    <w:rsid w:val="007A2BB0"/>
    <w:rsid w:val="007A2FF4"/>
    <w:rsid w:val="007A464C"/>
    <w:rsid w:val="007A4A37"/>
    <w:rsid w:val="007A4CE3"/>
    <w:rsid w:val="007A776B"/>
    <w:rsid w:val="007B1F77"/>
    <w:rsid w:val="007B2C32"/>
    <w:rsid w:val="007B3E3A"/>
    <w:rsid w:val="007B7158"/>
    <w:rsid w:val="007C2330"/>
    <w:rsid w:val="007C34BD"/>
    <w:rsid w:val="007C5C40"/>
    <w:rsid w:val="007C6146"/>
    <w:rsid w:val="007C7255"/>
    <w:rsid w:val="007C7889"/>
    <w:rsid w:val="007D1756"/>
    <w:rsid w:val="007D19B0"/>
    <w:rsid w:val="007D2DA8"/>
    <w:rsid w:val="007D38F7"/>
    <w:rsid w:val="007D5B97"/>
    <w:rsid w:val="007D5C34"/>
    <w:rsid w:val="007D5D95"/>
    <w:rsid w:val="007D6213"/>
    <w:rsid w:val="007D710E"/>
    <w:rsid w:val="007E19E1"/>
    <w:rsid w:val="007E2116"/>
    <w:rsid w:val="007E2C9C"/>
    <w:rsid w:val="007E4053"/>
    <w:rsid w:val="007E52BE"/>
    <w:rsid w:val="007E65F8"/>
    <w:rsid w:val="007F06BF"/>
    <w:rsid w:val="007F1080"/>
    <w:rsid w:val="007F3C6F"/>
    <w:rsid w:val="007F3DAC"/>
    <w:rsid w:val="007F3F2D"/>
    <w:rsid w:val="007F44EC"/>
    <w:rsid w:val="007F58AD"/>
    <w:rsid w:val="007F5BAB"/>
    <w:rsid w:val="007F630D"/>
    <w:rsid w:val="007F68F9"/>
    <w:rsid w:val="008002B2"/>
    <w:rsid w:val="00801133"/>
    <w:rsid w:val="00801203"/>
    <w:rsid w:val="00801FFA"/>
    <w:rsid w:val="008035FD"/>
    <w:rsid w:val="008054E0"/>
    <w:rsid w:val="00805E81"/>
    <w:rsid w:val="008067AA"/>
    <w:rsid w:val="0081169E"/>
    <w:rsid w:val="00812D53"/>
    <w:rsid w:val="00814FB5"/>
    <w:rsid w:val="00821691"/>
    <w:rsid w:val="00822312"/>
    <w:rsid w:val="0082233F"/>
    <w:rsid w:val="00822A7F"/>
    <w:rsid w:val="00825587"/>
    <w:rsid w:val="0082676E"/>
    <w:rsid w:val="00826916"/>
    <w:rsid w:val="00827D42"/>
    <w:rsid w:val="00831A61"/>
    <w:rsid w:val="008329D8"/>
    <w:rsid w:val="0083336F"/>
    <w:rsid w:val="0083413D"/>
    <w:rsid w:val="0083453F"/>
    <w:rsid w:val="00834A16"/>
    <w:rsid w:val="0083763F"/>
    <w:rsid w:val="008420AB"/>
    <w:rsid w:val="008438E9"/>
    <w:rsid w:val="00843F8A"/>
    <w:rsid w:val="008522D2"/>
    <w:rsid w:val="00852908"/>
    <w:rsid w:val="00852E8D"/>
    <w:rsid w:val="00862B72"/>
    <w:rsid w:val="00867C3F"/>
    <w:rsid w:val="00870CB0"/>
    <w:rsid w:val="00872329"/>
    <w:rsid w:val="00872AAA"/>
    <w:rsid w:val="00880499"/>
    <w:rsid w:val="008814DD"/>
    <w:rsid w:val="00882402"/>
    <w:rsid w:val="00886681"/>
    <w:rsid w:val="008905B7"/>
    <w:rsid w:val="008911AD"/>
    <w:rsid w:val="0089449F"/>
    <w:rsid w:val="00894F52"/>
    <w:rsid w:val="00896F1A"/>
    <w:rsid w:val="00897B17"/>
    <w:rsid w:val="008A0A5E"/>
    <w:rsid w:val="008A1530"/>
    <w:rsid w:val="008A662E"/>
    <w:rsid w:val="008A6654"/>
    <w:rsid w:val="008B077C"/>
    <w:rsid w:val="008B0D55"/>
    <w:rsid w:val="008B107D"/>
    <w:rsid w:val="008B147A"/>
    <w:rsid w:val="008B2068"/>
    <w:rsid w:val="008B2E7A"/>
    <w:rsid w:val="008B4414"/>
    <w:rsid w:val="008B465E"/>
    <w:rsid w:val="008B50CF"/>
    <w:rsid w:val="008B576A"/>
    <w:rsid w:val="008B6B4D"/>
    <w:rsid w:val="008B75B7"/>
    <w:rsid w:val="008B78AE"/>
    <w:rsid w:val="008C0F85"/>
    <w:rsid w:val="008C1111"/>
    <w:rsid w:val="008C18C2"/>
    <w:rsid w:val="008C2057"/>
    <w:rsid w:val="008C2A16"/>
    <w:rsid w:val="008C4ADE"/>
    <w:rsid w:val="008C6AFA"/>
    <w:rsid w:val="008D072D"/>
    <w:rsid w:val="008D0A09"/>
    <w:rsid w:val="008D0C3B"/>
    <w:rsid w:val="008D14E6"/>
    <w:rsid w:val="008D2115"/>
    <w:rsid w:val="008D4648"/>
    <w:rsid w:val="008D47C8"/>
    <w:rsid w:val="008D5476"/>
    <w:rsid w:val="008E03B7"/>
    <w:rsid w:val="008E1467"/>
    <w:rsid w:val="008E21A9"/>
    <w:rsid w:val="008E222E"/>
    <w:rsid w:val="008E2B53"/>
    <w:rsid w:val="008E2C16"/>
    <w:rsid w:val="008E2E36"/>
    <w:rsid w:val="008E56BB"/>
    <w:rsid w:val="008E5FBD"/>
    <w:rsid w:val="008E6EFE"/>
    <w:rsid w:val="008F45E2"/>
    <w:rsid w:val="008F6454"/>
    <w:rsid w:val="008F6533"/>
    <w:rsid w:val="00902098"/>
    <w:rsid w:val="00902B7E"/>
    <w:rsid w:val="009062BC"/>
    <w:rsid w:val="00906C8A"/>
    <w:rsid w:val="00906D3F"/>
    <w:rsid w:val="009125E1"/>
    <w:rsid w:val="00913CFD"/>
    <w:rsid w:val="00915A5A"/>
    <w:rsid w:val="00920139"/>
    <w:rsid w:val="0092181C"/>
    <w:rsid w:val="00922402"/>
    <w:rsid w:val="00922DDA"/>
    <w:rsid w:val="00924A1F"/>
    <w:rsid w:val="00925B36"/>
    <w:rsid w:val="00927825"/>
    <w:rsid w:val="009315D5"/>
    <w:rsid w:val="009317B6"/>
    <w:rsid w:val="009328F1"/>
    <w:rsid w:val="009363C7"/>
    <w:rsid w:val="00936AA2"/>
    <w:rsid w:val="009372D6"/>
    <w:rsid w:val="009376A8"/>
    <w:rsid w:val="009422B1"/>
    <w:rsid w:val="00942616"/>
    <w:rsid w:val="009434D1"/>
    <w:rsid w:val="00946434"/>
    <w:rsid w:val="00952437"/>
    <w:rsid w:val="00952A1F"/>
    <w:rsid w:val="00953053"/>
    <w:rsid w:val="009534D3"/>
    <w:rsid w:val="0095479B"/>
    <w:rsid w:val="009575DF"/>
    <w:rsid w:val="00963374"/>
    <w:rsid w:val="00965866"/>
    <w:rsid w:val="00966BBF"/>
    <w:rsid w:val="009672FB"/>
    <w:rsid w:val="00970C29"/>
    <w:rsid w:val="00971FE0"/>
    <w:rsid w:val="00972124"/>
    <w:rsid w:val="00972C01"/>
    <w:rsid w:val="00974602"/>
    <w:rsid w:val="009755CC"/>
    <w:rsid w:val="00976F1E"/>
    <w:rsid w:val="00977D44"/>
    <w:rsid w:val="009803AB"/>
    <w:rsid w:val="00980CE1"/>
    <w:rsid w:val="009826E5"/>
    <w:rsid w:val="009849D0"/>
    <w:rsid w:val="00986F0E"/>
    <w:rsid w:val="00987200"/>
    <w:rsid w:val="00987776"/>
    <w:rsid w:val="0099003A"/>
    <w:rsid w:val="00990FAA"/>
    <w:rsid w:val="0099165F"/>
    <w:rsid w:val="00991F57"/>
    <w:rsid w:val="00993AA0"/>
    <w:rsid w:val="00994E68"/>
    <w:rsid w:val="009979A5"/>
    <w:rsid w:val="009A01B0"/>
    <w:rsid w:val="009A0A30"/>
    <w:rsid w:val="009A178D"/>
    <w:rsid w:val="009A228B"/>
    <w:rsid w:val="009A47F8"/>
    <w:rsid w:val="009A622C"/>
    <w:rsid w:val="009B13E0"/>
    <w:rsid w:val="009B143F"/>
    <w:rsid w:val="009B191F"/>
    <w:rsid w:val="009B450B"/>
    <w:rsid w:val="009B788C"/>
    <w:rsid w:val="009B7A22"/>
    <w:rsid w:val="009C06CA"/>
    <w:rsid w:val="009C2405"/>
    <w:rsid w:val="009C3684"/>
    <w:rsid w:val="009C3745"/>
    <w:rsid w:val="009C400E"/>
    <w:rsid w:val="009C48E9"/>
    <w:rsid w:val="009C4F1E"/>
    <w:rsid w:val="009C67FD"/>
    <w:rsid w:val="009D103D"/>
    <w:rsid w:val="009D3758"/>
    <w:rsid w:val="009D3B06"/>
    <w:rsid w:val="009D3CD0"/>
    <w:rsid w:val="009D3FD4"/>
    <w:rsid w:val="009D61F5"/>
    <w:rsid w:val="009D7635"/>
    <w:rsid w:val="009E12ED"/>
    <w:rsid w:val="009E17A2"/>
    <w:rsid w:val="009E1E60"/>
    <w:rsid w:val="009E3364"/>
    <w:rsid w:val="009E4EA9"/>
    <w:rsid w:val="009E6339"/>
    <w:rsid w:val="009E67B9"/>
    <w:rsid w:val="009E7376"/>
    <w:rsid w:val="009F062C"/>
    <w:rsid w:val="009F16D9"/>
    <w:rsid w:val="009F17AE"/>
    <w:rsid w:val="009F276C"/>
    <w:rsid w:val="009F3804"/>
    <w:rsid w:val="009F4930"/>
    <w:rsid w:val="009F69A2"/>
    <w:rsid w:val="009F6B66"/>
    <w:rsid w:val="009F6BD6"/>
    <w:rsid w:val="009F7970"/>
    <w:rsid w:val="00A058F1"/>
    <w:rsid w:val="00A0646C"/>
    <w:rsid w:val="00A06B91"/>
    <w:rsid w:val="00A0744B"/>
    <w:rsid w:val="00A11346"/>
    <w:rsid w:val="00A11FE7"/>
    <w:rsid w:val="00A12915"/>
    <w:rsid w:val="00A12EC1"/>
    <w:rsid w:val="00A134D3"/>
    <w:rsid w:val="00A1351C"/>
    <w:rsid w:val="00A16F45"/>
    <w:rsid w:val="00A17308"/>
    <w:rsid w:val="00A178B6"/>
    <w:rsid w:val="00A20A33"/>
    <w:rsid w:val="00A22174"/>
    <w:rsid w:val="00A24576"/>
    <w:rsid w:val="00A27D45"/>
    <w:rsid w:val="00A30F5A"/>
    <w:rsid w:val="00A3305D"/>
    <w:rsid w:val="00A331D4"/>
    <w:rsid w:val="00A3622C"/>
    <w:rsid w:val="00A36242"/>
    <w:rsid w:val="00A36BBA"/>
    <w:rsid w:val="00A405AB"/>
    <w:rsid w:val="00A42904"/>
    <w:rsid w:val="00A43048"/>
    <w:rsid w:val="00A44A06"/>
    <w:rsid w:val="00A44D02"/>
    <w:rsid w:val="00A44EAF"/>
    <w:rsid w:val="00A45B54"/>
    <w:rsid w:val="00A47BED"/>
    <w:rsid w:val="00A47FDA"/>
    <w:rsid w:val="00A5256A"/>
    <w:rsid w:val="00A5273B"/>
    <w:rsid w:val="00A5487B"/>
    <w:rsid w:val="00A56E00"/>
    <w:rsid w:val="00A57F33"/>
    <w:rsid w:val="00A6182F"/>
    <w:rsid w:val="00A62350"/>
    <w:rsid w:val="00A62494"/>
    <w:rsid w:val="00A62818"/>
    <w:rsid w:val="00A6519D"/>
    <w:rsid w:val="00A6727A"/>
    <w:rsid w:val="00A70FE8"/>
    <w:rsid w:val="00A71F4F"/>
    <w:rsid w:val="00A72B6F"/>
    <w:rsid w:val="00A74B86"/>
    <w:rsid w:val="00A75EEC"/>
    <w:rsid w:val="00A7647D"/>
    <w:rsid w:val="00A82F88"/>
    <w:rsid w:val="00A8323C"/>
    <w:rsid w:val="00A83774"/>
    <w:rsid w:val="00A85BE0"/>
    <w:rsid w:val="00A87520"/>
    <w:rsid w:val="00A876A6"/>
    <w:rsid w:val="00A87BF1"/>
    <w:rsid w:val="00A909B6"/>
    <w:rsid w:val="00A9194D"/>
    <w:rsid w:val="00A9239C"/>
    <w:rsid w:val="00A9331B"/>
    <w:rsid w:val="00A93A70"/>
    <w:rsid w:val="00A941FF"/>
    <w:rsid w:val="00A95337"/>
    <w:rsid w:val="00A9607E"/>
    <w:rsid w:val="00A972A3"/>
    <w:rsid w:val="00AA13AB"/>
    <w:rsid w:val="00AA14B4"/>
    <w:rsid w:val="00AA180C"/>
    <w:rsid w:val="00AA2FC7"/>
    <w:rsid w:val="00AA302B"/>
    <w:rsid w:val="00AA3061"/>
    <w:rsid w:val="00AA4751"/>
    <w:rsid w:val="00AA4808"/>
    <w:rsid w:val="00AA5DDB"/>
    <w:rsid w:val="00AA661A"/>
    <w:rsid w:val="00AA70CD"/>
    <w:rsid w:val="00AA75C3"/>
    <w:rsid w:val="00AB23E0"/>
    <w:rsid w:val="00AB3228"/>
    <w:rsid w:val="00AB37F5"/>
    <w:rsid w:val="00AB3FED"/>
    <w:rsid w:val="00AB5928"/>
    <w:rsid w:val="00AB5C55"/>
    <w:rsid w:val="00AB7A5E"/>
    <w:rsid w:val="00AB7DDA"/>
    <w:rsid w:val="00AC058B"/>
    <w:rsid w:val="00AC292A"/>
    <w:rsid w:val="00AC7372"/>
    <w:rsid w:val="00AC73B2"/>
    <w:rsid w:val="00AD0530"/>
    <w:rsid w:val="00AD2C41"/>
    <w:rsid w:val="00AD2DAB"/>
    <w:rsid w:val="00AD3571"/>
    <w:rsid w:val="00AD3735"/>
    <w:rsid w:val="00AD4D3A"/>
    <w:rsid w:val="00AE1F8B"/>
    <w:rsid w:val="00AE26B8"/>
    <w:rsid w:val="00AE2D95"/>
    <w:rsid w:val="00AE33A0"/>
    <w:rsid w:val="00AE41BA"/>
    <w:rsid w:val="00AE4BC4"/>
    <w:rsid w:val="00AE5908"/>
    <w:rsid w:val="00AE61E8"/>
    <w:rsid w:val="00AE629B"/>
    <w:rsid w:val="00AE6416"/>
    <w:rsid w:val="00AF045F"/>
    <w:rsid w:val="00AF3503"/>
    <w:rsid w:val="00AF43C9"/>
    <w:rsid w:val="00AF7983"/>
    <w:rsid w:val="00AF7EE5"/>
    <w:rsid w:val="00B000C8"/>
    <w:rsid w:val="00B007E0"/>
    <w:rsid w:val="00B01209"/>
    <w:rsid w:val="00B013CD"/>
    <w:rsid w:val="00B02FEB"/>
    <w:rsid w:val="00B03293"/>
    <w:rsid w:val="00B0357F"/>
    <w:rsid w:val="00B038C5"/>
    <w:rsid w:val="00B03E36"/>
    <w:rsid w:val="00B06526"/>
    <w:rsid w:val="00B071D3"/>
    <w:rsid w:val="00B10FC6"/>
    <w:rsid w:val="00B1228C"/>
    <w:rsid w:val="00B133EE"/>
    <w:rsid w:val="00B13BD3"/>
    <w:rsid w:val="00B14A11"/>
    <w:rsid w:val="00B16051"/>
    <w:rsid w:val="00B164E6"/>
    <w:rsid w:val="00B17185"/>
    <w:rsid w:val="00B17617"/>
    <w:rsid w:val="00B17FC8"/>
    <w:rsid w:val="00B20417"/>
    <w:rsid w:val="00B215A2"/>
    <w:rsid w:val="00B227FE"/>
    <w:rsid w:val="00B23A2B"/>
    <w:rsid w:val="00B26178"/>
    <w:rsid w:val="00B300FE"/>
    <w:rsid w:val="00B31496"/>
    <w:rsid w:val="00B3151E"/>
    <w:rsid w:val="00B32094"/>
    <w:rsid w:val="00B326FF"/>
    <w:rsid w:val="00B339EA"/>
    <w:rsid w:val="00B3461B"/>
    <w:rsid w:val="00B40328"/>
    <w:rsid w:val="00B40D99"/>
    <w:rsid w:val="00B41EB6"/>
    <w:rsid w:val="00B46000"/>
    <w:rsid w:val="00B472E6"/>
    <w:rsid w:val="00B47DF6"/>
    <w:rsid w:val="00B502B7"/>
    <w:rsid w:val="00B50653"/>
    <w:rsid w:val="00B5121E"/>
    <w:rsid w:val="00B53F03"/>
    <w:rsid w:val="00B546B0"/>
    <w:rsid w:val="00B55CEA"/>
    <w:rsid w:val="00B578AF"/>
    <w:rsid w:val="00B57C0C"/>
    <w:rsid w:val="00B614E9"/>
    <w:rsid w:val="00B63B90"/>
    <w:rsid w:val="00B64D3A"/>
    <w:rsid w:val="00B6515C"/>
    <w:rsid w:val="00B657E7"/>
    <w:rsid w:val="00B6634E"/>
    <w:rsid w:val="00B67BC0"/>
    <w:rsid w:val="00B718B2"/>
    <w:rsid w:val="00B7340D"/>
    <w:rsid w:val="00B743DE"/>
    <w:rsid w:val="00B84139"/>
    <w:rsid w:val="00B845E8"/>
    <w:rsid w:val="00B847D8"/>
    <w:rsid w:val="00B8499C"/>
    <w:rsid w:val="00B85645"/>
    <w:rsid w:val="00B87C1A"/>
    <w:rsid w:val="00B87FF6"/>
    <w:rsid w:val="00B9008C"/>
    <w:rsid w:val="00B90C71"/>
    <w:rsid w:val="00B910B6"/>
    <w:rsid w:val="00B910FB"/>
    <w:rsid w:val="00B9267C"/>
    <w:rsid w:val="00B94A4B"/>
    <w:rsid w:val="00B94C65"/>
    <w:rsid w:val="00BA1C54"/>
    <w:rsid w:val="00BA2409"/>
    <w:rsid w:val="00BA2692"/>
    <w:rsid w:val="00BA4333"/>
    <w:rsid w:val="00BA4875"/>
    <w:rsid w:val="00BA5BD1"/>
    <w:rsid w:val="00BA7209"/>
    <w:rsid w:val="00BA7BC0"/>
    <w:rsid w:val="00BB25B1"/>
    <w:rsid w:val="00BB3148"/>
    <w:rsid w:val="00BB32A2"/>
    <w:rsid w:val="00BB4B7A"/>
    <w:rsid w:val="00BB5945"/>
    <w:rsid w:val="00BB6766"/>
    <w:rsid w:val="00BC25B6"/>
    <w:rsid w:val="00BC33C7"/>
    <w:rsid w:val="00BC393B"/>
    <w:rsid w:val="00BC45B5"/>
    <w:rsid w:val="00BC579C"/>
    <w:rsid w:val="00BD0977"/>
    <w:rsid w:val="00BD188A"/>
    <w:rsid w:val="00BD2926"/>
    <w:rsid w:val="00BD4B4C"/>
    <w:rsid w:val="00BE07DC"/>
    <w:rsid w:val="00BE0BB0"/>
    <w:rsid w:val="00BE1140"/>
    <w:rsid w:val="00BE17C8"/>
    <w:rsid w:val="00BE52DB"/>
    <w:rsid w:val="00BE67A9"/>
    <w:rsid w:val="00BF0739"/>
    <w:rsid w:val="00BF0AD9"/>
    <w:rsid w:val="00BF2032"/>
    <w:rsid w:val="00BF2152"/>
    <w:rsid w:val="00BF21FD"/>
    <w:rsid w:val="00BF3470"/>
    <w:rsid w:val="00BF5E10"/>
    <w:rsid w:val="00BF672C"/>
    <w:rsid w:val="00BF7092"/>
    <w:rsid w:val="00BF7869"/>
    <w:rsid w:val="00BF7DD0"/>
    <w:rsid w:val="00C0250F"/>
    <w:rsid w:val="00C02C3D"/>
    <w:rsid w:val="00C05519"/>
    <w:rsid w:val="00C06202"/>
    <w:rsid w:val="00C07AFE"/>
    <w:rsid w:val="00C10506"/>
    <w:rsid w:val="00C157E3"/>
    <w:rsid w:val="00C158FC"/>
    <w:rsid w:val="00C1662B"/>
    <w:rsid w:val="00C168BF"/>
    <w:rsid w:val="00C16A74"/>
    <w:rsid w:val="00C17D37"/>
    <w:rsid w:val="00C2110D"/>
    <w:rsid w:val="00C21EE6"/>
    <w:rsid w:val="00C303AC"/>
    <w:rsid w:val="00C33332"/>
    <w:rsid w:val="00C3375A"/>
    <w:rsid w:val="00C37848"/>
    <w:rsid w:val="00C40C66"/>
    <w:rsid w:val="00C414BD"/>
    <w:rsid w:val="00C42010"/>
    <w:rsid w:val="00C45933"/>
    <w:rsid w:val="00C540E5"/>
    <w:rsid w:val="00C5759E"/>
    <w:rsid w:val="00C61382"/>
    <w:rsid w:val="00C64F38"/>
    <w:rsid w:val="00C67ABC"/>
    <w:rsid w:val="00C70FAA"/>
    <w:rsid w:val="00C726BA"/>
    <w:rsid w:val="00C72D4D"/>
    <w:rsid w:val="00C76B4D"/>
    <w:rsid w:val="00C80A93"/>
    <w:rsid w:val="00C81460"/>
    <w:rsid w:val="00C81C5C"/>
    <w:rsid w:val="00C83E27"/>
    <w:rsid w:val="00C8557A"/>
    <w:rsid w:val="00C902C9"/>
    <w:rsid w:val="00C919CF"/>
    <w:rsid w:val="00C924BA"/>
    <w:rsid w:val="00C93090"/>
    <w:rsid w:val="00C966E3"/>
    <w:rsid w:val="00C96D64"/>
    <w:rsid w:val="00C97FA3"/>
    <w:rsid w:val="00CA1117"/>
    <w:rsid w:val="00CA497C"/>
    <w:rsid w:val="00CA4C9F"/>
    <w:rsid w:val="00CA7100"/>
    <w:rsid w:val="00CB009C"/>
    <w:rsid w:val="00CB29D5"/>
    <w:rsid w:val="00CB3271"/>
    <w:rsid w:val="00CB45EC"/>
    <w:rsid w:val="00CB4B74"/>
    <w:rsid w:val="00CB5059"/>
    <w:rsid w:val="00CB5998"/>
    <w:rsid w:val="00CB5F94"/>
    <w:rsid w:val="00CB6818"/>
    <w:rsid w:val="00CB71E1"/>
    <w:rsid w:val="00CC2615"/>
    <w:rsid w:val="00CC2706"/>
    <w:rsid w:val="00CC3821"/>
    <w:rsid w:val="00CC5253"/>
    <w:rsid w:val="00CC6E76"/>
    <w:rsid w:val="00CC75F3"/>
    <w:rsid w:val="00CC7D23"/>
    <w:rsid w:val="00CD014E"/>
    <w:rsid w:val="00CD0FFF"/>
    <w:rsid w:val="00CD146A"/>
    <w:rsid w:val="00CD15CA"/>
    <w:rsid w:val="00CD329E"/>
    <w:rsid w:val="00CD584F"/>
    <w:rsid w:val="00CD5AAF"/>
    <w:rsid w:val="00CD64ED"/>
    <w:rsid w:val="00CD789C"/>
    <w:rsid w:val="00CD78EE"/>
    <w:rsid w:val="00CD7992"/>
    <w:rsid w:val="00CD7B2D"/>
    <w:rsid w:val="00CE1F30"/>
    <w:rsid w:val="00CE46C1"/>
    <w:rsid w:val="00CE49F2"/>
    <w:rsid w:val="00CE6AA0"/>
    <w:rsid w:val="00CE7641"/>
    <w:rsid w:val="00CE7E35"/>
    <w:rsid w:val="00CF1652"/>
    <w:rsid w:val="00CF1935"/>
    <w:rsid w:val="00CF397C"/>
    <w:rsid w:val="00CF5F54"/>
    <w:rsid w:val="00D00005"/>
    <w:rsid w:val="00D00102"/>
    <w:rsid w:val="00D003BC"/>
    <w:rsid w:val="00D0245D"/>
    <w:rsid w:val="00D02887"/>
    <w:rsid w:val="00D03156"/>
    <w:rsid w:val="00D03E5D"/>
    <w:rsid w:val="00D04EA5"/>
    <w:rsid w:val="00D05B68"/>
    <w:rsid w:val="00D11514"/>
    <w:rsid w:val="00D1211B"/>
    <w:rsid w:val="00D12A46"/>
    <w:rsid w:val="00D23442"/>
    <w:rsid w:val="00D25DF5"/>
    <w:rsid w:val="00D265C5"/>
    <w:rsid w:val="00D26BFD"/>
    <w:rsid w:val="00D26C74"/>
    <w:rsid w:val="00D27BE2"/>
    <w:rsid w:val="00D30594"/>
    <w:rsid w:val="00D308A6"/>
    <w:rsid w:val="00D31004"/>
    <w:rsid w:val="00D31367"/>
    <w:rsid w:val="00D32B97"/>
    <w:rsid w:val="00D33566"/>
    <w:rsid w:val="00D3374C"/>
    <w:rsid w:val="00D3643A"/>
    <w:rsid w:val="00D368E5"/>
    <w:rsid w:val="00D36EE7"/>
    <w:rsid w:val="00D37519"/>
    <w:rsid w:val="00D42BB2"/>
    <w:rsid w:val="00D44942"/>
    <w:rsid w:val="00D44979"/>
    <w:rsid w:val="00D44DF9"/>
    <w:rsid w:val="00D44E06"/>
    <w:rsid w:val="00D45098"/>
    <w:rsid w:val="00D4772B"/>
    <w:rsid w:val="00D5499C"/>
    <w:rsid w:val="00D5507C"/>
    <w:rsid w:val="00D55340"/>
    <w:rsid w:val="00D5666E"/>
    <w:rsid w:val="00D5704A"/>
    <w:rsid w:val="00D570B1"/>
    <w:rsid w:val="00D6051A"/>
    <w:rsid w:val="00D61FD4"/>
    <w:rsid w:val="00D6255F"/>
    <w:rsid w:val="00D649A4"/>
    <w:rsid w:val="00D65276"/>
    <w:rsid w:val="00D703DF"/>
    <w:rsid w:val="00D7105E"/>
    <w:rsid w:val="00D7145E"/>
    <w:rsid w:val="00D71697"/>
    <w:rsid w:val="00D718FD"/>
    <w:rsid w:val="00D7324B"/>
    <w:rsid w:val="00D76016"/>
    <w:rsid w:val="00D80774"/>
    <w:rsid w:val="00D814B2"/>
    <w:rsid w:val="00D81CEE"/>
    <w:rsid w:val="00D82651"/>
    <w:rsid w:val="00D82C82"/>
    <w:rsid w:val="00D84AA9"/>
    <w:rsid w:val="00D868FA"/>
    <w:rsid w:val="00D9172C"/>
    <w:rsid w:val="00D95A8B"/>
    <w:rsid w:val="00D966C9"/>
    <w:rsid w:val="00D96B19"/>
    <w:rsid w:val="00D97117"/>
    <w:rsid w:val="00D97546"/>
    <w:rsid w:val="00D97860"/>
    <w:rsid w:val="00DA2172"/>
    <w:rsid w:val="00DA5B78"/>
    <w:rsid w:val="00DA7680"/>
    <w:rsid w:val="00DB1755"/>
    <w:rsid w:val="00DB1898"/>
    <w:rsid w:val="00DB1FEC"/>
    <w:rsid w:val="00DB4246"/>
    <w:rsid w:val="00DB5336"/>
    <w:rsid w:val="00DB5725"/>
    <w:rsid w:val="00DB6442"/>
    <w:rsid w:val="00DB7936"/>
    <w:rsid w:val="00DC0296"/>
    <w:rsid w:val="00DC0988"/>
    <w:rsid w:val="00DC1676"/>
    <w:rsid w:val="00DC324D"/>
    <w:rsid w:val="00DC4C13"/>
    <w:rsid w:val="00DC5AE6"/>
    <w:rsid w:val="00DC7747"/>
    <w:rsid w:val="00DC781C"/>
    <w:rsid w:val="00DD25D6"/>
    <w:rsid w:val="00DD2E17"/>
    <w:rsid w:val="00DD336E"/>
    <w:rsid w:val="00DD3701"/>
    <w:rsid w:val="00DD3A70"/>
    <w:rsid w:val="00DD4348"/>
    <w:rsid w:val="00DD5DEF"/>
    <w:rsid w:val="00DD6DCD"/>
    <w:rsid w:val="00DE1AE4"/>
    <w:rsid w:val="00DE1DE4"/>
    <w:rsid w:val="00DF06A4"/>
    <w:rsid w:val="00DF2778"/>
    <w:rsid w:val="00DF3C8F"/>
    <w:rsid w:val="00DF4261"/>
    <w:rsid w:val="00DF4593"/>
    <w:rsid w:val="00DF4FC4"/>
    <w:rsid w:val="00DF5CC9"/>
    <w:rsid w:val="00DF61A2"/>
    <w:rsid w:val="00DF641C"/>
    <w:rsid w:val="00DF7F48"/>
    <w:rsid w:val="00E00016"/>
    <w:rsid w:val="00E02018"/>
    <w:rsid w:val="00E041D4"/>
    <w:rsid w:val="00E058E9"/>
    <w:rsid w:val="00E07A81"/>
    <w:rsid w:val="00E129A1"/>
    <w:rsid w:val="00E17029"/>
    <w:rsid w:val="00E173C5"/>
    <w:rsid w:val="00E203AE"/>
    <w:rsid w:val="00E21988"/>
    <w:rsid w:val="00E22A7D"/>
    <w:rsid w:val="00E2556C"/>
    <w:rsid w:val="00E2560A"/>
    <w:rsid w:val="00E270A9"/>
    <w:rsid w:val="00E308B1"/>
    <w:rsid w:val="00E32671"/>
    <w:rsid w:val="00E32F16"/>
    <w:rsid w:val="00E330A5"/>
    <w:rsid w:val="00E354D5"/>
    <w:rsid w:val="00E419C2"/>
    <w:rsid w:val="00E41AE3"/>
    <w:rsid w:val="00E43383"/>
    <w:rsid w:val="00E43E45"/>
    <w:rsid w:val="00E440CB"/>
    <w:rsid w:val="00E44F9B"/>
    <w:rsid w:val="00E453F6"/>
    <w:rsid w:val="00E454E9"/>
    <w:rsid w:val="00E458B7"/>
    <w:rsid w:val="00E46BA8"/>
    <w:rsid w:val="00E50680"/>
    <w:rsid w:val="00E51883"/>
    <w:rsid w:val="00E530D5"/>
    <w:rsid w:val="00E534E1"/>
    <w:rsid w:val="00E538A0"/>
    <w:rsid w:val="00E53FBE"/>
    <w:rsid w:val="00E5415A"/>
    <w:rsid w:val="00E55051"/>
    <w:rsid w:val="00E5595C"/>
    <w:rsid w:val="00E5634A"/>
    <w:rsid w:val="00E569B3"/>
    <w:rsid w:val="00E610CF"/>
    <w:rsid w:val="00E617D2"/>
    <w:rsid w:val="00E61FB6"/>
    <w:rsid w:val="00E64931"/>
    <w:rsid w:val="00E67F56"/>
    <w:rsid w:val="00E70B72"/>
    <w:rsid w:val="00E70CB0"/>
    <w:rsid w:val="00E70E3C"/>
    <w:rsid w:val="00E713AB"/>
    <w:rsid w:val="00E71BDD"/>
    <w:rsid w:val="00E71D83"/>
    <w:rsid w:val="00E722DD"/>
    <w:rsid w:val="00E767E2"/>
    <w:rsid w:val="00E773F5"/>
    <w:rsid w:val="00E805F5"/>
    <w:rsid w:val="00E8230A"/>
    <w:rsid w:val="00E82560"/>
    <w:rsid w:val="00E8550F"/>
    <w:rsid w:val="00E86690"/>
    <w:rsid w:val="00E86DF9"/>
    <w:rsid w:val="00E87EB2"/>
    <w:rsid w:val="00E91BE2"/>
    <w:rsid w:val="00E91CBE"/>
    <w:rsid w:val="00E92158"/>
    <w:rsid w:val="00E93FEA"/>
    <w:rsid w:val="00E9502E"/>
    <w:rsid w:val="00EA0F4E"/>
    <w:rsid w:val="00EA304C"/>
    <w:rsid w:val="00EA4E40"/>
    <w:rsid w:val="00EA52C2"/>
    <w:rsid w:val="00EA52CB"/>
    <w:rsid w:val="00EA6965"/>
    <w:rsid w:val="00EA7B4A"/>
    <w:rsid w:val="00EA7C52"/>
    <w:rsid w:val="00EB3A2D"/>
    <w:rsid w:val="00EB430E"/>
    <w:rsid w:val="00EB45C2"/>
    <w:rsid w:val="00EB54EE"/>
    <w:rsid w:val="00EB6788"/>
    <w:rsid w:val="00EB7548"/>
    <w:rsid w:val="00EB7904"/>
    <w:rsid w:val="00EC0108"/>
    <w:rsid w:val="00EC0769"/>
    <w:rsid w:val="00EC3302"/>
    <w:rsid w:val="00EC4454"/>
    <w:rsid w:val="00EC4F3F"/>
    <w:rsid w:val="00EC5D31"/>
    <w:rsid w:val="00EC76F5"/>
    <w:rsid w:val="00ED0E89"/>
    <w:rsid w:val="00ED1C5A"/>
    <w:rsid w:val="00ED52E3"/>
    <w:rsid w:val="00ED7A26"/>
    <w:rsid w:val="00EE0B1F"/>
    <w:rsid w:val="00EE0B6A"/>
    <w:rsid w:val="00EE2166"/>
    <w:rsid w:val="00EE28D2"/>
    <w:rsid w:val="00EE2D97"/>
    <w:rsid w:val="00EE43F0"/>
    <w:rsid w:val="00EE4690"/>
    <w:rsid w:val="00EE53D9"/>
    <w:rsid w:val="00EE65E7"/>
    <w:rsid w:val="00EE727B"/>
    <w:rsid w:val="00EE7839"/>
    <w:rsid w:val="00EF0150"/>
    <w:rsid w:val="00EF0FF6"/>
    <w:rsid w:val="00EF1099"/>
    <w:rsid w:val="00EF3723"/>
    <w:rsid w:val="00EF3D44"/>
    <w:rsid w:val="00EF40B9"/>
    <w:rsid w:val="00EF41AB"/>
    <w:rsid w:val="00EF41BA"/>
    <w:rsid w:val="00EF59B6"/>
    <w:rsid w:val="00EF59B8"/>
    <w:rsid w:val="00EF6B08"/>
    <w:rsid w:val="00EF6F80"/>
    <w:rsid w:val="00EF7059"/>
    <w:rsid w:val="00EF78F9"/>
    <w:rsid w:val="00F0129F"/>
    <w:rsid w:val="00F016A0"/>
    <w:rsid w:val="00F01ED3"/>
    <w:rsid w:val="00F02191"/>
    <w:rsid w:val="00F05ECA"/>
    <w:rsid w:val="00F060BC"/>
    <w:rsid w:val="00F06143"/>
    <w:rsid w:val="00F07FF7"/>
    <w:rsid w:val="00F11EF9"/>
    <w:rsid w:val="00F1301E"/>
    <w:rsid w:val="00F1372D"/>
    <w:rsid w:val="00F1454B"/>
    <w:rsid w:val="00F14E7E"/>
    <w:rsid w:val="00F152DD"/>
    <w:rsid w:val="00F15A9E"/>
    <w:rsid w:val="00F16012"/>
    <w:rsid w:val="00F16524"/>
    <w:rsid w:val="00F1655A"/>
    <w:rsid w:val="00F244C0"/>
    <w:rsid w:val="00F322D5"/>
    <w:rsid w:val="00F35312"/>
    <w:rsid w:val="00F40870"/>
    <w:rsid w:val="00F422D1"/>
    <w:rsid w:val="00F42C0B"/>
    <w:rsid w:val="00F43A14"/>
    <w:rsid w:val="00F43F54"/>
    <w:rsid w:val="00F45523"/>
    <w:rsid w:val="00F47AB7"/>
    <w:rsid w:val="00F50353"/>
    <w:rsid w:val="00F51112"/>
    <w:rsid w:val="00F51B28"/>
    <w:rsid w:val="00F53453"/>
    <w:rsid w:val="00F5522A"/>
    <w:rsid w:val="00F56216"/>
    <w:rsid w:val="00F5633E"/>
    <w:rsid w:val="00F57393"/>
    <w:rsid w:val="00F60D3D"/>
    <w:rsid w:val="00F62AA1"/>
    <w:rsid w:val="00F62B4A"/>
    <w:rsid w:val="00F6403A"/>
    <w:rsid w:val="00F64D80"/>
    <w:rsid w:val="00F66778"/>
    <w:rsid w:val="00F72213"/>
    <w:rsid w:val="00F7293A"/>
    <w:rsid w:val="00F734B4"/>
    <w:rsid w:val="00F7371A"/>
    <w:rsid w:val="00F75C84"/>
    <w:rsid w:val="00F77DEB"/>
    <w:rsid w:val="00F80216"/>
    <w:rsid w:val="00F80C22"/>
    <w:rsid w:val="00F81F67"/>
    <w:rsid w:val="00F85476"/>
    <w:rsid w:val="00F92B7D"/>
    <w:rsid w:val="00F93738"/>
    <w:rsid w:val="00F9509D"/>
    <w:rsid w:val="00F962B2"/>
    <w:rsid w:val="00F97ED8"/>
    <w:rsid w:val="00FA370E"/>
    <w:rsid w:val="00FA5492"/>
    <w:rsid w:val="00FA5E93"/>
    <w:rsid w:val="00FA6125"/>
    <w:rsid w:val="00FA7CB2"/>
    <w:rsid w:val="00FB1268"/>
    <w:rsid w:val="00FB1B7F"/>
    <w:rsid w:val="00FB4F74"/>
    <w:rsid w:val="00FB5B55"/>
    <w:rsid w:val="00FC0AE4"/>
    <w:rsid w:val="00FC4C08"/>
    <w:rsid w:val="00FC5DD0"/>
    <w:rsid w:val="00FD164E"/>
    <w:rsid w:val="00FD56A4"/>
    <w:rsid w:val="00FD7D7C"/>
    <w:rsid w:val="00FE05CF"/>
    <w:rsid w:val="00FE1B41"/>
    <w:rsid w:val="00FE2699"/>
    <w:rsid w:val="00FE2828"/>
    <w:rsid w:val="00FE2F1D"/>
    <w:rsid w:val="00FE3292"/>
    <w:rsid w:val="00FE37EF"/>
    <w:rsid w:val="00FE4188"/>
    <w:rsid w:val="00FE5729"/>
    <w:rsid w:val="00FF0289"/>
    <w:rsid w:val="00FF115C"/>
    <w:rsid w:val="00FF1FDF"/>
    <w:rsid w:val="00FF28CE"/>
    <w:rsid w:val="00FF2EDA"/>
    <w:rsid w:val="00FF3B4D"/>
    <w:rsid w:val="00FF3BD3"/>
    <w:rsid w:val="00FF580F"/>
    <w:rsid w:val="00FF6F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F7869"/>
    <w:rPr>
      <w:sz w:val="24"/>
      <w:szCs w:val="24"/>
      <w:lang w:val="sk-SK" w:eastAsia="sk-SK" w:bidi="ar-SA"/>
    </w:rPr>
  </w:style>
  <w:style w:type="paragraph" w:styleId="Heading1">
    <w:name w:val="heading 1"/>
    <w:basedOn w:val="Normal"/>
    <w:next w:val="Normal"/>
    <w:link w:val="Nadpis1Char"/>
    <w:qFormat/>
    <w:pPr>
      <w:keepNext/>
      <w:outlineLvl w:val="0"/>
    </w:pPr>
    <w:rPr>
      <w:b/>
      <w:bCs/>
      <w:i/>
      <w:iCs/>
    </w:rPr>
  </w:style>
  <w:style w:type="paragraph" w:styleId="Heading2">
    <w:name w:val="heading 2"/>
    <w:basedOn w:val="Normal"/>
    <w:next w:val="Normal"/>
    <w:link w:val="Nadpis2Char"/>
    <w:qFormat/>
    <w:pPr>
      <w:keepNext/>
      <w:outlineLvl w:val="1"/>
    </w:pPr>
    <w:rPr>
      <w:b/>
      <w:bCs/>
    </w:rPr>
  </w:style>
  <w:style w:type="paragraph" w:styleId="Heading3">
    <w:name w:val="heading 3"/>
    <w:basedOn w:val="Normal"/>
    <w:next w:val="Normal"/>
    <w:link w:val="Nadpis3Char"/>
    <w:qFormat/>
    <w:pPr>
      <w:keepNext/>
      <w:jc w:val="center"/>
      <w:outlineLvl w:val="2"/>
    </w:pPr>
    <w:rPr>
      <w:b/>
      <w:bCs/>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pPr>
      <w:jc w:val="both"/>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rsid w:val="00DB4246"/>
    <w:pPr>
      <w:spacing w:after="120" w:line="480" w:lineRule="auto"/>
    </w:pPr>
  </w:style>
  <w:style w:type="paragraph" w:styleId="BodyTextIndent2">
    <w:name w:val="Body Text Indent 2"/>
    <w:basedOn w:val="Normal"/>
    <w:link w:val="Zarkazkladnhotextu2Char"/>
    <w:rsid w:val="007C34BD"/>
    <w:pPr>
      <w:spacing w:after="120" w:line="480" w:lineRule="auto"/>
      <w:ind w:left="283"/>
    </w:pPr>
  </w:style>
  <w:style w:type="paragraph" w:styleId="BalloonText">
    <w:name w:val="Balloon Text"/>
    <w:basedOn w:val="Normal"/>
    <w:semiHidden/>
    <w:rsid w:val="000C3D7D"/>
    <w:rPr>
      <w:rFonts w:ascii="Tahoma" w:hAnsi="Tahoma" w:cs="Tahoma"/>
      <w:sz w:val="16"/>
      <w:szCs w:val="16"/>
    </w:rPr>
  </w:style>
  <w:style w:type="character" w:customStyle="1" w:styleId="ZkladntextChar">
    <w:name w:val="Základný text Char"/>
    <w:link w:val="BodyText"/>
    <w:rsid w:val="008A6654"/>
    <w:rPr>
      <w:sz w:val="24"/>
      <w:szCs w:val="24"/>
    </w:rPr>
  </w:style>
  <w:style w:type="paragraph" w:styleId="ListParagraph">
    <w:name w:val="List Paragraph"/>
    <w:basedOn w:val="Normal"/>
    <w:uiPriority w:val="34"/>
    <w:qFormat/>
    <w:rsid w:val="00E8550F"/>
    <w:pPr>
      <w:ind w:left="708"/>
    </w:pPr>
  </w:style>
  <w:style w:type="paragraph" w:styleId="Header">
    <w:name w:val="header"/>
    <w:basedOn w:val="Normal"/>
    <w:link w:val="HlavikaChar"/>
    <w:rsid w:val="00C966E3"/>
    <w:pPr>
      <w:tabs>
        <w:tab w:val="center" w:pos="4536"/>
        <w:tab w:val="right" w:pos="9072"/>
      </w:tabs>
    </w:pPr>
  </w:style>
  <w:style w:type="character" w:customStyle="1" w:styleId="HlavikaChar">
    <w:name w:val="Hlavička Char"/>
    <w:link w:val="Header"/>
    <w:rsid w:val="00C966E3"/>
    <w:rPr>
      <w:sz w:val="24"/>
      <w:szCs w:val="24"/>
    </w:rPr>
  </w:style>
  <w:style w:type="character" w:customStyle="1" w:styleId="ra">
    <w:name w:val="ra"/>
    <w:rsid w:val="00E44F9B"/>
  </w:style>
  <w:style w:type="paragraph" w:customStyle="1" w:styleId="TxBrp1">
    <w:name w:val="TxBr_p1"/>
    <w:basedOn w:val="Normal"/>
    <w:rsid w:val="009E1E60"/>
    <w:pPr>
      <w:widowControl w:val="0"/>
      <w:tabs>
        <w:tab w:val="left" w:pos="1020"/>
      </w:tabs>
      <w:adjustRightInd w:val="0"/>
      <w:spacing w:line="240" w:lineRule="atLeast"/>
      <w:ind w:left="346"/>
      <w:jc w:val="both"/>
    </w:pPr>
    <w:rPr>
      <w:sz w:val="20"/>
      <w:lang w:val="en-US"/>
    </w:rPr>
  </w:style>
  <w:style w:type="character" w:customStyle="1" w:styleId="Nadpis2Char">
    <w:name w:val="Nadpis 2 Char"/>
    <w:link w:val="Heading2"/>
    <w:rsid w:val="009E1E60"/>
    <w:rPr>
      <w:b/>
      <w:bCs/>
      <w:sz w:val="24"/>
      <w:szCs w:val="24"/>
    </w:rPr>
  </w:style>
  <w:style w:type="character" w:styleId="Hyperlink">
    <w:name w:val="Hyperlink"/>
    <w:rsid w:val="00056822"/>
    <w:rPr>
      <w:color w:val="0000FF"/>
      <w:u w:val="single"/>
    </w:rPr>
  </w:style>
  <w:style w:type="character" w:customStyle="1" w:styleId="Nadpis1Char">
    <w:name w:val="Nadpis 1 Char"/>
    <w:link w:val="Heading1"/>
    <w:locked/>
    <w:rsid w:val="00526B43"/>
    <w:rPr>
      <w:b/>
      <w:bCs/>
      <w:i/>
      <w:iCs/>
      <w:sz w:val="24"/>
      <w:szCs w:val="24"/>
    </w:rPr>
  </w:style>
  <w:style w:type="character" w:styleId="Strong">
    <w:name w:val="Strong"/>
    <w:uiPriority w:val="22"/>
    <w:qFormat/>
    <w:rsid w:val="0007006F"/>
    <w:rPr>
      <w:b/>
      <w:bCs/>
    </w:rPr>
  </w:style>
  <w:style w:type="paragraph" w:styleId="ListBullet">
    <w:name w:val="List Bullet"/>
    <w:basedOn w:val="Normal"/>
    <w:rsid w:val="004A7117"/>
    <w:pPr>
      <w:numPr>
        <w:ilvl w:val="0"/>
        <w:numId w:val="3"/>
      </w:numPr>
      <w:contextualSpacing/>
    </w:pPr>
  </w:style>
  <w:style w:type="paragraph" w:customStyle="1" w:styleId="TxBrp8">
    <w:name w:val="TxBr_p8"/>
    <w:basedOn w:val="Normal"/>
    <w:rsid w:val="000E408E"/>
    <w:pPr>
      <w:widowControl w:val="0"/>
      <w:tabs>
        <w:tab w:val="left" w:pos="368"/>
      </w:tabs>
      <w:autoSpaceDE w:val="0"/>
      <w:autoSpaceDN w:val="0"/>
      <w:adjustRightInd w:val="0"/>
      <w:spacing w:line="277" w:lineRule="atLeast"/>
      <w:jc w:val="both"/>
    </w:pPr>
    <w:rPr>
      <w:sz w:val="20"/>
      <w:lang w:val="en-US"/>
    </w:rPr>
  </w:style>
  <w:style w:type="character" w:customStyle="1" w:styleId="Nadpis3Char">
    <w:name w:val="Nadpis 3 Char"/>
    <w:link w:val="Heading3"/>
    <w:rsid w:val="00852908"/>
    <w:rPr>
      <w:b/>
      <w:bCs/>
      <w:sz w:val="24"/>
      <w:szCs w:val="24"/>
    </w:rPr>
  </w:style>
  <w:style w:type="character" w:customStyle="1" w:styleId="Zarkazkladnhotextu2Char">
    <w:name w:val="Zarážka základného textu 2 Char"/>
    <w:link w:val="BodyTextIndent2"/>
    <w:rsid w:val="00852908"/>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CFAF-4248-429E-A687-13F3DC1F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10894</TotalTime>
  <Pages>7</Pages>
  <Words>2790</Words>
  <Characters>15905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Výbor Národnej rady Slovenskej republiky pre</vt:lpstr>
    </vt:vector>
  </TitlesOfParts>
  <Company>Kancelária NR SR</Company>
  <LinksUpToDate>false</LinksUpToDate>
  <CharactersWithSpaces>18658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Kastlerová, Iveta</cp:lastModifiedBy>
  <cp:revision>102</cp:revision>
  <cp:lastPrinted>2016-09-14T11:56:00Z</cp:lastPrinted>
  <dcterms:created xsi:type="dcterms:W3CDTF">2015-11-18T12:13:00Z</dcterms:created>
  <dcterms:modified xsi:type="dcterms:W3CDTF">2016-09-14T12:01:00Z</dcterms:modified>
</cp:coreProperties>
</file>