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497120" w:rsidRPr="00893739" w:rsidP="00497120">
      <w:pPr>
        <w:tabs>
          <w:tab w:val="left" w:pos="900"/>
        </w:tabs>
        <w:bidi w:val="0"/>
        <w:spacing w:after="0" w:line="240" w:lineRule="auto"/>
        <w:jc w:val="both"/>
        <w:rPr>
          <w:rFonts w:ascii="Arial" w:hAnsi="Arial" w:cs="Arial"/>
          <w:b/>
          <w:caps/>
          <w:sz w:val="20"/>
          <w:szCs w:val="20"/>
        </w:rPr>
      </w:pPr>
      <w:r w:rsidRPr="00893739">
        <w:rPr>
          <w:rFonts w:ascii="Arial" w:hAnsi="Arial" w:cs="Arial"/>
          <w:b/>
          <w:caps/>
          <w:sz w:val="20"/>
          <w:szCs w:val="20"/>
        </w:rPr>
        <w:t xml:space="preserve">Výbor Národnej rady slovenskej republiky </w:t>
      </w:r>
    </w:p>
    <w:p w:rsidR="006738C4" w:rsidRPr="00893739" w:rsidP="00497120">
      <w:pPr>
        <w:tabs>
          <w:tab w:val="left" w:pos="900"/>
        </w:tabs>
        <w:bidi w:val="0"/>
        <w:spacing w:after="0" w:line="240" w:lineRule="auto"/>
        <w:jc w:val="both"/>
        <w:rPr>
          <w:rFonts w:ascii="Arial" w:hAnsi="Arial" w:cs="Arial"/>
          <w:b/>
          <w:caps/>
          <w:sz w:val="20"/>
          <w:szCs w:val="20"/>
        </w:rPr>
      </w:pPr>
      <w:r w:rsidRPr="00893739">
        <w:rPr>
          <w:rFonts w:ascii="Arial" w:hAnsi="Arial" w:cs="Arial"/>
          <w:b/>
          <w:caps/>
          <w:sz w:val="20"/>
          <w:szCs w:val="20"/>
        </w:rPr>
        <w:t>PRE ĽUDSKÉ PRÁVA a národnostné menšiny</w:t>
      </w:r>
    </w:p>
    <w:p w:rsidR="006738C4" w:rsidRPr="00893739" w:rsidP="006738C4">
      <w:pPr>
        <w:bidi w:val="0"/>
        <w:spacing w:after="0" w:line="240" w:lineRule="auto"/>
        <w:jc w:val="both"/>
        <w:rPr>
          <w:rFonts w:ascii="Arial" w:hAnsi="Arial" w:cs="Arial"/>
          <w:sz w:val="20"/>
          <w:szCs w:val="20"/>
        </w:rPr>
      </w:pPr>
    </w:p>
    <w:p w:rsidR="006738C4" w:rsidP="006738C4">
      <w:pPr>
        <w:bidi w:val="0"/>
        <w:spacing w:after="0" w:line="240" w:lineRule="auto"/>
        <w:jc w:val="both"/>
        <w:rPr>
          <w:rFonts w:ascii="Arial" w:hAnsi="Arial" w:cs="Arial"/>
          <w:sz w:val="20"/>
          <w:szCs w:val="20"/>
        </w:rPr>
      </w:pPr>
    </w:p>
    <w:p w:rsidR="00C54FEF" w:rsidRPr="00893739" w:rsidP="006738C4">
      <w:pPr>
        <w:bidi w:val="0"/>
        <w:spacing w:after="0" w:line="240" w:lineRule="auto"/>
        <w:jc w:val="both"/>
        <w:rPr>
          <w:rFonts w:ascii="Arial" w:hAnsi="Arial" w:cs="Arial"/>
          <w:sz w:val="20"/>
          <w:szCs w:val="20"/>
        </w:rPr>
      </w:pPr>
    </w:p>
    <w:p w:rsidR="006738C4" w:rsidRPr="00893739" w:rsidP="006738C4">
      <w:pPr>
        <w:bidi w:val="0"/>
        <w:spacing w:after="0" w:line="240" w:lineRule="auto"/>
        <w:jc w:val="center"/>
        <w:rPr>
          <w:rFonts w:ascii="Arial" w:hAnsi="Arial" w:cs="Arial"/>
          <w:b/>
          <w:spacing w:val="110"/>
          <w:sz w:val="20"/>
          <w:szCs w:val="20"/>
        </w:rPr>
      </w:pPr>
      <w:r w:rsidRPr="00893739">
        <w:rPr>
          <w:rFonts w:ascii="Arial" w:hAnsi="Arial" w:cs="Arial"/>
          <w:b/>
          <w:spacing w:val="110"/>
          <w:sz w:val="20"/>
          <w:szCs w:val="20"/>
        </w:rPr>
        <w:t>Zápisnica</w:t>
      </w:r>
    </w:p>
    <w:p w:rsidR="006738C4" w:rsidRPr="00893739" w:rsidP="006738C4">
      <w:pPr>
        <w:bidi w:val="0"/>
        <w:spacing w:after="0" w:line="240" w:lineRule="auto"/>
        <w:jc w:val="center"/>
        <w:rPr>
          <w:rFonts w:ascii="Arial" w:hAnsi="Arial" w:cs="Arial"/>
          <w:sz w:val="20"/>
          <w:szCs w:val="20"/>
        </w:rPr>
      </w:pPr>
      <w:r w:rsidRPr="00893739">
        <w:rPr>
          <w:rFonts w:ascii="Arial" w:hAnsi="Arial" w:cs="Arial"/>
          <w:sz w:val="20"/>
          <w:szCs w:val="20"/>
        </w:rPr>
        <w:t>zo 62. schôdze Výboru Národnej rady Slovenskej republiky pre ľudské práva a národnostné menšiny</w:t>
      </w:r>
    </w:p>
    <w:p w:rsidR="006738C4" w:rsidRPr="00893739" w:rsidP="006738C4">
      <w:pPr>
        <w:bidi w:val="0"/>
        <w:spacing w:after="0" w:line="240" w:lineRule="auto"/>
        <w:jc w:val="center"/>
        <w:rPr>
          <w:rFonts w:ascii="Arial" w:hAnsi="Arial" w:cs="Arial"/>
          <w:sz w:val="20"/>
          <w:szCs w:val="20"/>
        </w:rPr>
      </w:pPr>
    </w:p>
    <w:p w:rsidR="006738C4" w:rsidRPr="00893739" w:rsidP="006738C4">
      <w:pPr>
        <w:bidi w:val="0"/>
        <w:spacing w:after="0" w:line="240" w:lineRule="auto"/>
        <w:jc w:val="center"/>
        <w:rPr>
          <w:rFonts w:ascii="Arial" w:hAnsi="Arial" w:cs="Arial"/>
          <w:sz w:val="20"/>
          <w:szCs w:val="20"/>
        </w:rPr>
      </w:pPr>
      <w:r w:rsidRPr="00893739">
        <w:rPr>
          <w:rFonts w:ascii="Arial" w:hAnsi="Arial" w:cs="Arial"/>
          <w:sz w:val="20"/>
          <w:szCs w:val="20"/>
        </w:rPr>
        <w:t>z 9. decembra 2015</w:t>
      </w:r>
    </w:p>
    <w:p w:rsidR="006738C4" w:rsidRPr="00893739" w:rsidP="006738C4">
      <w:pPr>
        <w:tabs>
          <w:tab w:val="left" w:pos="900"/>
          <w:tab w:val="left" w:pos="1080"/>
        </w:tabs>
        <w:bidi w:val="0"/>
        <w:spacing w:after="0" w:line="240" w:lineRule="auto"/>
        <w:jc w:val="both"/>
        <w:rPr>
          <w:rFonts w:ascii="Arial" w:hAnsi="Arial" w:cs="Arial"/>
          <w:sz w:val="20"/>
          <w:szCs w:val="20"/>
        </w:rPr>
      </w:pPr>
    </w:p>
    <w:p w:rsidR="00C54FEF" w:rsidP="00893739">
      <w:pPr>
        <w:tabs>
          <w:tab w:val="left" w:pos="900"/>
          <w:tab w:val="left" w:pos="1080"/>
        </w:tabs>
        <w:bidi w:val="0"/>
        <w:spacing w:after="0" w:line="240" w:lineRule="auto"/>
        <w:jc w:val="both"/>
        <w:rPr>
          <w:rFonts w:ascii="Arial" w:hAnsi="Arial" w:cs="Arial"/>
          <w:sz w:val="20"/>
          <w:szCs w:val="20"/>
        </w:rPr>
      </w:pPr>
    </w:p>
    <w:p w:rsidR="006738C4" w:rsidRPr="00893739" w:rsidP="00893739">
      <w:pPr>
        <w:tabs>
          <w:tab w:val="left" w:pos="900"/>
          <w:tab w:val="left" w:pos="1080"/>
        </w:tabs>
        <w:bidi w:val="0"/>
        <w:spacing w:after="0" w:line="240" w:lineRule="auto"/>
        <w:jc w:val="both"/>
        <w:rPr>
          <w:rFonts w:ascii="Arial" w:hAnsi="Arial" w:cs="Arial"/>
          <w:sz w:val="20"/>
          <w:szCs w:val="20"/>
        </w:rPr>
      </w:pPr>
      <w:r w:rsidRPr="00893739" w:rsidR="00497120">
        <w:rPr>
          <w:rFonts w:ascii="Arial" w:hAnsi="Arial" w:cs="Arial"/>
          <w:sz w:val="20"/>
          <w:szCs w:val="20"/>
        </w:rPr>
        <w:t>Prítomní: 7</w:t>
      </w:r>
      <w:r w:rsidRPr="00893739">
        <w:rPr>
          <w:rFonts w:ascii="Arial" w:hAnsi="Arial" w:cs="Arial"/>
          <w:sz w:val="20"/>
          <w:szCs w:val="20"/>
        </w:rPr>
        <w:t xml:space="preserve"> (podľa prezenčnej listiny) </w:t>
      </w:r>
    </w:p>
    <w:p w:rsidR="006738C4" w:rsidRPr="00893739" w:rsidP="00893739">
      <w:pPr>
        <w:tabs>
          <w:tab w:val="left" w:pos="900"/>
          <w:tab w:val="left" w:pos="1080"/>
        </w:tabs>
        <w:bidi w:val="0"/>
        <w:spacing w:after="0" w:line="240" w:lineRule="auto"/>
        <w:jc w:val="both"/>
        <w:rPr>
          <w:rFonts w:ascii="Arial" w:hAnsi="Arial" w:cs="Arial"/>
          <w:sz w:val="20"/>
          <w:szCs w:val="20"/>
        </w:rPr>
      </w:pPr>
      <w:r w:rsidRPr="00893739">
        <w:rPr>
          <w:rFonts w:ascii="Arial" w:hAnsi="Arial" w:cs="Arial"/>
          <w:sz w:val="20"/>
          <w:szCs w:val="20"/>
        </w:rPr>
        <w:t>O ospravedlnenie svojej neúčasti požiadal poslanec Béla Bugár.</w:t>
      </w:r>
    </w:p>
    <w:p w:rsidR="006738C4" w:rsidRPr="00893739" w:rsidP="00893739">
      <w:pPr>
        <w:tabs>
          <w:tab w:val="left" w:pos="900"/>
          <w:tab w:val="left" w:pos="1080"/>
        </w:tabs>
        <w:bidi w:val="0"/>
        <w:spacing w:after="0" w:line="240" w:lineRule="auto"/>
        <w:jc w:val="both"/>
        <w:rPr>
          <w:rFonts w:ascii="Arial" w:hAnsi="Arial" w:cs="Arial"/>
          <w:sz w:val="20"/>
          <w:szCs w:val="20"/>
        </w:rPr>
      </w:pPr>
    </w:p>
    <w:p w:rsidR="006738C4" w:rsidRPr="00893739" w:rsidP="00893739">
      <w:pPr>
        <w:tabs>
          <w:tab w:val="left" w:pos="900"/>
          <w:tab w:val="left" w:pos="1080"/>
        </w:tabs>
        <w:bidi w:val="0"/>
        <w:spacing w:after="0" w:line="240" w:lineRule="auto"/>
        <w:jc w:val="both"/>
        <w:rPr>
          <w:rFonts w:ascii="Arial" w:hAnsi="Arial" w:cs="Arial"/>
          <w:sz w:val="20"/>
          <w:szCs w:val="20"/>
        </w:rPr>
      </w:pPr>
      <w:r w:rsidRPr="00893739">
        <w:rPr>
          <w:rFonts w:ascii="Arial" w:hAnsi="Arial" w:cs="Arial"/>
          <w:sz w:val="20"/>
          <w:szCs w:val="20"/>
        </w:rPr>
        <w:t xml:space="preserve">Schôdzu viedol predseda výboru Rudolf Chmel. </w:t>
      </w:r>
    </w:p>
    <w:p w:rsidR="006738C4" w:rsidRPr="00893739" w:rsidP="00893739">
      <w:pPr>
        <w:tabs>
          <w:tab w:val="left" w:pos="900"/>
          <w:tab w:val="left" w:pos="1080"/>
        </w:tabs>
        <w:bidi w:val="0"/>
        <w:spacing w:after="0" w:line="240" w:lineRule="auto"/>
        <w:jc w:val="both"/>
        <w:rPr>
          <w:rFonts w:ascii="Arial" w:hAnsi="Arial" w:cs="Arial"/>
          <w:b/>
          <w:sz w:val="20"/>
          <w:szCs w:val="20"/>
        </w:rPr>
      </w:pPr>
    </w:p>
    <w:p w:rsidR="006738C4" w:rsidRPr="00893739" w:rsidP="00893739">
      <w:pPr>
        <w:tabs>
          <w:tab w:val="left" w:pos="900"/>
          <w:tab w:val="left" w:pos="1080"/>
        </w:tabs>
        <w:bidi w:val="0"/>
        <w:spacing w:after="0" w:line="240" w:lineRule="auto"/>
        <w:jc w:val="both"/>
        <w:rPr>
          <w:rFonts w:ascii="Arial" w:hAnsi="Arial" w:cs="Arial"/>
          <w:b/>
          <w:sz w:val="20"/>
          <w:szCs w:val="20"/>
          <w:u w:val="single"/>
        </w:rPr>
      </w:pPr>
      <w:r w:rsidRPr="00893739">
        <w:rPr>
          <w:rFonts w:ascii="Arial" w:hAnsi="Arial" w:cs="Arial"/>
          <w:b/>
          <w:sz w:val="20"/>
          <w:szCs w:val="20"/>
          <w:u w:val="single"/>
        </w:rPr>
        <w:t>Návrh programu:</w:t>
      </w:r>
    </w:p>
    <w:p w:rsidR="006738C4" w:rsidRPr="00893739" w:rsidP="00893739">
      <w:pPr>
        <w:tabs>
          <w:tab w:val="left" w:pos="900"/>
          <w:tab w:val="left" w:pos="1080"/>
        </w:tabs>
        <w:bidi w:val="0"/>
        <w:spacing w:after="0" w:line="240" w:lineRule="auto"/>
        <w:jc w:val="both"/>
        <w:rPr>
          <w:rFonts w:ascii="Arial" w:hAnsi="Arial" w:cs="Arial"/>
          <w:b/>
          <w:sz w:val="20"/>
          <w:szCs w:val="20"/>
          <w:u w:val="single"/>
        </w:rPr>
      </w:pPr>
    </w:p>
    <w:p w:rsidR="00497120" w:rsidRPr="00893739" w:rsidP="00893739">
      <w:pPr>
        <w:pStyle w:val="BodyText"/>
        <w:numPr>
          <w:numId w:val="1"/>
        </w:numPr>
        <w:bidi w:val="0"/>
        <w:spacing w:line="240" w:lineRule="auto"/>
        <w:rPr>
          <w:rFonts w:ascii="Arial" w:hAnsi="Arial" w:cs="Arial"/>
          <w:b/>
          <w:bCs/>
          <w:sz w:val="20"/>
        </w:rPr>
      </w:pPr>
      <w:r w:rsidRPr="00893739">
        <w:rPr>
          <w:rFonts w:ascii="Arial" w:hAnsi="Arial" w:cs="Arial"/>
          <w:b/>
          <w:bCs/>
          <w:sz w:val="20"/>
        </w:rPr>
        <w:t>Neodôvodnené zaraďovanie detí do špeciálnych škôl</w:t>
      </w:r>
    </w:p>
    <w:p w:rsidR="00497120" w:rsidRPr="00893739" w:rsidP="00893739">
      <w:pPr>
        <w:pStyle w:val="BodyText"/>
        <w:numPr>
          <w:numId w:val="1"/>
        </w:numPr>
        <w:bidi w:val="0"/>
        <w:spacing w:line="240" w:lineRule="auto"/>
        <w:rPr>
          <w:rFonts w:ascii="Arial" w:hAnsi="Arial" w:cs="Arial"/>
          <w:b/>
          <w:bCs/>
          <w:sz w:val="20"/>
        </w:rPr>
      </w:pPr>
      <w:r w:rsidRPr="00893739">
        <w:rPr>
          <w:rFonts w:ascii="Arial" w:hAnsi="Arial" w:cs="Arial"/>
          <w:b/>
          <w:bCs/>
          <w:sz w:val="20"/>
        </w:rPr>
        <w:t>Rôzne</w:t>
      </w:r>
    </w:p>
    <w:p w:rsidR="00497120" w:rsidRPr="00893739" w:rsidP="00893739">
      <w:pPr>
        <w:pStyle w:val="BodyText"/>
        <w:bidi w:val="0"/>
        <w:spacing w:line="240" w:lineRule="auto"/>
        <w:rPr>
          <w:rFonts w:ascii="Arial" w:hAnsi="Arial" w:cs="Arial"/>
          <w:b/>
          <w:bCs/>
          <w:sz w:val="20"/>
        </w:rPr>
      </w:pPr>
    </w:p>
    <w:p w:rsidR="00497120" w:rsidP="00893739">
      <w:pPr>
        <w:pStyle w:val="BodyText"/>
        <w:bidi w:val="0"/>
        <w:spacing w:line="240" w:lineRule="auto"/>
        <w:rPr>
          <w:rFonts w:ascii="Arial" w:hAnsi="Arial" w:cs="Arial"/>
          <w:bCs/>
          <w:sz w:val="20"/>
        </w:rPr>
      </w:pPr>
      <w:r w:rsidRPr="00893739">
        <w:rPr>
          <w:rFonts w:ascii="Arial" w:hAnsi="Arial" w:cs="Arial"/>
          <w:bCs/>
          <w:sz w:val="20"/>
        </w:rPr>
        <w:t>Program schôdze bol schválený jednomyseľne.</w:t>
      </w:r>
    </w:p>
    <w:p w:rsidR="008C361E" w:rsidRPr="00893739" w:rsidP="00893739">
      <w:pPr>
        <w:pStyle w:val="BodyText"/>
        <w:bidi w:val="0"/>
        <w:spacing w:line="240" w:lineRule="auto"/>
        <w:rPr>
          <w:rFonts w:ascii="Arial" w:hAnsi="Arial" w:cs="Arial"/>
          <w:bCs/>
          <w:sz w:val="20"/>
        </w:rPr>
      </w:pPr>
    </w:p>
    <w:p w:rsidR="006738C4" w:rsidRPr="00893739" w:rsidP="00893739">
      <w:pPr>
        <w:pStyle w:val="BodyText"/>
        <w:bidi w:val="0"/>
        <w:spacing w:line="240" w:lineRule="auto"/>
        <w:rPr>
          <w:rFonts w:ascii="Arial" w:hAnsi="Arial" w:cs="Arial"/>
          <w:b/>
          <w:bCs/>
          <w:sz w:val="20"/>
        </w:rPr>
      </w:pPr>
      <w:r w:rsidR="008C361E">
        <w:rPr>
          <w:rFonts w:ascii="Arial" w:hAnsi="Arial" w:cs="Arial"/>
          <w:b/>
          <w:bCs/>
          <w:sz w:val="20"/>
        </w:rPr>
        <w:t>K bodu 1</w:t>
      </w:r>
    </w:p>
    <w:p w:rsidR="00B3040C" w:rsidRPr="008C361E" w:rsidP="008C361E">
      <w:pPr>
        <w:bidi w:val="0"/>
        <w:spacing w:after="0"/>
        <w:jc w:val="both"/>
        <w:rPr>
          <w:rFonts w:ascii="Arial" w:hAnsi="Arial" w:cs="Arial"/>
          <w:sz w:val="20"/>
          <w:szCs w:val="20"/>
        </w:rPr>
      </w:pPr>
      <w:r w:rsidRPr="008C361E" w:rsidR="004530BF">
        <w:rPr>
          <w:rFonts w:ascii="Arial" w:hAnsi="Arial" w:cs="Arial"/>
          <w:sz w:val="20"/>
          <w:szCs w:val="20"/>
        </w:rPr>
        <w:t>Bod uviedol poslanec Peter Pollák, na návrh ktorého bol</w:t>
      </w:r>
      <w:r w:rsidRPr="008C361E" w:rsidR="00893739">
        <w:rPr>
          <w:rFonts w:ascii="Arial" w:hAnsi="Arial" w:cs="Arial"/>
          <w:sz w:val="20"/>
          <w:szCs w:val="20"/>
        </w:rPr>
        <w:t xml:space="preserve"> tento bod zaradený do programu </w:t>
      </w:r>
      <w:r w:rsidRPr="008C361E" w:rsidR="004530BF">
        <w:rPr>
          <w:rFonts w:ascii="Arial" w:hAnsi="Arial" w:cs="Arial"/>
          <w:sz w:val="20"/>
          <w:szCs w:val="20"/>
        </w:rPr>
        <w:t>schôdze. Informoval výbor o</w:t>
      </w:r>
      <w:r w:rsidRPr="008C361E" w:rsidR="00893739">
        <w:rPr>
          <w:rFonts w:ascii="Arial" w:hAnsi="Arial" w:cs="Arial"/>
          <w:sz w:val="20"/>
          <w:szCs w:val="20"/>
        </w:rPr>
        <w:t> </w:t>
      </w:r>
      <w:r w:rsidRPr="008C361E" w:rsidR="004530BF">
        <w:rPr>
          <w:rFonts w:ascii="Arial" w:hAnsi="Arial" w:cs="Arial"/>
          <w:sz w:val="20"/>
          <w:szCs w:val="20"/>
        </w:rPr>
        <w:t>správe</w:t>
      </w:r>
      <w:r w:rsidRPr="008C361E" w:rsidR="00893739">
        <w:rPr>
          <w:rFonts w:ascii="Arial" w:hAnsi="Arial" w:cs="Arial"/>
          <w:sz w:val="20"/>
          <w:szCs w:val="20"/>
        </w:rPr>
        <w:t xml:space="preserve"> Štátnej školskej inšpekcie o inšpekcii v Súkromnej špeciálnej základnej škole v Rokycanoch, v ktorej sú konštatované závažné pochybenia</w:t>
      </w:r>
      <w:r w:rsidRPr="008C361E" w:rsidR="00101288">
        <w:rPr>
          <w:rFonts w:ascii="Arial" w:hAnsi="Arial" w:cs="Arial"/>
          <w:sz w:val="20"/>
          <w:szCs w:val="20"/>
        </w:rPr>
        <w:t xml:space="preserve"> ohľadne diagnostikovania detí</w:t>
      </w:r>
      <w:r w:rsidRPr="008C361E" w:rsidR="00893739">
        <w:rPr>
          <w:rFonts w:ascii="Arial" w:hAnsi="Arial" w:cs="Arial"/>
          <w:sz w:val="20"/>
          <w:szCs w:val="20"/>
        </w:rPr>
        <w:t>. Inšpekcia vykonaná v Rokycanoch však nedáva odpoveď na otázku, či sa neoprávnené zaraďovanie detí nedeje na ďalších 200 špe</w:t>
      </w:r>
      <w:r w:rsidRPr="008C361E" w:rsidR="00101288">
        <w:rPr>
          <w:rFonts w:ascii="Arial" w:hAnsi="Arial" w:cs="Arial"/>
          <w:sz w:val="20"/>
          <w:szCs w:val="20"/>
        </w:rPr>
        <w:t>ciálnych školách? Zaraďovanie detí do špeciálnych škôl nie je</w:t>
      </w:r>
      <w:r w:rsidRPr="008C361E" w:rsidR="00893739">
        <w:rPr>
          <w:rFonts w:ascii="Arial" w:hAnsi="Arial" w:cs="Arial"/>
          <w:sz w:val="20"/>
          <w:szCs w:val="20"/>
        </w:rPr>
        <w:t xml:space="preserve"> nový problém, je to téma, ktorá sa otvára pravidelne, pričom ale tento rok prišlo na Slovensko vážne upozornenie </w:t>
      </w:r>
      <w:r w:rsidRPr="008C361E" w:rsidR="00C54FEF">
        <w:rPr>
          <w:rFonts w:ascii="Arial" w:hAnsi="Arial" w:cs="Arial"/>
          <w:sz w:val="20"/>
          <w:szCs w:val="20"/>
        </w:rPr>
        <w:t xml:space="preserve">(formálny oznam) </w:t>
      </w:r>
      <w:r w:rsidRPr="008C361E" w:rsidR="00893739">
        <w:rPr>
          <w:rFonts w:ascii="Arial" w:hAnsi="Arial" w:cs="Arial"/>
          <w:sz w:val="20"/>
          <w:szCs w:val="20"/>
        </w:rPr>
        <w:t>od Eu</w:t>
      </w:r>
      <w:r w:rsidRPr="008C361E" w:rsidR="00C54FEF">
        <w:rPr>
          <w:rFonts w:ascii="Arial" w:hAnsi="Arial" w:cs="Arial"/>
          <w:sz w:val="20"/>
          <w:szCs w:val="20"/>
        </w:rPr>
        <w:t xml:space="preserve">rópskej komisie, ktoré môže končiť pred Súdnym dvorom EÚ, pokiaľ Slovensko neposkytne </w:t>
      </w:r>
      <w:r w:rsidRPr="008C361E" w:rsidR="00101288">
        <w:rPr>
          <w:rFonts w:ascii="Arial" w:hAnsi="Arial" w:cs="Arial"/>
          <w:sz w:val="20"/>
          <w:szCs w:val="20"/>
        </w:rPr>
        <w:t xml:space="preserve">komisii </w:t>
      </w:r>
      <w:r w:rsidRPr="008C361E" w:rsidR="00C54FEF">
        <w:rPr>
          <w:rFonts w:ascii="Arial" w:hAnsi="Arial" w:cs="Arial"/>
          <w:sz w:val="20"/>
          <w:szCs w:val="20"/>
        </w:rPr>
        <w:t xml:space="preserve">akceptovateľné stanovisko. </w:t>
      </w:r>
      <w:r w:rsidRPr="008C361E" w:rsidR="00432C7C">
        <w:rPr>
          <w:rFonts w:ascii="Arial" w:hAnsi="Arial" w:cs="Arial"/>
          <w:sz w:val="20"/>
          <w:szCs w:val="20"/>
        </w:rPr>
        <w:t>P. Pollák predložil návrh na uznesenie, aby výbor vyžiadal správu Ministerstva školstva, vedy, výskumu a športu, ktorú ministerstvo pripravuje pre Výbor NR SR pre vzdelávanie; aby požiadal ministerstvo o uskutočnenie prieskumu v špeciálnych školách s cieľom zistiť počet detí neoprávnene zaradených do špeciálnych škôl alebo tried do 10 mesiacov</w:t>
      </w:r>
      <w:r w:rsidRPr="008C361E" w:rsidR="00101288">
        <w:rPr>
          <w:rFonts w:ascii="Arial" w:hAnsi="Arial" w:cs="Arial"/>
          <w:sz w:val="20"/>
          <w:szCs w:val="20"/>
        </w:rPr>
        <w:t>; aby požiadal ministerstvo</w:t>
      </w:r>
      <w:r w:rsidRPr="008C361E" w:rsidR="00432C7C">
        <w:rPr>
          <w:rFonts w:ascii="Arial" w:hAnsi="Arial" w:cs="Arial"/>
          <w:sz w:val="20"/>
          <w:szCs w:val="20"/>
        </w:rPr>
        <w:t> o vykonanie nápravy zistených pochybení; aby odporúčal ministerstvu školstva prijať opatrenia na elimináciu zaraďovania detí do špeciálnych škôl.</w:t>
      </w:r>
    </w:p>
    <w:p w:rsidR="00432C7C" w:rsidP="002A0626">
      <w:pPr>
        <w:pStyle w:val="ListParagraph"/>
        <w:bidi w:val="0"/>
        <w:spacing w:after="0"/>
        <w:ind w:left="0" w:firstLine="567"/>
        <w:jc w:val="both"/>
        <w:rPr>
          <w:rFonts w:ascii="Arial" w:hAnsi="Arial" w:cs="Arial"/>
          <w:sz w:val="20"/>
          <w:szCs w:val="20"/>
        </w:rPr>
      </w:pPr>
      <w:r>
        <w:rPr>
          <w:rFonts w:ascii="Arial" w:hAnsi="Arial" w:cs="Arial"/>
          <w:sz w:val="20"/>
          <w:szCs w:val="20"/>
        </w:rPr>
        <w:t>Štátna tajomníčka ministerstva školstva Romana Kanovská</w:t>
      </w:r>
      <w:r w:rsidR="002A0626">
        <w:rPr>
          <w:rFonts w:ascii="Arial" w:hAnsi="Arial" w:cs="Arial"/>
          <w:sz w:val="20"/>
          <w:szCs w:val="20"/>
        </w:rPr>
        <w:t xml:space="preserve"> informáciu poslanca doplnila: celú kauzu rieši ministerstvo spolu s Úradom splnomocnenca pre rómske komunity. Ministerstvo dokonca podalo podnet na inšpekciu skorej, než splnomocnenec. Na celú situáciu reagovali promptne aj v legislatívnej oblasti. Keď zisťovali</w:t>
      </w:r>
      <w:r w:rsidR="00F05081">
        <w:rPr>
          <w:rFonts w:ascii="Arial" w:hAnsi="Arial" w:cs="Arial"/>
          <w:sz w:val="20"/>
          <w:szCs w:val="20"/>
        </w:rPr>
        <w:t xml:space="preserve">, aké kontrolné mechanizmy má rezort k dispozícii, zistili, že žiadne – navyše, špecializované školstvo patrí po ministerstvo vnútra. Preto v lete, keď bol otvorený </w:t>
      </w:r>
      <w:r w:rsidR="00101288">
        <w:rPr>
          <w:rFonts w:ascii="Arial" w:hAnsi="Arial" w:cs="Arial"/>
          <w:sz w:val="20"/>
          <w:szCs w:val="20"/>
        </w:rPr>
        <w:t xml:space="preserve">zákon č. 245/2088 Z. z. </w:t>
      </w:r>
      <w:r w:rsidR="00F05081">
        <w:rPr>
          <w:rFonts w:ascii="Arial" w:hAnsi="Arial" w:cs="Arial"/>
          <w:sz w:val="20"/>
          <w:szCs w:val="20"/>
        </w:rPr>
        <w:t xml:space="preserve">školský zákon, do novely zapracovali ustanovenia, vďaka ktorým štátna školská inšpekcia dostala od 1. septembra kompetenciu kontrolovať špeciálne školy. V prípade Rokycian je zahájené správne konanie, ktoré pravdepodobne vyústi do vyradenia školy zo siete. Od účinnosti novely školského zákona môže inšpekcia na základe akéhokoľvek podnetu preskúmať správnosť diagnostického vyšetrenia. Keby boli </w:t>
      </w:r>
      <w:r w:rsidR="00101288">
        <w:rPr>
          <w:rFonts w:ascii="Arial" w:hAnsi="Arial" w:cs="Arial"/>
          <w:sz w:val="20"/>
          <w:szCs w:val="20"/>
        </w:rPr>
        <w:t xml:space="preserve">bývali </w:t>
      </w:r>
      <w:r w:rsidR="00F05081">
        <w:rPr>
          <w:rFonts w:ascii="Arial" w:hAnsi="Arial" w:cs="Arial"/>
          <w:sz w:val="20"/>
          <w:szCs w:val="20"/>
        </w:rPr>
        <w:t>tieto nástroje k dispozícii skorej, možno by sa dalo predísť celej situácii.</w:t>
      </w:r>
    </w:p>
    <w:p w:rsidR="00F05081" w:rsidP="002A0626">
      <w:pPr>
        <w:pStyle w:val="ListParagraph"/>
        <w:bidi w:val="0"/>
        <w:spacing w:after="0"/>
        <w:ind w:left="0" w:firstLine="567"/>
        <w:jc w:val="both"/>
        <w:rPr>
          <w:rFonts w:ascii="Arial" w:hAnsi="Arial" w:cs="Arial"/>
          <w:sz w:val="20"/>
          <w:szCs w:val="20"/>
        </w:rPr>
      </w:pPr>
      <w:r>
        <w:rPr>
          <w:rFonts w:ascii="Arial" w:hAnsi="Arial" w:cs="Arial"/>
          <w:sz w:val="20"/>
          <w:szCs w:val="20"/>
        </w:rPr>
        <w:t>Poslankyňa Jana Laššáková navrhla, aby z bodu d) návrhu uznesenia (vykonať prieskum na špeciálnych školách) bo</w:t>
      </w:r>
      <w:r w:rsidR="00101288">
        <w:rPr>
          <w:rFonts w:ascii="Arial" w:hAnsi="Arial" w:cs="Arial"/>
          <w:sz w:val="20"/>
          <w:szCs w:val="20"/>
        </w:rPr>
        <w:t>la vypustená desaťmesačná lehota</w:t>
      </w:r>
      <w:r>
        <w:rPr>
          <w:rFonts w:ascii="Arial" w:hAnsi="Arial" w:cs="Arial"/>
          <w:sz w:val="20"/>
          <w:szCs w:val="20"/>
        </w:rPr>
        <w:t>, pretože vzhľadom na vysoký počet škôl, ale aj vzhľadom na blížiace sa voľby</w:t>
      </w:r>
      <w:r w:rsidR="00101288">
        <w:rPr>
          <w:rFonts w:ascii="Arial" w:hAnsi="Arial" w:cs="Arial"/>
          <w:sz w:val="20"/>
          <w:szCs w:val="20"/>
        </w:rPr>
        <w:t xml:space="preserve"> nebude</w:t>
      </w:r>
      <w:r w:rsidR="00D30589">
        <w:rPr>
          <w:rFonts w:ascii="Arial" w:hAnsi="Arial" w:cs="Arial"/>
          <w:sz w:val="20"/>
          <w:szCs w:val="20"/>
        </w:rPr>
        <w:t xml:space="preserve"> možné ju dodržať. Podľa nej celý problém je teraz pod drobnohľadom politikov, odborníkov i verejnosti, čiže ministerstvo bude pod istým tlakom, určite bude konať. </w:t>
      </w:r>
    </w:p>
    <w:p w:rsidR="00D30589" w:rsidP="002A0626">
      <w:pPr>
        <w:pStyle w:val="ListParagraph"/>
        <w:bidi w:val="0"/>
        <w:spacing w:after="0"/>
        <w:ind w:left="0" w:firstLine="567"/>
        <w:jc w:val="both"/>
        <w:rPr>
          <w:rFonts w:ascii="Arial" w:hAnsi="Arial" w:cs="Arial"/>
          <w:sz w:val="20"/>
          <w:szCs w:val="20"/>
        </w:rPr>
      </w:pPr>
      <w:r>
        <w:rPr>
          <w:rFonts w:ascii="Arial" w:hAnsi="Arial" w:cs="Arial"/>
          <w:sz w:val="20"/>
          <w:szCs w:val="20"/>
        </w:rPr>
        <w:t xml:space="preserve">Poslanec P. Pollák súhlasil s touto zmenou. Poslankyňa J. Laššáková dodala, že výbor v novom volebnom období sa k tejto téme ešte </w:t>
      </w:r>
      <w:r w:rsidR="00101288">
        <w:rPr>
          <w:rFonts w:ascii="Arial" w:hAnsi="Arial" w:cs="Arial"/>
          <w:sz w:val="20"/>
          <w:szCs w:val="20"/>
        </w:rPr>
        <w:t xml:space="preserve">určite </w:t>
      </w:r>
      <w:r>
        <w:rPr>
          <w:rFonts w:ascii="Arial" w:hAnsi="Arial" w:cs="Arial"/>
          <w:sz w:val="20"/>
          <w:szCs w:val="20"/>
        </w:rPr>
        <w:t>vráti. Štátna tajomníčka R. Kanovská poďakovala za ústretovosť výboru a za rezort vyjadrila ochotu podávať výboru pravidelný odpočet o vykonaných opatreniach.</w:t>
      </w:r>
    </w:p>
    <w:p w:rsidR="00D30589" w:rsidP="002A0626">
      <w:pPr>
        <w:pStyle w:val="ListParagraph"/>
        <w:bidi w:val="0"/>
        <w:spacing w:after="0"/>
        <w:ind w:left="0" w:firstLine="567"/>
        <w:jc w:val="both"/>
        <w:rPr>
          <w:rFonts w:ascii="Arial" w:hAnsi="Arial" w:cs="Arial"/>
          <w:sz w:val="20"/>
          <w:szCs w:val="20"/>
        </w:rPr>
      </w:pPr>
    </w:p>
    <w:p w:rsidR="00D30589" w:rsidP="002A0626">
      <w:pPr>
        <w:pStyle w:val="ListParagraph"/>
        <w:bidi w:val="0"/>
        <w:spacing w:after="0"/>
        <w:ind w:left="0" w:firstLine="567"/>
        <w:jc w:val="both"/>
        <w:rPr>
          <w:rFonts w:ascii="Arial" w:hAnsi="Arial" w:cs="Arial"/>
          <w:sz w:val="20"/>
          <w:szCs w:val="20"/>
        </w:rPr>
      </w:pPr>
      <w:r>
        <w:rPr>
          <w:rFonts w:ascii="Arial" w:hAnsi="Arial" w:cs="Arial"/>
          <w:sz w:val="20"/>
          <w:szCs w:val="20"/>
        </w:rPr>
        <w:t>Hlasovanie o návrhu uznesenia: 7/0/0. Uznesenie výboru č. 212 bolo schválené.</w:t>
      </w:r>
    </w:p>
    <w:p w:rsidR="00857848" w:rsidP="002A0626">
      <w:pPr>
        <w:pStyle w:val="ListParagraph"/>
        <w:bidi w:val="0"/>
        <w:spacing w:after="0"/>
        <w:ind w:left="0" w:firstLine="567"/>
        <w:jc w:val="both"/>
        <w:rPr>
          <w:rFonts w:ascii="Arial" w:hAnsi="Arial" w:cs="Arial"/>
          <w:sz w:val="20"/>
          <w:szCs w:val="20"/>
        </w:rPr>
      </w:pPr>
    </w:p>
    <w:p w:rsidR="00D30589" w:rsidRPr="008C361E" w:rsidP="00D30589">
      <w:pPr>
        <w:bidi w:val="0"/>
        <w:spacing w:after="0"/>
        <w:jc w:val="both"/>
        <w:rPr>
          <w:rFonts w:ascii="Arial" w:hAnsi="Arial" w:cs="Arial"/>
          <w:b/>
          <w:sz w:val="20"/>
          <w:szCs w:val="20"/>
        </w:rPr>
      </w:pPr>
      <w:r w:rsidR="008C361E">
        <w:rPr>
          <w:rFonts w:ascii="Arial" w:hAnsi="Arial" w:cs="Arial"/>
          <w:b/>
          <w:sz w:val="20"/>
          <w:szCs w:val="20"/>
        </w:rPr>
        <w:t>K bodu 2</w:t>
      </w:r>
    </w:p>
    <w:p w:rsidR="008C361E" w:rsidP="00D30589">
      <w:pPr>
        <w:bidi w:val="0"/>
        <w:spacing w:after="0"/>
        <w:jc w:val="both"/>
        <w:rPr>
          <w:rFonts w:ascii="Arial" w:hAnsi="Arial" w:cs="Arial"/>
          <w:sz w:val="20"/>
          <w:szCs w:val="20"/>
        </w:rPr>
      </w:pPr>
      <w:r w:rsidR="00D30589">
        <w:rPr>
          <w:rFonts w:ascii="Arial" w:hAnsi="Arial" w:cs="Arial"/>
          <w:sz w:val="20"/>
          <w:szCs w:val="20"/>
        </w:rPr>
        <w:t xml:space="preserve">V bode Rôzne nevystúpil nikto. </w:t>
      </w:r>
    </w:p>
    <w:p w:rsidR="008C361E" w:rsidP="00D30589">
      <w:pPr>
        <w:bidi w:val="0"/>
        <w:spacing w:after="0"/>
        <w:jc w:val="both"/>
        <w:rPr>
          <w:rFonts w:ascii="Arial" w:hAnsi="Arial" w:cs="Arial"/>
          <w:sz w:val="20"/>
          <w:szCs w:val="20"/>
        </w:rPr>
      </w:pPr>
    </w:p>
    <w:p w:rsidR="00D30589" w:rsidP="008C361E">
      <w:pPr>
        <w:bidi w:val="0"/>
        <w:spacing w:after="0"/>
        <w:ind w:firstLine="708"/>
        <w:jc w:val="both"/>
        <w:rPr>
          <w:rFonts w:ascii="Arial" w:hAnsi="Arial" w:cs="Arial"/>
          <w:sz w:val="20"/>
          <w:szCs w:val="20"/>
        </w:rPr>
      </w:pPr>
      <w:r>
        <w:rPr>
          <w:rFonts w:ascii="Arial" w:hAnsi="Arial" w:cs="Arial"/>
          <w:sz w:val="20"/>
          <w:szCs w:val="20"/>
        </w:rPr>
        <w:t>Predseda výboru Rudolf Chmel ukončil 62. schôdzu Výboru NR SR pre ľudské práva a národnostné menšiny.</w:t>
      </w:r>
    </w:p>
    <w:p w:rsidR="00D30589" w:rsidP="00D30589">
      <w:pPr>
        <w:bidi w:val="0"/>
        <w:spacing w:after="0"/>
        <w:jc w:val="both"/>
        <w:rPr>
          <w:rFonts w:ascii="Arial" w:hAnsi="Arial" w:cs="Arial"/>
          <w:sz w:val="20"/>
          <w:szCs w:val="20"/>
        </w:rPr>
      </w:pPr>
    </w:p>
    <w:p w:rsidR="00D30589" w:rsidP="00D30589">
      <w:pPr>
        <w:bidi w:val="0"/>
        <w:spacing w:after="0"/>
        <w:jc w:val="both"/>
        <w:rPr>
          <w:rFonts w:ascii="Arial" w:hAnsi="Arial" w:cs="Arial"/>
          <w:sz w:val="20"/>
          <w:szCs w:val="20"/>
        </w:rPr>
      </w:pPr>
    </w:p>
    <w:p w:rsidR="00D30589" w:rsidP="00D30589">
      <w:pPr>
        <w:bidi w:val="0"/>
        <w:spacing w:after="0"/>
        <w:jc w:val="both"/>
        <w:rPr>
          <w:rFonts w:ascii="Arial" w:hAnsi="Arial" w:cs="Arial"/>
          <w:sz w:val="20"/>
          <w:szCs w:val="20"/>
        </w:rPr>
      </w:pPr>
      <w:r w:rsidR="00857848">
        <w:rPr>
          <w:rFonts w:ascii="Arial" w:hAnsi="Arial" w:cs="Arial"/>
          <w:sz w:val="20"/>
          <w:szCs w:val="20"/>
        </w:rPr>
        <w:t>Ľubomír Želiezka</w:t>
      </w:r>
      <w:r>
        <w:rPr>
          <w:rFonts w:ascii="Arial" w:hAnsi="Arial" w:cs="Arial"/>
          <w:sz w:val="20"/>
          <w:szCs w:val="20"/>
        </w:rPr>
        <w:t xml:space="preserve">   </w:t>
      </w:r>
      <w:r w:rsidR="00C54FEF">
        <w:rPr>
          <w:rFonts w:ascii="Arial" w:hAnsi="Arial" w:cs="Arial"/>
          <w:sz w:val="20"/>
          <w:szCs w:val="20"/>
        </w:rPr>
        <w:tab/>
        <w:tab/>
        <w:tab/>
        <w:tab/>
        <w:tab/>
        <w:tab/>
        <w:tab/>
        <w:tab/>
      </w:r>
      <w:r>
        <w:rPr>
          <w:rFonts w:ascii="Arial" w:hAnsi="Arial" w:cs="Arial"/>
          <w:sz w:val="20"/>
          <w:szCs w:val="20"/>
        </w:rPr>
        <w:t>Rudolf Chmel</w:t>
      </w:r>
    </w:p>
    <w:p w:rsidR="00D30589" w:rsidRPr="00D30589" w:rsidP="00D30589">
      <w:pPr>
        <w:bidi w:val="0"/>
        <w:spacing w:after="0"/>
        <w:jc w:val="both"/>
        <w:rPr>
          <w:rFonts w:ascii="Arial" w:hAnsi="Arial" w:cs="Arial"/>
          <w:sz w:val="20"/>
          <w:szCs w:val="20"/>
        </w:rPr>
      </w:pPr>
      <w:r w:rsidR="00C54FEF">
        <w:rPr>
          <w:rFonts w:ascii="Arial" w:hAnsi="Arial" w:cs="Arial"/>
          <w:sz w:val="20"/>
          <w:szCs w:val="20"/>
        </w:rPr>
        <w:t>o</w:t>
      </w:r>
      <w:r>
        <w:rPr>
          <w:rFonts w:ascii="Arial" w:hAnsi="Arial" w:cs="Arial"/>
          <w:sz w:val="20"/>
          <w:szCs w:val="20"/>
        </w:rPr>
        <w:t xml:space="preserve">verovateľ  </w:t>
      </w:r>
      <w:r w:rsidR="00C54FEF">
        <w:rPr>
          <w:rFonts w:ascii="Arial" w:hAnsi="Arial" w:cs="Arial"/>
          <w:sz w:val="20"/>
          <w:szCs w:val="20"/>
        </w:rPr>
        <w:tab/>
        <w:tab/>
        <w:tab/>
        <w:tab/>
        <w:tab/>
        <w:tab/>
        <w:tab/>
        <w:tab/>
        <w:tab/>
      </w:r>
      <w:r>
        <w:rPr>
          <w:rFonts w:ascii="Arial" w:hAnsi="Arial" w:cs="Arial"/>
          <w:sz w:val="20"/>
          <w:szCs w:val="20"/>
        </w:rPr>
        <w:t>predseda výboru</w:t>
      </w:r>
    </w:p>
    <w:sectPr>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Segoe UI">
    <w:panose1 w:val="020B0502040204020203"/>
    <w:charset w:val="EE"/>
    <w:family w:val="swiss"/>
    <w:pitch w:val="variable"/>
    <w:sig w:usb0="00000000" w:usb1="00000000" w:usb2="00000000" w:usb3="00000000" w:csb0="000001DF" w:csb1="00000000"/>
  </w:font>
  <w:font w:name="Calibri Light">
    <w:panose1 w:val="020F0302020204030204"/>
    <w:charset w:val="EE"/>
    <w:family w:val="swiss"/>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4866D5"/>
    <w:multiLevelType w:val="hybridMultilevel"/>
    <w:tmpl w:val="2CE837AC"/>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4D3356D6"/>
    <w:multiLevelType w:val="hybridMultilevel"/>
    <w:tmpl w:val="20305DD6"/>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79FA48B4"/>
    <w:multiLevelType w:val="hybridMultilevel"/>
    <w:tmpl w:val="13563162"/>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5F2449"/>
    <w:rsid w:val="00101288"/>
    <w:rsid w:val="002A0626"/>
    <w:rsid w:val="00432C7C"/>
    <w:rsid w:val="004530BF"/>
    <w:rsid w:val="00497120"/>
    <w:rsid w:val="005F2449"/>
    <w:rsid w:val="006738C4"/>
    <w:rsid w:val="00857848"/>
    <w:rsid w:val="00893739"/>
    <w:rsid w:val="008C361E"/>
    <w:rsid w:val="009D255B"/>
    <w:rsid w:val="00B3040C"/>
    <w:rsid w:val="00C54FEF"/>
    <w:rsid w:val="00D30589"/>
    <w:rsid w:val="00F05081"/>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38C4"/>
    <w:pPr>
      <w:framePr w:wrap="auto"/>
      <w:widowControl/>
      <w:autoSpaceDE/>
      <w:autoSpaceDN/>
      <w:adjustRightInd/>
      <w:spacing w:after="160" w:line="252" w:lineRule="auto"/>
      <w:ind w:left="0" w:right="0"/>
      <w:jc w:val="left"/>
      <w:textAlignment w:val="auto"/>
    </w:pPr>
    <w:rPr>
      <w:rFonts w:asciiTheme="minorHAnsi" w:hAnsiTheme="minorHAnsi" w:cs="Times New Roman"/>
      <w:sz w:val="22"/>
      <w:szCs w:val="22"/>
      <w:rtl w:val="0"/>
      <w:cs w:val="0"/>
      <w:lang w:val="sk-SK"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BodyText">
    <w:name w:val="Body Text"/>
    <w:basedOn w:val="Normal"/>
    <w:link w:val="ZkladntextChar"/>
    <w:uiPriority w:val="99"/>
    <w:semiHidden/>
    <w:unhideWhenUsed/>
    <w:rsid w:val="006738C4"/>
    <w:pPr>
      <w:spacing w:after="0" w:line="360" w:lineRule="auto"/>
      <w:jc w:val="both"/>
    </w:pPr>
    <w:rPr>
      <w:rFonts w:ascii="Times New Roman" w:hAnsi="Times New Roman"/>
      <w:sz w:val="24"/>
      <w:szCs w:val="20"/>
      <w:lang w:eastAsia="sk-SK"/>
    </w:rPr>
  </w:style>
  <w:style w:type="character" w:customStyle="1" w:styleId="ZkladntextChar">
    <w:name w:val="Základný text Char"/>
    <w:basedOn w:val="DefaultParagraphFont"/>
    <w:link w:val="BodyText"/>
    <w:uiPriority w:val="99"/>
    <w:semiHidden/>
    <w:locked/>
    <w:rsid w:val="006738C4"/>
    <w:rPr>
      <w:rFonts w:ascii="Times New Roman" w:hAnsi="Times New Roman" w:cs="Times New Roman"/>
      <w:sz w:val="20"/>
      <w:szCs w:val="20"/>
      <w:rtl w:val="0"/>
      <w:cs w:val="0"/>
      <w:lang w:val="x-none" w:eastAsia="sk-SK"/>
    </w:rPr>
  </w:style>
  <w:style w:type="paragraph" w:styleId="ListParagraph">
    <w:name w:val="List Paragraph"/>
    <w:basedOn w:val="Normal"/>
    <w:uiPriority w:val="34"/>
    <w:qFormat/>
    <w:rsid w:val="00497120"/>
    <w:pPr>
      <w:ind w:left="720"/>
      <w:contextualSpacing/>
      <w:jc w:val="left"/>
    </w:pPr>
  </w:style>
  <w:style w:type="paragraph" w:styleId="BalloonText">
    <w:name w:val="Balloon Text"/>
    <w:basedOn w:val="Normal"/>
    <w:link w:val="TextbublinyChar"/>
    <w:uiPriority w:val="99"/>
    <w:semiHidden/>
    <w:unhideWhenUsed/>
    <w:rsid w:val="00C54FEF"/>
    <w:pPr>
      <w:spacing w:after="0" w:line="240" w:lineRule="auto"/>
      <w:jc w:val="left"/>
    </w:pPr>
    <w:rPr>
      <w:rFonts w:ascii="Segoe UI" w:hAnsi="Segoe UI" w:cs="Segoe UI"/>
      <w:sz w:val="18"/>
      <w:szCs w:val="18"/>
    </w:rPr>
  </w:style>
  <w:style w:type="character" w:customStyle="1" w:styleId="TextbublinyChar">
    <w:name w:val="Text bubliny Char"/>
    <w:basedOn w:val="DefaultParagraphFont"/>
    <w:link w:val="BalloonText"/>
    <w:uiPriority w:val="99"/>
    <w:semiHidden/>
    <w:locked/>
    <w:rsid w:val="00C54FEF"/>
    <w:rPr>
      <w:rFonts w:ascii="Segoe UI" w:hAnsi="Segoe UI" w:cs="Segoe UI"/>
      <w:sz w:val="18"/>
      <w:szCs w:val="18"/>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1</TotalTime>
  <Pages>2</Pages>
  <Words>554</Words>
  <Characters>3164</Characters>
  <Application>Microsoft Office Word</Application>
  <DocSecurity>0</DocSecurity>
  <Lines>0</Lines>
  <Paragraphs>0</Paragraphs>
  <ScaleCrop>false</ScaleCrop>
  <Company/>
  <LinksUpToDate>false</LinksUpToDate>
  <CharactersWithSpaces>3711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Sándor, Eleonóra, prom. fil.</dc:creator>
  <cp:lastModifiedBy>Sándor, Eleonóra, prom. fil.</cp:lastModifiedBy>
  <cp:revision>3</cp:revision>
  <cp:lastPrinted>2015-12-10T09:01:00Z</cp:lastPrinted>
  <dcterms:created xsi:type="dcterms:W3CDTF">2015-12-10T09:02:00Z</dcterms:created>
  <dcterms:modified xsi:type="dcterms:W3CDTF">2016-01-21T13:30:00Z</dcterms:modified>
</cp:coreProperties>
</file>