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909" w:rsidP="00E6190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E61909" w:rsidP="00E6190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61909" w:rsidP="00E6190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61909" w:rsidP="00E61909">
      <w:pPr>
        <w:bidi w:val="0"/>
        <w:rPr>
          <w:rFonts w:ascii="Arial" w:hAnsi="Arial" w:cs="Arial"/>
          <w:b/>
          <w:i/>
        </w:rPr>
      </w:pPr>
    </w:p>
    <w:p w:rsidR="00E61909" w:rsidP="00E61909">
      <w:pPr>
        <w:bidi w:val="0"/>
        <w:rPr>
          <w:rFonts w:ascii="Arial" w:hAnsi="Arial" w:cs="Arial"/>
          <w:b/>
          <w:i/>
        </w:rPr>
      </w:pPr>
    </w:p>
    <w:p w:rsidR="00E61909" w:rsidP="00E61909">
      <w:pPr>
        <w:bidi w:val="0"/>
        <w:rPr>
          <w:rFonts w:ascii="Arial" w:hAnsi="Arial" w:cs="Arial"/>
          <w:b/>
          <w:i/>
        </w:rPr>
      </w:pPr>
    </w:p>
    <w:p w:rsidR="00E61909" w:rsidP="00E61909">
      <w:pPr>
        <w:bidi w:val="0"/>
        <w:rPr>
          <w:rFonts w:ascii="Arial" w:hAnsi="Arial" w:cs="Arial"/>
          <w:b/>
          <w:i/>
        </w:rPr>
      </w:pPr>
    </w:p>
    <w:p w:rsidR="00E61909" w:rsidP="00E61909">
      <w:pPr>
        <w:bidi w:val="0"/>
        <w:rPr>
          <w:rFonts w:ascii="Arial" w:hAnsi="Arial" w:cs="Arial"/>
          <w:b/>
          <w:i/>
        </w:rPr>
      </w:pPr>
    </w:p>
    <w:p w:rsidR="00E61909" w:rsidP="00E6190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       </w:t>
      </w:r>
    </w:p>
    <w:p w:rsidR="00E61909" w:rsidP="00E6190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40.</w:t>
      </w:r>
      <w:r>
        <w:rPr>
          <w:rFonts w:ascii="Arial" w:hAnsi="Arial" w:cs="Arial"/>
        </w:rPr>
        <w:t xml:space="preserve"> schôdza výboru</w:t>
      </w:r>
    </w:p>
    <w:p w:rsidR="00E61909" w:rsidP="00E6190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CRD:695/2014</w:t>
      </w:r>
    </w:p>
    <w:p w:rsidR="00E61909" w:rsidP="00E61909">
      <w:pPr>
        <w:bidi w:val="0"/>
        <w:jc w:val="both"/>
        <w:rPr>
          <w:rFonts w:ascii="Arial" w:hAnsi="Arial" w:cs="Arial"/>
        </w:rPr>
      </w:pPr>
    </w:p>
    <w:p w:rsidR="00E61909" w:rsidP="00E61909">
      <w:pPr>
        <w:bidi w:val="0"/>
        <w:jc w:val="both"/>
        <w:rPr>
          <w:rFonts w:ascii="Arial" w:hAnsi="Arial" w:cs="Arial"/>
        </w:rPr>
      </w:pPr>
    </w:p>
    <w:p w:rsidR="00E61909" w:rsidP="00E61909">
      <w:pPr>
        <w:bidi w:val="0"/>
        <w:jc w:val="both"/>
        <w:rPr>
          <w:rFonts w:ascii="Arial" w:hAnsi="Arial" w:cs="Arial"/>
        </w:rPr>
      </w:pPr>
    </w:p>
    <w:p w:rsidR="00E61909" w:rsidP="00E61909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244</w:t>
      </w:r>
    </w:p>
    <w:p w:rsidR="00E61909" w:rsidP="00E61909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E61909" w:rsidP="00E6190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E61909" w:rsidP="00E6190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61909" w:rsidP="00E6190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E61909" w:rsidP="00E6190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2. apríla 2014</w:t>
      </w:r>
    </w:p>
    <w:p w:rsidR="00E61909" w:rsidP="00E61909">
      <w:pPr>
        <w:bidi w:val="0"/>
        <w:jc w:val="center"/>
        <w:rPr>
          <w:rFonts w:ascii="Arial" w:hAnsi="Arial" w:cs="Arial"/>
          <w:b/>
        </w:rPr>
      </w:pP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informácii predsedu Správy štátnych hmotných hmotných rezerv Slovenskej republiky o nákupe potravinárskych komodít (pšenica potravinárska a cukor kryštálový) prostredníctvom dcérskej spoločnosti Poľnonákup TATRY, a.s. Kežmarok.</w:t>
      </w: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p r e r o k o v a l</w:t>
      </w: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informáciu predsedu Správy štátnych hmotných hmotných rezerv Slovenskej republiky o nákupe potravinárskych komodít (pšenica potravinárska a cukor kryštálový) prostredníctvom dcérskej spoločnosti Poľnonákup TATRY, a.s. Kežmarok;</w:t>
      </w: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b e r i e   n a   v e d o m i e</w:t>
      </w: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61909" w:rsidP="00E6190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informáciu predsedu Správy štátnych hmotných hmotných rezerv Slovenskej republiky o nákupe potravinárskych komodít (pšenica potravinárska a cukor kryštálový) prostredníctvom dcérskej spoločnosti Poľnonákup TATRY, a.s. Kežmarok, s tým, že na základe uvedených skutočností neboli preukázané pochybenia pri obstarávaní predmetných komodít.</w:t>
      </w:r>
    </w:p>
    <w:p w:rsidR="00E61909" w:rsidP="00E61909">
      <w:pPr>
        <w:bidi w:val="0"/>
        <w:rPr>
          <w:rFonts w:ascii="Times New Roman" w:hAnsi="Times New Roman"/>
        </w:rPr>
      </w:pPr>
    </w:p>
    <w:p w:rsidR="00E61909" w:rsidP="00E61909">
      <w:pPr>
        <w:bidi w:val="0"/>
        <w:rPr>
          <w:rFonts w:ascii="Times New Roman" w:hAnsi="Times New Roman"/>
        </w:rPr>
      </w:pPr>
    </w:p>
    <w:p w:rsidR="00E61909" w:rsidP="00E61909">
      <w:pPr>
        <w:bidi w:val="0"/>
        <w:rPr>
          <w:rFonts w:ascii="Times New Roman" w:hAnsi="Times New Roman"/>
        </w:rPr>
      </w:pPr>
    </w:p>
    <w:p w:rsidR="00E61909" w:rsidP="00E61909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</w:t>
      </w:r>
      <w:r>
        <w:rPr>
          <w:rFonts w:ascii="Arial" w:hAnsi="Arial" w:cs="Arial"/>
          <w:b/>
        </w:rPr>
        <w:t>H u b a</w:t>
      </w:r>
    </w:p>
    <w:p w:rsidR="00E61909" w:rsidP="00E61909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DB28F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61909"/>
    <w:rsid w:val="003B535A"/>
    <w:rsid w:val="00565A78"/>
    <w:rsid w:val="008072B4"/>
    <w:rsid w:val="00A1333B"/>
    <w:rsid w:val="00AF1C8A"/>
    <w:rsid w:val="00B3709D"/>
    <w:rsid w:val="00C15FB4"/>
    <w:rsid w:val="00C300A5"/>
    <w:rsid w:val="00C607C6"/>
    <w:rsid w:val="00DB28F4"/>
    <w:rsid w:val="00E619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216</Words>
  <Characters>1232</Characters>
  <Application>Microsoft Office Word</Application>
  <DocSecurity>0</DocSecurity>
  <Lines>0</Lines>
  <Paragraphs>0</Paragraphs>
  <ScaleCrop>false</ScaleCrop>
  <Company>Kancelaria NR SR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</cp:revision>
  <dcterms:created xsi:type="dcterms:W3CDTF">2014-04-02T15:47:00Z</dcterms:created>
  <dcterms:modified xsi:type="dcterms:W3CDTF">2014-04-02T15:49:00Z</dcterms:modified>
</cp:coreProperties>
</file>