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4E86">
      <w:pPr>
        <w:jc w:val="center"/>
        <w:rPr>
          <w:rFonts w:ascii="Times New Roman" w:hAnsi="Times New Roman" w:cs="Times New Roman"/>
          <w:b/>
        </w:rPr>
      </w:pPr>
    </w:p>
    <w:p w:rsidR="00234E86">
      <w:pPr>
        <w:jc w:val="center"/>
        <w:rPr>
          <w:rFonts w:ascii="Times New Roman" w:hAnsi="Times New Roman" w:cs="Times New Roman"/>
          <w:b/>
        </w:rPr>
      </w:pPr>
    </w:p>
    <w:p w:rsidR="00234E86">
      <w:pPr>
        <w:jc w:val="center"/>
        <w:rPr>
          <w:rFonts w:ascii="Times New Roman" w:hAnsi="Times New Roman" w:cs="Times New Roman"/>
          <w:b/>
        </w:rPr>
      </w:pPr>
    </w:p>
    <w:p w:rsidR="00234E86">
      <w:pPr>
        <w:jc w:val="center"/>
        <w:rPr>
          <w:rFonts w:ascii="Times New Roman" w:hAnsi="Times New Roman" w:cs="Times New Roman"/>
          <w:b/>
        </w:rPr>
      </w:pPr>
    </w:p>
    <w:p w:rsidR="00234E86">
      <w:pPr>
        <w:jc w:val="center"/>
        <w:rPr>
          <w:rFonts w:ascii="Times New Roman" w:hAnsi="Times New Roman" w:cs="Times New Roman"/>
          <w:b/>
        </w:rPr>
      </w:pPr>
    </w:p>
    <w:p w:rsidR="00234E86">
      <w:pPr>
        <w:jc w:val="center"/>
        <w:rPr>
          <w:rFonts w:ascii="Times New Roman" w:hAnsi="Times New Roman" w:cs="Times New Roman"/>
          <w:b/>
        </w:rPr>
      </w:pPr>
    </w:p>
    <w:p w:rsidR="00234E86">
      <w:pPr>
        <w:jc w:val="center"/>
        <w:rPr>
          <w:rFonts w:ascii="Times New Roman" w:hAnsi="Times New Roman" w:cs="Times New Roman"/>
          <w:b/>
        </w:rPr>
      </w:pPr>
    </w:p>
    <w:p w:rsidR="00234E86">
      <w:pPr>
        <w:jc w:val="center"/>
        <w:rPr>
          <w:rFonts w:ascii="Times New Roman" w:hAnsi="Times New Roman" w:cs="Times New Roman"/>
          <w:b/>
        </w:rPr>
      </w:pPr>
    </w:p>
    <w:p w:rsidR="00234E86">
      <w:pPr>
        <w:jc w:val="center"/>
        <w:rPr>
          <w:rFonts w:ascii="Times New Roman" w:hAnsi="Times New Roman" w:cs="Times New Roman"/>
          <w:b/>
        </w:rPr>
      </w:pPr>
    </w:p>
    <w:p w:rsidR="00234E86">
      <w:pPr>
        <w:jc w:val="center"/>
        <w:rPr>
          <w:rFonts w:ascii="Times New Roman" w:hAnsi="Times New Roman" w:cs="Times New Roman"/>
          <w:b/>
        </w:rPr>
      </w:pPr>
    </w:p>
    <w:p w:rsidR="00234E86">
      <w:pPr>
        <w:jc w:val="center"/>
        <w:rPr>
          <w:rFonts w:ascii="Times New Roman" w:hAnsi="Times New Roman" w:cs="Times New Roman"/>
          <w:b/>
        </w:rPr>
      </w:pPr>
    </w:p>
    <w:p w:rsidR="00234E86">
      <w:pPr>
        <w:jc w:val="center"/>
        <w:rPr>
          <w:rFonts w:ascii="Times New Roman" w:hAnsi="Times New Roman" w:cs="Times New Roman"/>
          <w:b/>
        </w:rPr>
      </w:pPr>
    </w:p>
    <w:p w:rsidR="00234E86">
      <w:pPr>
        <w:jc w:val="center"/>
        <w:rPr>
          <w:rFonts w:ascii="Times New Roman" w:hAnsi="Times New Roman" w:cs="Times New Roman"/>
          <w:b/>
        </w:rPr>
      </w:pPr>
    </w:p>
    <w:p w:rsidR="00234E86">
      <w:pPr>
        <w:jc w:val="center"/>
        <w:rPr>
          <w:rFonts w:ascii="Times New Roman" w:hAnsi="Times New Roman" w:cs="Times New Roman"/>
          <w:b/>
        </w:rPr>
      </w:pPr>
    </w:p>
    <w:p w:rsidR="00234E86">
      <w:pPr>
        <w:jc w:val="center"/>
        <w:rPr>
          <w:rFonts w:ascii="Times New Roman" w:hAnsi="Times New Roman" w:cs="Times New Roman"/>
          <w:b/>
        </w:rPr>
      </w:pPr>
    </w:p>
    <w:p w:rsidR="00921865">
      <w:pPr>
        <w:jc w:val="center"/>
        <w:rPr>
          <w:rFonts w:ascii="Times New Roman" w:hAnsi="Times New Roman" w:cs="Times New Roman"/>
          <w:b/>
        </w:rPr>
      </w:pPr>
      <w:r w:rsidR="00083F69">
        <w:rPr>
          <w:rFonts w:ascii="Times New Roman" w:hAnsi="Times New Roman" w:cs="Times New Roman"/>
          <w:b/>
        </w:rPr>
        <w:t>z 28. novembra</w:t>
      </w:r>
      <w:r w:rsidR="002F02DB">
        <w:rPr>
          <w:rFonts w:ascii="Times New Roman" w:hAnsi="Times New Roman" w:cs="Times New Roman"/>
          <w:b/>
        </w:rPr>
        <w:t xml:space="preserve"> 2008,</w:t>
      </w:r>
    </w:p>
    <w:p w:rsidR="00921865">
      <w:pPr>
        <w:jc w:val="center"/>
        <w:rPr>
          <w:rFonts w:ascii="Times New Roman" w:hAnsi="Times New Roman" w:cs="Times New Roman"/>
          <w:b/>
        </w:rPr>
      </w:pPr>
    </w:p>
    <w:p w:rsidR="009218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ktorým sa mení a dopĺňa zákon Národnej rady Slovenskej republiky č. 300/1993 Z. z. o mene a priezvisku v znení neskorších predpisov</w:t>
      </w:r>
    </w:p>
    <w:p w:rsidR="00921865">
      <w:pPr>
        <w:jc w:val="both"/>
        <w:rPr>
          <w:rFonts w:ascii="Times New Roman" w:hAnsi="Times New Roman" w:cs="Times New Roman"/>
          <w:b/>
        </w:rPr>
      </w:pPr>
    </w:p>
    <w:p w:rsidR="00234E86">
      <w:pPr>
        <w:jc w:val="both"/>
        <w:rPr>
          <w:rFonts w:ascii="Times New Roman" w:hAnsi="Times New Roman" w:cs="Times New Roman"/>
          <w:b/>
        </w:rPr>
      </w:pPr>
    </w:p>
    <w:p w:rsidR="009218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 zákone: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Zákon Národnej rady Slovenskej republiky č. 300/1993 Z. z. o mene a priezvisku v znení zákona Národnej rady Slovenskej republiky č. 154/1994 Z. z., zákona č. 198/2002 Z. z., zákona č. 515/2003 Z. z., zákona č. 36/2005</w:t>
      </w:r>
      <w:r w:rsidR="002F02DB">
        <w:rPr>
          <w:rFonts w:ascii="Times New Roman" w:hAnsi="Times New Roman" w:cs="Times New Roman"/>
        </w:rPr>
        <w:t xml:space="preserve"> Z. z., zákona č. 13/2006 Z. z. a</w:t>
      </w:r>
      <w:r>
        <w:rPr>
          <w:rFonts w:ascii="Times New Roman" w:hAnsi="Times New Roman" w:cs="Times New Roman"/>
        </w:rPr>
        <w:t xml:space="preserve"> zákona č. 344/2007 Z. z.  sa mení a dopĺňa takto: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1. V § 1 ods. 3  sa na konci pripájajú tieto slová: „alebo zomrel“. </w:t>
      </w:r>
    </w:p>
    <w:p w:rsidR="00921865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92186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2. V § 2 ods. 2 sa</w:t>
      </w:r>
      <w:r w:rsidR="002F02DB">
        <w:rPr>
          <w:rFonts w:ascii="Times New Roman" w:hAnsi="Times New Roman" w:cs="Times New Roman"/>
        </w:rPr>
        <w:t xml:space="preserve"> slová „hanlivé alebo neosobné“ nahrádzajú slovami „hanlivé, neosobné alebo domácku podobu mena“ a </w:t>
      </w:r>
      <w:r>
        <w:rPr>
          <w:rFonts w:ascii="Times New Roman" w:hAnsi="Times New Roman" w:cs="Times New Roman"/>
        </w:rPr>
        <w:t xml:space="preserve">na konci </w:t>
      </w:r>
      <w:r w:rsidR="002F02DB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 xml:space="preserve">pripája táto veta: „Na požiadanie matričného úradu tieto skutočnosti preukazuje rodič dieťaťa potvrdením zastupiteľského úradu cudzieho štátu.“. </w:t>
      </w:r>
    </w:p>
    <w:p w:rsidR="00921865">
      <w:pPr>
        <w:jc w:val="both"/>
        <w:rPr>
          <w:rFonts w:ascii="Times New Roman" w:hAnsi="Times New Roman" w:cs="Times New Roman"/>
          <w:i/>
        </w:rPr>
      </w:pPr>
    </w:p>
    <w:p w:rsidR="0092186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3. V § 2a  sa na konci pripája táto veta: „Takto určiť druhé a tretie meno možno len raz.“.  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4. V § 2b sa na konci pripája táto veta: „Takto zrušiť druhé a tretie meno možno len raz.“. 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Za § 2b sa vkladá § 2c, ktorý znie:</w:t>
      </w:r>
    </w:p>
    <w:p w:rsidR="009218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2c</w:t>
      </w:r>
    </w:p>
    <w:p w:rsidR="00234E86">
      <w:pPr>
        <w:jc w:val="center"/>
        <w:rPr>
          <w:rFonts w:ascii="Times New Roman" w:hAnsi="Times New Roman" w:cs="Times New Roman"/>
        </w:rPr>
      </w:pPr>
    </w:p>
    <w:p w:rsidR="0092186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Ten, kto má určených viac mien, môže po nadobudnutí plnoletosti požiadať matričný úrad, v ktorého matrike je zápis o jeho narodení, o zmenu poradia mien. Za maloletého o zmenu poradia mien môže požiadať jeho zákonný zástupca</w:t>
      </w:r>
      <w:r w:rsidR="003C68D8">
        <w:rPr>
          <w:rFonts w:ascii="Times New Roman" w:hAnsi="Times New Roman" w:cs="Times New Roman"/>
        </w:rPr>
        <w:t>; na zmenu poradia mien maloletého staršieho ako 15 rokov je potrebný</w:t>
      </w:r>
      <w:r w:rsidR="001E05A1">
        <w:rPr>
          <w:rFonts w:ascii="Times New Roman" w:hAnsi="Times New Roman" w:cs="Times New Roman"/>
        </w:rPr>
        <w:t xml:space="preserve"> aj</w:t>
      </w:r>
      <w:r w:rsidR="003C68D8">
        <w:rPr>
          <w:rFonts w:ascii="Times New Roman" w:hAnsi="Times New Roman" w:cs="Times New Roman"/>
        </w:rPr>
        <w:t xml:space="preserve"> jeho písomný súhlas s jeho úradne osvedčeným podpisom. </w:t>
      </w:r>
      <w:r>
        <w:rPr>
          <w:rFonts w:ascii="Times New Roman" w:hAnsi="Times New Roman" w:cs="Times New Roman"/>
        </w:rPr>
        <w:t xml:space="preserve">Zmena poradia mien nie je zmenou mena. Takto zmeniť poradie mien možno len raz. “. </w:t>
      </w:r>
    </w:p>
    <w:p w:rsidR="00921865">
      <w:pPr>
        <w:ind w:firstLine="708"/>
        <w:jc w:val="both"/>
        <w:rPr>
          <w:rFonts w:ascii="Times New Roman" w:hAnsi="Times New Roman" w:cs="Times New Roman"/>
        </w:rPr>
      </w:pPr>
    </w:p>
    <w:p w:rsidR="00921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V § 4 sa za odsek 3 vkladá nový odsek 4, ktorý znie: </w:t>
      </w:r>
    </w:p>
    <w:p w:rsidR="00921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„(4) Maloleté dieťa nadobúda priezvisko matky, ak bolo  právoplatne</w:t>
      </w:r>
      <w:r w:rsidR="001E05A1">
        <w:rPr>
          <w:rFonts w:ascii="Times New Roman" w:hAnsi="Times New Roman" w:cs="Times New Roman"/>
        </w:rPr>
        <w:t xml:space="preserve"> rozhodnuté o</w:t>
      </w:r>
      <w:r>
        <w:rPr>
          <w:rFonts w:ascii="Times New Roman" w:hAnsi="Times New Roman" w:cs="Times New Roman"/>
        </w:rPr>
        <w:t xml:space="preserve"> zapret</w:t>
      </w:r>
      <w:r w:rsidR="001E05A1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otcovstv</w:t>
      </w:r>
      <w:r w:rsidR="001E05A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muža zapísaného v knihe narodení.“.  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Doterajšie odseky 4 až 7 sa označujú ako odseky 5 až 8. 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V § 4 ods. 8 sa slová „odseku 6“ nahrádzajú slovami „odseku 7“. 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V § 6 odsek 2 znie: </w:t>
      </w:r>
    </w:p>
    <w:p w:rsidR="00921865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„(2) Zmena mena sa povolí vždy, ak štátny občan Slovenskej republiky, o ktorého meno ide, je aj štátnym občanom iného štátu a zmenou sa má dosiahnuť meno v tvare, ktorý je v súlade s právnym poriadkom alebo tradíciou tohto iného štátu.“. </w:t>
      </w:r>
    </w:p>
    <w:p w:rsidR="00921865">
      <w:pPr>
        <w:jc w:val="both"/>
        <w:rPr>
          <w:rFonts w:ascii="Times New Roman" w:hAnsi="Times New Roman" w:cs="Times New Roman"/>
          <w:u w:val="single"/>
        </w:rPr>
      </w:pPr>
    </w:p>
    <w:p w:rsidR="0092186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9. V § 6 sa za odsek 2 vkladá nový odsek 3, ktorý znie: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„(3) Zmenu priezviska možno povoliť len na základe spoločnej žiadosti oboch manželov, ak ide o </w:t>
      </w:r>
      <w:r>
        <w:rPr>
          <w:rFonts w:ascii="Times New Roman" w:hAnsi="Times New Roman" w:cs="Times New Roman"/>
        </w:rPr>
        <w:t>zmenu priezviska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 w:rsidRPr="00234E86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manželov, ktorí majú spoločné priezvisko na iné spoločné priezvisko; zmena priezviska  sa vzťahuje aj na</w:t>
      </w:r>
      <w:r w:rsidR="001E05A1">
        <w:rPr>
          <w:rFonts w:ascii="Times New Roman" w:hAnsi="Times New Roman" w:cs="Times New Roman"/>
        </w:rPr>
        <w:t xml:space="preserve"> priezvisko</w:t>
      </w:r>
      <w:r>
        <w:rPr>
          <w:rFonts w:ascii="Times New Roman" w:hAnsi="Times New Roman" w:cs="Times New Roman"/>
        </w:rPr>
        <w:t xml:space="preserve"> spoločn</w:t>
      </w:r>
      <w:r w:rsidR="001E05A1">
        <w:rPr>
          <w:rFonts w:ascii="Times New Roman" w:hAnsi="Times New Roman" w:cs="Times New Roman"/>
        </w:rPr>
        <w:t>ých</w:t>
      </w:r>
      <w:r>
        <w:rPr>
          <w:rFonts w:ascii="Times New Roman" w:hAnsi="Times New Roman" w:cs="Times New Roman"/>
        </w:rPr>
        <w:t xml:space="preserve"> malolet</w:t>
      </w:r>
      <w:r w:rsidR="001E05A1">
        <w:rPr>
          <w:rFonts w:ascii="Times New Roman" w:hAnsi="Times New Roman" w:cs="Times New Roman"/>
        </w:rPr>
        <w:t>ých</w:t>
      </w:r>
      <w:r>
        <w:rPr>
          <w:rFonts w:ascii="Times New Roman" w:hAnsi="Times New Roman" w:cs="Times New Roman"/>
        </w:rPr>
        <w:t xml:space="preserve"> det</w:t>
      </w:r>
      <w:r w:rsidR="001E05A1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>, aj keď neboli zahrnuté do žiadosti</w:t>
      </w:r>
      <w:r w:rsidR="00234E86">
        <w:rPr>
          <w:rFonts w:ascii="Times New Roman" w:hAnsi="Times New Roman" w:cs="Times New Roman"/>
        </w:rPr>
        <w:t>,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numPr>
          <w:ilvl w:val="0"/>
          <w:numId w:val="1"/>
        </w:numPr>
        <w:tabs>
          <w:tab w:val="left" w:pos="3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jedného z manželov, ktorí nemajú spoločné priezvisko, na priezvisko jeho manžela, pričom spoločné priezvisko nadobúdajú aj ich spoločné deti, aj keď neboli zahrnuté </w:t>
      </w:r>
      <w:r w:rsidR="008B0C8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 žiadosti,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numPr>
          <w:ilvl w:val="0"/>
          <w:numId w:val="1"/>
        </w:numPr>
        <w:tabs>
          <w:tab w:val="left" w:pos="3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jedného z manželov, ktorí majú spoločné priezvisko, na priezvisko, ktoré používal pred prijatím spoločného priezviska,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numPr>
          <w:ilvl w:val="0"/>
          <w:numId w:val="1"/>
        </w:numPr>
        <w:tabs>
          <w:tab w:val="left" w:pos="3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jedného z manželov, ktorý prijal spoločné priezvisko a ako druhé v poradí žiada  prijať priezvisko, ktoré používal pred uzavretím manželstva, 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numPr>
          <w:ilvl w:val="0"/>
          <w:numId w:val="1"/>
        </w:numPr>
        <w:tabs>
          <w:tab w:val="left" w:pos="3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jedného z manželov, ktorí si pri uzavretí manželstva ponechali svoje doterajšie priezviská,  a ktorý žiada k svojmu doterajšiemu priezvisku prijať priezvisko spoločných detí, na ktorom sa dohodli pri uzavretí manželstva; priezvisko spoločných detí </w:t>
      </w:r>
      <w:r w:rsidR="001E05A1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e ako prvé v poradí,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 jedného z manželov, ktorý prijal pri uzavretí manželstva súhlasným vyhlásením spoločné priezvisko a  ako druhé v poradí si ponechal svoje doterajšie priezvisko, na priezvisko spoločné, alebo</w:t>
      </w:r>
    </w:p>
    <w:p w:rsidR="00921865">
      <w:pPr>
        <w:pStyle w:val="BodyTextIndent"/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21865" w:rsidP="00234E86">
      <w:pPr>
        <w:pStyle w:val="BodyTextIndent"/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jedného z manželov, ktorý prijal pri uzavretí manželstva súhlasným vyhlásením  spoločné </w:t>
      </w:r>
    </w:p>
    <w:p w:rsidR="00921865">
      <w:pPr>
        <w:pStyle w:val="BodyTextIndent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priezvisko a ako druhé v poradí si ponechal svoje doterajšie priezvisko, na p</w:t>
      </w:r>
      <w:r>
        <w:rPr>
          <w:rFonts w:ascii="Times New Roman" w:hAnsi="Times New Roman" w:cs="Times New Roman"/>
        </w:rPr>
        <w:t xml:space="preserve">riezvisko doterajšie.“. </w:t>
      </w:r>
    </w:p>
    <w:p w:rsidR="00921865">
      <w:pPr>
        <w:pStyle w:val="BodyText"/>
        <w:rPr>
          <w:rFonts w:ascii="Times New Roman" w:hAnsi="Times New Roman" w:cs="Times New Roman"/>
          <w:b w:val="0"/>
        </w:rPr>
      </w:pPr>
    </w:p>
    <w:p w:rsidR="00921865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Doterajšie odseky 3 až 5 sa označujú  ako odseky 4 až 6. </w:t>
      </w:r>
    </w:p>
    <w:p w:rsidR="00921865">
      <w:pPr>
        <w:ind w:left="360"/>
        <w:jc w:val="both"/>
        <w:rPr>
          <w:rFonts w:ascii="Times New Roman" w:hAnsi="Times New Roman" w:cs="Times New Roman"/>
        </w:rPr>
      </w:pPr>
    </w:p>
    <w:p w:rsidR="00921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V § 6 sa za odsek 5  vkladá nový odsek 6, ktorý znie: 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„(6) Fyzickej osobe, u ktorej prebieha zmena pohlavia, povolí obvodný úrad používať neutrálne meno a priezvisko na základe jej žiadosti a potvrdenia zdravotníckeho zariadenia, v ktorom liečba k zmene pohlavia prebieha.“.  </w:t>
      </w:r>
    </w:p>
    <w:p w:rsidR="00921865">
      <w:pPr>
        <w:jc w:val="both"/>
        <w:rPr>
          <w:rFonts w:ascii="Times New Roman" w:hAnsi="Times New Roman" w:cs="Times New Roman"/>
          <w:u w:val="single"/>
        </w:rPr>
      </w:pPr>
    </w:p>
    <w:p w:rsidR="00921865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Doterajší odsek 6 sa označuje ako odsek 7. 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V § 7 ods. 2  sa vypúšťa písmeno a).</w:t>
      </w:r>
    </w:p>
    <w:p w:rsidR="00921865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Doterajšie písmená  b) až i)  sa označujú  ako písmená a) až h). 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V  § 8a  sa za slovo „oznamovateľovi“ vkladajú slová „výpis z matriky alebo“.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V  § 10 sa  slovo „návrh“ nahrádza slovami „zmena mena alebo zmena priezviska“.</w:t>
      </w:r>
    </w:p>
    <w:p w:rsidR="00234E86">
      <w:pPr>
        <w:pStyle w:val="BodyText3"/>
        <w:rPr>
          <w:rFonts w:ascii="Times New Roman" w:hAnsi="Times New Roman" w:cs="Times New Roman"/>
        </w:rPr>
      </w:pPr>
    </w:p>
    <w:p w:rsidR="0092186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14. V § 11 ods. 1  písm. b) sa za slová „Slovenskej republike“ vklad</w:t>
      </w:r>
      <w:r w:rsidR="002F02DB">
        <w:rPr>
          <w:rFonts w:ascii="Times New Roman" w:hAnsi="Times New Roman" w:cs="Times New Roman"/>
        </w:rPr>
        <w:t xml:space="preserve">á čiarka a </w:t>
      </w:r>
      <w:r>
        <w:rPr>
          <w:rFonts w:ascii="Times New Roman" w:hAnsi="Times New Roman" w:cs="Times New Roman"/>
        </w:rPr>
        <w:t xml:space="preserve">slová „miesto posledného trvalého pobytu v Slovenskej republike“. 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V § 11 ods. 2 úvodná veta znie: </w:t>
      </w:r>
    </w:p>
    <w:p w:rsidR="00921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„K žiadosti o zmenu mena alebo zmenu priezviska </w:t>
      </w:r>
      <w:r w:rsidR="00437236">
        <w:rPr>
          <w:rFonts w:ascii="Times New Roman" w:hAnsi="Times New Roman" w:cs="Times New Roman"/>
        </w:rPr>
        <w:t>je potrebné</w:t>
      </w:r>
      <w:r>
        <w:rPr>
          <w:rFonts w:ascii="Times New Roman" w:hAnsi="Times New Roman" w:cs="Times New Roman"/>
        </w:rPr>
        <w:t xml:space="preserve"> predlož</w:t>
      </w:r>
      <w:r w:rsidR="00437236">
        <w:rPr>
          <w:rFonts w:ascii="Times New Roman" w:hAnsi="Times New Roman" w:cs="Times New Roman"/>
        </w:rPr>
        <w:t>iť</w:t>
      </w:r>
      <w:r>
        <w:rPr>
          <w:rFonts w:ascii="Times New Roman" w:hAnsi="Times New Roman" w:cs="Times New Roman"/>
        </w:rPr>
        <w:t xml:space="preserve"> originál alebo osvedčen</w:t>
      </w:r>
      <w:r w:rsidR="00437236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 xml:space="preserve"> kópi</w:t>
      </w:r>
      <w:r w:rsidR="0043723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týchto dokladov:“. 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V § 11 sa odsek 2 dopĺňa písmenami f) až h), ktoré znejú:</w:t>
      </w:r>
    </w:p>
    <w:p w:rsidR="00921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„f)</w:t>
      </w:r>
      <w:r w:rsidR="008B0C8A">
        <w:rPr>
          <w:rFonts w:ascii="Times New Roman" w:hAnsi="Times New Roman" w:cs="Times New Roman"/>
        </w:rPr>
        <w:t xml:space="preserve"> iný </w:t>
      </w:r>
      <w:r>
        <w:rPr>
          <w:rFonts w:ascii="Times New Roman" w:hAnsi="Times New Roman" w:cs="Times New Roman"/>
        </w:rPr>
        <w:t>doklad totožnosti  osoby, ktorej sa žiadosť týka,</w:t>
      </w:r>
    </w:p>
    <w:p w:rsidR="00921865">
      <w:pPr>
        <w:pStyle w:val="BodyText3"/>
        <w:rPr>
          <w:rFonts w:ascii="Times New Roman" w:hAnsi="Times New Roman" w:cs="Times New Roman"/>
        </w:rPr>
      </w:pPr>
      <w:r w:rsidR="00234E8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g) doklad o štátnom občianstve Slovenskej republiky osoby, ktorej sa žiadosť týka, ak ho má mať, </w:t>
      </w:r>
    </w:p>
    <w:p w:rsidR="00921865">
      <w:pPr>
        <w:jc w:val="both"/>
        <w:rPr>
          <w:rFonts w:ascii="Times New Roman" w:hAnsi="Times New Roman" w:cs="Times New Roman"/>
        </w:rPr>
      </w:pPr>
      <w:r w:rsidR="00234E8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h) verejná listina alebo doklad o štátnom občianstve aj iného štátu, </w:t>
      </w:r>
      <w:r w:rsidR="001E05A1">
        <w:rPr>
          <w:rFonts w:ascii="Times New Roman" w:hAnsi="Times New Roman" w:cs="Times New Roman"/>
        </w:rPr>
        <w:t>ak ide o </w:t>
      </w:r>
      <w:r>
        <w:rPr>
          <w:rFonts w:ascii="Times New Roman" w:hAnsi="Times New Roman" w:cs="Times New Roman"/>
        </w:rPr>
        <w:t>zmen</w:t>
      </w:r>
      <w:r w:rsidR="001E05A1">
        <w:rPr>
          <w:rFonts w:ascii="Times New Roman" w:hAnsi="Times New Roman" w:cs="Times New Roman"/>
        </w:rPr>
        <w:t>u mena alebo zmenu priezviska</w:t>
      </w:r>
      <w:r>
        <w:rPr>
          <w:rFonts w:ascii="Times New Roman" w:hAnsi="Times New Roman" w:cs="Times New Roman"/>
        </w:rPr>
        <w:t xml:space="preserve"> podľa  § 6 ods. 2 a 5.“.  </w:t>
      </w:r>
    </w:p>
    <w:p w:rsidR="00921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21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V § 11 odsek  4 znie:</w:t>
      </w:r>
    </w:p>
    <w:p w:rsidR="00921865">
      <w:pPr>
        <w:pStyle w:val="BodyText2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„(4) Doklady podľa odseku 3 písm. b) a  c) sa predkladajú vo forme originálu alebo ich osvedčenej kópie.“. 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V  § 11 ods. 6 sa bodka na konci nahrádza bodkočiarkou a pripájajú sa tieto slová:  </w:t>
      </w:r>
    </w:p>
    <w:p w:rsidR="00921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„splnomocnenec musí predložiť písomné plnomocenstvo s osvedčeným podpisom osoby, ktorej sa žiadosť týka,  na konanie o zmen</w:t>
      </w:r>
      <w:r w:rsidR="001E05A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 mena alebo zmen</w:t>
      </w:r>
      <w:r w:rsidR="001E05A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 priezviska.“. 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Za § 13 sa vkladá § 13a , ktorý vrátane nadpisu znie: 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13</w:t>
      </w:r>
      <w:r w:rsidR="008B0C8A">
        <w:rPr>
          <w:rFonts w:ascii="Times New Roman" w:hAnsi="Times New Roman" w:cs="Times New Roman"/>
        </w:rPr>
        <w:t>a</w:t>
      </w:r>
    </w:p>
    <w:p w:rsidR="009218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Oznamovacia povinnosť</w:t>
      </w:r>
    </w:p>
    <w:p w:rsidR="00921865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(1) Matričný úrad oznamuje zmenu mena alebo zmen</w:t>
      </w:r>
      <w:r w:rsidR="008B0C8A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priezviska, na ktorú nie je potrebné povolenie a ktorá sa vykoná v matrike  na základe písomného vyhlásenia osoby,  štátnym orgánom a obciam v rozsahu uvedenom v osobitných predpisoch.</w:t>
      </w:r>
      <w:r w:rsidR="002F02DB">
        <w:rPr>
          <w:rFonts w:ascii="Times New Roman" w:hAnsi="Times New Roman" w:cs="Times New Roman"/>
          <w:vertAlign w:val="superscript"/>
        </w:rPr>
        <w:t>5a</w:t>
      </w:r>
      <w:r>
        <w:rPr>
          <w:rFonts w:ascii="Times New Roman" w:hAnsi="Times New Roman" w:cs="Times New Roman"/>
          <w:vertAlign w:val="superscript"/>
        </w:rPr>
        <w:t>)</w:t>
      </w:r>
    </w:p>
    <w:p w:rsidR="00921865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(2) Obvodný úrad oznamuje  zmenu mena alebo zmenu priezviska, na ktorú je potrebné povolenie, štátnym orgánom a obciam v rozsahu uvedenom v osobitných predpisoch.</w:t>
      </w:r>
      <w:r w:rsidR="002F02DB">
        <w:rPr>
          <w:rFonts w:ascii="Times New Roman" w:hAnsi="Times New Roman" w:cs="Times New Roman"/>
          <w:vertAlign w:val="superscript"/>
        </w:rPr>
        <w:t>5a</w:t>
      </w:r>
      <w:r w:rsidR="0096241A">
        <w:rPr>
          <w:rFonts w:ascii="Times New Roman" w:hAnsi="Times New Roman" w:cs="Times New Roman"/>
          <w:vertAlign w:val="superscript"/>
        </w:rPr>
        <w:t>)“</w:t>
      </w:r>
      <w:r w:rsidR="0096241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vertAlign w:val="superscript"/>
        </w:rPr>
        <w:t xml:space="preserve"> </w:t>
      </w:r>
    </w:p>
    <w:p w:rsidR="00921865">
      <w:pPr>
        <w:jc w:val="both"/>
        <w:rPr>
          <w:rFonts w:ascii="Times New Roman" w:hAnsi="Times New Roman" w:cs="Times New Roman"/>
        </w:rPr>
      </w:pPr>
    </w:p>
    <w:p w:rsidR="00921865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Poznámka pod čiarou k odkazu  </w:t>
      </w:r>
      <w:r w:rsidR="002F02DB">
        <w:rPr>
          <w:rFonts w:ascii="Times New Roman" w:hAnsi="Times New Roman" w:cs="Times New Roman"/>
        </w:rPr>
        <w:t>5a</w:t>
      </w:r>
      <w:r>
        <w:rPr>
          <w:rFonts w:ascii="Times New Roman" w:hAnsi="Times New Roman" w:cs="Times New Roman"/>
        </w:rPr>
        <w:t xml:space="preserve"> znie:</w:t>
      </w:r>
    </w:p>
    <w:p w:rsidR="009218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2F02DB">
        <w:rPr>
          <w:rFonts w:ascii="Times New Roman" w:hAnsi="Times New Roman" w:cs="Times New Roman"/>
          <w:vertAlign w:val="superscript"/>
        </w:rPr>
        <w:t>5a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Napríklad </w:t>
      </w:r>
      <w:r w:rsidR="001E05A1">
        <w:rPr>
          <w:rFonts w:ascii="Times New Roman" w:hAnsi="Times New Roman" w:cs="Times New Roman"/>
        </w:rPr>
        <w:t xml:space="preserve">§ 7 ods. 3 zákona </w:t>
      </w:r>
      <w:r w:rsidR="007E10FA">
        <w:rPr>
          <w:rFonts w:ascii="Times New Roman" w:hAnsi="Times New Roman" w:cs="Times New Roman"/>
        </w:rPr>
        <w:t xml:space="preserve">č. 253/1998 Z. z. o hlásení pobytu občanov Slovenskej republiky a registri obyvateľov Slovenskej republiky v znení neskorších predpisov, </w:t>
      </w:r>
      <w:r w:rsidR="001E05A1">
        <w:rPr>
          <w:rFonts w:ascii="Times New Roman" w:hAnsi="Times New Roman" w:cs="Times New Roman"/>
        </w:rPr>
        <w:t xml:space="preserve">§ 8 </w:t>
      </w:r>
      <w:r>
        <w:rPr>
          <w:rFonts w:ascii="Times New Roman" w:hAnsi="Times New Roman" w:cs="Times New Roman"/>
        </w:rPr>
        <w:t>zákon</w:t>
      </w:r>
      <w:r w:rsidR="001E05A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č. 330/2007 Z. z. o registri trestov a o zmene a doplnení niektorých zákonov</w:t>
      </w:r>
      <w:r w:rsidR="007E10FA">
        <w:rPr>
          <w:rFonts w:ascii="Times New Roman" w:hAnsi="Times New Roman" w:cs="Times New Roman"/>
        </w:rPr>
        <w:t xml:space="preserve"> v znení neskorších predpisov</w:t>
      </w:r>
      <w:r>
        <w:rPr>
          <w:rFonts w:ascii="Times New Roman" w:hAnsi="Times New Roman" w:cs="Times New Roman"/>
        </w:rPr>
        <w:t xml:space="preserve">.“.  </w:t>
      </w:r>
    </w:p>
    <w:p w:rsidR="00921865">
      <w:pPr>
        <w:jc w:val="both"/>
        <w:rPr>
          <w:rFonts w:ascii="Times New Roman" w:hAnsi="Times New Roman" w:cs="Times New Roman"/>
        </w:rPr>
      </w:pPr>
    </w:p>
    <w:p w:rsidR="00234E86">
      <w:pPr>
        <w:jc w:val="both"/>
        <w:rPr>
          <w:rFonts w:ascii="Times New Roman" w:hAnsi="Times New Roman" w:cs="Times New Roman"/>
        </w:rPr>
      </w:pPr>
    </w:p>
    <w:p w:rsidR="00234E86">
      <w:pPr>
        <w:jc w:val="both"/>
        <w:rPr>
          <w:rFonts w:ascii="Times New Roman" w:hAnsi="Times New Roman" w:cs="Times New Roman"/>
        </w:rPr>
      </w:pPr>
    </w:p>
    <w:p w:rsidR="00234E86">
      <w:pPr>
        <w:jc w:val="both"/>
        <w:rPr>
          <w:rFonts w:ascii="Times New Roman" w:hAnsi="Times New Roman" w:cs="Times New Roman"/>
        </w:rPr>
      </w:pPr>
    </w:p>
    <w:p w:rsidR="00921865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Za § 15 sa vkladá  § 15a, ktorý vrátane nadpisu znie:</w:t>
      </w:r>
    </w:p>
    <w:p w:rsidR="00921865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i/>
        </w:rPr>
      </w:pPr>
    </w:p>
    <w:p w:rsidR="00921865">
      <w:pPr>
        <w:pStyle w:val="Footer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15a</w:t>
      </w:r>
    </w:p>
    <w:p w:rsidR="00921865">
      <w:pPr>
        <w:pStyle w:val="Footer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Prechodné ustanovenie účinn</w:t>
      </w:r>
      <w:r w:rsidR="001E05A1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od l. </w:t>
      </w:r>
      <w:r w:rsidR="00083F69">
        <w:rPr>
          <w:rFonts w:ascii="Times New Roman" w:hAnsi="Times New Roman" w:cs="Times New Roman"/>
        </w:rPr>
        <w:t>februára</w:t>
      </w:r>
      <w:r>
        <w:rPr>
          <w:rFonts w:ascii="Times New Roman" w:hAnsi="Times New Roman" w:cs="Times New Roman"/>
        </w:rPr>
        <w:t xml:space="preserve"> 2009</w:t>
      </w:r>
    </w:p>
    <w:p w:rsidR="00921865">
      <w:pPr>
        <w:pStyle w:val="Footer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21865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konaní o zmenu mena alebo zmenu priezviska začatom pred 1. </w:t>
      </w:r>
      <w:r w:rsidR="00083F69">
        <w:rPr>
          <w:rFonts w:ascii="Times New Roman" w:hAnsi="Times New Roman" w:cs="Times New Roman"/>
        </w:rPr>
        <w:t>februárom</w:t>
      </w:r>
      <w:r>
        <w:rPr>
          <w:rFonts w:ascii="Times New Roman" w:hAnsi="Times New Roman" w:cs="Times New Roman"/>
        </w:rPr>
        <w:t xml:space="preserve"> 2009 sa zmena mena alebo zmena priezviska posudzuje podľa </w:t>
      </w:r>
      <w:r w:rsidR="001E05A1">
        <w:rPr>
          <w:rFonts w:ascii="Times New Roman" w:hAnsi="Times New Roman" w:cs="Times New Roman"/>
        </w:rPr>
        <w:t>predpisov</w:t>
      </w:r>
      <w:r w:rsidR="009A6748">
        <w:rPr>
          <w:rFonts w:ascii="Times New Roman" w:hAnsi="Times New Roman" w:cs="Times New Roman"/>
        </w:rPr>
        <w:t xml:space="preserve"> účinn</w:t>
      </w:r>
      <w:r w:rsidR="000164E6">
        <w:rPr>
          <w:rFonts w:ascii="Times New Roman" w:hAnsi="Times New Roman" w:cs="Times New Roman"/>
        </w:rPr>
        <w:t>ý</w:t>
      </w:r>
      <w:r w:rsidR="001E05A1">
        <w:rPr>
          <w:rFonts w:ascii="Times New Roman" w:hAnsi="Times New Roman" w:cs="Times New Roman"/>
        </w:rPr>
        <w:t>ch</w:t>
      </w:r>
      <w:r w:rsidR="009A67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31. </w:t>
      </w:r>
      <w:r w:rsidR="00083F69">
        <w:rPr>
          <w:rFonts w:ascii="Times New Roman" w:hAnsi="Times New Roman" w:cs="Times New Roman"/>
        </w:rPr>
        <w:t>januára</w:t>
      </w:r>
      <w:r>
        <w:rPr>
          <w:rFonts w:ascii="Times New Roman" w:hAnsi="Times New Roman" w:cs="Times New Roman"/>
        </w:rPr>
        <w:t xml:space="preserve"> 200</w:t>
      </w:r>
      <w:r w:rsidR="00083F6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.“.  </w:t>
      </w:r>
    </w:p>
    <w:p w:rsidR="00921865" w:rsidP="008B0C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34E86">
      <w:pPr>
        <w:pStyle w:val="Heading1"/>
        <w:rPr>
          <w:rFonts w:ascii="Times New Roman" w:hAnsi="Times New Roman" w:cs="Times New Roman"/>
          <w:b w:val="0"/>
        </w:rPr>
      </w:pPr>
    </w:p>
    <w:p w:rsidR="00921865">
      <w:pPr>
        <w:pStyle w:val="Heading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Čl. II</w:t>
      </w:r>
    </w:p>
    <w:p w:rsidR="008B0C8A" w:rsidRPr="008B0C8A" w:rsidP="008B0C8A">
      <w:pPr>
        <w:rPr>
          <w:rFonts w:ascii="Times New Roman" w:hAnsi="Times New Roman" w:cs="Times New Roman"/>
        </w:rPr>
      </w:pPr>
    </w:p>
    <w:p w:rsidR="00921865" w:rsidP="00234E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</w:t>
      </w:r>
      <w:r w:rsidR="00234E86">
        <w:rPr>
          <w:rFonts w:ascii="Times New Roman" w:hAnsi="Times New Roman" w:cs="Times New Roman"/>
        </w:rPr>
        <w:t xml:space="preserve">n nadobúda účinnosť 1. </w:t>
      </w:r>
      <w:r w:rsidR="00083F69">
        <w:rPr>
          <w:rFonts w:ascii="Times New Roman" w:hAnsi="Times New Roman" w:cs="Times New Roman"/>
        </w:rPr>
        <w:t>februára</w:t>
      </w:r>
      <w:r w:rsidR="00234E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2009.</w:t>
      </w:r>
    </w:p>
    <w:p w:rsidR="00234E86" w:rsidP="00234E86">
      <w:pPr>
        <w:jc w:val="center"/>
        <w:rPr>
          <w:rFonts w:ascii="Times New Roman" w:hAnsi="Times New Roman" w:cs="Times New Roman"/>
        </w:rPr>
      </w:pPr>
    </w:p>
    <w:p w:rsidR="00234E86" w:rsidP="00234E86">
      <w:pPr>
        <w:jc w:val="center"/>
        <w:rPr>
          <w:rFonts w:ascii="Times New Roman" w:hAnsi="Times New Roman" w:cs="Times New Roman"/>
        </w:rPr>
      </w:pPr>
    </w:p>
    <w:p w:rsidR="00234E86" w:rsidP="00234E86">
      <w:pPr>
        <w:jc w:val="center"/>
        <w:rPr>
          <w:rFonts w:ascii="Times New Roman" w:hAnsi="Times New Roman" w:cs="Times New Roman"/>
        </w:rPr>
      </w:pPr>
    </w:p>
    <w:p w:rsidR="00083F69" w:rsidP="00234E86">
      <w:pPr>
        <w:jc w:val="center"/>
        <w:rPr>
          <w:rFonts w:ascii="Times New Roman" w:hAnsi="Times New Roman" w:cs="Times New Roman"/>
        </w:rPr>
      </w:pPr>
    </w:p>
    <w:p w:rsidR="00234E86" w:rsidP="00234E86">
      <w:pPr>
        <w:jc w:val="center"/>
        <w:rPr>
          <w:rFonts w:ascii="Times New Roman" w:hAnsi="Times New Roman" w:cs="Times New Roman"/>
        </w:rPr>
      </w:pPr>
    </w:p>
    <w:p w:rsidR="00234E86" w:rsidP="00234E86">
      <w:pPr>
        <w:jc w:val="center"/>
        <w:rPr>
          <w:rFonts w:ascii="Times New Roman" w:hAnsi="Times New Roman" w:cs="Times New Roman"/>
        </w:rPr>
      </w:pPr>
    </w:p>
    <w:p w:rsidR="00234E86" w:rsidP="00234E86">
      <w:pPr>
        <w:jc w:val="center"/>
        <w:rPr>
          <w:rFonts w:ascii="Times New Roman" w:hAnsi="Times New Roman" w:cs="Times New Roman"/>
        </w:rPr>
      </w:pPr>
      <w:r w:rsidR="00083F6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rezident Slovenskej republiky</w:t>
      </w:r>
    </w:p>
    <w:p w:rsidR="00234E86" w:rsidP="00234E86">
      <w:pPr>
        <w:jc w:val="center"/>
        <w:rPr>
          <w:rFonts w:ascii="Times New Roman" w:hAnsi="Times New Roman" w:cs="Times New Roman"/>
        </w:rPr>
      </w:pPr>
    </w:p>
    <w:p w:rsidR="00234E86" w:rsidP="00234E86">
      <w:pPr>
        <w:jc w:val="center"/>
        <w:rPr>
          <w:rFonts w:ascii="Times New Roman" w:hAnsi="Times New Roman" w:cs="Times New Roman"/>
        </w:rPr>
      </w:pPr>
    </w:p>
    <w:p w:rsidR="00083F69" w:rsidP="00234E86">
      <w:pPr>
        <w:jc w:val="center"/>
        <w:rPr>
          <w:rFonts w:ascii="Times New Roman" w:hAnsi="Times New Roman" w:cs="Times New Roman"/>
        </w:rPr>
      </w:pPr>
    </w:p>
    <w:p w:rsidR="00234E86" w:rsidP="00234E86">
      <w:pPr>
        <w:jc w:val="center"/>
        <w:rPr>
          <w:rFonts w:ascii="Times New Roman" w:hAnsi="Times New Roman" w:cs="Times New Roman"/>
        </w:rPr>
      </w:pPr>
    </w:p>
    <w:p w:rsidR="00234E86" w:rsidP="00234E86">
      <w:pPr>
        <w:jc w:val="center"/>
        <w:rPr>
          <w:rFonts w:ascii="Times New Roman" w:hAnsi="Times New Roman" w:cs="Times New Roman"/>
        </w:rPr>
      </w:pPr>
    </w:p>
    <w:p w:rsidR="00234E86" w:rsidP="00234E86">
      <w:pPr>
        <w:jc w:val="center"/>
        <w:rPr>
          <w:rFonts w:ascii="Times New Roman" w:hAnsi="Times New Roman" w:cs="Times New Roman"/>
        </w:rPr>
      </w:pPr>
      <w:r w:rsidR="00083F6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redseda Národnej rady Slovenskej republiky</w:t>
      </w:r>
    </w:p>
    <w:p w:rsidR="00234E86" w:rsidP="00234E86">
      <w:pPr>
        <w:jc w:val="center"/>
        <w:rPr>
          <w:rFonts w:ascii="Times New Roman" w:hAnsi="Times New Roman" w:cs="Times New Roman"/>
        </w:rPr>
      </w:pPr>
    </w:p>
    <w:p w:rsidR="00234E86" w:rsidP="00234E86">
      <w:pPr>
        <w:jc w:val="center"/>
        <w:rPr>
          <w:rFonts w:ascii="Times New Roman" w:hAnsi="Times New Roman" w:cs="Times New Roman"/>
        </w:rPr>
      </w:pPr>
    </w:p>
    <w:p w:rsidR="00234E86" w:rsidP="00234E86">
      <w:pPr>
        <w:jc w:val="center"/>
        <w:rPr>
          <w:rFonts w:ascii="Times New Roman" w:hAnsi="Times New Roman" w:cs="Times New Roman"/>
        </w:rPr>
      </w:pPr>
    </w:p>
    <w:p w:rsidR="00234E86" w:rsidP="00234E86">
      <w:pPr>
        <w:jc w:val="center"/>
        <w:rPr>
          <w:rFonts w:ascii="Times New Roman" w:hAnsi="Times New Roman" w:cs="Times New Roman"/>
        </w:rPr>
      </w:pPr>
    </w:p>
    <w:p w:rsidR="00083F69" w:rsidP="00234E86">
      <w:pPr>
        <w:jc w:val="center"/>
        <w:rPr>
          <w:rFonts w:ascii="Times New Roman" w:hAnsi="Times New Roman" w:cs="Times New Roman"/>
        </w:rPr>
      </w:pPr>
    </w:p>
    <w:p w:rsidR="00234E86" w:rsidP="00234E86">
      <w:pPr>
        <w:jc w:val="center"/>
        <w:rPr>
          <w:rFonts w:ascii="Times New Roman" w:hAnsi="Times New Roman" w:cs="Times New Roman"/>
        </w:rPr>
      </w:pPr>
      <w:r w:rsidR="00083F6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redseda vlády Slovenskej republiky</w:t>
      </w:r>
    </w:p>
    <w:p w:rsidR="00234E86" w:rsidP="00234E86">
      <w:pPr>
        <w:jc w:val="center"/>
        <w:rPr>
          <w:rFonts w:ascii="Times New Roman" w:hAnsi="Times New Roman" w:cs="Times New Roman"/>
        </w:rPr>
      </w:pPr>
    </w:p>
    <w:p w:rsidR="00234E86" w:rsidP="00234E86">
      <w:pPr>
        <w:jc w:val="center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286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236" w:rsidP="00083F6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37236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236" w:rsidP="00083F6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96241A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437236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F10E8"/>
    <w:multiLevelType w:val="singleLevel"/>
    <w:tmpl w:val="041B0017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48B62C4D"/>
    <w:multiLevelType w:val="singleLevel"/>
    <w:tmpl w:val="041B0017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6CFA7747"/>
    <w:multiLevelType w:val="singleLevel"/>
    <w:tmpl w:val="669E1FBC"/>
    <w:lvl w:ilvl="0">
      <w:start w:val="2"/>
      <w:numFmt w:val="lowerLetter"/>
      <w:lvlText w:val="%1)"/>
      <w:lvlJc w:val="left"/>
      <w:pPr>
        <w:tabs>
          <w:tab w:val="num" w:pos="384"/>
        </w:tabs>
        <w:ind w:left="384" w:hanging="3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64E6"/>
    <w:rsid w:val="00083F69"/>
    <w:rsid w:val="001E05A1"/>
    <w:rsid w:val="00234E86"/>
    <w:rsid w:val="002F02DB"/>
    <w:rsid w:val="003C68D8"/>
    <w:rsid w:val="00437236"/>
    <w:rsid w:val="007E10FA"/>
    <w:rsid w:val="008B0C8A"/>
    <w:rsid w:val="00921865"/>
    <w:rsid w:val="0096241A"/>
    <w:rsid w:val="009A674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708"/>
      <w:jc w:val="center"/>
      <w:outlineLvl w:val="1"/>
    </w:pPr>
    <w:rPr>
      <w:b/>
    </w:rPr>
  </w:style>
  <w:style w:type="character" w:default="1" w:styleId="DefaultParagraphFont">
    <w:name w:val="Default Paragraph Font"/>
    <w:semiHidden/>
  </w:style>
  <w:style w:type="paragraph" w:styleId="DocumentMap">
    <w:name w:val="Document Map"/>
    <w:basedOn w:val="Normal"/>
    <w:semiHidden/>
    <w:pPr>
      <w:shd w:val="clear" w:color="auto" w:fill="000080"/>
      <w:jc w:val="left"/>
    </w:pPr>
    <w:rPr>
      <w:rFonts w:ascii="Tahoma" w:hAnsi="Tahoma" w:cs="Tahom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b/>
    </w:rPr>
  </w:style>
  <w:style w:type="paragraph" w:styleId="BodyText2">
    <w:name w:val="Body Text 2"/>
    <w:basedOn w:val="Normal"/>
    <w:pPr>
      <w:jc w:val="both"/>
    </w:pPr>
    <w:rPr>
      <w:u w:val="single"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left="360" w:hanging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1</Pages>
  <Words>990</Words>
  <Characters>5648</Characters>
  <Application>Microsoft Office Word</Application>
  <DocSecurity>0</DocSecurity>
  <Lines>0</Lines>
  <Paragraphs>0</Paragraphs>
  <ScaleCrop>false</ScaleCrop>
  <Company>MV SR</Company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Návrhy k novele zákona č</dc:title>
  <dc:creator>uzivatel</dc:creator>
  <cp:lastModifiedBy>Administrator</cp:lastModifiedBy>
  <cp:revision>4</cp:revision>
  <cp:lastPrinted>2008-08-28T08:35:00Z</cp:lastPrinted>
  <dcterms:created xsi:type="dcterms:W3CDTF">2008-11-28T12:03:00Z</dcterms:created>
  <dcterms:modified xsi:type="dcterms:W3CDTF">2008-12-01T09:00:00Z</dcterms:modified>
</cp:coreProperties>
</file>