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831CE" w:rsidP="009363E4">
      <w:pPr>
        <w:pStyle w:val="BodyText2"/>
        <w:snapToGrid/>
        <w:rPr>
          <w:rFonts w:cs="Arial"/>
          <w:szCs w:val="22"/>
        </w:rPr>
      </w:pPr>
    </w:p>
    <w:p w:rsidR="008831CE" w:rsidP="009363E4">
      <w:pPr>
        <w:pStyle w:val="BodyText2"/>
        <w:snapToGrid/>
        <w:rPr>
          <w:rFonts w:cs="Arial"/>
          <w:szCs w:val="22"/>
        </w:rPr>
      </w:pPr>
    </w:p>
    <w:p w:rsidR="008831CE" w:rsidP="009363E4">
      <w:pPr>
        <w:pStyle w:val="BodyText2"/>
        <w:snapToGrid/>
        <w:rPr>
          <w:rFonts w:cs="Arial"/>
          <w:szCs w:val="22"/>
        </w:rPr>
      </w:pPr>
    </w:p>
    <w:p w:rsidR="008831CE" w:rsidP="009363E4">
      <w:pPr>
        <w:pStyle w:val="BodyText2"/>
        <w:snapToGrid/>
        <w:rPr>
          <w:rFonts w:cs="Arial"/>
          <w:szCs w:val="22"/>
        </w:rPr>
      </w:pPr>
    </w:p>
    <w:p w:rsidR="008831CE" w:rsidP="009363E4">
      <w:pPr>
        <w:pStyle w:val="BodyText2"/>
        <w:snapToGrid/>
        <w:rPr>
          <w:rFonts w:cs="Arial"/>
          <w:szCs w:val="22"/>
        </w:rPr>
      </w:pPr>
    </w:p>
    <w:p w:rsidR="008831CE" w:rsidP="009363E4">
      <w:pPr>
        <w:pStyle w:val="BodyText2"/>
        <w:snapToGrid/>
        <w:rPr>
          <w:rFonts w:cs="Arial"/>
          <w:szCs w:val="22"/>
        </w:rPr>
      </w:pPr>
    </w:p>
    <w:p w:rsidR="008831CE" w:rsidP="009363E4">
      <w:pPr>
        <w:pStyle w:val="BodyText2"/>
        <w:snapToGrid/>
        <w:rPr>
          <w:rFonts w:cs="Arial"/>
          <w:szCs w:val="22"/>
        </w:rPr>
      </w:pPr>
    </w:p>
    <w:p w:rsidR="008831CE" w:rsidP="009363E4">
      <w:pPr>
        <w:pStyle w:val="BodyText2"/>
        <w:snapToGrid/>
        <w:rPr>
          <w:rFonts w:cs="Arial"/>
          <w:szCs w:val="22"/>
        </w:rPr>
      </w:pPr>
    </w:p>
    <w:p w:rsidR="00392697" w:rsidRPr="00BC4013" w:rsidP="009363E4">
      <w:pPr>
        <w:pStyle w:val="BodyText2"/>
        <w:snapToGrid/>
        <w:rPr>
          <w:rFonts w:cs="Arial"/>
          <w:szCs w:val="22"/>
        </w:rPr>
      </w:pPr>
      <w:r w:rsidRPr="00BC4013">
        <w:rPr>
          <w:rFonts w:cs="Arial"/>
          <w:szCs w:val="22"/>
        </w:rPr>
        <w:t>z</w:t>
      </w:r>
      <w:r w:rsidR="008831CE">
        <w:rPr>
          <w:rFonts w:cs="Arial"/>
          <w:szCs w:val="22"/>
        </w:rPr>
        <w:t> 30. októbra</w:t>
      </w:r>
      <w:r w:rsidRPr="00BC4013">
        <w:rPr>
          <w:rFonts w:cs="Arial"/>
          <w:szCs w:val="22"/>
        </w:rPr>
        <w:t xml:space="preserve"> 2008,</w:t>
      </w:r>
    </w:p>
    <w:p w:rsidR="00392697" w:rsidRPr="00BC4013" w:rsidP="009363E4">
      <w:pPr>
        <w:pStyle w:val="BodyText2"/>
        <w:snapToGrid/>
        <w:jc w:val="both"/>
        <w:rPr>
          <w:rFonts w:cs="Arial"/>
          <w:szCs w:val="22"/>
        </w:rPr>
      </w:pPr>
      <w:r w:rsidRPr="00BC4013">
        <w:rPr>
          <w:rFonts w:cs="Arial"/>
          <w:szCs w:val="22"/>
        </w:rPr>
        <w:t>ktorým sa mení a dopĺňa zákon č. 461/2003 Z. z. o sociálnom poistení v znení neskorších predpisov a o zmene a doplnení niektorých zákonov</w:t>
      </w:r>
    </w:p>
    <w:p w:rsidR="00392697" w:rsidRPr="00BC4013" w:rsidP="009363E4">
      <w:pPr>
        <w:pStyle w:val="BodyText2"/>
        <w:snapToGrid/>
        <w:jc w:val="both"/>
        <w:rPr>
          <w:rFonts w:cs="Arial"/>
          <w:szCs w:val="22"/>
        </w:rPr>
      </w:pPr>
    </w:p>
    <w:p w:rsidR="00392697" w:rsidRPr="00BC4013" w:rsidP="009363E4">
      <w:pPr>
        <w:pStyle w:val="BodyText2"/>
        <w:snapToGrid/>
        <w:ind w:firstLine="708"/>
        <w:jc w:val="both"/>
        <w:rPr>
          <w:rFonts w:cs="Arial"/>
          <w:b w:val="0"/>
          <w:szCs w:val="22"/>
        </w:rPr>
      </w:pPr>
      <w:r w:rsidRPr="00BC4013">
        <w:rPr>
          <w:rFonts w:cs="Arial"/>
          <w:b w:val="0"/>
          <w:szCs w:val="22"/>
        </w:rPr>
        <w:t>Národná rada Slovenskej republiky sa uzniesla na tomto zákone:</w:t>
      </w:r>
    </w:p>
    <w:p w:rsidR="00BC4013" w:rsidP="009363E4">
      <w:pPr>
        <w:pStyle w:val="BodyText2"/>
        <w:snapToGrid/>
        <w:rPr>
          <w:rFonts w:cs="Arial"/>
          <w:szCs w:val="22"/>
        </w:rPr>
      </w:pPr>
    </w:p>
    <w:p w:rsidR="00392697" w:rsidRPr="00BC4013" w:rsidP="009363E4">
      <w:pPr>
        <w:pStyle w:val="BodyText2"/>
        <w:snapToGrid/>
        <w:rPr>
          <w:rFonts w:cs="Arial"/>
          <w:szCs w:val="22"/>
        </w:rPr>
      </w:pPr>
      <w:r w:rsidRPr="00BC4013">
        <w:rPr>
          <w:rFonts w:cs="Arial"/>
          <w:szCs w:val="22"/>
        </w:rPr>
        <w:t>Čl. I</w:t>
      </w:r>
    </w:p>
    <w:p w:rsidR="00392697" w:rsidRPr="009363E4" w:rsidP="009363E4">
      <w:pPr>
        <w:pStyle w:val="BodyText2"/>
        <w:snapToGrid/>
        <w:ind w:firstLine="708"/>
        <w:jc w:val="both"/>
        <w:rPr>
          <w:rFonts w:cs="Arial"/>
          <w:b w:val="0"/>
          <w:szCs w:val="22"/>
        </w:rPr>
      </w:pPr>
      <w:r w:rsidRPr="009363E4">
        <w:rPr>
          <w:rFonts w:cs="Arial"/>
          <w:b w:val="0"/>
          <w:szCs w:val="22"/>
        </w:rPr>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w:t>
      </w:r>
      <w:r w:rsidRPr="009363E4" w:rsidR="00E42917">
        <w:rPr>
          <w:rFonts w:cs="Arial"/>
          <w:b w:val="0"/>
          <w:szCs w:val="22"/>
        </w:rPr>
        <w:t>,</w:t>
      </w:r>
      <w:r w:rsidRPr="009363E4">
        <w:rPr>
          <w:rFonts w:cs="Arial"/>
          <w:b w:val="0"/>
          <w:szCs w:val="22"/>
        </w:rPr>
        <w:t xml:space="preserve"> zákona č. 659/2007 Z. z.</w:t>
      </w:r>
      <w:r w:rsidR="00743864">
        <w:rPr>
          <w:rFonts w:cs="Arial"/>
          <w:b w:val="0"/>
          <w:szCs w:val="22"/>
        </w:rPr>
        <w:t>,</w:t>
      </w:r>
      <w:r w:rsidRPr="009363E4">
        <w:rPr>
          <w:rFonts w:cs="Arial"/>
          <w:b w:val="0"/>
          <w:szCs w:val="22"/>
        </w:rPr>
        <w:t xml:space="preserve"> </w:t>
      </w:r>
      <w:r w:rsidRPr="009363E4" w:rsidR="00E42917">
        <w:rPr>
          <w:rFonts w:cs="Arial"/>
          <w:b w:val="0"/>
          <w:szCs w:val="22"/>
        </w:rPr>
        <w:t xml:space="preserve"> nálezu Ústavného súdu č. 204/2008 Z. z. </w:t>
      </w:r>
      <w:r w:rsidR="00743864">
        <w:rPr>
          <w:rFonts w:cs="Arial"/>
          <w:b w:val="0"/>
          <w:szCs w:val="22"/>
        </w:rPr>
        <w:t xml:space="preserve">a zákona schváleného 24. októbra 2008 (tlač 792) </w:t>
      </w:r>
      <w:r w:rsidRPr="009363E4">
        <w:rPr>
          <w:rFonts w:cs="Arial"/>
          <w:b w:val="0"/>
          <w:szCs w:val="22"/>
        </w:rPr>
        <w:t>sa mení a dopĺňa takto:</w:t>
      </w:r>
    </w:p>
    <w:p w:rsidR="00392697" w:rsidRPr="00BC4013" w:rsidP="009363E4">
      <w:pPr>
        <w:spacing w:before="120" w:line="360" w:lineRule="auto"/>
        <w:jc w:val="both"/>
        <w:rPr>
          <w:rFonts w:ascii="Arial" w:hAnsi="Arial" w:cs="Arial"/>
          <w:sz w:val="22"/>
          <w:szCs w:val="22"/>
        </w:rPr>
      </w:pPr>
    </w:p>
    <w:p w:rsidR="00392697" w:rsidRPr="00BC4013" w:rsidP="005B4779">
      <w:pPr>
        <w:spacing w:before="120" w:line="360" w:lineRule="auto"/>
        <w:jc w:val="both"/>
        <w:rPr>
          <w:rFonts w:ascii="Arial" w:hAnsi="Arial" w:cs="Arial"/>
          <w:sz w:val="22"/>
          <w:szCs w:val="22"/>
        </w:rPr>
      </w:pPr>
      <w:r w:rsidR="005B4779">
        <w:rPr>
          <w:rFonts w:ascii="Arial" w:hAnsi="Arial" w:cs="Arial"/>
          <w:sz w:val="22"/>
          <w:szCs w:val="22"/>
        </w:rPr>
        <w:t xml:space="preserve">1. </w:t>
      </w:r>
      <w:r w:rsidRPr="00BC4013">
        <w:rPr>
          <w:rFonts w:ascii="Arial" w:hAnsi="Arial" w:cs="Arial"/>
          <w:sz w:val="22"/>
          <w:szCs w:val="22"/>
        </w:rPr>
        <w:t>V § 6 ods. 2  sa slová „ods. 2“ nahrádzajú slovami „ods. 2, 4 a</w:t>
      </w:r>
      <w:r w:rsidR="005B4779">
        <w:rPr>
          <w:rFonts w:ascii="Arial" w:hAnsi="Arial" w:cs="Arial"/>
          <w:sz w:val="22"/>
          <w:szCs w:val="22"/>
        </w:rPr>
        <w:t> </w:t>
      </w:r>
      <w:r w:rsidRPr="00BC4013">
        <w:rPr>
          <w:rFonts w:ascii="Arial" w:hAnsi="Arial" w:cs="Arial"/>
          <w:sz w:val="22"/>
          <w:szCs w:val="22"/>
        </w:rPr>
        <w:t>5“.</w:t>
      </w:r>
    </w:p>
    <w:p w:rsidR="002B5395" w:rsidRPr="00BC4013" w:rsidP="005B4779">
      <w:pPr>
        <w:spacing w:before="120" w:line="360" w:lineRule="auto"/>
        <w:ind w:left="360" w:hanging="360"/>
        <w:jc w:val="both"/>
        <w:rPr>
          <w:rFonts w:ascii="Arial" w:hAnsi="Arial" w:cs="Arial"/>
          <w:sz w:val="22"/>
          <w:szCs w:val="22"/>
        </w:rPr>
      </w:pPr>
      <w:r w:rsidR="005B4779">
        <w:rPr>
          <w:rFonts w:ascii="Arial" w:hAnsi="Arial" w:cs="Arial"/>
          <w:sz w:val="22"/>
          <w:szCs w:val="22"/>
        </w:rPr>
        <w:t xml:space="preserve">2. </w:t>
      </w:r>
      <w:r w:rsidRPr="00BC4013">
        <w:rPr>
          <w:rFonts w:ascii="Arial" w:hAnsi="Arial" w:cs="Arial"/>
          <w:sz w:val="22"/>
          <w:szCs w:val="22"/>
        </w:rPr>
        <w:t>V § 15 ods. 1 písm. e) sa slov</w:t>
      </w:r>
      <w:r w:rsidR="00743864">
        <w:rPr>
          <w:rFonts w:ascii="Arial" w:hAnsi="Arial" w:cs="Arial"/>
          <w:sz w:val="22"/>
          <w:szCs w:val="22"/>
        </w:rPr>
        <w:t xml:space="preserve">á </w:t>
      </w:r>
      <w:r w:rsidR="00905EBE">
        <w:rPr>
          <w:rFonts w:ascii="Arial" w:hAnsi="Arial" w:cs="Arial"/>
          <w:sz w:val="22"/>
          <w:szCs w:val="22"/>
        </w:rPr>
        <w:t>„</w:t>
      </w:r>
      <w:r w:rsidR="00743864">
        <w:rPr>
          <w:rFonts w:ascii="Arial" w:hAnsi="Arial" w:cs="Arial"/>
          <w:sz w:val="22"/>
          <w:szCs w:val="22"/>
        </w:rPr>
        <w:t>peňažný príspevok za opatrovanie“ nahrádzajú</w:t>
      </w:r>
      <w:r w:rsidRPr="00BC4013" w:rsidR="00FC213E">
        <w:rPr>
          <w:rFonts w:ascii="Arial" w:hAnsi="Arial" w:cs="Arial"/>
          <w:sz w:val="22"/>
          <w:szCs w:val="22"/>
        </w:rPr>
        <w:t xml:space="preserve"> slov</w:t>
      </w:r>
      <w:r w:rsidR="00743864">
        <w:rPr>
          <w:rFonts w:ascii="Arial" w:hAnsi="Arial" w:cs="Arial"/>
          <w:sz w:val="22"/>
          <w:szCs w:val="22"/>
        </w:rPr>
        <w:t>ami</w:t>
      </w:r>
      <w:r w:rsidRPr="00BC4013" w:rsidR="00FC213E">
        <w:rPr>
          <w:rFonts w:ascii="Arial" w:hAnsi="Arial" w:cs="Arial"/>
          <w:sz w:val="22"/>
          <w:szCs w:val="22"/>
        </w:rPr>
        <w:t xml:space="preserve"> „</w:t>
      </w:r>
      <w:r w:rsidR="00743864">
        <w:rPr>
          <w:rFonts w:ascii="Arial" w:hAnsi="Arial" w:cs="Arial"/>
          <w:sz w:val="22"/>
          <w:szCs w:val="22"/>
        </w:rPr>
        <w:t>peňažný príspevok na opatrovanie“ a za slovo „predpisu</w:t>
      </w:r>
      <w:r w:rsidR="00743864">
        <w:rPr>
          <w:rFonts w:ascii="Arial" w:hAnsi="Arial" w:cs="Arial"/>
          <w:sz w:val="22"/>
          <w:szCs w:val="22"/>
          <w:vertAlign w:val="superscript"/>
        </w:rPr>
        <w:t>35)</w:t>
      </w:r>
      <w:r w:rsidR="00743864">
        <w:rPr>
          <w:rFonts w:ascii="Arial" w:hAnsi="Arial" w:cs="Arial"/>
          <w:sz w:val="22"/>
          <w:szCs w:val="22"/>
        </w:rPr>
        <w:t xml:space="preserve">“ sa vkladajú slová „a </w:t>
      </w:r>
      <w:r w:rsidRPr="00BC4013" w:rsidR="00FC213E">
        <w:rPr>
          <w:rFonts w:ascii="Arial" w:hAnsi="Arial" w:cs="Arial"/>
          <w:sz w:val="22"/>
          <w:szCs w:val="22"/>
        </w:rPr>
        <w:t xml:space="preserve">fyzická osoba, ktorá </w:t>
      </w:r>
      <w:r w:rsidRPr="00BC4013" w:rsidR="00A24E3C">
        <w:rPr>
          <w:rFonts w:ascii="Arial" w:hAnsi="Arial" w:cs="Arial"/>
          <w:sz w:val="22"/>
          <w:szCs w:val="22"/>
        </w:rPr>
        <w:t xml:space="preserve">má podľa zmluvy o výkone osobnej asistencie </w:t>
      </w:r>
      <w:r w:rsidRPr="00BC4013" w:rsidR="00FC213E">
        <w:rPr>
          <w:rFonts w:ascii="Arial" w:hAnsi="Arial" w:cs="Arial"/>
          <w:sz w:val="22"/>
          <w:szCs w:val="22"/>
        </w:rPr>
        <w:t>vykonáva</w:t>
      </w:r>
      <w:r w:rsidRPr="00BC4013" w:rsidR="00A24E3C">
        <w:rPr>
          <w:rFonts w:ascii="Arial" w:hAnsi="Arial" w:cs="Arial"/>
          <w:sz w:val="22"/>
          <w:szCs w:val="22"/>
        </w:rPr>
        <w:t>ť</w:t>
      </w:r>
      <w:r w:rsidRPr="00BC4013" w:rsidR="00FC213E">
        <w:rPr>
          <w:rFonts w:ascii="Arial" w:hAnsi="Arial" w:cs="Arial"/>
          <w:sz w:val="22"/>
          <w:szCs w:val="22"/>
        </w:rPr>
        <w:t xml:space="preserve"> osobnú asistenciu fyzickej osobe s ťažkým zdravotným postihnutím</w:t>
      </w:r>
      <w:r w:rsidRPr="00BC4013" w:rsidR="001439C7">
        <w:rPr>
          <w:rFonts w:ascii="Arial" w:hAnsi="Arial" w:cs="Arial"/>
          <w:sz w:val="22"/>
          <w:szCs w:val="22"/>
        </w:rPr>
        <w:t xml:space="preserve"> </w:t>
      </w:r>
      <w:r w:rsidRPr="00BC4013" w:rsidR="00501951">
        <w:rPr>
          <w:rFonts w:ascii="Arial" w:hAnsi="Arial" w:cs="Arial"/>
          <w:sz w:val="22"/>
          <w:szCs w:val="22"/>
        </w:rPr>
        <w:t>najmenej 1</w:t>
      </w:r>
      <w:r w:rsidRPr="00BC4013" w:rsidR="00A24E3C">
        <w:rPr>
          <w:rFonts w:ascii="Arial" w:hAnsi="Arial" w:cs="Arial"/>
          <w:sz w:val="22"/>
          <w:szCs w:val="22"/>
        </w:rPr>
        <w:t>4</w:t>
      </w:r>
      <w:r w:rsidRPr="00BC4013" w:rsidR="001439C7">
        <w:rPr>
          <w:rFonts w:ascii="Arial" w:hAnsi="Arial" w:cs="Arial"/>
          <w:sz w:val="22"/>
          <w:szCs w:val="22"/>
        </w:rPr>
        <w:t>0 hodín mesačne podľa osobitného predpisu</w:t>
      </w:r>
      <w:r w:rsidRPr="00BC4013" w:rsidR="001439C7">
        <w:rPr>
          <w:rFonts w:ascii="Arial" w:hAnsi="Arial" w:cs="Arial"/>
          <w:sz w:val="22"/>
          <w:szCs w:val="22"/>
          <w:vertAlign w:val="superscript"/>
        </w:rPr>
        <w:t>35a)</w:t>
      </w:r>
      <w:r w:rsidRPr="00BC4013" w:rsidR="001439C7">
        <w:rPr>
          <w:rFonts w:ascii="Arial" w:hAnsi="Arial" w:cs="Arial"/>
          <w:sz w:val="22"/>
          <w:szCs w:val="22"/>
        </w:rPr>
        <w:t>“ a za slovo „opatrovania“ sa vkla</w:t>
      </w:r>
      <w:r w:rsidRPr="00BC4013" w:rsidR="001439C7">
        <w:rPr>
          <w:rFonts w:ascii="Arial" w:hAnsi="Arial" w:cs="Arial"/>
          <w:sz w:val="22"/>
          <w:szCs w:val="22"/>
        </w:rPr>
        <w:t>dajú slová „alebo výkonu osobnej asistencie“.</w:t>
      </w:r>
    </w:p>
    <w:p w:rsidR="001439C7" w:rsidP="009363E4">
      <w:pPr>
        <w:spacing w:before="120" w:line="360" w:lineRule="auto"/>
        <w:jc w:val="both"/>
        <w:rPr>
          <w:rFonts w:ascii="Arial" w:hAnsi="Arial" w:cs="Arial"/>
          <w:sz w:val="22"/>
          <w:szCs w:val="22"/>
        </w:rPr>
      </w:pPr>
      <w:r w:rsidR="009363E4">
        <w:rPr>
          <w:rFonts w:ascii="Arial" w:hAnsi="Arial" w:cs="Arial"/>
          <w:sz w:val="22"/>
          <w:szCs w:val="22"/>
        </w:rPr>
        <w:t xml:space="preserve">      </w:t>
      </w:r>
      <w:r w:rsidRPr="00BC4013">
        <w:rPr>
          <w:rFonts w:ascii="Arial" w:hAnsi="Arial" w:cs="Arial"/>
          <w:sz w:val="22"/>
          <w:szCs w:val="22"/>
        </w:rPr>
        <w:t>Poznámk</w:t>
      </w:r>
      <w:r w:rsidR="00743864">
        <w:rPr>
          <w:rFonts w:ascii="Arial" w:hAnsi="Arial" w:cs="Arial"/>
          <w:sz w:val="22"/>
          <w:szCs w:val="22"/>
        </w:rPr>
        <w:t>y</w:t>
      </w:r>
      <w:r w:rsidRPr="00BC4013">
        <w:rPr>
          <w:rFonts w:ascii="Arial" w:hAnsi="Arial" w:cs="Arial"/>
          <w:sz w:val="22"/>
          <w:szCs w:val="22"/>
        </w:rPr>
        <w:t xml:space="preserve"> pod čiarou k odkaz</w:t>
      </w:r>
      <w:r w:rsidR="00743864">
        <w:rPr>
          <w:rFonts w:ascii="Arial" w:hAnsi="Arial" w:cs="Arial"/>
          <w:sz w:val="22"/>
          <w:szCs w:val="22"/>
        </w:rPr>
        <w:t>om</w:t>
      </w:r>
      <w:r w:rsidRPr="00BC4013">
        <w:rPr>
          <w:rFonts w:ascii="Arial" w:hAnsi="Arial" w:cs="Arial"/>
          <w:sz w:val="22"/>
          <w:szCs w:val="22"/>
        </w:rPr>
        <w:t xml:space="preserve"> </w:t>
      </w:r>
      <w:r w:rsidR="00743864">
        <w:rPr>
          <w:rFonts w:ascii="Arial" w:hAnsi="Arial" w:cs="Arial"/>
          <w:sz w:val="22"/>
          <w:szCs w:val="22"/>
        </w:rPr>
        <w:t xml:space="preserve">35 a </w:t>
      </w:r>
      <w:r w:rsidRPr="00BC4013">
        <w:rPr>
          <w:rFonts w:ascii="Arial" w:hAnsi="Arial" w:cs="Arial"/>
          <w:sz w:val="22"/>
          <w:szCs w:val="22"/>
        </w:rPr>
        <w:t>35a zne</w:t>
      </w:r>
      <w:r w:rsidR="00743864">
        <w:rPr>
          <w:rFonts w:ascii="Arial" w:hAnsi="Arial" w:cs="Arial"/>
          <w:sz w:val="22"/>
          <w:szCs w:val="22"/>
        </w:rPr>
        <w:t>jú</w:t>
      </w:r>
      <w:r w:rsidRPr="00BC4013">
        <w:rPr>
          <w:rFonts w:ascii="Arial" w:hAnsi="Arial" w:cs="Arial"/>
          <w:sz w:val="22"/>
          <w:szCs w:val="22"/>
        </w:rPr>
        <w:t>:</w:t>
      </w:r>
    </w:p>
    <w:p w:rsidR="00743864" w:rsidRPr="00BC4013" w:rsidP="00743864">
      <w:pPr>
        <w:spacing w:before="120" w:line="360" w:lineRule="auto"/>
        <w:ind w:left="900" w:hanging="900"/>
        <w:jc w:val="both"/>
        <w:rPr>
          <w:rFonts w:ascii="Arial" w:hAnsi="Arial" w:cs="Arial"/>
          <w:sz w:val="22"/>
          <w:szCs w:val="22"/>
        </w:rPr>
      </w:pPr>
      <w:r>
        <w:rPr>
          <w:rFonts w:ascii="Arial" w:hAnsi="Arial" w:cs="Arial"/>
          <w:sz w:val="22"/>
          <w:szCs w:val="22"/>
        </w:rPr>
        <w:t xml:space="preserve">      „35) § 19 ods. 1 písm. n) a § 40 zákona č. .../2008 Z.z. o peňažných príspevkoch na kompenzáciu ťažkého zdravotného postihnutia a o zmene a doplnení nie</w:t>
      </w:r>
      <w:r>
        <w:rPr>
          <w:rFonts w:ascii="Arial" w:hAnsi="Arial" w:cs="Arial"/>
          <w:sz w:val="22"/>
          <w:szCs w:val="22"/>
        </w:rPr>
        <w:t xml:space="preserve">ktorých zákonov. </w:t>
      </w:r>
    </w:p>
    <w:p w:rsidR="00FC213E" w:rsidRPr="00BC4013" w:rsidP="009363E4">
      <w:pPr>
        <w:spacing w:before="120" w:line="360" w:lineRule="auto"/>
        <w:ind w:left="1260" w:hanging="1260"/>
        <w:jc w:val="both"/>
        <w:rPr>
          <w:rFonts w:ascii="Arial" w:hAnsi="Arial" w:cs="Arial"/>
          <w:sz w:val="22"/>
          <w:szCs w:val="22"/>
        </w:rPr>
      </w:pPr>
      <w:r w:rsidR="009363E4">
        <w:rPr>
          <w:rFonts w:ascii="Arial" w:hAnsi="Arial" w:cs="Arial"/>
          <w:sz w:val="22"/>
          <w:szCs w:val="22"/>
        </w:rPr>
        <w:t xml:space="preserve">      </w:t>
      </w:r>
      <w:r w:rsidRPr="00BC4013" w:rsidR="001439C7">
        <w:rPr>
          <w:rFonts w:ascii="Arial" w:hAnsi="Arial" w:cs="Arial"/>
          <w:sz w:val="22"/>
          <w:szCs w:val="22"/>
        </w:rPr>
        <w:t xml:space="preserve">35a) § 20 zákona č. ..../2008 </w:t>
      </w:r>
      <w:r w:rsidR="00743864">
        <w:rPr>
          <w:rFonts w:ascii="Arial" w:hAnsi="Arial" w:cs="Arial"/>
          <w:sz w:val="22"/>
          <w:szCs w:val="22"/>
        </w:rPr>
        <w:t>Z. z.</w:t>
      </w:r>
      <w:r w:rsidRPr="00BC4013" w:rsidR="008B1A93">
        <w:rPr>
          <w:rFonts w:ascii="Arial" w:hAnsi="Arial" w:cs="Arial"/>
          <w:sz w:val="22"/>
          <w:szCs w:val="22"/>
        </w:rPr>
        <w:t>“.</w:t>
      </w:r>
    </w:p>
    <w:p w:rsidR="00392697" w:rsidRPr="00BC4013" w:rsidP="005B4779">
      <w:pPr>
        <w:spacing w:before="120" w:line="360" w:lineRule="auto"/>
        <w:ind w:left="360" w:hanging="360"/>
        <w:jc w:val="both"/>
        <w:rPr>
          <w:rFonts w:ascii="Arial" w:hAnsi="Arial" w:cs="Arial"/>
          <w:sz w:val="22"/>
          <w:szCs w:val="22"/>
        </w:rPr>
      </w:pPr>
      <w:r w:rsidR="005B4779">
        <w:rPr>
          <w:rFonts w:ascii="Arial" w:hAnsi="Arial" w:cs="Arial"/>
          <w:sz w:val="22"/>
          <w:szCs w:val="22"/>
        </w:rPr>
        <w:t xml:space="preserve">3. </w:t>
      </w:r>
      <w:r w:rsidRPr="00BC4013">
        <w:rPr>
          <w:rFonts w:ascii="Arial" w:hAnsi="Arial" w:cs="Arial"/>
          <w:sz w:val="22"/>
          <w:szCs w:val="22"/>
        </w:rPr>
        <w:t>V  § 22 ods. 1 sa v druhej vete  slová „15 dní“ nahrádzajú slovami „</w:t>
      </w:r>
      <w:r w:rsidRPr="00BC4013" w:rsidR="00B62854">
        <w:rPr>
          <w:rFonts w:ascii="Arial" w:hAnsi="Arial" w:cs="Arial"/>
          <w:sz w:val="22"/>
          <w:szCs w:val="22"/>
        </w:rPr>
        <w:t xml:space="preserve">45 </w:t>
      </w:r>
      <w:r w:rsidRPr="00BC4013">
        <w:rPr>
          <w:rFonts w:ascii="Arial" w:hAnsi="Arial" w:cs="Arial"/>
          <w:sz w:val="22"/>
          <w:szCs w:val="22"/>
        </w:rPr>
        <w:t>dní“</w:t>
      </w:r>
      <w:r w:rsidRPr="00BC4013" w:rsidR="00810661">
        <w:rPr>
          <w:rFonts w:ascii="Arial" w:hAnsi="Arial" w:cs="Arial"/>
          <w:sz w:val="22"/>
          <w:szCs w:val="22"/>
        </w:rPr>
        <w:t xml:space="preserve"> a v </w:t>
      </w:r>
      <w:r w:rsidRPr="00BC4013" w:rsidR="00501951">
        <w:rPr>
          <w:rFonts w:ascii="Arial" w:hAnsi="Arial" w:cs="Arial"/>
          <w:sz w:val="22"/>
          <w:szCs w:val="22"/>
        </w:rPr>
        <w:t>šiestej</w:t>
      </w:r>
      <w:r w:rsidRPr="00BC4013" w:rsidR="00810661">
        <w:rPr>
          <w:rFonts w:ascii="Arial" w:hAnsi="Arial" w:cs="Arial"/>
          <w:sz w:val="22"/>
          <w:szCs w:val="22"/>
        </w:rPr>
        <w:t xml:space="preserve"> vete sa slov</w:t>
      </w:r>
      <w:r w:rsidR="00743864">
        <w:rPr>
          <w:rFonts w:ascii="Arial" w:hAnsi="Arial" w:cs="Arial"/>
          <w:sz w:val="22"/>
          <w:szCs w:val="22"/>
        </w:rPr>
        <w:t xml:space="preserve">á </w:t>
      </w:r>
      <w:r w:rsidR="004474F4">
        <w:rPr>
          <w:rFonts w:ascii="Arial" w:hAnsi="Arial" w:cs="Arial"/>
          <w:sz w:val="22"/>
          <w:szCs w:val="22"/>
        </w:rPr>
        <w:t>„</w:t>
      </w:r>
      <w:r w:rsidR="00743864">
        <w:rPr>
          <w:rFonts w:ascii="Arial" w:hAnsi="Arial" w:cs="Arial"/>
          <w:sz w:val="22"/>
          <w:szCs w:val="22"/>
        </w:rPr>
        <w:t>príspevku za opatrovanie“ nahrádzajú slovami „príspevku na opatrovanie“ a</w:t>
      </w:r>
      <w:r w:rsidR="004474F4">
        <w:rPr>
          <w:rFonts w:ascii="Arial" w:hAnsi="Arial" w:cs="Arial"/>
          <w:sz w:val="22"/>
          <w:szCs w:val="22"/>
        </w:rPr>
        <w:t xml:space="preserve"> za slovo </w:t>
      </w:r>
      <w:r w:rsidRPr="00BC4013" w:rsidR="00810661">
        <w:rPr>
          <w:rFonts w:ascii="Arial" w:hAnsi="Arial" w:cs="Arial"/>
          <w:sz w:val="22"/>
          <w:szCs w:val="22"/>
        </w:rPr>
        <w:t>„pred</w:t>
      </w:r>
      <w:r w:rsidRPr="00BC4013" w:rsidR="00810661">
        <w:rPr>
          <w:rFonts w:ascii="Arial" w:hAnsi="Arial" w:cs="Arial"/>
          <w:sz w:val="22"/>
          <w:szCs w:val="22"/>
        </w:rPr>
        <w:t>pisu,</w:t>
      </w:r>
      <w:r w:rsidRPr="00BC4013" w:rsidR="00810661">
        <w:rPr>
          <w:rFonts w:ascii="Arial" w:hAnsi="Arial" w:cs="Arial"/>
          <w:sz w:val="22"/>
          <w:szCs w:val="22"/>
          <w:vertAlign w:val="superscript"/>
        </w:rPr>
        <w:t>35)</w:t>
      </w:r>
      <w:r w:rsidRPr="00BC4013" w:rsidR="00810661">
        <w:rPr>
          <w:rFonts w:ascii="Arial" w:hAnsi="Arial" w:cs="Arial"/>
          <w:sz w:val="22"/>
          <w:szCs w:val="22"/>
        </w:rPr>
        <w:t>“ vkladajú slová „alebo dňom</w:t>
      </w:r>
      <w:r w:rsidRPr="00BC4013" w:rsidR="00A24E3C">
        <w:rPr>
          <w:rFonts w:ascii="Arial" w:hAnsi="Arial" w:cs="Arial"/>
          <w:sz w:val="22"/>
          <w:szCs w:val="22"/>
        </w:rPr>
        <w:t xml:space="preserve">, od ktorého podľa zmluvy </w:t>
      </w:r>
      <w:r w:rsidRPr="00BC4013" w:rsidR="001E53A0">
        <w:rPr>
          <w:rFonts w:ascii="Arial" w:hAnsi="Arial" w:cs="Arial"/>
          <w:sz w:val="22"/>
          <w:szCs w:val="22"/>
        </w:rPr>
        <w:t>o výkone osobnej asistencie podľa osobitného predpisu</w:t>
      </w:r>
      <w:r w:rsidRPr="00BC4013" w:rsidR="001E53A0">
        <w:rPr>
          <w:rFonts w:ascii="Arial" w:hAnsi="Arial" w:cs="Arial"/>
          <w:sz w:val="22"/>
          <w:szCs w:val="22"/>
          <w:vertAlign w:val="superscript"/>
        </w:rPr>
        <w:t xml:space="preserve">35a)   </w:t>
      </w:r>
      <w:r w:rsidRPr="00BC4013" w:rsidR="001E53A0">
        <w:rPr>
          <w:rFonts w:ascii="Arial" w:hAnsi="Arial" w:cs="Arial"/>
          <w:sz w:val="22"/>
          <w:szCs w:val="22"/>
        </w:rPr>
        <w:t>sa osobná</w:t>
      </w:r>
      <w:r w:rsidRPr="00BC4013" w:rsidR="00A24E3C">
        <w:rPr>
          <w:rFonts w:ascii="Arial" w:hAnsi="Arial" w:cs="Arial"/>
          <w:sz w:val="22"/>
          <w:szCs w:val="22"/>
        </w:rPr>
        <w:t xml:space="preserve"> asistenci</w:t>
      </w:r>
      <w:r w:rsidRPr="00BC4013" w:rsidR="001E53A0">
        <w:rPr>
          <w:rFonts w:ascii="Arial" w:hAnsi="Arial" w:cs="Arial"/>
          <w:sz w:val="22"/>
          <w:szCs w:val="22"/>
        </w:rPr>
        <w:t>a</w:t>
      </w:r>
      <w:r w:rsidRPr="00BC4013" w:rsidR="008B1A93">
        <w:rPr>
          <w:rFonts w:ascii="Arial" w:hAnsi="Arial" w:cs="Arial"/>
          <w:sz w:val="22"/>
          <w:szCs w:val="22"/>
        </w:rPr>
        <w:t xml:space="preserve"> má</w:t>
      </w:r>
      <w:r w:rsidRPr="00BC4013" w:rsidR="001E53A0">
        <w:rPr>
          <w:rFonts w:ascii="Arial" w:hAnsi="Arial" w:cs="Arial"/>
          <w:sz w:val="22"/>
          <w:szCs w:val="22"/>
        </w:rPr>
        <w:t xml:space="preserve"> vykonáva</w:t>
      </w:r>
      <w:r w:rsidRPr="00BC4013" w:rsidR="008B1A93">
        <w:rPr>
          <w:rFonts w:ascii="Arial" w:hAnsi="Arial" w:cs="Arial"/>
          <w:sz w:val="22"/>
          <w:szCs w:val="22"/>
        </w:rPr>
        <w:t>ť</w:t>
      </w:r>
      <w:r w:rsidRPr="00BC4013" w:rsidR="00A24E3C">
        <w:rPr>
          <w:rFonts w:ascii="Arial" w:hAnsi="Arial" w:cs="Arial"/>
          <w:sz w:val="22"/>
          <w:szCs w:val="22"/>
        </w:rPr>
        <w:t xml:space="preserve"> v rozsahu menej</w:t>
      </w:r>
      <w:r w:rsidRPr="00BC4013" w:rsidR="001E53A0">
        <w:rPr>
          <w:rFonts w:ascii="Arial" w:hAnsi="Arial" w:cs="Arial"/>
          <w:sz w:val="22"/>
          <w:szCs w:val="22"/>
        </w:rPr>
        <w:t xml:space="preserve"> ako</w:t>
      </w:r>
      <w:r w:rsidRPr="00BC4013" w:rsidR="00A24E3C">
        <w:rPr>
          <w:rFonts w:ascii="Arial" w:hAnsi="Arial" w:cs="Arial"/>
          <w:sz w:val="22"/>
          <w:szCs w:val="22"/>
        </w:rPr>
        <w:t xml:space="preserve"> 140 hodín</w:t>
      </w:r>
      <w:r w:rsidRPr="00BC4013" w:rsidR="001E53A0">
        <w:rPr>
          <w:rFonts w:ascii="Arial" w:hAnsi="Arial" w:cs="Arial"/>
          <w:sz w:val="22"/>
          <w:szCs w:val="22"/>
        </w:rPr>
        <w:t xml:space="preserve"> mesačne</w:t>
      </w:r>
      <w:r w:rsidRPr="00BC4013" w:rsidR="00A24E3C">
        <w:rPr>
          <w:rFonts w:ascii="Arial" w:hAnsi="Arial" w:cs="Arial"/>
          <w:sz w:val="22"/>
          <w:szCs w:val="22"/>
        </w:rPr>
        <w:t xml:space="preserve"> </w:t>
      </w:r>
      <w:r w:rsidRPr="00BC4013" w:rsidR="001E53A0">
        <w:rPr>
          <w:rFonts w:ascii="Arial" w:hAnsi="Arial" w:cs="Arial"/>
          <w:sz w:val="22"/>
          <w:szCs w:val="22"/>
        </w:rPr>
        <w:t>alebo dňom zániku zmluvy o výkone osobnej asistencie</w:t>
      </w:r>
      <w:r w:rsidRPr="00BC4013" w:rsidR="00810661">
        <w:rPr>
          <w:rFonts w:ascii="Arial" w:hAnsi="Arial" w:cs="Arial"/>
          <w:sz w:val="22"/>
          <w:szCs w:val="22"/>
        </w:rPr>
        <w:t>“</w:t>
      </w:r>
      <w:r w:rsidRPr="00BC4013">
        <w:rPr>
          <w:rFonts w:ascii="Arial" w:hAnsi="Arial" w:cs="Arial"/>
          <w:sz w:val="22"/>
          <w:szCs w:val="22"/>
        </w:rPr>
        <w:t>.</w:t>
      </w:r>
    </w:p>
    <w:p w:rsidR="00392697" w:rsidRPr="00BC4013" w:rsidP="005B4779">
      <w:pPr>
        <w:spacing w:before="120" w:line="360" w:lineRule="auto"/>
        <w:ind w:left="360" w:hanging="360"/>
        <w:jc w:val="both"/>
        <w:rPr>
          <w:rFonts w:ascii="Arial" w:hAnsi="Arial" w:cs="Arial"/>
          <w:sz w:val="22"/>
          <w:szCs w:val="22"/>
        </w:rPr>
      </w:pPr>
      <w:r w:rsidR="005B4779">
        <w:rPr>
          <w:rFonts w:ascii="Arial" w:hAnsi="Arial" w:cs="Arial"/>
          <w:sz w:val="22"/>
          <w:szCs w:val="22"/>
        </w:rPr>
        <w:t xml:space="preserve">4. </w:t>
      </w:r>
      <w:r w:rsidRPr="00BC4013">
        <w:rPr>
          <w:rFonts w:ascii="Arial" w:hAnsi="Arial" w:cs="Arial"/>
          <w:sz w:val="22"/>
          <w:szCs w:val="22"/>
        </w:rPr>
        <w:t>V § 50 sa v úvodnej vete za slovo „lekárom“ vkladajú slová „alebo odo dňa pôrodu, ak porodila skôr“.</w:t>
      </w:r>
    </w:p>
    <w:p w:rsidR="00392697" w:rsidRPr="00BC4013" w:rsidP="005B4779">
      <w:pPr>
        <w:spacing w:before="120" w:line="360" w:lineRule="auto"/>
        <w:ind w:left="360" w:hanging="360"/>
        <w:jc w:val="both"/>
        <w:rPr>
          <w:rFonts w:ascii="Arial" w:hAnsi="Arial" w:cs="Arial"/>
          <w:sz w:val="22"/>
          <w:szCs w:val="22"/>
        </w:rPr>
      </w:pPr>
      <w:r w:rsidR="005B4779">
        <w:rPr>
          <w:rFonts w:ascii="Arial" w:hAnsi="Arial" w:cs="Arial"/>
          <w:sz w:val="22"/>
          <w:szCs w:val="22"/>
        </w:rPr>
        <w:t xml:space="preserve">5. </w:t>
      </w:r>
      <w:r w:rsidRPr="00BC4013">
        <w:rPr>
          <w:rFonts w:ascii="Arial" w:hAnsi="Arial" w:cs="Arial"/>
          <w:sz w:val="22"/>
          <w:szCs w:val="22"/>
        </w:rPr>
        <w:t>V § 60 sa za odsek 4 vkladá nový odsek 5, ktorý znie:</w:t>
      </w:r>
    </w:p>
    <w:p w:rsidR="00392697" w:rsidRPr="00BC4013" w:rsidP="005B4779">
      <w:pPr>
        <w:spacing w:before="120" w:line="360" w:lineRule="auto"/>
        <w:ind w:left="360" w:firstLine="540"/>
        <w:jc w:val="both"/>
        <w:rPr>
          <w:rFonts w:ascii="Arial" w:hAnsi="Arial" w:cs="Arial"/>
          <w:sz w:val="22"/>
          <w:szCs w:val="22"/>
        </w:rPr>
      </w:pPr>
      <w:r w:rsidRPr="00BC4013">
        <w:rPr>
          <w:rFonts w:ascii="Arial" w:hAnsi="Arial" w:cs="Arial"/>
          <w:sz w:val="22"/>
          <w:szCs w:val="22"/>
        </w:rPr>
        <w:t>„(5) Obdobie dôchodkového poistenia je aj obdobie</w:t>
      </w:r>
      <w:r w:rsidRPr="00BC4013" w:rsidR="005B3687">
        <w:rPr>
          <w:rFonts w:ascii="Arial" w:hAnsi="Arial" w:cs="Arial"/>
          <w:sz w:val="22"/>
          <w:szCs w:val="22"/>
        </w:rPr>
        <w:t xml:space="preserve"> </w:t>
      </w:r>
      <w:r w:rsidRPr="00BC4013">
        <w:rPr>
          <w:rFonts w:ascii="Arial" w:hAnsi="Arial" w:cs="Arial"/>
          <w:sz w:val="22"/>
          <w:szCs w:val="22"/>
        </w:rPr>
        <w:t>podľa § 142 ods. 3, za ktoré bolo dodatočne zaplaten</w:t>
      </w:r>
      <w:r w:rsidRPr="00BC4013">
        <w:rPr>
          <w:rFonts w:ascii="Arial" w:hAnsi="Arial" w:cs="Arial"/>
          <w:sz w:val="22"/>
          <w:szCs w:val="22"/>
        </w:rPr>
        <w:t>é poistné na dôchodkové poistenie.“.</w:t>
      </w:r>
    </w:p>
    <w:p w:rsidR="00392697" w:rsidRPr="00BC4013" w:rsidP="005B4779">
      <w:pPr>
        <w:spacing w:before="120" w:line="360" w:lineRule="auto"/>
        <w:ind w:left="360"/>
        <w:jc w:val="both"/>
        <w:rPr>
          <w:rFonts w:ascii="Arial" w:hAnsi="Arial" w:cs="Arial"/>
          <w:sz w:val="22"/>
          <w:szCs w:val="22"/>
        </w:rPr>
      </w:pPr>
      <w:r w:rsidRPr="00BC4013">
        <w:rPr>
          <w:rFonts w:ascii="Arial" w:hAnsi="Arial" w:cs="Arial"/>
          <w:sz w:val="22"/>
          <w:szCs w:val="22"/>
        </w:rPr>
        <w:t>Doterajšie odseky 5 až 7 sa označujú ako odseky 6 až 8.</w:t>
      </w:r>
    </w:p>
    <w:p w:rsidR="005E34E4" w:rsidRPr="00BC4013" w:rsidP="005B4779">
      <w:pPr>
        <w:spacing w:before="120" w:line="360" w:lineRule="auto"/>
        <w:jc w:val="both"/>
        <w:rPr>
          <w:rFonts w:ascii="Arial" w:hAnsi="Arial" w:cs="Arial"/>
          <w:sz w:val="22"/>
          <w:szCs w:val="22"/>
        </w:rPr>
      </w:pPr>
      <w:r w:rsidR="005B4779">
        <w:rPr>
          <w:rFonts w:ascii="Arial" w:hAnsi="Arial" w:cs="Arial"/>
          <w:sz w:val="22"/>
          <w:szCs w:val="22"/>
        </w:rPr>
        <w:t xml:space="preserve">6. </w:t>
      </w:r>
      <w:r w:rsidRPr="00BC4013">
        <w:rPr>
          <w:rFonts w:ascii="Arial" w:hAnsi="Arial" w:cs="Arial"/>
          <w:sz w:val="22"/>
          <w:szCs w:val="22"/>
        </w:rPr>
        <w:t>V § 60 odsek  7 znie:</w:t>
      </w:r>
    </w:p>
    <w:p w:rsidR="005E34E4" w:rsidRPr="00BC4013" w:rsidP="005B4779">
      <w:pPr>
        <w:spacing w:before="120" w:line="360" w:lineRule="auto"/>
        <w:ind w:left="360" w:firstLine="540"/>
        <w:jc w:val="both"/>
        <w:rPr>
          <w:rFonts w:ascii="Arial" w:hAnsi="Arial" w:cs="Arial"/>
          <w:sz w:val="22"/>
          <w:szCs w:val="22"/>
        </w:rPr>
      </w:pPr>
      <w:r w:rsidRPr="00BC4013">
        <w:rPr>
          <w:rFonts w:ascii="Arial" w:hAnsi="Arial" w:cs="Arial"/>
          <w:sz w:val="22"/>
          <w:szCs w:val="22"/>
        </w:rPr>
        <w:t>„(7) To isté obdobie riadnej starostlivosti o dieťa do šiestich rokov jeho veku alebo o dieťa s dlhodobo nepriaznivým zdravotným stavom do 18  rokov jeho veku sa započítava ako obdobie dôchodkového poistenia len jednej fyzickej osobe uvedenej v § 15 ods</w:t>
      </w:r>
      <w:r w:rsidRPr="00BC4013" w:rsidR="00A24E3C">
        <w:rPr>
          <w:rFonts w:ascii="Arial" w:hAnsi="Arial" w:cs="Arial"/>
          <w:sz w:val="22"/>
          <w:szCs w:val="22"/>
        </w:rPr>
        <w:t>.</w:t>
      </w:r>
      <w:r w:rsidRPr="00BC4013">
        <w:rPr>
          <w:rFonts w:ascii="Arial" w:hAnsi="Arial" w:cs="Arial"/>
          <w:sz w:val="22"/>
          <w:szCs w:val="22"/>
        </w:rPr>
        <w:t xml:space="preserve"> 1 písm. c) a d).“.</w:t>
      </w:r>
    </w:p>
    <w:p w:rsidR="00392697" w:rsidRPr="00BC4013" w:rsidP="005B4779">
      <w:pPr>
        <w:spacing w:before="120" w:line="360" w:lineRule="auto"/>
        <w:ind w:left="360" w:hanging="360"/>
        <w:jc w:val="both"/>
        <w:rPr>
          <w:rFonts w:ascii="Arial" w:hAnsi="Arial" w:cs="Arial"/>
          <w:sz w:val="22"/>
          <w:szCs w:val="22"/>
        </w:rPr>
      </w:pPr>
      <w:r w:rsidR="005B4779">
        <w:rPr>
          <w:rFonts w:ascii="Arial" w:hAnsi="Arial" w:cs="Arial"/>
          <w:sz w:val="22"/>
          <w:szCs w:val="22"/>
        </w:rPr>
        <w:t xml:space="preserve">7. </w:t>
      </w:r>
      <w:r w:rsidRPr="00BC4013">
        <w:rPr>
          <w:rFonts w:ascii="Arial" w:hAnsi="Arial" w:cs="Arial"/>
          <w:sz w:val="22"/>
          <w:szCs w:val="22"/>
        </w:rPr>
        <w:t>V § 63 ods. 7 sa na konci pripája táto veta: „Z rozhodujúceho obdobia sa vylučujú obdobia, za ktoré patrí osobný  mzdový bod podľa § 62 ods. 2 prvej vety alebo § 255 ods. 3 prvej vety alebo obdobie dôchodkového poistenia, za ktoré nemožno určiť osobný mzdový bod, ak tieto obdobia trvali celý kalendárny rok.“.</w:t>
      </w:r>
    </w:p>
    <w:p w:rsidR="00392697" w:rsidRPr="00BC4013" w:rsidP="005B4779">
      <w:pPr>
        <w:spacing w:before="120" w:line="360" w:lineRule="auto"/>
        <w:jc w:val="both"/>
        <w:rPr>
          <w:rFonts w:ascii="Arial" w:hAnsi="Arial" w:cs="Arial"/>
          <w:sz w:val="22"/>
          <w:szCs w:val="22"/>
        </w:rPr>
      </w:pPr>
      <w:r w:rsidR="005B4779">
        <w:rPr>
          <w:rFonts w:ascii="Arial" w:hAnsi="Arial" w:cs="Arial"/>
          <w:sz w:val="22"/>
          <w:szCs w:val="22"/>
        </w:rPr>
        <w:t xml:space="preserve">8. </w:t>
      </w:r>
      <w:r w:rsidRPr="00BC4013">
        <w:rPr>
          <w:rFonts w:ascii="Arial" w:hAnsi="Arial" w:cs="Arial"/>
          <w:sz w:val="22"/>
          <w:szCs w:val="22"/>
        </w:rPr>
        <w:t>V § 63 odsek 8 znie:</w:t>
      </w:r>
    </w:p>
    <w:p w:rsidR="00392697" w:rsidRPr="00BC4013" w:rsidP="00D547F5">
      <w:pPr>
        <w:autoSpaceDE/>
        <w:autoSpaceDN/>
        <w:spacing w:before="120" w:line="360" w:lineRule="auto"/>
        <w:ind w:left="360" w:firstLine="360"/>
        <w:jc w:val="both"/>
        <w:rPr>
          <w:rFonts w:ascii="Arial" w:hAnsi="Arial" w:cs="Arial"/>
          <w:sz w:val="22"/>
          <w:szCs w:val="22"/>
        </w:rPr>
      </w:pPr>
      <w:r w:rsidRPr="00BC4013">
        <w:rPr>
          <w:rFonts w:ascii="Arial" w:hAnsi="Arial" w:cs="Arial"/>
          <w:sz w:val="22"/>
          <w:szCs w:val="22"/>
        </w:rPr>
        <w:t>„</w:t>
      </w:r>
      <w:r w:rsidRPr="00BC4013">
        <w:rPr>
          <w:rFonts w:ascii="Arial" w:hAnsi="Arial" w:cs="Arial"/>
          <w:sz w:val="22"/>
          <w:szCs w:val="22"/>
        </w:rPr>
        <w:t xml:space="preserve">(8) Ak v rozhodujúcom období určenom podľa odseku 7 nie je najmenej dvadsaťdva kalendárnych rokov, predlžuje sa rozhodujúce obdobie pred </w:t>
      </w:r>
      <w:r w:rsidRPr="00BC4013" w:rsidR="003977A5">
        <w:rPr>
          <w:rFonts w:ascii="Arial" w:hAnsi="Arial" w:cs="Arial"/>
          <w:sz w:val="22"/>
          <w:szCs w:val="22"/>
        </w:rPr>
        <w:t xml:space="preserve">1. január </w:t>
      </w:r>
      <w:r w:rsidRPr="00BC4013">
        <w:rPr>
          <w:rFonts w:ascii="Arial" w:hAnsi="Arial" w:cs="Arial"/>
          <w:sz w:val="22"/>
          <w:szCs w:val="22"/>
        </w:rPr>
        <w:t>1984 postupne tak, aby v ňom bolo dvadsaťdva kalendárnych rokov podľa odseku 7. Ak poistenec ani po tomto predĺžení nemá dvadsaťdva kalendárnych rokov podľa odseku 7, zisťuje sa priemerný osobný mzdový bod z tohto nižšieho počtu kalendárnych rokov.</w:t>
      </w:r>
      <w:r w:rsidRPr="00BC4013">
        <w:rPr>
          <w:rFonts w:ascii="Arial" w:hAnsi="Arial" w:cs="Arial"/>
          <w:sz w:val="22"/>
          <w:szCs w:val="22"/>
        </w:rPr>
        <w:t xml:space="preserve">“. </w:t>
      </w:r>
    </w:p>
    <w:p w:rsidR="00392697" w:rsidRPr="00BC4013" w:rsidP="00D547F5">
      <w:pPr>
        <w:spacing w:before="120" w:line="360" w:lineRule="auto"/>
        <w:ind w:left="360" w:hanging="360"/>
        <w:jc w:val="both"/>
        <w:rPr>
          <w:rFonts w:ascii="Arial" w:hAnsi="Arial" w:cs="Arial"/>
          <w:sz w:val="22"/>
          <w:szCs w:val="22"/>
        </w:rPr>
      </w:pPr>
      <w:r w:rsidRPr="00BC4013">
        <w:rPr>
          <w:rFonts w:ascii="Arial" w:hAnsi="Arial" w:cs="Arial"/>
          <w:sz w:val="22"/>
          <w:szCs w:val="22"/>
        </w:rPr>
        <w:t xml:space="preserve"> </w:t>
      </w:r>
      <w:r w:rsidR="00D547F5">
        <w:rPr>
          <w:rFonts w:ascii="Arial" w:hAnsi="Arial" w:cs="Arial"/>
          <w:sz w:val="22"/>
          <w:szCs w:val="22"/>
        </w:rPr>
        <w:t xml:space="preserve">9. </w:t>
      </w:r>
      <w:r w:rsidRPr="00BC4013">
        <w:rPr>
          <w:rFonts w:ascii="Arial" w:hAnsi="Arial" w:cs="Arial"/>
          <w:sz w:val="22"/>
          <w:szCs w:val="22"/>
        </w:rPr>
        <w:t>V § 66 ods. 4 sa slová „aktuálnej dôchodkovej hodnoty“ nahrádzajú slovami „</w:t>
      </w:r>
      <w:r w:rsidRPr="00BC4013" w:rsidR="00CB2E10">
        <w:rPr>
          <w:rFonts w:ascii="Arial" w:hAnsi="Arial" w:cs="Arial"/>
          <w:sz w:val="22"/>
          <w:szCs w:val="22"/>
        </w:rPr>
        <w:t xml:space="preserve">aktuálnej </w:t>
      </w:r>
      <w:r w:rsidRPr="00BC4013">
        <w:rPr>
          <w:rFonts w:ascii="Arial" w:hAnsi="Arial" w:cs="Arial"/>
          <w:sz w:val="22"/>
          <w:szCs w:val="22"/>
        </w:rPr>
        <w:t>dôchodkovej hodnoty platnej ku dňu nasledujúcemu po zániku dô</w:t>
      </w:r>
      <w:r w:rsidRPr="00BC4013">
        <w:rPr>
          <w:rFonts w:ascii="Arial" w:hAnsi="Arial" w:cs="Arial"/>
          <w:sz w:val="22"/>
          <w:szCs w:val="22"/>
        </w:rPr>
        <w:t>chodkového poistenia“.</w:t>
      </w:r>
    </w:p>
    <w:p w:rsidR="00392697" w:rsidRPr="00BC4013" w:rsidP="00D547F5">
      <w:pPr>
        <w:spacing w:before="120" w:line="360" w:lineRule="auto"/>
        <w:jc w:val="both"/>
        <w:rPr>
          <w:rFonts w:ascii="Arial" w:hAnsi="Arial" w:cs="Arial"/>
          <w:sz w:val="22"/>
          <w:szCs w:val="22"/>
        </w:rPr>
      </w:pPr>
      <w:r w:rsidR="00D547F5">
        <w:rPr>
          <w:rFonts w:ascii="Arial" w:hAnsi="Arial" w:cs="Arial"/>
          <w:sz w:val="22"/>
          <w:szCs w:val="22"/>
        </w:rPr>
        <w:t>10.</w:t>
      </w:r>
      <w:r w:rsidRPr="00BC4013">
        <w:rPr>
          <w:rFonts w:ascii="Arial" w:hAnsi="Arial" w:cs="Arial"/>
          <w:sz w:val="22"/>
          <w:szCs w:val="22"/>
        </w:rPr>
        <w:t xml:space="preserve"> V § 66 ods. 9 sa slová „za kalendárny rok“ nahrádzajú slovami „v kalendárnom roku“.</w:t>
      </w:r>
    </w:p>
    <w:p w:rsidR="00392697" w:rsidRPr="00BC4013" w:rsidP="00D547F5">
      <w:pPr>
        <w:spacing w:before="120" w:line="360" w:lineRule="auto"/>
        <w:ind w:left="360" w:hanging="360"/>
        <w:jc w:val="both"/>
        <w:rPr>
          <w:rFonts w:ascii="Arial" w:hAnsi="Arial" w:cs="Arial"/>
          <w:sz w:val="22"/>
          <w:szCs w:val="22"/>
        </w:rPr>
      </w:pPr>
      <w:r w:rsidR="00D547F5">
        <w:rPr>
          <w:rFonts w:ascii="Arial" w:hAnsi="Arial" w:cs="Arial"/>
          <w:sz w:val="22"/>
          <w:szCs w:val="22"/>
        </w:rPr>
        <w:t xml:space="preserve">11. </w:t>
      </w:r>
      <w:r w:rsidRPr="00BC4013">
        <w:rPr>
          <w:rFonts w:ascii="Arial" w:hAnsi="Arial" w:cs="Arial"/>
          <w:sz w:val="22"/>
          <w:szCs w:val="22"/>
        </w:rPr>
        <w:t>V § 68 ods. 3 sa slová „aktuálnej dôchodkovej hodnoty“ nahrádzajú slovami „</w:t>
      </w:r>
      <w:r w:rsidRPr="00BC4013" w:rsidR="00CB2E10">
        <w:rPr>
          <w:rFonts w:ascii="Arial" w:hAnsi="Arial" w:cs="Arial"/>
          <w:sz w:val="22"/>
          <w:szCs w:val="22"/>
        </w:rPr>
        <w:t xml:space="preserve">aktuálnej </w:t>
      </w:r>
      <w:r w:rsidRPr="00BC4013">
        <w:rPr>
          <w:rFonts w:ascii="Arial" w:hAnsi="Arial" w:cs="Arial"/>
          <w:sz w:val="22"/>
          <w:szCs w:val="22"/>
        </w:rPr>
        <w:t>dôchodkovej hodnoty platnej ku dňu nasledujúcemu po záni</w:t>
      </w:r>
      <w:r w:rsidRPr="00BC4013">
        <w:rPr>
          <w:rFonts w:ascii="Arial" w:hAnsi="Arial" w:cs="Arial"/>
          <w:sz w:val="22"/>
          <w:szCs w:val="22"/>
        </w:rPr>
        <w:t>ku dôchodkového poistenia“.</w:t>
      </w:r>
    </w:p>
    <w:p w:rsidR="00392697" w:rsidRPr="00BC4013" w:rsidP="00D547F5">
      <w:pPr>
        <w:spacing w:before="120" w:line="360" w:lineRule="auto"/>
        <w:jc w:val="both"/>
        <w:rPr>
          <w:rFonts w:ascii="Arial" w:hAnsi="Arial" w:cs="Arial"/>
          <w:sz w:val="22"/>
          <w:szCs w:val="22"/>
        </w:rPr>
      </w:pPr>
      <w:r w:rsidR="00D547F5">
        <w:rPr>
          <w:rFonts w:ascii="Arial" w:hAnsi="Arial" w:cs="Arial"/>
          <w:sz w:val="22"/>
          <w:szCs w:val="22"/>
        </w:rPr>
        <w:t xml:space="preserve">12. </w:t>
      </w:r>
      <w:r w:rsidRPr="00BC4013">
        <w:rPr>
          <w:rFonts w:ascii="Arial" w:hAnsi="Arial" w:cs="Arial"/>
          <w:sz w:val="22"/>
          <w:szCs w:val="22"/>
        </w:rPr>
        <w:t>V § 68 ods. 7 sa slová „za kalendárny rok“ nahrádzajú slovami „v kalendárnom roku“.</w:t>
      </w:r>
    </w:p>
    <w:p w:rsidR="00392697" w:rsidRPr="00BC4013" w:rsidP="00D547F5">
      <w:pPr>
        <w:spacing w:before="120" w:line="360" w:lineRule="auto"/>
        <w:jc w:val="both"/>
        <w:rPr>
          <w:rFonts w:ascii="Arial" w:hAnsi="Arial" w:cs="Arial"/>
          <w:sz w:val="22"/>
          <w:szCs w:val="22"/>
        </w:rPr>
      </w:pPr>
      <w:r w:rsidR="00D547F5">
        <w:rPr>
          <w:rFonts w:ascii="Arial" w:hAnsi="Arial" w:cs="Arial"/>
          <w:sz w:val="22"/>
          <w:szCs w:val="22"/>
        </w:rPr>
        <w:t>13.</w:t>
      </w:r>
      <w:r w:rsidRPr="00BC4013" w:rsidR="00B62854">
        <w:rPr>
          <w:rFonts w:ascii="Arial" w:hAnsi="Arial" w:cs="Arial"/>
          <w:sz w:val="22"/>
          <w:szCs w:val="22"/>
        </w:rPr>
        <w:t xml:space="preserve"> </w:t>
      </w:r>
      <w:r w:rsidR="00D547F5">
        <w:rPr>
          <w:rFonts w:ascii="Arial" w:hAnsi="Arial" w:cs="Arial"/>
          <w:sz w:val="22"/>
          <w:szCs w:val="22"/>
        </w:rPr>
        <w:t xml:space="preserve"> </w:t>
      </w:r>
      <w:r w:rsidRPr="00BC4013">
        <w:rPr>
          <w:rFonts w:ascii="Arial" w:hAnsi="Arial" w:cs="Arial"/>
          <w:sz w:val="22"/>
          <w:szCs w:val="22"/>
        </w:rPr>
        <w:t>§ 72 zn</w:t>
      </w:r>
      <w:r w:rsidRPr="00BC4013" w:rsidR="00B62854">
        <w:rPr>
          <w:rFonts w:ascii="Arial" w:hAnsi="Arial" w:cs="Arial"/>
          <w:sz w:val="22"/>
          <w:szCs w:val="22"/>
        </w:rPr>
        <w:t>i</w:t>
      </w:r>
      <w:r w:rsidRPr="00BC4013">
        <w:rPr>
          <w:rFonts w:ascii="Arial" w:hAnsi="Arial" w:cs="Arial"/>
          <w:sz w:val="22"/>
          <w:szCs w:val="22"/>
        </w:rPr>
        <w:t>e:</w:t>
      </w:r>
    </w:p>
    <w:p w:rsidR="00B62854" w:rsidRPr="00714277" w:rsidP="009363E4">
      <w:pPr>
        <w:spacing w:before="120" w:line="360" w:lineRule="auto"/>
        <w:jc w:val="center"/>
        <w:rPr>
          <w:rFonts w:ascii="Arial" w:hAnsi="Arial" w:cs="Arial"/>
          <w:b/>
          <w:sz w:val="22"/>
          <w:szCs w:val="22"/>
        </w:rPr>
      </w:pPr>
      <w:r w:rsidRPr="00714277" w:rsidR="00392697">
        <w:rPr>
          <w:rFonts w:ascii="Arial" w:hAnsi="Arial" w:cs="Arial"/>
          <w:b/>
          <w:sz w:val="22"/>
          <w:szCs w:val="22"/>
        </w:rPr>
        <w:t>„</w:t>
      </w:r>
      <w:r w:rsidRPr="00714277" w:rsidR="00BC4013">
        <w:rPr>
          <w:rFonts w:ascii="Arial" w:hAnsi="Arial" w:cs="Arial"/>
          <w:b/>
          <w:sz w:val="22"/>
          <w:szCs w:val="22"/>
        </w:rPr>
        <w:t>§</w:t>
      </w:r>
      <w:r w:rsidRPr="00714277">
        <w:rPr>
          <w:rFonts w:ascii="Arial" w:hAnsi="Arial" w:cs="Arial"/>
          <w:b/>
          <w:sz w:val="22"/>
          <w:szCs w:val="22"/>
        </w:rPr>
        <w:t xml:space="preserve"> 72</w:t>
      </w:r>
    </w:p>
    <w:p w:rsidR="00B62854" w:rsidRPr="00BC4013" w:rsidP="00D547F5">
      <w:pPr>
        <w:spacing w:before="120" w:line="360" w:lineRule="auto"/>
        <w:ind w:left="360" w:firstLine="360"/>
        <w:jc w:val="both"/>
        <w:rPr>
          <w:rFonts w:ascii="Arial" w:hAnsi="Arial" w:cs="Arial"/>
          <w:sz w:val="22"/>
          <w:szCs w:val="22"/>
        </w:rPr>
      </w:pPr>
      <w:r w:rsidRPr="00BC4013">
        <w:rPr>
          <w:rFonts w:ascii="Arial" w:hAnsi="Arial" w:cs="Arial"/>
          <w:sz w:val="22"/>
          <w:szCs w:val="22"/>
        </w:rPr>
        <w:t>(1) Počet rokov dôchodkového poistenia na vznik nároku na invalidný dôchodok poistenca vo veku</w:t>
      </w:r>
    </w:p>
    <w:p w:rsidR="00B62854" w:rsidRPr="00BC4013" w:rsidP="00D547F5">
      <w:pPr>
        <w:spacing w:before="120" w:line="360" w:lineRule="auto"/>
        <w:ind w:firstLine="360"/>
        <w:jc w:val="both"/>
        <w:rPr>
          <w:rFonts w:ascii="Arial" w:hAnsi="Arial" w:cs="Arial"/>
          <w:sz w:val="22"/>
          <w:szCs w:val="22"/>
        </w:rPr>
      </w:pPr>
      <w:r w:rsidRPr="00BC4013">
        <w:rPr>
          <w:rFonts w:ascii="Arial" w:hAnsi="Arial" w:cs="Arial"/>
          <w:sz w:val="22"/>
          <w:szCs w:val="22"/>
        </w:rPr>
        <w:t>a) do 20 rokov je menej</w:t>
      </w:r>
      <w:r w:rsidRPr="00BC4013">
        <w:rPr>
          <w:rFonts w:ascii="Arial" w:hAnsi="Arial" w:cs="Arial"/>
          <w:sz w:val="22"/>
          <w:szCs w:val="22"/>
        </w:rPr>
        <w:t xml:space="preserve"> ako jeden rok,</w:t>
      </w:r>
    </w:p>
    <w:p w:rsidR="00392697" w:rsidRPr="00BC4013" w:rsidP="00D547F5">
      <w:pPr>
        <w:spacing w:before="120" w:line="360" w:lineRule="auto"/>
        <w:ind w:firstLine="360"/>
        <w:jc w:val="both"/>
        <w:rPr>
          <w:rFonts w:ascii="Arial" w:hAnsi="Arial" w:cs="Arial"/>
          <w:sz w:val="22"/>
          <w:szCs w:val="22"/>
        </w:rPr>
      </w:pPr>
      <w:r w:rsidRPr="00BC4013">
        <w:rPr>
          <w:rFonts w:ascii="Arial" w:hAnsi="Arial" w:cs="Arial"/>
          <w:sz w:val="22"/>
          <w:szCs w:val="22"/>
        </w:rPr>
        <w:t>b) nad 20 rokov do 24 rokov je najmenej jeden rok,</w:t>
      </w:r>
    </w:p>
    <w:p w:rsidR="00392697" w:rsidRPr="00BC4013" w:rsidP="00D547F5">
      <w:pPr>
        <w:spacing w:before="120" w:line="360" w:lineRule="auto"/>
        <w:ind w:firstLine="360"/>
        <w:jc w:val="both"/>
        <w:rPr>
          <w:rFonts w:ascii="Arial" w:hAnsi="Arial" w:cs="Arial"/>
          <w:sz w:val="22"/>
          <w:szCs w:val="22"/>
        </w:rPr>
      </w:pPr>
      <w:r w:rsidRPr="00BC4013">
        <w:rPr>
          <w:rFonts w:ascii="Arial" w:hAnsi="Arial" w:cs="Arial"/>
          <w:sz w:val="22"/>
          <w:szCs w:val="22"/>
        </w:rPr>
        <w:t>c) nad 24 rokov do 28 rokov je najmenej dva roky,</w:t>
      </w:r>
    </w:p>
    <w:p w:rsidR="00392697" w:rsidRPr="00BC4013" w:rsidP="00D547F5">
      <w:pPr>
        <w:spacing w:before="120" w:line="360" w:lineRule="auto"/>
        <w:ind w:firstLine="360"/>
        <w:jc w:val="both"/>
        <w:rPr>
          <w:rFonts w:ascii="Arial" w:hAnsi="Arial" w:cs="Arial"/>
          <w:sz w:val="22"/>
          <w:szCs w:val="22"/>
        </w:rPr>
      </w:pPr>
      <w:r w:rsidRPr="00BC4013">
        <w:rPr>
          <w:rFonts w:ascii="Arial" w:hAnsi="Arial" w:cs="Arial"/>
          <w:sz w:val="22"/>
          <w:szCs w:val="22"/>
        </w:rPr>
        <w:t>d) nad 28 rokov do 34 rokov je najmenej päť rokov,</w:t>
      </w:r>
    </w:p>
    <w:p w:rsidR="00392697" w:rsidRPr="00BC4013" w:rsidP="00D547F5">
      <w:pPr>
        <w:spacing w:before="120" w:line="360" w:lineRule="auto"/>
        <w:ind w:firstLine="360"/>
        <w:jc w:val="both"/>
        <w:rPr>
          <w:rFonts w:ascii="Arial" w:hAnsi="Arial" w:cs="Arial"/>
          <w:sz w:val="22"/>
          <w:szCs w:val="22"/>
        </w:rPr>
      </w:pPr>
      <w:r w:rsidRPr="00BC4013">
        <w:rPr>
          <w:rFonts w:ascii="Arial" w:hAnsi="Arial" w:cs="Arial"/>
          <w:sz w:val="22"/>
          <w:szCs w:val="22"/>
        </w:rPr>
        <w:t>e) nad 34 rokov do  40 rokov je najmenej osem rokov,</w:t>
      </w:r>
    </w:p>
    <w:p w:rsidR="00392697" w:rsidRPr="00BC4013" w:rsidP="00D547F5">
      <w:pPr>
        <w:spacing w:before="120" w:line="360" w:lineRule="auto"/>
        <w:ind w:firstLine="360"/>
        <w:jc w:val="both"/>
        <w:rPr>
          <w:rFonts w:ascii="Arial" w:hAnsi="Arial" w:cs="Arial"/>
          <w:sz w:val="22"/>
          <w:szCs w:val="22"/>
        </w:rPr>
      </w:pPr>
      <w:r w:rsidRPr="00BC4013" w:rsidR="00C40D97">
        <w:rPr>
          <w:rFonts w:ascii="Arial" w:hAnsi="Arial" w:cs="Arial"/>
          <w:sz w:val="22"/>
          <w:szCs w:val="22"/>
        </w:rPr>
        <w:t>f</w:t>
      </w:r>
      <w:r w:rsidRPr="00BC4013">
        <w:rPr>
          <w:rFonts w:ascii="Arial" w:hAnsi="Arial" w:cs="Arial"/>
          <w:sz w:val="22"/>
          <w:szCs w:val="22"/>
        </w:rPr>
        <w:t>) nad  40 rokov do 45 rokov je naj</w:t>
      </w:r>
      <w:r w:rsidRPr="00BC4013">
        <w:rPr>
          <w:rFonts w:ascii="Arial" w:hAnsi="Arial" w:cs="Arial"/>
          <w:sz w:val="22"/>
          <w:szCs w:val="22"/>
        </w:rPr>
        <w:t>menej 10 rokov,</w:t>
      </w:r>
    </w:p>
    <w:p w:rsidR="00392697" w:rsidRPr="00BC4013" w:rsidP="00D547F5">
      <w:pPr>
        <w:spacing w:before="120" w:line="360" w:lineRule="auto"/>
        <w:ind w:firstLine="360"/>
        <w:jc w:val="both"/>
        <w:rPr>
          <w:rFonts w:ascii="Arial" w:hAnsi="Arial" w:cs="Arial"/>
          <w:sz w:val="22"/>
          <w:szCs w:val="22"/>
        </w:rPr>
      </w:pPr>
      <w:r w:rsidRPr="00BC4013" w:rsidR="00C40D97">
        <w:rPr>
          <w:rFonts w:ascii="Arial" w:hAnsi="Arial" w:cs="Arial"/>
          <w:sz w:val="22"/>
          <w:szCs w:val="22"/>
        </w:rPr>
        <w:t>g</w:t>
      </w:r>
      <w:r w:rsidRPr="00BC4013">
        <w:rPr>
          <w:rFonts w:ascii="Arial" w:hAnsi="Arial" w:cs="Arial"/>
          <w:sz w:val="22"/>
          <w:szCs w:val="22"/>
        </w:rPr>
        <w:t>) nad 45 rokov je najmenej 15 rokov.</w:t>
      </w:r>
    </w:p>
    <w:p w:rsidR="00392697" w:rsidRPr="00BC4013" w:rsidP="00D547F5">
      <w:pPr>
        <w:spacing w:before="120" w:line="360" w:lineRule="auto"/>
        <w:ind w:left="360" w:firstLine="360"/>
        <w:jc w:val="both"/>
        <w:rPr>
          <w:rFonts w:ascii="Arial" w:hAnsi="Arial" w:cs="Arial"/>
          <w:sz w:val="22"/>
          <w:szCs w:val="22"/>
        </w:rPr>
      </w:pPr>
      <w:r w:rsidRPr="00BC4013">
        <w:rPr>
          <w:rFonts w:ascii="Arial" w:hAnsi="Arial" w:cs="Arial"/>
          <w:sz w:val="22"/>
          <w:szCs w:val="22"/>
        </w:rPr>
        <w:t>(2) Počet rokov dôchodkového poistenia na vznik nároku na invalidný dôchodok sa zisťuje z ob</w:t>
      </w:r>
      <w:r w:rsidRPr="00BC4013" w:rsidR="00B62854">
        <w:rPr>
          <w:rFonts w:ascii="Arial" w:hAnsi="Arial" w:cs="Arial"/>
          <w:sz w:val="22"/>
          <w:szCs w:val="22"/>
        </w:rPr>
        <w:t>dobia pred vznikom invalidity.</w:t>
      </w:r>
    </w:p>
    <w:p w:rsidR="00392697" w:rsidRPr="00BC4013" w:rsidP="00D547F5">
      <w:pPr>
        <w:spacing w:before="120" w:line="360" w:lineRule="auto"/>
        <w:ind w:left="360" w:firstLine="360"/>
        <w:jc w:val="both"/>
        <w:rPr>
          <w:rFonts w:ascii="Arial" w:hAnsi="Arial" w:cs="Arial"/>
          <w:sz w:val="22"/>
          <w:szCs w:val="22"/>
        </w:rPr>
      </w:pPr>
      <w:r w:rsidRPr="00BC4013" w:rsidR="00B62854">
        <w:rPr>
          <w:rFonts w:ascii="Arial" w:hAnsi="Arial" w:cs="Arial"/>
          <w:sz w:val="22"/>
          <w:szCs w:val="22"/>
        </w:rPr>
        <w:t>(3)  Poistencovi, ktorý sa stal invalidný v dôsledku pracovného úrazu alebo cho</w:t>
      </w:r>
      <w:r w:rsidRPr="00BC4013" w:rsidR="00B62854">
        <w:rPr>
          <w:rFonts w:ascii="Arial" w:hAnsi="Arial" w:cs="Arial"/>
          <w:sz w:val="22"/>
          <w:szCs w:val="22"/>
        </w:rPr>
        <w:t>roby z povolania, a fyzickej osobe, ktorá sa stala invalidn</w:t>
      </w:r>
      <w:r w:rsidRPr="00BC4013" w:rsidR="008B1A93">
        <w:rPr>
          <w:rFonts w:ascii="Arial" w:hAnsi="Arial" w:cs="Arial"/>
          <w:sz w:val="22"/>
          <w:szCs w:val="22"/>
        </w:rPr>
        <w:t>á</w:t>
      </w:r>
      <w:r w:rsidRPr="00BC4013" w:rsidR="00B62854">
        <w:rPr>
          <w:rFonts w:ascii="Arial" w:hAnsi="Arial" w:cs="Arial"/>
          <w:sz w:val="22"/>
          <w:szCs w:val="22"/>
        </w:rPr>
        <w:t xml:space="preserve"> v období, v ktorom je nezaopatren</w:t>
      </w:r>
      <w:r w:rsidRPr="00BC4013" w:rsidR="008B1A93">
        <w:rPr>
          <w:rFonts w:ascii="Arial" w:hAnsi="Arial" w:cs="Arial"/>
          <w:sz w:val="22"/>
          <w:szCs w:val="22"/>
        </w:rPr>
        <w:t>é</w:t>
      </w:r>
      <w:r w:rsidRPr="00BC4013" w:rsidR="00B62854">
        <w:rPr>
          <w:rFonts w:ascii="Arial" w:hAnsi="Arial" w:cs="Arial"/>
          <w:sz w:val="22"/>
          <w:szCs w:val="22"/>
        </w:rPr>
        <w:t xml:space="preserve"> dieťa </w:t>
      </w:r>
      <w:r w:rsidRPr="00BC4013">
        <w:rPr>
          <w:rFonts w:ascii="Arial" w:hAnsi="Arial" w:cs="Arial"/>
          <w:sz w:val="22"/>
          <w:szCs w:val="22"/>
        </w:rPr>
        <w:t>alebo doktorand v dennej forme štúdia a nedovŕšila 26 rokov veku</w:t>
      </w:r>
      <w:r w:rsidRPr="00BC4013" w:rsidR="00B62854">
        <w:rPr>
          <w:rFonts w:ascii="Arial" w:hAnsi="Arial" w:cs="Arial"/>
          <w:sz w:val="22"/>
          <w:szCs w:val="22"/>
        </w:rPr>
        <w:t>, sa podmienka počtu rokov  dôchodkového poistenia uvedená v odseku 1 považuje za splnenú.</w:t>
      </w:r>
      <w:r w:rsidRPr="00BC4013" w:rsidR="00B62854">
        <w:rPr>
          <w:rFonts w:ascii="Arial" w:hAnsi="Arial" w:cs="Arial"/>
          <w:sz w:val="22"/>
          <w:szCs w:val="22"/>
        </w:rPr>
        <w:t>“.</w:t>
      </w:r>
    </w:p>
    <w:p w:rsidR="00392697" w:rsidRPr="00BC4013" w:rsidP="00C63A33">
      <w:pPr>
        <w:spacing w:before="120" w:line="360" w:lineRule="auto"/>
        <w:jc w:val="both"/>
        <w:rPr>
          <w:rFonts w:ascii="Arial" w:hAnsi="Arial" w:cs="Arial"/>
          <w:sz w:val="22"/>
          <w:szCs w:val="22"/>
        </w:rPr>
      </w:pPr>
      <w:r w:rsidR="00C63A33">
        <w:rPr>
          <w:rFonts w:ascii="Arial" w:hAnsi="Arial" w:cs="Arial"/>
          <w:sz w:val="22"/>
          <w:szCs w:val="22"/>
        </w:rPr>
        <w:t>14.</w:t>
      </w:r>
      <w:r w:rsidRPr="00BC4013">
        <w:rPr>
          <w:rFonts w:ascii="Arial" w:hAnsi="Arial" w:cs="Arial"/>
          <w:sz w:val="22"/>
          <w:szCs w:val="22"/>
        </w:rPr>
        <w:t xml:space="preserve"> V § 74 sa vypúšťa odsek 4.</w:t>
      </w:r>
    </w:p>
    <w:p w:rsidR="00392697" w:rsidRPr="00BC4013" w:rsidP="009363E4">
      <w:pPr>
        <w:spacing w:before="120" w:line="360" w:lineRule="auto"/>
        <w:jc w:val="both"/>
        <w:rPr>
          <w:rFonts w:ascii="Arial" w:hAnsi="Arial" w:cs="Arial"/>
          <w:sz w:val="22"/>
          <w:szCs w:val="22"/>
        </w:rPr>
      </w:pPr>
      <w:r w:rsidR="00BC4013">
        <w:rPr>
          <w:rFonts w:ascii="Arial" w:hAnsi="Arial" w:cs="Arial"/>
          <w:sz w:val="22"/>
          <w:szCs w:val="22"/>
        </w:rPr>
        <w:t xml:space="preserve">      </w:t>
      </w:r>
      <w:r w:rsidRPr="00BC4013">
        <w:rPr>
          <w:rFonts w:ascii="Arial" w:hAnsi="Arial" w:cs="Arial"/>
          <w:sz w:val="22"/>
          <w:szCs w:val="22"/>
        </w:rPr>
        <w:t>Doterajšie odseky 5 až 7 sa označujú ako odseky 4 až 6.</w:t>
      </w:r>
    </w:p>
    <w:p w:rsidR="00392697" w:rsidP="00C63A33">
      <w:pPr>
        <w:spacing w:before="120" w:line="360" w:lineRule="auto"/>
        <w:jc w:val="both"/>
        <w:rPr>
          <w:rFonts w:ascii="Arial" w:hAnsi="Arial" w:cs="Arial"/>
          <w:sz w:val="22"/>
          <w:szCs w:val="22"/>
        </w:rPr>
      </w:pPr>
      <w:r w:rsidR="00C63A33">
        <w:rPr>
          <w:rFonts w:ascii="Arial" w:hAnsi="Arial" w:cs="Arial"/>
          <w:sz w:val="22"/>
          <w:szCs w:val="22"/>
        </w:rPr>
        <w:t xml:space="preserve">15. </w:t>
      </w:r>
      <w:r w:rsidRPr="00BC4013">
        <w:rPr>
          <w:rFonts w:ascii="Arial" w:hAnsi="Arial" w:cs="Arial"/>
          <w:sz w:val="22"/>
          <w:szCs w:val="22"/>
        </w:rPr>
        <w:t>V § 74 ods. 6 sa slová „1 až 6“ nahrádzajú slovami „1 až 5“.</w:t>
      </w:r>
    </w:p>
    <w:p w:rsidR="004474F4" w:rsidP="00C63A33">
      <w:pPr>
        <w:spacing w:before="120" w:line="360" w:lineRule="auto"/>
        <w:jc w:val="both"/>
        <w:rPr>
          <w:rFonts w:ascii="Arial" w:hAnsi="Arial" w:cs="Arial"/>
          <w:sz w:val="22"/>
          <w:szCs w:val="22"/>
        </w:rPr>
      </w:pPr>
    </w:p>
    <w:p w:rsidR="004474F4" w:rsidRPr="00BC4013" w:rsidP="00C63A33">
      <w:pPr>
        <w:spacing w:before="120" w:line="360" w:lineRule="auto"/>
        <w:jc w:val="both"/>
        <w:rPr>
          <w:rFonts w:ascii="Arial" w:hAnsi="Arial" w:cs="Arial"/>
          <w:sz w:val="22"/>
          <w:szCs w:val="22"/>
        </w:rPr>
      </w:pPr>
    </w:p>
    <w:p w:rsidR="00392697" w:rsidRPr="00BC4013" w:rsidP="00C63A33">
      <w:pPr>
        <w:spacing w:before="120" w:line="360" w:lineRule="auto"/>
        <w:jc w:val="both"/>
        <w:rPr>
          <w:rFonts w:ascii="Arial" w:hAnsi="Arial" w:cs="Arial"/>
          <w:sz w:val="22"/>
          <w:szCs w:val="22"/>
        </w:rPr>
      </w:pPr>
      <w:r w:rsidRPr="00BC4013">
        <w:rPr>
          <w:rFonts w:ascii="Arial" w:hAnsi="Arial" w:cs="Arial"/>
          <w:sz w:val="22"/>
          <w:szCs w:val="22"/>
        </w:rPr>
        <w:t xml:space="preserve"> </w:t>
      </w:r>
      <w:r w:rsidR="00C63A33">
        <w:rPr>
          <w:rFonts w:ascii="Arial" w:hAnsi="Arial" w:cs="Arial"/>
          <w:sz w:val="22"/>
          <w:szCs w:val="22"/>
        </w:rPr>
        <w:t xml:space="preserve">16. </w:t>
      </w:r>
      <w:r w:rsidRPr="00BC4013">
        <w:rPr>
          <w:rFonts w:ascii="Arial" w:hAnsi="Arial" w:cs="Arial"/>
          <w:sz w:val="22"/>
          <w:szCs w:val="22"/>
        </w:rPr>
        <w:t>Za § 78 sa vkladá § 78a, ktorý znie:</w:t>
      </w:r>
    </w:p>
    <w:p w:rsidR="00392697" w:rsidRPr="00714277" w:rsidP="009363E4">
      <w:pPr>
        <w:spacing w:before="120" w:line="360" w:lineRule="auto"/>
        <w:jc w:val="center"/>
        <w:rPr>
          <w:rFonts w:ascii="Arial" w:hAnsi="Arial" w:cs="Arial"/>
          <w:b/>
          <w:sz w:val="22"/>
          <w:szCs w:val="22"/>
        </w:rPr>
      </w:pPr>
      <w:r w:rsidRPr="00714277">
        <w:rPr>
          <w:rFonts w:ascii="Arial" w:hAnsi="Arial" w:cs="Arial"/>
          <w:b/>
          <w:sz w:val="22"/>
          <w:szCs w:val="22"/>
        </w:rPr>
        <w:t>„§ 78a</w:t>
      </w:r>
    </w:p>
    <w:p w:rsidR="00AC4068" w:rsidRPr="00BC4013" w:rsidP="009363E4">
      <w:pPr>
        <w:spacing w:before="120" w:line="360" w:lineRule="auto"/>
        <w:ind w:left="540" w:firstLine="708"/>
        <w:jc w:val="both"/>
        <w:rPr>
          <w:rFonts w:ascii="Arial" w:hAnsi="Arial" w:cs="Arial"/>
          <w:sz w:val="22"/>
          <w:szCs w:val="22"/>
        </w:rPr>
      </w:pPr>
      <w:r w:rsidRPr="00BC4013" w:rsidR="00AB239E">
        <w:rPr>
          <w:rFonts w:ascii="Arial" w:hAnsi="Arial" w:cs="Arial"/>
          <w:sz w:val="22"/>
          <w:szCs w:val="22"/>
        </w:rPr>
        <w:t xml:space="preserve">Na </w:t>
      </w:r>
      <w:r w:rsidRPr="00BC4013" w:rsidR="00930757">
        <w:rPr>
          <w:rFonts w:ascii="Arial" w:hAnsi="Arial" w:cs="Arial"/>
          <w:sz w:val="22"/>
          <w:szCs w:val="22"/>
        </w:rPr>
        <w:t>účely určenia sumy</w:t>
      </w:r>
      <w:r w:rsidRPr="00BC4013" w:rsidR="00226106">
        <w:rPr>
          <w:rFonts w:ascii="Arial" w:hAnsi="Arial" w:cs="Arial"/>
          <w:sz w:val="22"/>
          <w:szCs w:val="22"/>
        </w:rPr>
        <w:t xml:space="preserve"> </w:t>
      </w:r>
      <w:r w:rsidRPr="00BC4013" w:rsidR="00E307DA">
        <w:rPr>
          <w:rFonts w:ascii="Arial" w:hAnsi="Arial" w:cs="Arial"/>
          <w:sz w:val="22"/>
          <w:szCs w:val="22"/>
        </w:rPr>
        <w:t>starobného</w:t>
      </w:r>
      <w:r w:rsidRPr="00BC4013" w:rsidR="00B86366">
        <w:rPr>
          <w:rFonts w:ascii="Arial" w:hAnsi="Arial" w:cs="Arial"/>
          <w:sz w:val="22"/>
          <w:szCs w:val="22"/>
        </w:rPr>
        <w:t xml:space="preserve"> dôchod</w:t>
      </w:r>
      <w:r w:rsidRPr="00BC4013" w:rsidR="00AB239E">
        <w:rPr>
          <w:rFonts w:ascii="Arial" w:hAnsi="Arial" w:cs="Arial"/>
          <w:sz w:val="22"/>
          <w:szCs w:val="22"/>
        </w:rPr>
        <w:t>ku</w:t>
      </w:r>
      <w:r w:rsidRPr="00BC4013" w:rsidR="00C66A17">
        <w:rPr>
          <w:rFonts w:ascii="Arial" w:hAnsi="Arial" w:cs="Arial"/>
          <w:sz w:val="22"/>
          <w:szCs w:val="22"/>
        </w:rPr>
        <w:t>, predčasného starobného dôchodku</w:t>
      </w:r>
      <w:r w:rsidRPr="00BC4013" w:rsidR="00AB239E">
        <w:rPr>
          <w:rFonts w:ascii="Arial" w:hAnsi="Arial" w:cs="Arial"/>
          <w:sz w:val="22"/>
          <w:szCs w:val="22"/>
        </w:rPr>
        <w:t xml:space="preserve"> alebo </w:t>
      </w:r>
      <w:r w:rsidRPr="00BC4013" w:rsidR="00E307DA">
        <w:rPr>
          <w:rFonts w:ascii="Arial" w:hAnsi="Arial" w:cs="Arial"/>
          <w:sz w:val="22"/>
          <w:szCs w:val="22"/>
        </w:rPr>
        <w:t>invalidn</w:t>
      </w:r>
      <w:r w:rsidRPr="00BC4013" w:rsidR="00AB239E">
        <w:rPr>
          <w:rFonts w:ascii="Arial" w:hAnsi="Arial" w:cs="Arial"/>
          <w:sz w:val="22"/>
          <w:szCs w:val="22"/>
        </w:rPr>
        <w:t>ého</w:t>
      </w:r>
      <w:r w:rsidRPr="00BC4013" w:rsidR="00B86366">
        <w:rPr>
          <w:rFonts w:ascii="Arial" w:hAnsi="Arial" w:cs="Arial"/>
          <w:sz w:val="22"/>
          <w:szCs w:val="22"/>
        </w:rPr>
        <w:t xml:space="preserve"> dôchodk</w:t>
      </w:r>
      <w:r w:rsidRPr="00BC4013" w:rsidR="00AB239E">
        <w:rPr>
          <w:rFonts w:ascii="Arial" w:hAnsi="Arial" w:cs="Arial"/>
          <w:sz w:val="22"/>
          <w:szCs w:val="22"/>
        </w:rPr>
        <w:t>u</w:t>
      </w:r>
      <w:r w:rsidRPr="00BC4013" w:rsidR="00B86366">
        <w:rPr>
          <w:rFonts w:ascii="Arial" w:hAnsi="Arial" w:cs="Arial"/>
          <w:sz w:val="22"/>
          <w:szCs w:val="22"/>
        </w:rPr>
        <w:t xml:space="preserve"> </w:t>
      </w:r>
      <w:r w:rsidRPr="00BC4013" w:rsidR="00601933">
        <w:rPr>
          <w:rFonts w:ascii="Arial" w:hAnsi="Arial" w:cs="Arial"/>
          <w:sz w:val="22"/>
          <w:szCs w:val="22"/>
        </w:rPr>
        <w:t xml:space="preserve"> </w:t>
      </w:r>
      <w:r w:rsidRPr="00BC4013" w:rsidR="00B86366">
        <w:rPr>
          <w:rFonts w:ascii="Arial" w:hAnsi="Arial" w:cs="Arial"/>
          <w:sz w:val="22"/>
          <w:szCs w:val="22"/>
        </w:rPr>
        <w:t>zomret</w:t>
      </w:r>
      <w:r w:rsidRPr="00BC4013" w:rsidR="00E307DA">
        <w:rPr>
          <w:rFonts w:ascii="Arial" w:hAnsi="Arial" w:cs="Arial"/>
          <w:sz w:val="22"/>
          <w:szCs w:val="22"/>
        </w:rPr>
        <w:t>ého</w:t>
      </w:r>
      <w:r w:rsidRPr="00BC4013" w:rsidR="00226106">
        <w:rPr>
          <w:rFonts w:ascii="Arial" w:hAnsi="Arial" w:cs="Arial"/>
          <w:sz w:val="22"/>
          <w:szCs w:val="22"/>
        </w:rPr>
        <w:t xml:space="preserve"> poistenc</w:t>
      </w:r>
      <w:r w:rsidRPr="00BC4013" w:rsidR="00E307DA">
        <w:rPr>
          <w:rFonts w:ascii="Arial" w:hAnsi="Arial" w:cs="Arial"/>
          <w:sz w:val="22"/>
          <w:szCs w:val="22"/>
        </w:rPr>
        <w:t>a</w:t>
      </w:r>
      <w:r w:rsidRPr="00BC4013" w:rsidR="00B86366">
        <w:rPr>
          <w:rFonts w:ascii="Arial" w:hAnsi="Arial" w:cs="Arial"/>
          <w:sz w:val="22"/>
          <w:szCs w:val="22"/>
        </w:rPr>
        <w:t xml:space="preserve"> </w:t>
      </w:r>
      <w:r w:rsidRPr="00BC4013" w:rsidR="00AB239E">
        <w:rPr>
          <w:rFonts w:ascii="Arial" w:hAnsi="Arial" w:cs="Arial"/>
          <w:sz w:val="22"/>
          <w:szCs w:val="22"/>
        </w:rPr>
        <w:t xml:space="preserve">sa poistné zaplatené dodatočne podľa § 142 ods. 3 </w:t>
      </w:r>
      <w:r w:rsidRPr="00BC4013">
        <w:rPr>
          <w:rFonts w:ascii="Arial" w:hAnsi="Arial" w:cs="Arial"/>
          <w:sz w:val="22"/>
          <w:szCs w:val="22"/>
        </w:rPr>
        <w:t>považuje za zaplatené ku dňu jeho smrti.</w:t>
      </w:r>
      <w:r w:rsidRPr="00BC4013" w:rsidR="00975A80">
        <w:rPr>
          <w:rFonts w:ascii="Arial" w:hAnsi="Arial" w:cs="Arial"/>
          <w:sz w:val="22"/>
          <w:szCs w:val="22"/>
        </w:rPr>
        <w:t>“</w:t>
      </w:r>
      <w:r w:rsidRPr="00BC4013" w:rsidR="008B1A93">
        <w:rPr>
          <w:rFonts w:ascii="Arial" w:hAnsi="Arial" w:cs="Arial"/>
          <w:sz w:val="22"/>
          <w:szCs w:val="22"/>
        </w:rPr>
        <w:t>.</w:t>
      </w:r>
    </w:p>
    <w:p w:rsidR="00F51874" w:rsidRPr="00BC4013" w:rsidP="00C63A33">
      <w:pPr>
        <w:spacing w:before="120" w:line="360" w:lineRule="auto"/>
        <w:jc w:val="both"/>
        <w:rPr>
          <w:rFonts w:ascii="Arial" w:hAnsi="Arial" w:cs="Arial"/>
          <w:sz w:val="22"/>
          <w:szCs w:val="22"/>
        </w:rPr>
      </w:pPr>
      <w:r w:rsidRPr="00BC4013" w:rsidR="00975A80">
        <w:rPr>
          <w:rFonts w:ascii="Arial" w:hAnsi="Arial" w:cs="Arial"/>
          <w:sz w:val="22"/>
          <w:szCs w:val="22"/>
        </w:rPr>
        <w:t xml:space="preserve"> </w:t>
      </w:r>
      <w:r w:rsidR="00C63A33">
        <w:rPr>
          <w:rFonts w:ascii="Arial" w:hAnsi="Arial" w:cs="Arial"/>
          <w:sz w:val="22"/>
          <w:szCs w:val="22"/>
        </w:rPr>
        <w:t xml:space="preserve">17. </w:t>
      </w:r>
      <w:r w:rsidRPr="00BC4013" w:rsidR="00975A80">
        <w:rPr>
          <w:rFonts w:ascii="Arial" w:hAnsi="Arial" w:cs="Arial"/>
          <w:sz w:val="22"/>
          <w:szCs w:val="22"/>
        </w:rPr>
        <w:t xml:space="preserve"> V § 82 ods</w:t>
      </w:r>
      <w:r w:rsidRPr="00BC4013" w:rsidR="003046DF">
        <w:rPr>
          <w:rFonts w:ascii="Arial" w:hAnsi="Arial" w:cs="Arial"/>
          <w:sz w:val="22"/>
          <w:szCs w:val="22"/>
        </w:rPr>
        <w:t>eky</w:t>
      </w:r>
      <w:r w:rsidRPr="00BC4013" w:rsidR="00975A80">
        <w:rPr>
          <w:rFonts w:ascii="Arial" w:hAnsi="Arial" w:cs="Arial"/>
          <w:sz w:val="22"/>
          <w:szCs w:val="22"/>
        </w:rPr>
        <w:t xml:space="preserve"> 1</w:t>
      </w:r>
      <w:r w:rsidRPr="00BC4013">
        <w:rPr>
          <w:rFonts w:ascii="Arial" w:hAnsi="Arial" w:cs="Arial"/>
          <w:sz w:val="22"/>
          <w:szCs w:val="22"/>
        </w:rPr>
        <w:t xml:space="preserve"> a</w:t>
      </w:r>
      <w:r w:rsidR="00C63A33">
        <w:rPr>
          <w:rFonts w:ascii="Arial" w:hAnsi="Arial" w:cs="Arial"/>
          <w:sz w:val="22"/>
          <w:szCs w:val="22"/>
        </w:rPr>
        <w:t> </w:t>
      </w:r>
      <w:r w:rsidRPr="00BC4013">
        <w:rPr>
          <w:rFonts w:ascii="Arial" w:hAnsi="Arial" w:cs="Arial"/>
          <w:sz w:val="22"/>
          <w:szCs w:val="22"/>
        </w:rPr>
        <w:t>2 zne</w:t>
      </w:r>
      <w:r w:rsidRPr="00BC4013" w:rsidR="003046DF">
        <w:rPr>
          <w:rFonts w:ascii="Arial" w:hAnsi="Arial" w:cs="Arial"/>
          <w:sz w:val="22"/>
          <w:szCs w:val="22"/>
        </w:rPr>
        <w:t>jú</w:t>
      </w:r>
      <w:r w:rsidRPr="00BC4013">
        <w:rPr>
          <w:rFonts w:ascii="Arial" w:hAnsi="Arial" w:cs="Arial"/>
          <w:sz w:val="22"/>
          <w:szCs w:val="22"/>
        </w:rPr>
        <w:t>:</w:t>
      </w:r>
    </w:p>
    <w:p w:rsidR="00C0425A" w:rsidRPr="00BC4013" w:rsidP="009363E4">
      <w:pPr>
        <w:autoSpaceDE/>
        <w:autoSpaceDN/>
        <w:spacing w:before="120" w:line="360" w:lineRule="auto"/>
        <w:ind w:left="540" w:firstLine="708"/>
        <w:jc w:val="both"/>
        <w:rPr>
          <w:rFonts w:ascii="Arial" w:hAnsi="Arial" w:cs="Arial"/>
          <w:sz w:val="22"/>
          <w:szCs w:val="22"/>
        </w:rPr>
      </w:pPr>
      <w:r w:rsidRPr="00BC4013" w:rsidR="003046DF">
        <w:rPr>
          <w:rFonts w:ascii="Arial" w:hAnsi="Arial" w:cs="Arial"/>
          <w:sz w:val="22"/>
          <w:szCs w:val="22"/>
        </w:rPr>
        <w:t>„</w:t>
      </w:r>
      <w:r w:rsidRPr="00BC4013" w:rsidR="000C3319">
        <w:rPr>
          <w:rFonts w:ascii="Arial" w:hAnsi="Arial" w:cs="Arial"/>
          <w:sz w:val="22"/>
          <w:szCs w:val="22"/>
        </w:rPr>
        <w:t>(1) Dôchodkové dávky vyplácané k</w:t>
      </w:r>
      <w:r w:rsidR="00C63A33">
        <w:rPr>
          <w:rFonts w:ascii="Arial" w:hAnsi="Arial" w:cs="Arial"/>
          <w:sz w:val="22"/>
          <w:szCs w:val="22"/>
        </w:rPr>
        <w:t> </w:t>
      </w:r>
      <w:r w:rsidRPr="00BC4013" w:rsidR="000C3319">
        <w:rPr>
          <w:rFonts w:ascii="Arial" w:hAnsi="Arial" w:cs="Arial"/>
          <w:sz w:val="22"/>
          <w:szCs w:val="22"/>
        </w:rPr>
        <w:t>1. januáru príslu</w:t>
      </w:r>
      <w:r w:rsidRPr="00BC4013" w:rsidR="000C3319">
        <w:rPr>
          <w:rFonts w:ascii="Arial" w:hAnsi="Arial" w:cs="Arial"/>
          <w:sz w:val="22"/>
          <w:szCs w:val="22"/>
        </w:rPr>
        <w:t>šného kalendárneho roka a</w:t>
      </w:r>
      <w:r w:rsidR="00C63A33">
        <w:rPr>
          <w:rFonts w:ascii="Arial" w:hAnsi="Arial" w:cs="Arial"/>
          <w:sz w:val="22"/>
          <w:szCs w:val="22"/>
        </w:rPr>
        <w:t> </w:t>
      </w:r>
      <w:r w:rsidRPr="00BC4013" w:rsidR="000C3319">
        <w:rPr>
          <w:rFonts w:ascii="Arial" w:hAnsi="Arial" w:cs="Arial"/>
          <w:sz w:val="22"/>
          <w:szCs w:val="22"/>
        </w:rPr>
        <w:t>dôchodkové dávky priznané od 1. januára do 31. decembra príslušného kalendárneho roka sa zvyšujú v</w:t>
      </w:r>
      <w:r w:rsidR="00C63A33">
        <w:rPr>
          <w:rFonts w:ascii="Arial" w:hAnsi="Arial" w:cs="Arial"/>
          <w:sz w:val="22"/>
          <w:szCs w:val="22"/>
        </w:rPr>
        <w:t> </w:t>
      </w:r>
      <w:r w:rsidRPr="00BC4013" w:rsidR="000C3319">
        <w:rPr>
          <w:rFonts w:ascii="Arial" w:hAnsi="Arial" w:cs="Arial"/>
          <w:sz w:val="22"/>
          <w:szCs w:val="22"/>
        </w:rPr>
        <w:t>závislosti od priemerného medziročného rastu spotrebiteľských cien</w:t>
      </w:r>
      <w:r w:rsidRPr="00BC4013">
        <w:rPr>
          <w:rFonts w:ascii="Arial" w:hAnsi="Arial" w:cs="Arial"/>
          <w:sz w:val="22"/>
          <w:szCs w:val="22"/>
        </w:rPr>
        <w:t xml:space="preserve"> </w:t>
      </w:r>
      <w:r w:rsidRPr="00BC4013" w:rsidR="000C3319">
        <w:rPr>
          <w:rFonts w:ascii="Arial" w:hAnsi="Arial" w:cs="Arial"/>
          <w:sz w:val="22"/>
          <w:szCs w:val="22"/>
        </w:rPr>
        <w:t>a</w:t>
      </w:r>
      <w:r w:rsidR="00C63A33">
        <w:rPr>
          <w:rFonts w:ascii="Arial" w:hAnsi="Arial" w:cs="Arial"/>
          <w:sz w:val="22"/>
          <w:szCs w:val="22"/>
        </w:rPr>
        <w:t> </w:t>
      </w:r>
      <w:r w:rsidRPr="00BC4013" w:rsidR="000C3319">
        <w:rPr>
          <w:rFonts w:ascii="Arial" w:hAnsi="Arial" w:cs="Arial"/>
          <w:sz w:val="22"/>
          <w:szCs w:val="22"/>
        </w:rPr>
        <w:t>od medziročného rastu priemernej mzdy v</w:t>
      </w:r>
      <w:r w:rsidR="00C63A33">
        <w:rPr>
          <w:rFonts w:ascii="Arial" w:hAnsi="Arial" w:cs="Arial"/>
          <w:sz w:val="22"/>
          <w:szCs w:val="22"/>
        </w:rPr>
        <w:t> </w:t>
      </w:r>
      <w:r w:rsidRPr="00BC4013" w:rsidR="000C3319">
        <w:rPr>
          <w:rFonts w:ascii="Arial" w:hAnsi="Arial" w:cs="Arial"/>
          <w:sz w:val="22"/>
          <w:szCs w:val="22"/>
        </w:rPr>
        <w:t>hospodárstve Slovenske</w:t>
      </w:r>
      <w:r w:rsidRPr="00BC4013" w:rsidR="000C3319">
        <w:rPr>
          <w:rFonts w:ascii="Arial" w:hAnsi="Arial" w:cs="Arial"/>
          <w:sz w:val="22"/>
          <w:szCs w:val="22"/>
        </w:rPr>
        <w:t>j republiky</w:t>
      </w:r>
      <w:r w:rsidRPr="00BC4013">
        <w:rPr>
          <w:rFonts w:ascii="Arial" w:hAnsi="Arial" w:cs="Arial"/>
          <w:sz w:val="22"/>
          <w:szCs w:val="22"/>
        </w:rPr>
        <w:t xml:space="preserve"> </w:t>
      </w:r>
      <w:r w:rsidR="004474F4">
        <w:rPr>
          <w:rFonts w:ascii="Arial" w:hAnsi="Arial" w:cs="Arial"/>
          <w:sz w:val="22"/>
          <w:szCs w:val="22"/>
        </w:rPr>
        <w:t xml:space="preserve">vykázaných štatistickým úradom </w:t>
      </w:r>
      <w:r w:rsidRPr="00BC4013">
        <w:rPr>
          <w:rFonts w:ascii="Arial" w:hAnsi="Arial" w:cs="Arial"/>
          <w:sz w:val="22"/>
          <w:szCs w:val="22"/>
        </w:rPr>
        <w:t xml:space="preserve">za </w:t>
      </w:r>
      <w:r w:rsidRPr="00BC4013" w:rsidR="00B51151">
        <w:rPr>
          <w:rFonts w:ascii="Arial" w:hAnsi="Arial" w:cs="Arial"/>
          <w:sz w:val="22"/>
          <w:szCs w:val="22"/>
        </w:rPr>
        <w:t>prvý pol</w:t>
      </w:r>
      <w:r w:rsidRPr="00BC4013">
        <w:rPr>
          <w:rFonts w:ascii="Arial" w:hAnsi="Arial" w:cs="Arial"/>
          <w:sz w:val="22"/>
          <w:szCs w:val="22"/>
        </w:rPr>
        <w:t>rok</w:t>
      </w:r>
      <w:r w:rsidRPr="00BC4013" w:rsidR="0065063B">
        <w:rPr>
          <w:rFonts w:ascii="Arial" w:hAnsi="Arial" w:cs="Arial"/>
          <w:sz w:val="22"/>
          <w:szCs w:val="22"/>
        </w:rPr>
        <w:t xml:space="preserve"> </w:t>
      </w:r>
      <w:r w:rsidRPr="00BC4013">
        <w:rPr>
          <w:rFonts w:ascii="Arial" w:hAnsi="Arial" w:cs="Arial"/>
          <w:sz w:val="22"/>
          <w:szCs w:val="22"/>
        </w:rPr>
        <w:t>kalendárneho roka</w:t>
      </w:r>
      <w:r w:rsidRPr="00BC4013" w:rsidR="0065063B">
        <w:rPr>
          <w:rFonts w:ascii="Arial" w:hAnsi="Arial" w:cs="Arial"/>
          <w:sz w:val="22"/>
          <w:szCs w:val="22"/>
        </w:rPr>
        <w:t>, ktorý predchádza príslušnému kalendárnemu roku</w:t>
      </w:r>
      <w:r w:rsidRPr="00BC4013" w:rsidR="00DE1C38">
        <w:rPr>
          <w:rFonts w:ascii="Arial" w:hAnsi="Arial" w:cs="Arial"/>
          <w:sz w:val="22"/>
          <w:szCs w:val="22"/>
        </w:rPr>
        <w:t>.</w:t>
      </w:r>
      <w:r w:rsidR="00905EBE">
        <w:rPr>
          <w:rFonts w:ascii="Arial" w:hAnsi="Arial" w:cs="Arial"/>
          <w:sz w:val="22"/>
          <w:szCs w:val="22"/>
        </w:rPr>
        <w:t xml:space="preserve"> Príslušný kalendárny rok je rok, v ktorom sa zvýšenie dôchodkových dávok vykonáva, ak tento zákon neustanovuje inak.</w:t>
      </w:r>
    </w:p>
    <w:p w:rsidR="000C3319" w:rsidRPr="00BC4013" w:rsidP="009363E4">
      <w:pPr>
        <w:autoSpaceDE/>
        <w:autoSpaceDN/>
        <w:spacing w:before="120" w:line="360" w:lineRule="auto"/>
        <w:ind w:left="540" w:firstLine="708"/>
        <w:jc w:val="both"/>
        <w:rPr>
          <w:rFonts w:ascii="Arial" w:hAnsi="Arial" w:cs="Arial"/>
          <w:sz w:val="22"/>
          <w:szCs w:val="22"/>
        </w:rPr>
      </w:pPr>
      <w:r w:rsidRPr="00BC4013">
        <w:rPr>
          <w:rFonts w:ascii="Arial" w:hAnsi="Arial" w:cs="Arial"/>
          <w:sz w:val="22"/>
          <w:szCs w:val="22"/>
        </w:rPr>
        <w:t>(2) Dôchodkové dávky sa zvyšujú od 1. januára príslušného kalendárneho roka o</w:t>
      </w:r>
      <w:r w:rsidR="00C63A33">
        <w:rPr>
          <w:rFonts w:ascii="Arial" w:hAnsi="Arial" w:cs="Arial"/>
          <w:sz w:val="22"/>
          <w:szCs w:val="22"/>
        </w:rPr>
        <w:t> </w:t>
      </w:r>
      <w:r w:rsidRPr="00BC4013">
        <w:rPr>
          <w:rFonts w:ascii="Arial" w:hAnsi="Arial" w:cs="Arial"/>
          <w:sz w:val="22"/>
          <w:szCs w:val="22"/>
        </w:rPr>
        <w:t>percento určené ako súčet jednej polovice percenta medziročného rastu spotrebiteľských cien</w:t>
      </w:r>
      <w:r w:rsidRPr="00BC4013" w:rsidR="00B83606">
        <w:rPr>
          <w:rFonts w:ascii="Arial" w:hAnsi="Arial" w:cs="Arial"/>
          <w:sz w:val="22"/>
          <w:szCs w:val="22"/>
        </w:rPr>
        <w:t xml:space="preserve"> </w:t>
      </w:r>
      <w:r w:rsidRPr="00BC4013">
        <w:rPr>
          <w:rFonts w:ascii="Arial" w:hAnsi="Arial" w:cs="Arial"/>
          <w:sz w:val="22"/>
          <w:szCs w:val="22"/>
        </w:rPr>
        <w:t>a</w:t>
      </w:r>
      <w:r w:rsidR="00C63A33">
        <w:rPr>
          <w:rFonts w:ascii="Arial" w:hAnsi="Arial" w:cs="Arial"/>
          <w:sz w:val="22"/>
          <w:szCs w:val="22"/>
        </w:rPr>
        <w:t> </w:t>
      </w:r>
      <w:r w:rsidRPr="00BC4013">
        <w:rPr>
          <w:rFonts w:ascii="Arial" w:hAnsi="Arial" w:cs="Arial"/>
          <w:sz w:val="22"/>
          <w:szCs w:val="22"/>
        </w:rPr>
        <w:t>jednej polovice percenta medziročného rastu priemernej mzdy v</w:t>
      </w:r>
      <w:r w:rsidR="00C63A33">
        <w:rPr>
          <w:rFonts w:ascii="Arial" w:hAnsi="Arial" w:cs="Arial"/>
          <w:sz w:val="22"/>
          <w:szCs w:val="22"/>
        </w:rPr>
        <w:t> </w:t>
      </w:r>
      <w:r w:rsidRPr="00BC4013">
        <w:rPr>
          <w:rFonts w:ascii="Arial" w:hAnsi="Arial" w:cs="Arial"/>
          <w:sz w:val="22"/>
          <w:szCs w:val="22"/>
        </w:rPr>
        <w:t>hospodárstve Slovenskej republiky</w:t>
      </w:r>
      <w:r w:rsidR="004474F4">
        <w:rPr>
          <w:rFonts w:ascii="Arial" w:hAnsi="Arial" w:cs="Arial"/>
          <w:sz w:val="22"/>
          <w:szCs w:val="22"/>
        </w:rPr>
        <w:t xml:space="preserve"> zistených podľa odseku 1</w:t>
      </w:r>
      <w:r w:rsidRPr="00BC4013">
        <w:rPr>
          <w:rFonts w:ascii="Arial" w:hAnsi="Arial" w:cs="Arial"/>
          <w:sz w:val="22"/>
          <w:szCs w:val="22"/>
        </w:rPr>
        <w:t>. Percento zvýšenia dôchodkovej dávky sa ustanoví opatrením, ktoré vydá ministerstvo podľa údajov štatistického úradu a</w:t>
      </w:r>
      <w:r w:rsidR="00C63A33">
        <w:rPr>
          <w:rFonts w:ascii="Arial" w:hAnsi="Arial" w:cs="Arial"/>
          <w:sz w:val="22"/>
          <w:szCs w:val="22"/>
        </w:rPr>
        <w:t> </w:t>
      </w:r>
      <w:r w:rsidRPr="00BC4013">
        <w:rPr>
          <w:rFonts w:ascii="Arial" w:hAnsi="Arial" w:cs="Arial"/>
          <w:sz w:val="22"/>
          <w:szCs w:val="22"/>
        </w:rPr>
        <w:t>vyhlási jeho úplné znenie uverejnením v</w:t>
      </w:r>
      <w:r w:rsidR="00C63A33">
        <w:rPr>
          <w:rFonts w:ascii="Arial" w:hAnsi="Arial" w:cs="Arial"/>
          <w:sz w:val="22"/>
          <w:szCs w:val="22"/>
        </w:rPr>
        <w:t> </w:t>
      </w:r>
      <w:r w:rsidRPr="00BC4013">
        <w:rPr>
          <w:rFonts w:ascii="Arial" w:hAnsi="Arial" w:cs="Arial"/>
          <w:sz w:val="22"/>
          <w:szCs w:val="22"/>
        </w:rPr>
        <w:t>Zbierke zákonov najneskôr do 3</w:t>
      </w:r>
      <w:r w:rsidRPr="00BC4013" w:rsidR="003E05F2">
        <w:rPr>
          <w:rFonts w:ascii="Arial" w:hAnsi="Arial" w:cs="Arial"/>
          <w:sz w:val="22"/>
          <w:szCs w:val="22"/>
        </w:rPr>
        <w:t>1</w:t>
      </w:r>
      <w:r w:rsidRPr="00BC4013">
        <w:rPr>
          <w:rFonts w:ascii="Arial" w:hAnsi="Arial" w:cs="Arial"/>
          <w:sz w:val="22"/>
          <w:szCs w:val="22"/>
        </w:rPr>
        <w:t xml:space="preserve">. </w:t>
      </w:r>
      <w:r w:rsidRPr="00BC4013" w:rsidR="00AE508B">
        <w:rPr>
          <w:rFonts w:ascii="Arial" w:hAnsi="Arial" w:cs="Arial"/>
          <w:sz w:val="22"/>
          <w:szCs w:val="22"/>
        </w:rPr>
        <w:t>októbra</w:t>
      </w:r>
      <w:r w:rsidRPr="00BC4013">
        <w:rPr>
          <w:rFonts w:ascii="Arial" w:hAnsi="Arial" w:cs="Arial"/>
          <w:sz w:val="22"/>
          <w:szCs w:val="22"/>
        </w:rPr>
        <w:t xml:space="preserve"> kalendárneho roka</w:t>
      </w:r>
      <w:r w:rsidRPr="00BC4013" w:rsidR="005C1439">
        <w:rPr>
          <w:rFonts w:ascii="Arial" w:hAnsi="Arial" w:cs="Arial"/>
          <w:sz w:val="22"/>
          <w:szCs w:val="22"/>
        </w:rPr>
        <w:t xml:space="preserve">, ktorý predchádza </w:t>
      </w:r>
      <w:r w:rsidRPr="00BC4013" w:rsidR="005944CC">
        <w:rPr>
          <w:rFonts w:ascii="Arial" w:hAnsi="Arial" w:cs="Arial"/>
          <w:sz w:val="22"/>
          <w:szCs w:val="22"/>
        </w:rPr>
        <w:t xml:space="preserve">príslušnému </w:t>
      </w:r>
      <w:r w:rsidRPr="00BC4013" w:rsidR="005C1439">
        <w:rPr>
          <w:rFonts w:ascii="Arial" w:hAnsi="Arial" w:cs="Arial"/>
          <w:sz w:val="22"/>
          <w:szCs w:val="22"/>
        </w:rPr>
        <w:t>kalendárnemu roku</w:t>
      </w:r>
      <w:r w:rsidRPr="00BC4013">
        <w:rPr>
          <w:rFonts w:ascii="Arial" w:hAnsi="Arial" w:cs="Arial"/>
          <w:sz w:val="22"/>
          <w:szCs w:val="22"/>
        </w:rPr>
        <w:t>.</w:t>
      </w:r>
      <w:r w:rsidR="004474F4">
        <w:rPr>
          <w:rFonts w:ascii="Arial" w:hAnsi="Arial" w:cs="Arial"/>
          <w:sz w:val="22"/>
          <w:szCs w:val="22"/>
        </w:rPr>
        <w:t xml:space="preserve"> Dôchodkové dávky, ktoré sú pri</w:t>
      </w:r>
      <w:r w:rsidR="004474F4">
        <w:rPr>
          <w:rFonts w:ascii="Arial" w:hAnsi="Arial" w:cs="Arial"/>
          <w:sz w:val="22"/>
          <w:szCs w:val="22"/>
        </w:rPr>
        <w:t>znané od 1. januára do 31. decembra príslušného kalend</w:t>
      </w:r>
      <w:r w:rsidR="00905EBE">
        <w:rPr>
          <w:rFonts w:ascii="Arial" w:hAnsi="Arial" w:cs="Arial"/>
          <w:sz w:val="22"/>
          <w:szCs w:val="22"/>
        </w:rPr>
        <w:t>árneho roka</w:t>
      </w:r>
      <w:r w:rsidR="004474F4">
        <w:rPr>
          <w:rFonts w:ascii="Arial" w:hAnsi="Arial" w:cs="Arial"/>
          <w:sz w:val="22"/>
          <w:szCs w:val="22"/>
        </w:rPr>
        <w:t>, sa zvyšujú odo dňa ich priznania.</w:t>
      </w:r>
      <w:r w:rsidRPr="00BC4013" w:rsidR="003046DF">
        <w:rPr>
          <w:rFonts w:ascii="Arial" w:hAnsi="Arial" w:cs="Arial"/>
          <w:sz w:val="22"/>
          <w:szCs w:val="22"/>
        </w:rPr>
        <w:t>“.</w:t>
      </w:r>
      <w:r w:rsidRPr="00BC4013">
        <w:rPr>
          <w:rFonts w:ascii="Arial" w:hAnsi="Arial" w:cs="Arial"/>
          <w:sz w:val="22"/>
          <w:szCs w:val="22"/>
        </w:rPr>
        <w:t xml:space="preserve"> </w:t>
      </w:r>
    </w:p>
    <w:p w:rsidR="005C1439" w:rsidRPr="00BC4013" w:rsidP="00C63A33">
      <w:pPr>
        <w:spacing w:before="120" w:line="360" w:lineRule="auto"/>
        <w:ind w:left="540" w:hanging="540"/>
        <w:jc w:val="both"/>
        <w:rPr>
          <w:rFonts w:ascii="Arial" w:hAnsi="Arial" w:cs="Arial"/>
          <w:sz w:val="22"/>
          <w:szCs w:val="22"/>
        </w:rPr>
      </w:pPr>
      <w:r w:rsidR="00C63A33">
        <w:rPr>
          <w:rFonts w:ascii="Arial" w:hAnsi="Arial" w:cs="Arial"/>
          <w:sz w:val="22"/>
          <w:szCs w:val="22"/>
        </w:rPr>
        <w:t xml:space="preserve">18.  </w:t>
      </w:r>
      <w:r w:rsidRPr="00BC4013">
        <w:rPr>
          <w:rFonts w:ascii="Arial" w:hAnsi="Arial" w:cs="Arial"/>
          <w:sz w:val="22"/>
          <w:szCs w:val="22"/>
        </w:rPr>
        <w:t>V § 94 ods.4 sa slová „k 30. júnu“ nahrádzajú slovami „k 31. decembru“ a</w:t>
      </w:r>
      <w:r w:rsidR="00C63A33">
        <w:rPr>
          <w:rFonts w:ascii="Arial" w:hAnsi="Arial" w:cs="Arial"/>
          <w:sz w:val="22"/>
          <w:szCs w:val="22"/>
        </w:rPr>
        <w:t> </w:t>
      </w:r>
      <w:r w:rsidRPr="00BC4013">
        <w:rPr>
          <w:rFonts w:ascii="Arial" w:hAnsi="Arial" w:cs="Arial"/>
          <w:sz w:val="22"/>
          <w:szCs w:val="22"/>
        </w:rPr>
        <w:t>slová „od 1. júla“ nahrádzajú slovami „od 1. januára nasledujúceho“.</w:t>
      </w:r>
    </w:p>
    <w:p w:rsidR="00460D54" w:rsidRPr="00BC4013" w:rsidP="00C63A33">
      <w:pPr>
        <w:spacing w:before="120" w:line="360" w:lineRule="auto"/>
        <w:ind w:left="540" w:hanging="540"/>
        <w:jc w:val="both"/>
        <w:rPr>
          <w:rFonts w:ascii="Arial" w:hAnsi="Arial" w:cs="Arial"/>
          <w:sz w:val="22"/>
          <w:szCs w:val="22"/>
        </w:rPr>
      </w:pPr>
      <w:r w:rsidR="00C63A33">
        <w:rPr>
          <w:rFonts w:ascii="Arial" w:hAnsi="Arial" w:cs="Arial"/>
          <w:sz w:val="22"/>
          <w:szCs w:val="22"/>
        </w:rPr>
        <w:t xml:space="preserve">19.  </w:t>
      </w:r>
      <w:r w:rsidRPr="00BC4013">
        <w:rPr>
          <w:rFonts w:ascii="Arial" w:hAnsi="Arial" w:cs="Arial"/>
          <w:sz w:val="22"/>
          <w:szCs w:val="22"/>
        </w:rPr>
        <w:t>V § 104 ods. 3 sa slovo „a“ nahrádza čiarkou a za slová „výsluhový príspevok“ vkladajú slová „a nesplnila podmienku trvania služobného pomeru na vznik nároku na výsluhový dôchodok</w:t>
      </w:r>
      <w:r w:rsidRPr="00BC4013" w:rsidR="00B62854">
        <w:rPr>
          <w:rFonts w:ascii="Arial" w:hAnsi="Arial" w:cs="Arial"/>
          <w:sz w:val="22"/>
          <w:szCs w:val="22"/>
        </w:rPr>
        <w:t xml:space="preserve"> alebo </w:t>
      </w:r>
      <w:r w:rsidR="00465F18">
        <w:rPr>
          <w:rFonts w:ascii="Arial" w:hAnsi="Arial" w:cs="Arial"/>
          <w:sz w:val="22"/>
          <w:szCs w:val="22"/>
        </w:rPr>
        <w:t>nesplnil</w:t>
      </w:r>
      <w:r w:rsidR="00CF5241">
        <w:rPr>
          <w:rFonts w:ascii="Arial" w:hAnsi="Arial" w:cs="Arial"/>
          <w:sz w:val="22"/>
          <w:szCs w:val="22"/>
        </w:rPr>
        <w:t>a</w:t>
      </w:r>
      <w:r w:rsidR="00465F18">
        <w:rPr>
          <w:rFonts w:ascii="Arial" w:hAnsi="Arial" w:cs="Arial"/>
          <w:sz w:val="22"/>
          <w:szCs w:val="22"/>
        </w:rPr>
        <w:t xml:space="preserve"> podmienky nároku </w:t>
      </w:r>
      <w:r w:rsidRPr="00BC4013" w:rsidR="00B62854">
        <w:rPr>
          <w:rFonts w:ascii="Arial" w:hAnsi="Arial" w:cs="Arial"/>
          <w:sz w:val="22"/>
          <w:szCs w:val="22"/>
        </w:rPr>
        <w:t>na invalidný výsluhový dôchodok</w:t>
      </w:r>
      <w:r w:rsidR="00CF5241">
        <w:rPr>
          <w:rFonts w:ascii="Arial" w:hAnsi="Arial" w:cs="Arial"/>
          <w:sz w:val="22"/>
          <w:szCs w:val="22"/>
        </w:rPr>
        <w:t>“.</w:t>
      </w:r>
    </w:p>
    <w:p w:rsidR="00460D54" w:rsidRPr="00BC4013" w:rsidP="00C63A33">
      <w:pPr>
        <w:spacing w:before="120" w:line="360" w:lineRule="auto"/>
        <w:ind w:left="360" w:hanging="360"/>
        <w:jc w:val="both"/>
        <w:rPr>
          <w:rFonts w:ascii="Arial" w:hAnsi="Arial" w:cs="Arial"/>
          <w:sz w:val="22"/>
          <w:szCs w:val="22"/>
        </w:rPr>
      </w:pPr>
      <w:r w:rsidR="00C63A33">
        <w:rPr>
          <w:rFonts w:ascii="Arial" w:hAnsi="Arial" w:cs="Arial"/>
          <w:sz w:val="22"/>
          <w:szCs w:val="22"/>
        </w:rPr>
        <w:t xml:space="preserve">20. </w:t>
      </w:r>
      <w:r w:rsidRPr="00BC4013">
        <w:rPr>
          <w:rFonts w:ascii="Arial" w:hAnsi="Arial" w:cs="Arial"/>
          <w:sz w:val="22"/>
          <w:szCs w:val="22"/>
        </w:rPr>
        <w:t>V § 1</w:t>
      </w:r>
      <w:r w:rsidRPr="00BC4013">
        <w:rPr>
          <w:rFonts w:ascii="Arial" w:hAnsi="Arial" w:cs="Arial"/>
          <w:sz w:val="22"/>
          <w:szCs w:val="22"/>
        </w:rPr>
        <w:t xml:space="preserve">05 ods. 3 sa </w:t>
      </w:r>
      <w:r w:rsidRPr="00BC4013" w:rsidR="005B462A">
        <w:rPr>
          <w:rFonts w:ascii="Arial" w:hAnsi="Arial" w:cs="Arial"/>
          <w:sz w:val="22"/>
          <w:szCs w:val="22"/>
        </w:rPr>
        <w:t>vypúšťajú slová „z dôvodu začatia výkonu činnosti zamestnanca“ a slová „od začatia výkonu činnosti zamestnanca“.</w:t>
      </w:r>
    </w:p>
    <w:p w:rsidR="005B462A" w:rsidRPr="00BC4013" w:rsidP="00C63A33">
      <w:pPr>
        <w:spacing w:before="120" w:line="360" w:lineRule="auto"/>
        <w:jc w:val="both"/>
        <w:rPr>
          <w:rFonts w:ascii="Arial" w:hAnsi="Arial" w:cs="Arial"/>
          <w:sz w:val="22"/>
          <w:szCs w:val="22"/>
        </w:rPr>
      </w:pPr>
      <w:r w:rsidR="00C63A33">
        <w:rPr>
          <w:rFonts w:ascii="Arial" w:hAnsi="Arial" w:cs="Arial"/>
          <w:sz w:val="22"/>
          <w:szCs w:val="22"/>
        </w:rPr>
        <w:t xml:space="preserve">21. </w:t>
      </w:r>
      <w:r w:rsidRPr="00BC4013">
        <w:rPr>
          <w:rFonts w:ascii="Arial" w:hAnsi="Arial" w:cs="Arial"/>
          <w:sz w:val="22"/>
          <w:szCs w:val="22"/>
        </w:rPr>
        <w:t>V § 105 ods. 4 sa vypúšťajú slová „z dôvodu začatia výkonu činnosti zamestnanca“.</w:t>
      </w:r>
    </w:p>
    <w:p w:rsidR="00392697" w:rsidRPr="00BC4013" w:rsidP="00C63A33">
      <w:pPr>
        <w:spacing w:before="120" w:line="360" w:lineRule="auto"/>
        <w:jc w:val="both"/>
        <w:rPr>
          <w:rFonts w:ascii="Arial" w:hAnsi="Arial" w:cs="Arial"/>
          <w:sz w:val="22"/>
          <w:szCs w:val="22"/>
        </w:rPr>
      </w:pPr>
      <w:r w:rsidR="00C63A33">
        <w:rPr>
          <w:rFonts w:ascii="Arial" w:hAnsi="Arial" w:cs="Arial"/>
          <w:sz w:val="22"/>
          <w:szCs w:val="22"/>
        </w:rPr>
        <w:t xml:space="preserve">22. </w:t>
      </w:r>
      <w:r w:rsidRPr="00BC4013">
        <w:rPr>
          <w:rFonts w:ascii="Arial" w:hAnsi="Arial" w:cs="Arial"/>
          <w:sz w:val="22"/>
          <w:szCs w:val="22"/>
        </w:rPr>
        <w:t>V § 116 ods. 5 sa slová „30 dní“ nahrádz</w:t>
      </w:r>
      <w:r w:rsidRPr="00BC4013">
        <w:rPr>
          <w:rFonts w:ascii="Arial" w:hAnsi="Arial" w:cs="Arial"/>
          <w:sz w:val="22"/>
          <w:szCs w:val="22"/>
        </w:rPr>
        <w:t>ajú slovami „</w:t>
      </w:r>
      <w:r w:rsidRPr="00BC4013" w:rsidR="00C37928">
        <w:rPr>
          <w:rFonts w:ascii="Arial" w:hAnsi="Arial" w:cs="Arial"/>
          <w:sz w:val="22"/>
          <w:szCs w:val="22"/>
        </w:rPr>
        <w:t>6</w:t>
      </w:r>
      <w:r w:rsidRPr="00BC4013">
        <w:rPr>
          <w:rFonts w:ascii="Arial" w:hAnsi="Arial" w:cs="Arial"/>
          <w:sz w:val="22"/>
          <w:szCs w:val="22"/>
        </w:rPr>
        <w:t>0 dní“.</w:t>
      </w:r>
    </w:p>
    <w:p w:rsidR="00B35606" w:rsidRPr="00905EBE" w:rsidP="00905EBE">
      <w:pPr>
        <w:spacing w:before="120" w:line="360" w:lineRule="auto"/>
        <w:jc w:val="both"/>
        <w:rPr>
          <w:rFonts w:ascii="Arial" w:hAnsi="Arial" w:cs="Arial"/>
          <w:sz w:val="22"/>
          <w:szCs w:val="22"/>
        </w:rPr>
      </w:pPr>
      <w:r w:rsidR="00C63A33">
        <w:rPr>
          <w:rFonts w:ascii="Arial" w:hAnsi="Arial" w:cs="Arial"/>
          <w:sz w:val="22"/>
          <w:szCs w:val="22"/>
        </w:rPr>
        <w:t xml:space="preserve">23. </w:t>
      </w:r>
      <w:r w:rsidRPr="00BC4013" w:rsidR="00CC3281">
        <w:rPr>
          <w:rFonts w:ascii="Arial" w:hAnsi="Arial" w:cs="Arial"/>
          <w:sz w:val="22"/>
          <w:szCs w:val="22"/>
        </w:rPr>
        <w:t>Za § 116 sa vkladá § 116a, ktorý</w:t>
      </w:r>
      <w:r w:rsidRPr="00BC4013" w:rsidR="0035022B">
        <w:rPr>
          <w:rFonts w:ascii="Arial" w:hAnsi="Arial" w:cs="Arial"/>
          <w:sz w:val="22"/>
          <w:szCs w:val="22"/>
        </w:rPr>
        <w:t xml:space="preserve"> vrátane nadpisu</w:t>
      </w:r>
      <w:r w:rsidRPr="00BC4013" w:rsidR="00CC3281">
        <w:rPr>
          <w:rFonts w:ascii="Arial" w:hAnsi="Arial" w:cs="Arial"/>
          <w:sz w:val="22"/>
          <w:szCs w:val="22"/>
        </w:rPr>
        <w:t xml:space="preserve"> znie:</w:t>
      </w:r>
    </w:p>
    <w:p w:rsidR="00B35606" w:rsidP="00EA5232">
      <w:pPr>
        <w:jc w:val="center"/>
        <w:rPr>
          <w:rFonts w:ascii="Arial" w:hAnsi="Arial" w:cs="Arial"/>
          <w:b/>
          <w:sz w:val="22"/>
          <w:szCs w:val="22"/>
        </w:rPr>
      </w:pPr>
    </w:p>
    <w:p w:rsidR="00B35606" w:rsidP="00EA5232">
      <w:pPr>
        <w:jc w:val="center"/>
        <w:rPr>
          <w:rFonts w:ascii="Arial" w:hAnsi="Arial" w:cs="Arial"/>
          <w:b/>
          <w:sz w:val="22"/>
          <w:szCs w:val="22"/>
        </w:rPr>
      </w:pPr>
    </w:p>
    <w:p w:rsidR="00CC3281" w:rsidRPr="00BC4013" w:rsidP="00EA5232">
      <w:pPr>
        <w:jc w:val="center"/>
        <w:rPr>
          <w:rFonts w:ascii="Arial" w:hAnsi="Arial" w:cs="Arial"/>
          <w:b/>
          <w:sz w:val="22"/>
          <w:szCs w:val="22"/>
        </w:rPr>
      </w:pPr>
      <w:r w:rsidRPr="00BC4013">
        <w:rPr>
          <w:rFonts w:ascii="Arial" w:hAnsi="Arial" w:cs="Arial"/>
          <w:b/>
          <w:sz w:val="22"/>
          <w:szCs w:val="22"/>
        </w:rPr>
        <w:t>„</w:t>
      </w:r>
      <w:r w:rsidR="00777D67">
        <w:rPr>
          <w:rFonts w:ascii="Arial" w:hAnsi="Arial" w:cs="Arial"/>
          <w:b/>
          <w:sz w:val="22"/>
          <w:szCs w:val="22"/>
        </w:rPr>
        <w:t xml:space="preserve">§ </w:t>
      </w:r>
      <w:r w:rsidRPr="00BC4013">
        <w:rPr>
          <w:rFonts w:ascii="Arial" w:hAnsi="Arial" w:cs="Arial"/>
          <w:b/>
          <w:sz w:val="22"/>
          <w:szCs w:val="22"/>
        </w:rPr>
        <w:t>116a</w:t>
      </w:r>
    </w:p>
    <w:p w:rsidR="0035022B" w:rsidRPr="00BC4013" w:rsidP="00EA5232">
      <w:pPr>
        <w:jc w:val="center"/>
        <w:rPr>
          <w:rFonts w:ascii="Arial" w:hAnsi="Arial" w:cs="Arial"/>
          <w:b/>
          <w:sz w:val="22"/>
          <w:szCs w:val="22"/>
        </w:rPr>
      </w:pPr>
      <w:r w:rsidRPr="00BC4013">
        <w:rPr>
          <w:rFonts w:ascii="Arial" w:hAnsi="Arial" w:cs="Arial"/>
          <w:b/>
          <w:sz w:val="22"/>
          <w:szCs w:val="22"/>
        </w:rPr>
        <w:t>Zaokrúhľovanie</w:t>
      </w:r>
      <w:r w:rsidRPr="00BC4013" w:rsidR="00C5091D">
        <w:rPr>
          <w:rFonts w:ascii="Arial" w:hAnsi="Arial" w:cs="Arial"/>
          <w:b/>
          <w:sz w:val="22"/>
          <w:szCs w:val="22"/>
        </w:rPr>
        <w:t xml:space="preserve"> výsledkov jednotlivých</w:t>
      </w:r>
      <w:r w:rsidRPr="00BC4013">
        <w:rPr>
          <w:rFonts w:ascii="Arial" w:hAnsi="Arial" w:cs="Arial"/>
          <w:b/>
          <w:sz w:val="22"/>
          <w:szCs w:val="22"/>
        </w:rPr>
        <w:t xml:space="preserve"> matematických úkonov na určenie sumy dávky</w:t>
      </w:r>
    </w:p>
    <w:p w:rsidR="00CC3281" w:rsidRPr="00BC4013" w:rsidP="00C63A33">
      <w:pPr>
        <w:spacing w:before="120" w:line="360" w:lineRule="auto"/>
        <w:ind w:left="360" w:firstLine="360"/>
        <w:jc w:val="both"/>
        <w:rPr>
          <w:rFonts w:ascii="Arial" w:hAnsi="Arial" w:cs="Arial"/>
          <w:sz w:val="22"/>
          <w:szCs w:val="22"/>
        </w:rPr>
      </w:pPr>
      <w:r w:rsidRPr="00BC4013">
        <w:rPr>
          <w:rFonts w:ascii="Arial" w:hAnsi="Arial" w:cs="Arial"/>
          <w:sz w:val="22"/>
          <w:szCs w:val="22"/>
        </w:rPr>
        <w:t>Na účely určenia sumy dávky sa výsledky jednotlivých matematických úkonov vypočítavajú najviac na osem desatinných miest bez zaokrúhľovania</w:t>
      </w:r>
      <w:r w:rsidRPr="00BC4013" w:rsidR="00205B1D">
        <w:rPr>
          <w:rFonts w:ascii="Arial" w:hAnsi="Arial" w:cs="Arial"/>
          <w:sz w:val="22"/>
          <w:szCs w:val="22"/>
        </w:rPr>
        <w:t>, ak tento zákon neustanovuje inak</w:t>
      </w:r>
      <w:r w:rsidRPr="00BC4013">
        <w:rPr>
          <w:rFonts w:ascii="Arial" w:hAnsi="Arial" w:cs="Arial"/>
          <w:sz w:val="22"/>
          <w:szCs w:val="22"/>
        </w:rPr>
        <w:t>.“.</w:t>
      </w:r>
    </w:p>
    <w:p w:rsidR="008B591E" w:rsidRPr="00BC4013" w:rsidP="00C63A33">
      <w:pPr>
        <w:spacing w:before="120" w:line="360" w:lineRule="auto"/>
        <w:ind w:left="360" w:hanging="360"/>
        <w:jc w:val="both"/>
        <w:rPr>
          <w:rFonts w:ascii="Arial" w:hAnsi="Arial" w:cs="Arial"/>
          <w:sz w:val="22"/>
          <w:szCs w:val="22"/>
        </w:rPr>
      </w:pPr>
      <w:r w:rsidRPr="00BC4013" w:rsidR="00681467">
        <w:rPr>
          <w:rFonts w:ascii="Arial" w:hAnsi="Arial" w:cs="Arial"/>
          <w:sz w:val="22"/>
          <w:szCs w:val="22"/>
        </w:rPr>
        <w:t xml:space="preserve"> </w:t>
      </w:r>
      <w:r w:rsidR="00C63A33">
        <w:rPr>
          <w:rFonts w:ascii="Arial" w:hAnsi="Arial" w:cs="Arial"/>
          <w:sz w:val="22"/>
          <w:szCs w:val="22"/>
        </w:rPr>
        <w:t xml:space="preserve">24. </w:t>
      </w:r>
      <w:r w:rsidRPr="00BC4013" w:rsidR="00392697">
        <w:rPr>
          <w:rFonts w:ascii="Arial" w:hAnsi="Arial" w:cs="Arial"/>
          <w:sz w:val="22"/>
          <w:szCs w:val="22"/>
        </w:rPr>
        <w:t>V § 122 ods. 4 písm. c) druhom bode sa slová „najmenej troch“</w:t>
      </w:r>
      <w:r w:rsidRPr="00BC4013" w:rsidR="00CA7FB1">
        <w:rPr>
          <w:rFonts w:ascii="Arial" w:hAnsi="Arial" w:cs="Arial"/>
          <w:sz w:val="22"/>
          <w:szCs w:val="22"/>
        </w:rPr>
        <w:t xml:space="preserve"> nahrádzajú slovami „nasledujúci</w:t>
      </w:r>
      <w:r w:rsidRPr="00BC4013" w:rsidR="00392697">
        <w:rPr>
          <w:rFonts w:ascii="Arial" w:hAnsi="Arial" w:cs="Arial"/>
          <w:sz w:val="22"/>
          <w:szCs w:val="22"/>
        </w:rPr>
        <w:t>ch dvoch“.</w:t>
      </w:r>
    </w:p>
    <w:p w:rsidR="00F015CE" w:rsidRPr="00BC4013" w:rsidP="004474F4">
      <w:pPr>
        <w:spacing w:before="120" w:line="360" w:lineRule="auto"/>
        <w:jc w:val="both"/>
        <w:rPr>
          <w:rFonts w:ascii="Arial" w:hAnsi="Arial" w:cs="Arial"/>
          <w:sz w:val="22"/>
          <w:szCs w:val="22"/>
        </w:rPr>
      </w:pPr>
      <w:r w:rsidR="004474F4">
        <w:rPr>
          <w:rFonts w:ascii="Arial" w:hAnsi="Arial" w:cs="Arial"/>
          <w:sz w:val="22"/>
          <w:szCs w:val="22"/>
        </w:rPr>
        <w:t xml:space="preserve"> </w:t>
      </w:r>
      <w:r w:rsidR="0010629A">
        <w:rPr>
          <w:rFonts w:ascii="Arial" w:hAnsi="Arial" w:cs="Arial"/>
          <w:sz w:val="22"/>
          <w:szCs w:val="22"/>
        </w:rPr>
        <w:t>25.</w:t>
      </w:r>
      <w:r w:rsidRPr="00BC4013">
        <w:rPr>
          <w:rFonts w:ascii="Arial" w:hAnsi="Arial" w:cs="Arial"/>
          <w:sz w:val="22"/>
          <w:szCs w:val="22"/>
        </w:rPr>
        <w:t xml:space="preserve"> V § 122 sa za odsek 10 vkladajú nové odseky </w:t>
      </w:r>
      <w:smartTag w:uri="urn:schemas-microsoft-com:office:smarttags" w:element="metricconverter">
        <w:smartTagPr>
          <w:attr w:name="ProductID" w:val="11 a"/>
        </w:smartTagPr>
        <w:r w:rsidRPr="00BC4013">
          <w:rPr>
            <w:rFonts w:ascii="Arial" w:hAnsi="Arial" w:cs="Arial"/>
            <w:sz w:val="22"/>
            <w:szCs w:val="22"/>
          </w:rPr>
          <w:t>11 a</w:t>
        </w:r>
      </w:smartTag>
      <w:r w:rsidR="0010629A">
        <w:rPr>
          <w:rFonts w:ascii="Arial" w:hAnsi="Arial" w:cs="Arial"/>
          <w:sz w:val="22"/>
          <w:szCs w:val="22"/>
        </w:rPr>
        <w:t> </w:t>
      </w:r>
      <w:r w:rsidRPr="00BC4013">
        <w:rPr>
          <w:rFonts w:ascii="Arial" w:hAnsi="Arial" w:cs="Arial"/>
          <w:sz w:val="22"/>
          <w:szCs w:val="22"/>
        </w:rPr>
        <w:t>12, ktor</w:t>
      </w:r>
      <w:r w:rsidR="00025CA0">
        <w:rPr>
          <w:rFonts w:ascii="Arial" w:hAnsi="Arial" w:cs="Arial"/>
          <w:sz w:val="22"/>
          <w:szCs w:val="22"/>
        </w:rPr>
        <w:t>é</w:t>
      </w:r>
      <w:r w:rsidRPr="00BC4013">
        <w:rPr>
          <w:rFonts w:ascii="Arial" w:hAnsi="Arial" w:cs="Arial"/>
          <w:sz w:val="22"/>
          <w:szCs w:val="22"/>
        </w:rPr>
        <w:t xml:space="preserve"> znejú:</w:t>
      </w:r>
    </w:p>
    <w:p w:rsidR="00F015CE" w:rsidRPr="00BC4013" w:rsidP="009363E4">
      <w:pPr>
        <w:spacing w:before="120" w:line="360" w:lineRule="auto"/>
        <w:ind w:left="540" w:firstLine="528"/>
        <w:jc w:val="both"/>
        <w:rPr>
          <w:rFonts w:ascii="Arial" w:hAnsi="Arial" w:cs="Arial"/>
          <w:sz w:val="22"/>
          <w:szCs w:val="22"/>
        </w:rPr>
      </w:pPr>
      <w:r w:rsidRPr="00BC4013">
        <w:rPr>
          <w:rFonts w:ascii="Arial" w:hAnsi="Arial" w:cs="Arial"/>
          <w:sz w:val="22"/>
          <w:szCs w:val="22"/>
        </w:rPr>
        <w:t>„(11) Ak zanikne funkcia generálneho riaditeľa z</w:t>
      </w:r>
      <w:r w:rsidR="0010629A">
        <w:rPr>
          <w:rFonts w:ascii="Arial" w:hAnsi="Arial" w:cs="Arial"/>
          <w:sz w:val="22"/>
          <w:szCs w:val="22"/>
        </w:rPr>
        <w:t> </w:t>
      </w:r>
      <w:r w:rsidRPr="00BC4013">
        <w:rPr>
          <w:rFonts w:ascii="Arial" w:hAnsi="Arial" w:cs="Arial"/>
          <w:sz w:val="22"/>
          <w:szCs w:val="22"/>
        </w:rPr>
        <w:t>dôvodov uvedených v</w:t>
      </w:r>
      <w:r w:rsidR="0010629A">
        <w:rPr>
          <w:rFonts w:ascii="Arial" w:hAnsi="Arial" w:cs="Arial"/>
          <w:sz w:val="22"/>
          <w:szCs w:val="22"/>
        </w:rPr>
        <w:t> </w:t>
      </w:r>
      <w:r w:rsidRPr="00BC4013">
        <w:rPr>
          <w:rFonts w:ascii="Arial" w:hAnsi="Arial" w:cs="Arial"/>
          <w:sz w:val="22"/>
          <w:szCs w:val="22"/>
        </w:rPr>
        <w:t>odseku 9 alebo vláda odvolá generálneho riaditeľa z</w:t>
      </w:r>
      <w:r w:rsidR="0010629A">
        <w:rPr>
          <w:rFonts w:ascii="Arial" w:hAnsi="Arial" w:cs="Arial"/>
          <w:sz w:val="22"/>
          <w:szCs w:val="22"/>
        </w:rPr>
        <w:t> </w:t>
      </w:r>
      <w:r w:rsidRPr="00BC4013">
        <w:rPr>
          <w:rFonts w:ascii="Arial" w:hAnsi="Arial" w:cs="Arial"/>
          <w:sz w:val="22"/>
          <w:szCs w:val="22"/>
        </w:rPr>
        <w:t>dôvodov uvedených v</w:t>
      </w:r>
      <w:r w:rsidR="0010629A">
        <w:rPr>
          <w:rFonts w:ascii="Arial" w:hAnsi="Arial" w:cs="Arial"/>
          <w:sz w:val="22"/>
          <w:szCs w:val="22"/>
        </w:rPr>
        <w:t> </w:t>
      </w:r>
      <w:r w:rsidRPr="00BC4013">
        <w:rPr>
          <w:rFonts w:ascii="Arial" w:hAnsi="Arial" w:cs="Arial"/>
          <w:sz w:val="22"/>
          <w:szCs w:val="22"/>
        </w:rPr>
        <w:t>odseku 10</w:t>
      </w:r>
      <w:r w:rsidRPr="00BC4013" w:rsidR="00A5492E">
        <w:rPr>
          <w:rFonts w:ascii="Arial" w:hAnsi="Arial" w:cs="Arial"/>
          <w:sz w:val="22"/>
          <w:szCs w:val="22"/>
        </w:rPr>
        <w:t>,</w:t>
      </w:r>
      <w:r w:rsidRPr="00BC4013">
        <w:rPr>
          <w:rFonts w:ascii="Arial" w:hAnsi="Arial" w:cs="Arial"/>
          <w:sz w:val="22"/>
          <w:szCs w:val="22"/>
        </w:rPr>
        <w:t xml:space="preserve"> do vymenovania generálneho riaditeľa vládou vykonáva jeho </w:t>
      </w:r>
      <w:r w:rsidRPr="00BC4013" w:rsidR="00A5492E">
        <w:rPr>
          <w:rFonts w:ascii="Arial" w:hAnsi="Arial" w:cs="Arial"/>
          <w:sz w:val="22"/>
          <w:szCs w:val="22"/>
        </w:rPr>
        <w:t>funkciu</w:t>
      </w:r>
      <w:r w:rsidRPr="00BC4013">
        <w:rPr>
          <w:rFonts w:ascii="Arial" w:hAnsi="Arial" w:cs="Arial"/>
          <w:sz w:val="22"/>
          <w:szCs w:val="22"/>
        </w:rPr>
        <w:t xml:space="preserve"> vedúci zamestnanec, ktorý zastupoval generálneho riaditeľa v</w:t>
      </w:r>
      <w:r w:rsidR="0010629A">
        <w:rPr>
          <w:rFonts w:ascii="Arial" w:hAnsi="Arial" w:cs="Arial"/>
          <w:sz w:val="22"/>
          <w:szCs w:val="22"/>
        </w:rPr>
        <w:t> </w:t>
      </w:r>
      <w:r w:rsidRPr="00BC4013">
        <w:rPr>
          <w:rFonts w:ascii="Arial" w:hAnsi="Arial" w:cs="Arial"/>
          <w:sz w:val="22"/>
          <w:szCs w:val="22"/>
        </w:rPr>
        <w:t>čase jeho neprítomnosti podľa odseku 3.</w:t>
      </w:r>
    </w:p>
    <w:p w:rsidR="00F015CE" w:rsidRPr="00BC4013" w:rsidP="009363E4">
      <w:pPr>
        <w:spacing w:before="120" w:line="360" w:lineRule="auto"/>
        <w:ind w:left="540" w:firstLine="528"/>
        <w:jc w:val="both"/>
        <w:rPr>
          <w:rFonts w:ascii="Arial" w:hAnsi="Arial" w:cs="Arial"/>
          <w:sz w:val="22"/>
          <w:szCs w:val="22"/>
        </w:rPr>
      </w:pPr>
      <w:r w:rsidRPr="00BC4013">
        <w:rPr>
          <w:rFonts w:ascii="Arial" w:hAnsi="Arial" w:cs="Arial"/>
          <w:sz w:val="22"/>
          <w:szCs w:val="22"/>
        </w:rPr>
        <w:t>(12) Vláda vymenuje generálneho riaditeľa najneskôr do 30 dní odo dňa zániku funkcie alebo odvolania generálneho riaditeľa.“.</w:t>
      </w:r>
    </w:p>
    <w:p w:rsidR="00F015CE" w:rsidRPr="00BC4013" w:rsidP="009363E4">
      <w:pPr>
        <w:spacing w:before="120" w:line="360" w:lineRule="auto"/>
        <w:ind w:left="180" w:firstLine="360"/>
        <w:jc w:val="both"/>
        <w:rPr>
          <w:rFonts w:ascii="Arial" w:hAnsi="Arial" w:cs="Arial"/>
          <w:sz w:val="22"/>
          <w:szCs w:val="22"/>
        </w:rPr>
      </w:pPr>
      <w:r w:rsidRPr="00BC4013">
        <w:rPr>
          <w:rFonts w:ascii="Arial" w:hAnsi="Arial" w:cs="Arial"/>
          <w:sz w:val="22"/>
          <w:szCs w:val="22"/>
        </w:rPr>
        <w:t>Doterajšie odseky 12 a</w:t>
      </w:r>
      <w:r w:rsidR="0010629A">
        <w:rPr>
          <w:rFonts w:ascii="Arial" w:hAnsi="Arial" w:cs="Arial"/>
          <w:sz w:val="22"/>
          <w:szCs w:val="22"/>
        </w:rPr>
        <w:t> </w:t>
      </w:r>
      <w:r w:rsidRPr="00BC4013">
        <w:rPr>
          <w:rFonts w:ascii="Arial" w:hAnsi="Arial" w:cs="Arial"/>
          <w:sz w:val="22"/>
          <w:szCs w:val="22"/>
        </w:rPr>
        <w:t>13 sa označujú ako odseky 1</w:t>
      </w:r>
      <w:r w:rsidRPr="00BC4013">
        <w:rPr>
          <w:rFonts w:ascii="Arial" w:hAnsi="Arial" w:cs="Arial"/>
          <w:sz w:val="22"/>
          <w:szCs w:val="22"/>
        </w:rPr>
        <w:t>3 a</w:t>
      </w:r>
      <w:r w:rsidR="0010629A">
        <w:rPr>
          <w:rFonts w:ascii="Arial" w:hAnsi="Arial" w:cs="Arial"/>
          <w:sz w:val="22"/>
          <w:szCs w:val="22"/>
        </w:rPr>
        <w:t> </w:t>
      </w:r>
      <w:r w:rsidRPr="00BC4013">
        <w:rPr>
          <w:rFonts w:ascii="Arial" w:hAnsi="Arial" w:cs="Arial"/>
          <w:sz w:val="22"/>
          <w:szCs w:val="22"/>
        </w:rPr>
        <w:t>14.</w:t>
      </w:r>
    </w:p>
    <w:p w:rsidR="00392697" w:rsidRPr="00BC4013" w:rsidP="0010629A">
      <w:pPr>
        <w:spacing w:before="120" w:line="360" w:lineRule="auto"/>
        <w:ind w:left="540" w:hanging="540"/>
        <w:jc w:val="both"/>
        <w:rPr>
          <w:rFonts w:ascii="Arial" w:hAnsi="Arial" w:cs="Arial"/>
          <w:sz w:val="22"/>
          <w:szCs w:val="22"/>
        </w:rPr>
      </w:pPr>
      <w:r w:rsidRPr="00BC4013" w:rsidR="00681467">
        <w:rPr>
          <w:rFonts w:ascii="Arial" w:hAnsi="Arial" w:cs="Arial"/>
          <w:sz w:val="22"/>
          <w:szCs w:val="22"/>
        </w:rPr>
        <w:t xml:space="preserve"> </w:t>
      </w:r>
      <w:r w:rsidR="0010629A">
        <w:rPr>
          <w:rFonts w:ascii="Arial" w:hAnsi="Arial" w:cs="Arial"/>
          <w:sz w:val="22"/>
          <w:szCs w:val="22"/>
        </w:rPr>
        <w:t xml:space="preserve">26. </w:t>
      </w:r>
      <w:r w:rsidRPr="00BC4013">
        <w:rPr>
          <w:rFonts w:ascii="Arial" w:hAnsi="Arial" w:cs="Arial"/>
          <w:sz w:val="22"/>
          <w:szCs w:val="22"/>
        </w:rPr>
        <w:t>V § 127 ods. 3  sa v druhej vete slová „Sociálnej poisťovne“ nahrádzajú slovom „pobočky“.</w:t>
      </w:r>
    </w:p>
    <w:p w:rsidR="00392697" w:rsidRPr="00BC4013" w:rsidP="0010629A">
      <w:pPr>
        <w:spacing w:before="120" w:line="360" w:lineRule="auto"/>
        <w:ind w:left="360" w:hanging="360"/>
        <w:jc w:val="both"/>
        <w:rPr>
          <w:rFonts w:ascii="Arial" w:hAnsi="Arial" w:cs="Arial"/>
          <w:sz w:val="22"/>
          <w:szCs w:val="22"/>
        </w:rPr>
      </w:pPr>
      <w:r w:rsidR="0010629A">
        <w:rPr>
          <w:rFonts w:ascii="Arial" w:hAnsi="Arial" w:cs="Arial"/>
          <w:sz w:val="22"/>
          <w:szCs w:val="22"/>
        </w:rPr>
        <w:t>27.</w:t>
      </w:r>
      <w:r w:rsidRPr="00BC4013" w:rsidR="00681467">
        <w:rPr>
          <w:rFonts w:ascii="Arial" w:hAnsi="Arial" w:cs="Arial"/>
          <w:sz w:val="22"/>
          <w:szCs w:val="22"/>
        </w:rPr>
        <w:t xml:space="preserve"> </w:t>
      </w:r>
      <w:r w:rsidRPr="00BC4013">
        <w:rPr>
          <w:rFonts w:ascii="Arial" w:hAnsi="Arial" w:cs="Arial"/>
          <w:sz w:val="22"/>
          <w:szCs w:val="22"/>
        </w:rPr>
        <w:t>V § 128 ods. 5 sa na konci pripájajú tieto slová: „a za fyzickú osobu uvedenú v § 15 ods. 1 písm. a) a</w:t>
      </w:r>
      <w:r w:rsidR="0010629A">
        <w:rPr>
          <w:rFonts w:ascii="Arial" w:hAnsi="Arial" w:cs="Arial"/>
          <w:sz w:val="22"/>
          <w:szCs w:val="22"/>
        </w:rPr>
        <w:t> </w:t>
      </w:r>
      <w:r w:rsidRPr="00BC4013">
        <w:rPr>
          <w:rFonts w:ascii="Arial" w:hAnsi="Arial" w:cs="Arial"/>
          <w:sz w:val="22"/>
          <w:szCs w:val="22"/>
        </w:rPr>
        <w:t>b)</w:t>
      </w:r>
      <w:r w:rsidRPr="00BC4013" w:rsidR="00C66A17">
        <w:rPr>
          <w:rFonts w:ascii="Arial" w:hAnsi="Arial" w:cs="Arial"/>
          <w:sz w:val="22"/>
          <w:szCs w:val="22"/>
        </w:rPr>
        <w:t xml:space="preserve"> v</w:t>
      </w:r>
      <w:r w:rsidR="0010629A">
        <w:rPr>
          <w:rFonts w:ascii="Arial" w:hAnsi="Arial" w:cs="Arial"/>
          <w:sz w:val="22"/>
          <w:szCs w:val="22"/>
        </w:rPr>
        <w:t> </w:t>
      </w:r>
      <w:r w:rsidRPr="00BC4013" w:rsidR="00C66A17">
        <w:rPr>
          <w:rFonts w:ascii="Arial" w:hAnsi="Arial" w:cs="Arial"/>
          <w:sz w:val="22"/>
          <w:szCs w:val="22"/>
        </w:rPr>
        <w:t>období</w:t>
      </w:r>
      <w:r w:rsidRPr="00BC4013" w:rsidR="0029156E">
        <w:rPr>
          <w:rFonts w:ascii="Arial" w:hAnsi="Arial" w:cs="Arial"/>
          <w:sz w:val="22"/>
          <w:szCs w:val="22"/>
        </w:rPr>
        <w:t xml:space="preserve">, </w:t>
      </w:r>
      <w:r w:rsidRPr="00BC4013" w:rsidR="00C66A17">
        <w:rPr>
          <w:rFonts w:ascii="Arial" w:hAnsi="Arial" w:cs="Arial"/>
          <w:sz w:val="22"/>
          <w:szCs w:val="22"/>
        </w:rPr>
        <w:t xml:space="preserve"> v</w:t>
      </w:r>
      <w:r w:rsidR="0010629A">
        <w:rPr>
          <w:rFonts w:ascii="Arial" w:hAnsi="Arial" w:cs="Arial"/>
          <w:sz w:val="22"/>
          <w:szCs w:val="22"/>
        </w:rPr>
        <w:t> </w:t>
      </w:r>
      <w:r w:rsidRPr="00BC4013" w:rsidR="00C42F39">
        <w:rPr>
          <w:rFonts w:ascii="Arial" w:hAnsi="Arial" w:cs="Arial"/>
          <w:sz w:val="22"/>
          <w:szCs w:val="22"/>
        </w:rPr>
        <w:t>ktor</w:t>
      </w:r>
      <w:r w:rsidRPr="00BC4013" w:rsidR="00C66A17">
        <w:rPr>
          <w:rFonts w:ascii="Arial" w:hAnsi="Arial" w:cs="Arial"/>
          <w:sz w:val="22"/>
          <w:szCs w:val="22"/>
        </w:rPr>
        <w:t>om</w:t>
      </w:r>
      <w:r w:rsidRPr="00BC4013" w:rsidR="00C42F39">
        <w:rPr>
          <w:rFonts w:ascii="Arial" w:hAnsi="Arial" w:cs="Arial"/>
          <w:sz w:val="22"/>
          <w:szCs w:val="22"/>
        </w:rPr>
        <w:t xml:space="preserve"> sa </w:t>
      </w:r>
      <w:r w:rsidRPr="00BC4013" w:rsidR="00C66A17">
        <w:rPr>
          <w:rFonts w:ascii="Arial" w:hAnsi="Arial" w:cs="Arial"/>
          <w:sz w:val="22"/>
          <w:szCs w:val="22"/>
        </w:rPr>
        <w:t xml:space="preserve">jej </w:t>
      </w:r>
      <w:r w:rsidRPr="00BC4013" w:rsidR="00C42F39">
        <w:rPr>
          <w:rFonts w:ascii="Arial" w:hAnsi="Arial" w:cs="Arial"/>
          <w:sz w:val="22"/>
          <w:szCs w:val="22"/>
        </w:rPr>
        <w:t>poskytuje maters</w:t>
      </w:r>
      <w:r w:rsidRPr="00BC4013" w:rsidR="00C42F39">
        <w:rPr>
          <w:rFonts w:ascii="Arial" w:hAnsi="Arial" w:cs="Arial"/>
          <w:sz w:val="22"/>
          <w:szCs w:val="22"/>
        </w:rPr>
        <w:t>ké</w:t>
      </w:r>
      <w:r w:rsidRPr="00BC4013" w:rsidR="00DE1C38">
        <w:rPr>
          <w:rFonts w:ascii="Arial" w:hAnsi="Arial" w:cs="Arial"/>
          <w:sz w:val="22"/>
          <w:szCs w:val="22"/>
        </w:rPr>
        <w:t>“.</w:t>
      </w:r>
      <w:r w:rsidRPr="00BC4013" w:rsidR="00C42F39">
        <w:rPr>
          <w:rFonts w:ascii="Arial" w:hAnsi="Arial" w:cs="Arial"/>
          <w:sz w:val="22"/>
          <w:szCs w:val="22"/>
        </w:rPr>
        <w:t xml:space="preserve"> </w:t>
      </w:r>
    </w:p>
    <w:p w:rsidR="00196C92" w:rsidRPr="00BC4013" w:rsidP="0010629A">
      <w:pPr>
        <w:spacing w:before="120" w:line="360" w:lineRule="auto"/>
        <w:ind w:left="360" w:hanging="360"/>
        <w:jc w:val="both"/>
        <w:rPr>
          <w:rFonts w:ascii="Arial" w:hAnsi="Arial" w:cs="Arial"/>
          <w:sz w:val="22"/>
          <w:szCs w:val="22"/>
        </w:rPr>
      </w:pPr>
      <w:r w:rsidR="0010629A">
        <w:rPr>
          <w:rFonts w:ascii="Arial" w:hAnsi="Arial" w:cs="Arial"/>
          <w:sz w:val="22"/>
          <w:szCs w:val="22"/>
        </w:rPr>
        <w:t xml:space="preserve">28. </w:t>
      </w:r>
      <w:r w:rsidRPr="00BC4013" w:rsidR="00AE508B">
        <w:rPr>
          <w:rFonts w:ascii="Arial" w:hAnsi="Arial" w:cs="Arial"/>
          <w:sz w:val="22"/>
          <w:szCs w:val="22"/>
        </w:rPr>
        <w:t>V § 138 ods. 1 písm. a) sa slová „rozdelením na eurá a cudziu menu“ nahrádzajú slovami „prepočtom platovým koeficientom alebo objektivizovaným platovým koeficientom“.</w:t>
      </w:r>
    </w:p>
    <w:p w:rsidR="00780184" w:rsidRPr="00BC4013" w:rsidP="0010629A">
      <w:pPr>
        <w:spacing w:before="120" w:line="360" w:lineRule="auto"/>
        <w:jc w:val="both"/>
        <w:rPr>
          <w:rFonts w:ascii="Arial" w:hAnsi="Arial" w:cs="Arial"/>
          <w:sz w:val="22"/>
          <w:szCs w:val="22"/>
        </w:rPr>
      </w:pPr>
      <w:r w:rsidRPr="00BC4013" w:rsidR="00681467">
        <w:rPr>
          <w:rFonts w:ascii="Arial" w:hAnsi="Arial" w:cs="Arial"/>
          <w:sz w:val="22"/>
          <w:szCs w:val="22"/>
        </w:rPr>
        <w:t xml:space="preserve"> </w:t>
      </w:r>
      <w:r w:rsidR="0010629A">
        <w:rPr>
          <w:rFonts w:ascii="Arial" w:hAnsi="Arial" w:cs="Arial"/>
          <w:sz w:val="22"/>
          <w:szCs w:val="22"/>
        </w:rPr>
        <w:t xml:space="preserve">29. </w:t>
      </w:r>
      <w:r w:rsidRPr="00BC4013" w:rsidR="00392697">
        <w:rPr>
          <w:rFonts w:ascii="Arial" w:hAnsi="Arial" w:cs="Arial"/>
          <w:sz w:val="22"/>
          <w:szCs w:val="22"/>
        </w:rPr>
        <w:t xml:space="preserve">V § 138 ods. 2 sa </w:t>
      </w:r>
      <w:r w:rsidRPr="00BC4013" w:rsidR="00B62854">
        <w:rPr>
          <w:rFonts w:ascii="Arial" w:hAnsi="Arial" w:cs="Arial"/>
          <w:sz w:val="22"/>
          <w:szCs w:val="22"/>
        </w:rPr>
        <w:t>vypúšťajú slová</w:t>
      </w:r>
      <w:r w:rsidRPr="00BC4013" w:rsidR="00392697">
        <w:rPr>
          <w:rFonts w:ascii="Arial" w:hAnsi="Arial" w:cs="Arial"/>
          <w:sz w:val="22"/>
          <w:szCs w:val="22"/>
        </w:rPr>
        <w:t xml:space="preserve"> „odmeny pri odchode do starobného dôchod</w:t>
      </w:r>
      <w:r w:rsidRPr="00BC4013" w:rsidR="00392697">
        <w:rPr>
          <w:rFonts w:ascii="Arial" w:hAnsi="Arial" w:cs="Arial"/>
          <w:sz w:val="22"/>
          <w:szCs w:val="22"/>
        </w:rPr>
        <w:t>ku</w:t>
      </w:r>
      <w:r w:rsidRPr="00BC4013" w:rsidR="000B4F7F">
        <w:rPr>
          <w:rFonts w:ascii="Arial" w:hAnsi="Arial" w:cs="Arial"/>
          <w:sz w:val="22"/>
          <w:szCs w:val="22"/>
        </w:rPr>
        <w:t>“.</w:t>
      </w:r>
      <w:r w:rsidRPr="00BC4013" w:rsidR="005B462A">
        <w:rPr>
          <w:rFonts w:ascii="Arial" w:hAnsi="Arial" w:cs="Arial"/>
          <w:sz w:val="22"/>
          <w:szCs w:val="22"/>
        </w:rPr>
        <w:t xml:space="preserve"> </w:t>
      </w:r>
    </w:p>
    <w:p w:rsidR="008E5DA5" w:rsidRPr="00BC4013" w:rsidP="0010629A">
      <w:pPr>
        <w:spacing w:before="120" w:line="360" w:lineRule="auto"/>
        <w:jc w:val="both"/>
        <w:rPr>
          <w:rFonts w:ascii="Arial" w:hAnsi="Arial" w:cs="Arial"/>
          <w:sz w:val="22"/>
          <w:szCs w:val="22"/>
        </w:rPr>
      </w:pPr>
      <w:r w:rsidRPr="00BC4013" w:rsidR="00681467">
        <w:rPr>
          <w:rFonts w:ascii="Arial" w:hAnsi="Arial" w:cs="Arial"/>
          <w:sz w:val="22"/>
          <w:szCs w:val="22"/>
        </w:rPr>
        <w:t xml:space="preserve"> </w:t>
      </w:r>
      <w:r w:rsidR="0010629A">
        <w:rPr>
          <w:rFonts w:ascii="Arial" w:hAnsi="Arial" w:cs="Arial"/>
          <w:sz w:val="22"/>
          <w:szCs w:val="22"/>
        </w:rPr>
        <w:t xml:space="preserve">30. </w:t>
      </w:r>
      <w:r w:rsidRPr="00BC4013">
        <w:rPr>
          <w:rFonts w:ascii="Arial" w:hAnsi="Arial" w:cs="Arial"/>
          <w:sz w:val="22"/>
          <w:szCs w:val="22"/>
        </w:rPr>
        <w:t>V § 138 ods. 10 sa vypúšťajú písmená a) a b).</w:t>
      </w:r>
    </w:p>
    <w:p w:rsidR="008E5DA5" w:rsidRPr="00BC4013" w:rsidP="009363E4">
      <w:pPr>
        <w:tabs>
          <w:tab w:val="left" w:pos="540"/>
        </w:tabs>
        <w:spacing w:before="120" w:line="360" w:lineRule="auto"/>
        <w:ind w:hanging="540"/>
        <w:jc w:val="both"/>
        <w:rPr>
          <w:rFonts w:ascii="Arial" w:hAnsi="Arial" w:cs="Arial"/>
          <w:sz w:val="22"/>
          <w:szCs w:val="22"/>
        </w:rPr>
      </w:pPr>
      <w:r w:rsidRPr="00BC4013">
        <w:rPr>
          <w:rFonts w:ascii="Arial" w:hAnsi="Arial" w:cs="Arial"/>
          <w:sz w:val="22"/>
          <w:szCs w:val="22"/>
        </w:rPr>
        <w:t xml:space="preserve">          </w:t>
      </w:r>
      <w:r w:rsidR="00F971F3">
        <w:rPr>
          <w:rFonts w:ascii="Arial" w:hAnsi="Arial" w:cs="Arial"/>
          <w:sz w:val="22"/>
          <w:szCs w:val="22"/>
        </w:rPr>
        <w:t xml:space="preserve">      </w:t>
      </w:r>
      <w:r w:rsidRPr="00BC4013">
        <w:rPr>
          <w:rFonts w:ascii="Arial" w:hAnsi="Arial" w:cs="Arial"/>
          <w:sz w:val="22"/>
          <w:szCs w:val="22"/>
        </w:rPr>
        <w:t>Doterajšie písmená c) až e) sa označujú ako písmená a) až c).</w:t>
      </w:r>
    </w:p>
    <w:p w:rsidR="00780184" w:rsidRPr="00BC4013" w:rsidP="0010629A">
      <w:pPr>
        <w:spacing w:before="120" w:line="360" w:lineRule="auto"/>
        <w:jc w:val="both"/>
        <w:rPr>
          <w:rFonts w:ascii="Arial" w:hAnsi="Arial" w:cs="Arial"/>
          <w:sz w:val="22"/>
          <w:szCs w:val="22"/>
        </w:rPr>
      </w:pPr>
      <w:r w:rsidR="0010629A">
        <w:rPr>
          <w:rFonts w:ascii="Arial" w:hAnsi="Arial" w:cs="Arial"/>
          <w:sz w:val="22"/>
          <w:szCs w:val="22"/>
        </w:rPr>
        <w:t>31.</w:t>
      </w:r>
      <w:r w:rsidRPr="00BC4013" w:rsidR="00681467">
        <w:rPr>
          <w:rFonts w:ascii="Arial" w:hAnsi="Arial" w:cs="Arial"/>
          <w:sz w:val="22"/>
          <w:szCs w:val="22"/>
        </w:rPr>
        <w:t xml:space="preserve"> </w:t>
      </w:r>
      <w:r w:rsidRPr="00BC4013" w:rsidR="00CA7FB1">
        <w:rPr>
          <w:rFonts w:ascii="Arial" w:hAnsi="Arial" w:cs="Arial"/>
          <w:sz w:val="22"/>
          <w:szCs w:val="22"/>
        </w:rPr>
        <w:t xml:space="preserve">V § 138 </w:t>
      </w:r>
      <w:r w:rsidRPr="00BC4013" w:rsidR="00A24E3C">
        <w:rPr>
          <w:rFonts w:ascii="Arial" w:hAnsi="Arial" w:cs="Arial"/>
          <w:sz w:val="22"/>
          <w:szCs w:val="22"/>
        </w:rPr>
        <w:t xml:space="preserve">sa vypúšťa </w:t>
      </w:r>
      <w:r w:rsidRPr="00BC4013" w:rsidR="00CA7FB1">
        <w:rPr>
          <w:rFonts w:ascii="Arial" w:hAnsi="Arial" w:cs="Arial"/>
          <w:sz w:val="22"/>
          <w:szCs w:val="22"/>
        </w:rPr>
        <w:t>ods</w:t>
      </w:r>
      <w:r w:rsidRPr="00BC4013" w:rsidR="00A24E3C">
        <w:rPr>
          <w:rFonts w:ascii="Arial" w:hAnsi="Arial" w:cs="Arial"/>
          <w:sz w:val="22"/>
          <w:szCs w:val="22"/>
        </w:rPr>
        <w:t>ek</w:t>
      </w:r>
      <w:r w:rsidRPr="00BC4013" w:rsidR="00CA7FB1">
        <w:rPr>
          <w:rFonts w:ascii="Arial" w:hAnsi="Arial" w:cs="Arial"/>
          <w:sz w:val="22"/>
          <w:szCs w:val="22"/>
        </w:rPr>
        <w:t xml:space="preserve"> 18.</w:t>
      </w:r>
    </w:p>
    <w:p w:rsidR="00A24E3C" w:rsidRPr="00BC4013" w:rsidP="009363E4">
      <w:pPr>
        <w:tabs>
          <w:tab w:val="left" w:pos="540"/>
        </w:tabs>
        <w:spacing w:before="120" w:line="360" w:lineRule="auto"/>
        <w:ind w:left="180" w:hanging="540"/>
        <w:jc w:val="both"/>
        <w:rPr>
          <w:rFonts w:ascii="Arial" w:hAnsi="Arial" w:cs="Arial"/>
          <w:sz w:val="22"/>
          <w:szCs w:val="22"/>
        </w:rPr>
      </w:pPr>
      <w:r w:rsidR="00F971F3">
        <w:rPr>
          <w:rFonts w:ascii="Arial" w:hAnsi="Arial" w:cs="Arial"/>
          <w:sz w:val="22"/>
          <w:szCs w:val="22"/>
        </w:rPr>
        <w:t xml:space="preserve">             </w:t>
      </w:r>
      <w:r w:rsidRPr="00BC4013">
        <w:rPr>
          <w:rFonts w:ascii="Arial" w:hAnsi="Arial" w:cs="Arial"/>
          <w:sz w:val="22"/>
          <w:szCs w:val="22"/>
        </w:rPr>
        <w:t>Doterajšie odseky  19 až 25 sa označujú ako odseky 18 až 24.</w:t>
      </w:r>
    </w:p>
    <w:p w:rsidR="00CA7FB1" w:rsidRPr="00BC4013" w:rsidP="0010629A">
      <w:pPr>
        <w:spacing w:before="120" w:line="360" w:lineRule="auto"/>
        <w:jc w:val="both"/>
        <w:rPr>
          <w:rFonts w:ascii="Arial" w:hAnsi="Arial" w:cs="Arial"/>
          <w:sz w:val="22"/>
          <w:szCs w:val="22"/>
        </w:rPr>
      </w:pPr>
      <w:r w:rsidR="0010629A">
        <w:rPr>
          <w:rFonts w:ascii="Arial" w:hAnsi="Arial" w:cs="Arial"/>
          <w:sz w:val="22"/>
          <w:szCs w:val="22"/>
        </w:rPr>
        <w:t xml:space="preserve">32. </w:t>
      </w:r>
      <w:r w:rsidRPr="00BC4013" w:rsidR="00681467">
        <w:rPr>
          <w:rFonts w:ascii="Arial" w:hAnsi="Arial" w:cs="Arial"/>
          <w:sz w:val="22"/>
          <w:szCs w:val="22"/>
        </w:rPr>
        <w:t xml:space="preserve"> </w:t>
      </w:r>
      <w:r w:rsidRPr="00BC4013">
        <w:rPr>
          <w:rFonts w:ascii="Arial" w:hAnsi="Arial" w:cs="Arial"/>
          <w:sz w:val="22"/>
          <w:szCs w:val="22"/>
        </w:rPr>
        <w:t>V § 138 o</w:t>
      </w:r>
      <w:r w:rsidRPr="00BC4013">
        <w:rPr>
          <w:rFonts w:ascii="Arial" w:hAnsi="Arial" w:cs="Arial"/>
          <w:sz w:val="22"/>
          <w:szCs w:val="22"/>
        </w:rPr>
        <w:t xml:space="preserve">ds. </w:t>
      </w:r>
      <w:r w:rsidRPr="00BC4013" w:rsidR="00524599">
        <w:rPr>
          <w:rFonts w:ascii="Arial" w:hAnsi="Arial" w:cs="Arial"/>
          <w:sz w:val="22"/>
          <w:szCs w:val="22"/>
        </w:rPr>
        <w:t xml:space="preserve">19 </w:t>
      </w:r>
      <w:r w:rsidRPr="00BC4013">
        <w:rPr>
          <w:rFonts w:ascii="Arial" w:hAnsi="Arial" w:cs="Arial"/>
          <w:sz w:val="22"/>
          <w:szCs w:val="22"/>
        </w:rPr>
        <w:t xml:space="preserve"> </w:t>
      </w:r>
      <w:r w:rsidR="00E70F3E">
        <w:rPr>
          <w:rFonts w:ascii="Arial" w:hAnsi="Arial" w:cs="Arial"/>
          <w:sz w:val="22"/>
          <w:szCs w:val="22"/>
        </w:rPr>
        <w:t xml:space="preserve">sa </w:t>
      </w:r>
      <w:r w:rsidRPr="00BC4013">
        <w:rPr>
          <w:rFonts w:ascii="Arial" w:hAnsi="Arial" w:cs="Arial"/>
          <w:sz w:val="22"/>
          <w:szCs w:val="22"/>
        </w:rPr>
        <w:t>vypúšťajú slová „v odseku 10 písm. a) a</w:t>
      </w:r>
      <w:r w:rsidR="0010629A">
        <w:rPr>
          <w:rFonts w:ascii="Arial" w:hAnsi="Arial" w:cs="Arial"/>
          <w:sz w:val="22"/>
          <w:szCs w:val="22"/>
        </w:rPr>
        <w:t> </w:t>
      </w:r>
      <w:r w:rsidRPr="00BC4013">
        <w:rPr>
          <w:rFonts w:ascii="Arial" w:hAnsi="Arial" w:cs="Arial"/>
          <w:sz w:val="22"/>
          <w:szCs w:val="22"/>
        </w:rPr>
        <w:t>b)“.</w:t>
      </w:r>
    </w:p>
    <w:p w:rsidR="00275FA7" w:rsidRPr="00BC4013" w:rsidP="0010629A">
      <w:pPr>
        <w:spacing w:before="120" w:line="360" w:lineRule="auto"/>
        <w:ind w:left="360" w:hanging="360"/>
        <w:jc w:val="both"/>
        <w:rPr>
          <w:rFonts w:ascii="Arial" w:hAnsi="Arial" w:cs="Arial"/>
          <w:sz w:val="22"/>
          <w:szCs w:val="22"/>
        </w:rPr>
      </w:pPr>
      <w:r w:rsidR="0010629A">
        <w:rPr>
          <w:rFonts w:ascii="Arial" w:hAnsi="Arial" w:cs="Arial"/>
          <w:sz w:val="22"/>
          <w:szCs w:val="22"/>
        </w:rPr>
        <w:t>33.</w:t>
      </w:r>
      <w:r w:rsidRPr="00BC4013">
        <w:rPr>
          <w:rFonts w:ascii="Arial" w:hAnsi="Arial" w:cs="Arial"/>
          <w:sz w:val="22"/>
          <w:szCs w:val="22"/>
        </w:rPr>
        <w:t xml:space="preserve"> V § 138 ods. 2</w:t>
      </w:r>
      <w:r w:rsidRPr="00BC4013" w:rsidR="00524599">
        <w:rPr>
          <w:rFonts w:ascii="Arial" w:hAnsi="Arial" w:cs="Arial"/>
          <w:sz w:val="22"/>
          <w:szCs w:val="22"/>
        </w:rPr>
        <w:t>0</w:t>
      </w:r>
      <w:r w:rsidRPr="00BC4013">
        <w:rPr>
          <w:rFonts w:ascii="Arial" w:hAnsi="Arial" w:cs="Arial"/>
          <w:sz w:val="22"/>
          <w:szCs w:val="22"/>
        </w:rPr>
        <w:t xml:space="preserve"> úvodnej vete sa za slovo „solidarity“ vkladajú slová „za fyzickú </w:t>
      </w:r>
      <w:r w:rsidRPr="00BC4013" w:rsidR="00551D40">
        <w:rPr>
          <w:rFonts w:ascii="Arial" w:hAnsi="Arial" w:cs="Arial"/>
          <w:sz w:val="22"/>
          <w:szCs w:val="22"/>
        </w:rPr>
        <w:t>o</w:t>
      </w:r>
      <w:r w:rsidRPr="00BC4013">
        <w:rPr>
          <w:rFonts w:ascii="Arial" w:hAnsi="Arial" w:cs="Arial"/>
          <w:sz w:val="22"/>
          <w:szCs w:val="22"/>
        </w:rPr>
        <w:t>sobu uvedenú v § 15 ods. 1 písm. a) a b)</w:t>
      </w:r>
      <w:r w:rsidRPr="00BC4013" w:rsidR="00C66A17">
        <w:rPr>
          <w:rFonts w:ascii="Arial" w:hAnsi="Arial" w:cs="Arial"/>
          <w:sz w:val="22"/>
          <w:szCs w:val="22"/>
        </w:rPr>
        <w:t xml:space="preserve"> v období, v</w:t>
      </w:r>
      <w:r w:rsidRPr="00BC4013">
        <w:rPr>
          <w:rFonts w:ascii="Arial" w:hAnsi="Arial" w:cs="Arial"/>
          <w:sz w:val="22"/>
          <w:szCs w:val="22"/>
        </w:rPr>
        <w:t xml:space="preserve"> ktor</w:t>
      </w:r>
      <w:r w:rsidRPr="00BC4013" w:rsidR="00C66A17">
        <w:rPr>
          <w:rFonts w:ascii="Arial" w:hAnsi="Arial" w:cs="Arial"/>
          <w:sz w:val="22"/>
          <w:szCs w:val="22"/>
        </w:rPr>
        <w:t>om</w:t>
      </w:r>
      <w:r w:rsidRPr="00BC4013">
        <w:rPr>
          <w:rFonts w:ascii="Arial" w:hAnsi="Arial" w:cs="Arial"/>
          <w:sz w:val="22"/>
          <w:szCs w:val="22"/>
        </w:rPr>
        <w:t xml:space="preserve"> sa</w:t>
      </w:r>
      <w:r w:rsidRPr="00BC4013" w:rsidR="00C66A17">
        <w:rPr>
          <w:rFonts w:ascii="Arial" w:hAnsi="Arial" w:cs="Arial"/>
          <w:sz w:val="22"/>
          <w:szCs w:val="22"/>
        </w:rPr>
        <w:t xml:space="preserve"> jej</w:t>
      </w:r>
      <w:r w:rsidRPr="00BC4013">
        <w:rPr>
          <w:rFonts w:ascii="Arial" w:hAnsi="Arial" w:cs="Arial"/>
          <w:sz w:val="22"/>
          <w:szCs w:val="22"/>
        </w:rPr>
        <w:t xml:space="preserve"> poskytuje materské</w:t>
      </w:r>
      <w:r w:rsidRPr="00BC4013" w:rsidR="00A5492E">
        <w:rPr>
          <w:rFonts w:ascii="Arial" w:hAnsi="Arial" w:cs="Arial"/>
          <w:sz w:val="22"/>
          <w:szCs w:val="22"/>
        </w:rPr>
        <w:t>,</w:t>
      </w:r>
      <w:r w:rsidRPr="00BC4013">
        <w:rPr>
          <w:rFonts w:ascii="Arial" w:hAnsi="Arial" w:cs="Arial"/>
          <w:sz w:val="22"/>
          <w:szCs w:val="22"/>
        </w:rPr>
        <w:t xml:space="preserve"> a“.</w:t>
      </w:r>
    </w:p>
    <w:p w:rsidR="004474F4" w:rsidP="0010629A">
      <w:pPr>
        <w:spacing w:before="120" w:line="360" w:lineRule="auto"/>
        <w:jc w:val="both"/>
        <w:rPr>
          <w:rFonts w:ascii="Arial" w:hAnsi="Arial" w:cs="Arial"/>
          <w:sz w:val="22"/>
          <w:szCs w:val="22"/>
        </w:rPr>
      </w:pPr>
    </w:p>
    <w:p w:rsidR="00392697" w:rsidRPr="00BC4013" w:rsidP="0010629A">
      <w:pPr>
        <w:spacing w:before="120" w:line="360" w:lineRule="auto"/>
        <w:jc w:val="both"/>
        <w:rPr>
          <w:rFonts w:ascii="Arial" w:hAnsi="Arial" w:cs="Arial"/>
          <w:sz w:val="22"/>
          <w:szCs w:val="22"/>
        </w:rPr>
      </w:pPr>
      <w:r w:rsidR="0010629A">
        <w:rPr>
          <w:rFonts w:ascii="Arial" w:hAnsi="Arial" w:cs="Arial"/>
          <w:sz w:val="22"/>
          <w:szCs w:val="22"/>
        </w:rPr>
        <w:t xml:space="preserve">34. </w:t>
      </w:r>
      <w:r w:rsidRPr="00BC4013">
        <w:rPr>
          <w:rFonts w:ascii="Arial" w:hAnsi="Arial" w:cs="Arial"/>
          <w:sz w:val="22"/>
          <w:szCs w:val="22"/>
        </w:rPr>
        <w:t>V § 138 odsek 2</w:t>
      </w:r>
      <w:r w:rsidRPr="00BC4013" w:rsidR="00524599">
        <w:rPr>
          <w:rFonts w:ascii="Arial" w:hAnsi="Arial" w:cs="Arial"/>
          <w:sz w:val="22"/>
          <w:szCs w:val="22"/>
        </w:rPr>
        <w:t>3</w:t>
      </w:r>
      <w:r w:rsidRPr="00BC4013">
        <w:rPr>
          <w:rFonts w:ascii="Arial" w:hAnsi="Arial" w:cs="Arial"/>
          <w:sz w:val="22"/>
          <w:szCs w:val="22"/>
        </w:rPr>
        <w:t xml:space="preserve"> z</w:t>
      </w:r>
      <w:r w:rsidRPr="00BC4013">
        <w:rPr>
          <w:rFonts w:ascii="Arial" w:hAnsi="Arial" w:cs="Arial"/>
          <w:sz w:val="22"/>
          <w:szCs w:val="22"/>
        </w:rPr>
        <w:t>nie:</w:t>
      </w:r>
    </w:p>
    <w:p w:rsidR="00392697" w:rsidRPr="00BC4013" w:rsidP="009363E4">
      <w:pPr>
        <w:spacing w:before="120" w:line="360" w:lineRule="auto"/>
        <w:ind w:left="540" w:firstLine="708"/>
        <w:jc w:val="both"/>
        <w:rPr>
          <w:rFonts w:ascii="Arial" w:hAnsi="Arial" w:cs="Arial"/>
          <w:sz w:val="22"/>
          <w:szCs w:val="22"/>
        </w:rPr>
      </w:pPr>
      <w:r w:rsidRPr="00BC4013">
        <w:rPr>
          <w:rFonts w:ascii="Arial" w:hAnsi="Arial" w:cs="Arial"/>
          <w:sz w:val="22"/>
          <w:szCs w:val="22"/>
        </w:rPr>
        <w:t>„(2</w:t>
      </w:r>
      <w:r w:rsidRPr="00BC4013" w:rsidR="00A5492E">
        <w:rPr>
          <w:rFonts w:ascii="Arial" w:hAnsi="Arial" w:cs="Arial"/>
          <w:sz w:val="22"/>
          <w:szCs w:val="22"/>
        </w:rPr>
        <w:t>3</w:t>
      </w:r>
      <w:r w:rsidRPr="00BC4013">
        <w:rPr>
          <w:rFonts w:ascii="Arial" w:hAnsi="Arial" w:cs="Arial"/>
          <w:sz w:val="22"/>
          <w:szCs w:val="22"/>
        </w:rPr>
        <w:t>) Vymeriavací základ za obdobie uvedené</w:t>
      </w:r>
      <w:r w:rsidRPr="00BC4013" w:rsidR="001E1244">
        <w:rPr>
          <w:rFonts w:ascii="Arial" w:hAnsi="Arial" w:cs="Arial"/>
          <w:sz w:val="22"/>
          <w:szCs w:val="22"/>
        </w:rPr>
        <w:t xml:space="preserve"> v § 142 ods. 3 je najmenej </w:t>
      </w:r>
      <w:r w:rsidRPr="00BC4013">
        <w:rPr>
          <w:rFonts w:ascii="Arial" w:hAnsi="Arial" w:cs="Arial"/>
          <w:sz w:val="22"/>
          <w:szCs w:val="22"/>
        </w:rPr>
        <w:t>sum</w:t>
      </w:r>
      <w:r w:rsidRPr="00BC4013" w:rsidR="001E1244">
        <w:rPr>
          <w:rFonts w:ascii="Arial" w:hAnsi="Arial" w:cs="Arial"/>
          <w:sz w:val="22"/>
          <w:szCs w:val="22"/>
        </w:rPr>
        <w:t>a v</w:t>
      </w:r>
      <w:r w:rsidRPr="00BC4013">
        <w:rPr>
          <w:rFonts w:ascii="Arial" w:hAnsi="Arial" w:cs="Arial"/>
          <w:sz w:val="22"/>
          <w:szCs w:val="22"/>
        </w:rPr>
        <w:t>ymeriavacieho základu uveden</w:t>
      </w:r>
      <w:r w:rsidRPr="00BC4013" w:rsidR="001E1244">
        <w:rPr>
          <w:rFonts w:ascii="Arial" w:hAnsi="Arial" w:cs="Arial"/>
          <w:sz w:val="22"/>
          <w:szCs w:val="22"/>
        </w:rPr>
        <w:t>á</w:t>
      </w:r>
      <w:r w:rsidRPr="00BC4013">
        <w:rPr>
          <w:rFonts w:ascii="Arial" w:hAnsi="Arial" w:cs="Arial"/>
          <w:sz w:val="22"/>
          <w:szCs w:val="22"/>
        </w:rPr>
        <w:t> odseku 9 platn</w:t>
      </w:r>
      <w:r w:rsidRPr="00BC4013" w:rsidR="00C5091D">
        <w:rPr>
          <w:rFonts w:ascii="Arial" w:hAnsi="Arial" w:cs="Arial"/>
          <w:sz w:val="22"/>
          <w:szCs w:val="22"/>
        </w:rPr>
        <w:t>á</w:t>
      </w:r>
      <w:r w:rsidRPr="00BC4013">
        <w:rPr>
          <w:rFonts w:ascii="Arial" w:hAnsi="Arial" w:cs="Arial"/>
          <w:sz w:val="22"/>
          <w:szCs w:val="22"/>
        </w:rPr>
        <w:t xml:space="preserve"> ku dňu, v</w:t>
      </w:r>
      <w:r w:rsidR="0010629A">
        <w:rPr>
          <w:rFonts w:ascii="Arial" w:hAnsi="Arial" w:cs="Arial"/>
          <w:sz w:val="22"/>
          <w:szCs w:val="22"/>
        </w:rPr>
        <w:t> </w:t>
      </w:r>
      <w:r w:rsidRPr="00BC4013">
        <w:rPr>
          <w:rFonts w:ascii="Arial" w:hAnsi="Arial" w:cs="Arial"/>
          <w:sz w:val="22"/>
          <w:szCs w:val="22"/>
        </w:rPr>
        <w:t>ktorom sa poistné na dôchodkové poistenie dopláca.“.</w:t>
      </w:r>
    </w:p>
    <w:p w:rsidR="00392697" w:rsidRPr="00BC4013" w:rsidP="0010629A">
      <w:pPr>
        <w:spacing w:before="120" w:line="360" w:lineRule="auto"/>
        <w:ind w:left="540" w:hanging="540"/>
        <w:jc w:val="both"/>
        <w:rPr>
          <w:rFonts w:ascii="Arial" w:hAnsi="Arial" w:cs="Arial"/>
          <w:sz w:val="22"/>
          <w:szCs w:val="22"/>
        </w:rPr>
      </w:pPr>
      <w:r w:rsidRPr="00BC4013" w:rsidR="008B1CE2">
        <w:rPr>
          <w:rFonts w:ascii="Arial" w:hAnsi="Arial" w:cs="Arial"/>
          <w:sz w:val="22"/>
          <w:szCs w:val="22"/>
        </w:rPr>
        <w:t xml:space="preserve"> </w:t>
      </w:r>
      <w:r w:rsidR="0010629A">
        <w:rPr>
          <w:rFonts w:ascii="Arial" w:hAnsi="Arial" w:cs="Arial"/>
          <w:sz w:val="22"/>
          <w:szCs w:val="22"/>
        </w:rPr>
        <w:t xml:space="preserve">35. </w:t>
      </w:r>
      <w:r w:rsidRPr="00BC4013">
        <w:rPr>
          <w:rFonts w:ascii="Arial" w:hAnsi="Arial" w:cs="Arial"/>
          <w:sz w:val="22"/>
          <w:szCs w:val="22"/>
        </w:rPr>
        <w:t>V § 139a sa slová „§ 138 ods. 1 až 3, 10 až 17, 19, 20 a 25“</w:t>
      </w:r>
      <w:r w:rsidRPr="00BC4013">
        <w:rPr>
          <w:rFonts w:ascii="Arial" w:hAnsi="Arial" w:cs="Arial"/>
          <w:sz w:val="22"/>
          <w:szCs w:val="22"/>
        </w:rPr>
        <w:t xml:space="preserve"> nahrádza</w:t>
      </w:r>
      <w:r w:rsidRPr="00BC4013" w:rsidR="00A61EA2">
        <w:rPr>
          <w:rFonts w:ascii="Arial" w:hAnsi="Arial" w:cs="Arial"/>
          <w:sz w:val="22"/>
          <w:szCs w:val="22"/>
        </w:rPr>
        <w:t>jú slovami</w:t>
      </w:r>
      <w:r w:rsidR="00777D67">
        <w:rPr>
          <w:rFonts w:ascii="Arial" w:hAnsi="Arial" w:cs="Arial"/>
          <w:sz w:val="22"/>
          <w:szCs w:val="22"/>
        </w:rPr>
        <w:t xml:space="preserve">   </w:t>
      </w:r>
      <w:r w:rsidRPr="00BC4013" w:rsidR="00A61EA2">
        <w:rPr>
          <w:rFonts w:ascii="Arial" w:hAnsi="Arial" w:cs="Arial"/>
          <w:sz w:val="22"/>
          <w:szCs w:val="22"/>
        </w:rPr>
        <w:t>„§ 138 ods. 1 až 3, 11</w:t>
      </w:r>
      <w:r w:rsidRPr="00BC4013">
        <w:rPr>
          <w:rFonts w:ascii="Arial" w:hAnsi="Arial" w:cs="Arial"/>
          <w:sz w:val="22"/>
          <w:szCs w:val="22"/>
        </w:rPr>
        <w:t xml:space="preserve"> až 17, 1</w:t>
      </w:r>
      <w:r w:rsidRPr="00BC4013" w:rsidR="00524599">
        <w:rPr>
          <w:rFonts w:ascii="Arial" w:hAnsi="Arial" w:cs="Arial"/>
          <w:sz w:val="22"/>
          <w:szCs w:val="22"/>
        </w:rPr>
        <w:t>8</w:t>
      </w:r>
      <w:r w:rsidRPr="00BC4013">
        <w:rPr>
          <w:rFonts w:ascii="Arial" w:hAnsi="Arial" w:cs="Arial"/>
          <w:sz w:val="22"/>
          <w:szCs w:val="22"/>
        </w:rPr>
        <w:t xml:space="preserve">, </w:t>
      </w:r>
      <w:r w:rsidRPr="00BC4013" w:rsidR="00524599">
        <w:rPr>
          <w:rFonts w:ascii="Arial" w:hAnsi="Arial" w:cs="Arial"/>
          <w:sz w:val="22"/>
          <w:szCs w:val="22"/>
        </w:rPr>
        <w:t>19</w:t>
      </w:r>
      <w:r w:rsidRPr="00BC4013">
        <w:rPr>
          <w:rFonts w:ascii="Arial" w:hAnsi="Arial" w:cs="Arial"/>
          <w:sz w:val="22"/>
          <w:szCs w:val="22"/>
        </w:rPr>
        <w:t xml:space="preserve"> a 2</w:t>
      </w:r>
      <w:r w:rsidRPr="00BC4013" w:rsidR="00524599">
        <w:rPr>
          <w:rFonts w:ascii="Arial" w:hAnsi="Arial" w:cs="Arial"/>
          <w:sz w:val="22"/>
          <w:szCs w:val="22"/>
        </w:rPr>
        <w:t>4</w:t>
      </w:r>
      <w:r w:rsidRPr="00BC4013">
        <w:rPr>
          <w:rFonts w:ascii="Arial" w:hAnsi="Arial" w:cs="Arial"/>
          <w:sz w:val="22"/>
          <w:szCs w:val="22"/>
        </w:rPr>
        <w:t>“.</w:t>
      </w:r>
    </w:p>
    <w:p w:rsidR="003E4ACE" w:rsidRPr="00BC4013" w:rsidP="0010629A">
      <w:pPr>
        <w:spacing w:before="120" w:line="360" w:lineRule="auto"/>
        <w:ind w:left="540" w:hanging="540"/>
        <w:jc w:val="both"/>
        <w:rPr>
          <w:rFonts w:ascii="Arial" w:hAnsi="Arial" w:cs="Arial"/>
          <w:sz w:val="22"/>
          <w:szCs w:val="22"/>
        </w:rPr>
      </w:pPr>
      <w:r w:rsidR="0010629A">
        <w:rPr>
          <w:rFonts w:ascii="Arial" w:hAnsi="Arial" w:cs="Arial"/>
          <w:sz w:val="22"/>
          <w:szCs w:val="22"/>
        </w:rPr>
        <w:t>36.</w:t>
      </w:r>
      <w:r w:rsidRPr="00BC4013" w:rsidR="003B3B22">
        <w:rPr>
          <w:rFonts w:ascii="Arial" w:hAnsi="Arial" w:cs="Arial"/>
          <w:sz w:val="22"/>
          <w:szCs w:val="22"/>
        </w:rPr>
        <w:t xml:space="preserve"> </w:t>
      </w:r>
      <w:r w:rsidRPr="00BC4013">
        <w:rPr>
          <w:rFonts w:ascii="Arial" w:hAnsi="Arial" w:cs="Arial"/>
          <w:sz w:val="22"/>
          <w:szCs w:val="22"/>
        </w:rPr>
        <w:t>V § 142 ods. 5 sa vkladá nová prvá veta, ktorá znie: „Dobrovoľne nemocensky poistená osoba, dobrovoľne dôchodkovo poistená osoba a dobrovoľne poistená osoba v nezamestnanosti môže zmeniť vymeriavací základ najskôr po uplynutí šiestich mesiacov  od posledného určenia vymeriavacieho základu touto osobou.“.</w:t>
      </w:r>
    </w:p>
    <w:p w:rsidR="00392697" w:rsidRPr="00BC4013" w:rsidP="004474F4">
      <w:pPr>
        <w:spacing w:before="120" w:line="360" w:lineRule="auto"/>
        <w:jc w:val="both"/>
        <w:rPr>
          <w:rFonts w:ascii="Arial" w:hAnsi="Arial" w:cs="Arial"/>
          <w:sz w:val="22"/>
          <w:szCs w:val="22"/>
        </w:rPr>
      </w:pPr>
      <w:r w:rsidR="004474F4">
        <w:rPr>
          <w:rFonts w:ascii="Arial" w:hAnsi="Arial" w:cs="Arial"/>
          <w:sz w:val="22"/>
          <w:szCs w:val="22"/>
        </w:rPr>
        <w:t xml:space="preserve"> </w:t>
      </w:r>
      <w:r w:rsidR="0010629A">
        <w:rPr>
          <w:rFonts w:ascii="Arial" w:hAnsi="Arial" w:cs="Arial"/>
          <w:sz w:val="22"/>
          <w:szCs w:val="22"/>
        </w:rPr>
        <w:t>37.</w:t>
      </w:r>
      <w:r w:rsidRPr="00BC4013" w:rsidR="00681467">
        <w:rPr>
          <w:rFonts w:ascii="Arial" w:hAnsi="Arial" w:cs="Arial"/>
          <w:sz w:val="22"/>
          <w:szCs w:val="22"/>
        </w:rPr>
        <w:t xml:space="preserve"> </w:t>
      </w:r>
      <w:r w:rsidRPr="00BC4013">
        <w:rPr>
          <w:rFonts w:ascii="Arial" w:hAnsi="Arial" w:cs="Arial"/>
          <w:sz w:val="22"/>
          <w:szCs w:val="22"/>
        </w:rPr>
        <w:t>V § 172 odsek 1 znie:</w:t>
      </w:r>
    </w:p>
    <w:p w:rsidR="00392697" w:rsidP="0010629A">
      <w:pPr>
        <w:spacing w:before="120" w:line="360" w:lineRule="auto"/>
        <w:ind w:left="540" w:firstLine="180"/>
        <w:jc w:val="both"/>
        <w:rPr>
          <w:rFonts w:ascii="Arial" w:hAnsi="Arial" w:cs="Arial"/>
          <w:sz w:val="22"/>
          <w:szCs w:val="22"/>
        </w:rPr>
      </w:pPr>
      <w:r w:rsidR="0010629A">
        <w:rPr>
          <w:rFonts w:ascii="Arial" w:hAnsi="Arial" w:cs="Arial"/>
          <w:sz w:val="22"/>
          <w:szCs w:val="22"/>
        </w:rPr>
        <w:t xml:space="preserve">     </w:t>
      </w:r>
      <w:r w:rsidRPr="00BC4013">
        <w:rPr>
          <w:rFonts w:ascii="Arial" w:hAnsi="Arial" w:cs="Arial"/>
          <w:sz w:val="22"/>
          <w:szCs w:val="22"/>
        </w:rPr>
        <w:t xml:space="preserve">„(1) Na konanie vo veciach sociálneho poistenia sa nevzťahuje </w:t>
      </w:r>
      <w:r w:rsidR="00E70F3E">
        <w:rPr>
          <w:rFonts w:ascii="Arial" w:hAnsi="Arial" w:cs="Arial"/>
          <w:sz w:val="22"/>
          <w:szCs w:val="22"/>
        </w:rPr>
        <w:t>všeobecný</w:t>
      </w:r>
      <w:r w:rsidRPr="00BC4013">
        <w:rPr>
          <w:rFonts w:ascii="Arial" w:hAnsi="Arial" w:cs="Arial"/>
          <w:sz w:val="22"/>
          <w:szCs w:val="22"/>
        </w:rPr>
        <w:t xml:space="preserve"> predpis</w:t>
      </w:r>
      <w:r w:rsidR="00E70F3E">
        <w:rPr>
          <w:rFonts w:ascii="Arial" w:hAnsi="Arial" w:cs="Arial"/>
          <w:sz w:val="22"/>
          <w:szCs w:val="22"/>
        </w:rPr>
        <w:t xml:space="preserve"> o správnom konaní. Všeob</w:t>
      </w:r>
      <w:r w:rsidR="00E70F3E">
        <w:rPr>
          <w:rFonts w:ascii="Arial" w:hAnsi="Arial" w:cs="Arial"/>
          <w:sz w:val="22"/>
          <w:szCs w:val="22"/>
        </w:rPr>
        <w:t>ecný predpis o správnom konaní</w:t>
      </w:r>
      <w:r w:rsidRPr="00BC4013">
        <w:rPr>
          <w:rFonts w:ascii="Arial" w:hAnsi="Arial" w:cs="Arial"/>
          <w:sz w:val="22"/>
          <w:szCs w:val="22"/>
        </w:rPr>
        <w:t xml:space="preserve"> </w:t>
      </w:r>
      <w:r w:rsidRPr="00BC4013" w:rsidR="00CA7FB1">
        <w:rPr>
          <w:rFonts w:ascii="Arial" w:hAnsi="Arial" w:cs="Arial"/>
          <w:sz w:val="22"/>
          <w:szCs w:val="22"/>
        </w:rPr>
        <w:t xml:space="preserve">sa nevzťahuje ani </w:t>
      </w:r>
      <w:r w:rsidRPr="00BC4013">
        <w:rPr>
          <w:rFonts w:ascii="Arial" w:hAnsi="Arial" w:cs="Arial"/>
          <w:sz w:val="22"/>
          <w:szCs w:val="22"/>
        </w:rPr>
        <w:t>na konanie vo veciach starobného dôchodkového sporenia v rozsahu upravenom týmto zákonom.“.</w:t>
      </w:r>
    </w:p>
    <w:p w:rsidR="00693842" w:rsidP="00693842">
      <w:pPr>
        <w:spacing w:before="120" w:line="360" w:lineRule="auto"/>
        <w:ind w:left="540"/>
        <w:jc w:val="both"/>
        <w:rPr>
          <w:rFonts w:ascii="Arial" w:hAnsi="Arial" w:cs="Arial"/>
          <w:sz w:val="22"/>
          <w:szCs w:val="22"/>
        </w:rPr>
      </w:pPr>
      <w:r>
        <w:rPr>
          <w:rFonts w:ascii="Arial" w:hAnsi="Arial" w:cs="Arial"/>
          <w:sz w:val="22"/>
          <w:szCs w:val="22"/>
        </w:rPr>
        <w:t xml:space="preserve"> Poznámka pod čiarou k odkazu 94 sa vypúšťa.</w:t>
      </w:r>
    </w:p>
    <w:p w:rsidR="00693842" w:rsidP="00693842">
      <w:pPr>
        <w:spacing w:before="120" w:line="360" w:lineRule="auto"/>
        <w:jc w:val="both"/>
        <w:rPr>
          <w:rFonts w:ascii="Arial" w:hAnsi="Arial" w:cs="Arial"/>
          <w:sz w:val="22"/>
          <w:szCs w:val="22"/>
        </w:rPr>
      </w:pPr>
      <w:r>
        <w:rPr>
          <w:rFonts w:ascii="Arial" w:hAnsi="Arial" w:cs="Arial"/>
          <w:sz w:val="22"/>
          <w:szCs w:val="22"/>
        </w:rPr>
        <w:t>38. V § 193 sa za odsek 2 vkladá nový odsek 3, ktorý znie:</w:t>
      </w:r>
    </w:p>
    <w:p w:rsidR="00693842" w:rsidP="0010629A">
      <w:pPr>
        <w:spacing w:before="120" w:line="360" w:lineRule="auto"/>
        <w:ind w:left="360" w:firstLine="360"/>
        <w:jc w:val="both"/>
        <w:rPr>
          <w:rFonts w:ascii="Arial" w:hAnsi="Arial" w:cs="Arial"/>
          <w:sz w:val="22"/>
          <w:szCs w:val="22"/>
        </w:rPr>
      </w:pPr>
      <w:r w:rsidR="0010629A">
        <w:rPr>
          <w:rFonts w:ascii="Arial" w:hAnsi="Arial" w:cs="Arial"/>
          <w:sz w:val="22"/>
          <w:szCs w:val="22"/>
        </w:rPr>
        <w:t xml:space="preserve">     </w:t>
      </w:r>
      <w:r>
        <w:rPr>
          <w:rFonts w:ascii="Arial" w:hAnsi="Arial" w:cs="Arial"/>
          <w:sz w:val="22"/>
          <w:szCs w:val="22"/>
        </w:rPr>
        <w:t>„(3) Organizačná zložka Sociálnej poisťovne preruší konanie, ak v lehote podľa § 210 ods. 2 nemožno presne a úplne zistiť skutkový stav veci.“.</w:t>
      </w:r>
    </w:p>
    <w:p w:rsidR="00693842" w:rsidRPr="00BC4013" w:rsidP="00693842">
      <w:pPr>
        <w:spacing w:before="120" w:line="360" w:lineRule="auto"/>
        <w:ind w:left="360" w:hanging="360"/>
        <w:jc w:val="both"/>
        <w:rPr>
          <w:rFonts w:ascii="Arial" w:hAnsi="Arial" w:cs="Arial"/>
          <w:sz w:val="22"/>
          <w:szCs w:val="22"/>
        </w:rPr>
      </w:pPr>
      <w:r>
        <w:rPr>
          <w:rFonts w:ascii="Arial" w:hAnsi="Arial" w:cs="Arial"/>
          <w:sz w:val="22"/>
          <w:szCs w:val="22"/>
        </w:rPr>
        <w:tab/>
        <w:t>Doterajšie odseky 3 až 5 sa označujú ako odseky 4 až 6.</w:t>
      </w:r>
    </w:p>
    <w:p w:rsidR="00392697" w:rsidRPr="00BC4013" w:rsidP="0010629A">
      <w:pPr>
        <w:spacing w:before="120" w:line="360" w:lineRule="auto"/>
        <w:ind w:left="360" w:hanging="360"/>
        <w:jc w:val="both"/>
        <w:rPr>
          <w:rFonts w:ascii="Arial" w:hAnsi="Arial" w:cs="Arial"/>
          <w:sz w:val="22"/>
          <w:szCs w:val="22"/>
        </w:rPr>
      </w:pPr>
      <w:r w:rsidR="00693842">
        <w:rPr>
          <w:rFonts w:ascii="Arial" w:hAnsi="Arial" w:cs="Arial"/>
          <w:sz w:val="22"/>
          <w:szCs w:val="22"/>
        </w:rPr>
        <w:t xml:space="preserve">39. </w:t>
      </w:r>
      <w:r w:rsidRPr="00BC4013">
        <w:rPr>
          <w:rFonts w:ascii="Arial" w:hAnsi="Arial" w:cs="Arial"/>
          <w:sz w:val="22"/>
          <w:szCs w:val="22"/>
        </w:rPr>
        <w:t>V § 226 ods. 4 sa slová „účtu za obdobie dôchodkového poistenia“ nahrádzajú slovom „účtu“ a slová „dôchodkového poistenia získané v kalendárnych rokoch“ sa nahrádzajú slovami „kalendárnych rokov“.</w:t>
      </w:r>
    </w:p>
    <w:p w:rsidR="002C2A81" w:rsidRPr="00BC4013" w:rsidP="00B46FF5">
      <w:pPr>
        <w:spacing w:before="120" w:line="360" w:lineRule="auto"/>
        <w:jc w:val="both"/>
        <w:rPr>
          <w:rFonts w:ascii="Arial" w:hAnsi="Arial" w:cs="Arial"/>
          <w:sz w:val="22"/>
          <w:szCs w:val="22"/>
        </w:rPr>
      </w:pPr>
      <w:r w:rsidR="00B46FF5">
        <w:rPr>
          <w:rFonts w:ascii="Arial" w:hAnsi="Arial" w:cs="Arial"/>
          <w:sz w:val="22"/>
          <w:szCs w:val="22"/>
        </w:rPr>
        <w:t xml:space="preserve">40. </w:t>
      </w:r>
      <w:r w:rsidRPr="00BC4013" w:rsidR="00681467">
        <w:rPr>
          <w:rFonts w:ascii="Arial" w:hAnsi="Arial" w:cs="Arial"/>
          <w:sz w:val="22"/>
          <w:szCs w:val="22"/>
        </w:rPr>
        <w:t xml:space="preserve"> </w:t>
      </w:r>
      <w:r w:rsidRPr="00BC4013" w:rsidR="008B1CE2">
        <w:rPr>
          <w:rFonts w:ascii="Arial" w:hAnsi="Arial" w:cs="Arial"/>
          <w:sz w:val="22"/>
          <w:szCs w:val="22"/>
        </w:rPr>
        <w:t xml:space="preserve">V </w:t>
      </w:r>
      <w:r w:rsidRPr="00BC4013">
        <w:rPr>
          <w:rFonts w:ascii="Arial" w:hAnsi="Arial" w:cs="Arial"/>
          <w:sz w:val="22"/>
          <w:szCs w:val="22"/>
        </w:rPr>
        <w:t>§ 228 sa za odsek 5 vkladá nový odsek 6, ktorý znie:</w:t>
      </w:r>
    </w:p>
    <w:p w:rsidR="002C2A81" w:rsidRPr="00BC4013" w:rsidP="009363E4">
      <w:pPr>
        <w:spacing w:before="120" w:line="360" w:lineRule="auto"/>
        <w:ind w:left="540" w:right="-215" w:firstLine="708"/>
        <w:jc w:val="both"/>
        <w:rPr>
          <w:rFonts w:ascii="Arial" w:hAnsi="Arial" w:cs="Arial"/>
          <w:sz w:val="22"/>
          <w:szCs w:val="22"/>
        </w:rPr>
      </w:pPr>
      <w:r w:rsidRPr="00BC4013">
        <w:rPr>
          <w:rFonts w:ascii="Arial" w:hAnsi="Arial" w:cs="Arial"/>
          <w:sz w:val="22"/>
          <w:szCs w:val="22"/>
        </w:rPr>
        <w:t>„(6) Samostatne zárobkovo činná osoba je povinná pri plnení povinnosti podľa odseku 3 oznámiť pobočke štát, na</w:t>
      </w:r>
      <w:r w:rsidRPr="00BC4013" w:rsidR="002512E1">
        <w:rPr>
          <w:rFonts w:ascii="Arial" w:hAnsi="Arial" w:cs="Arial"/>
          <w:sz w:val="22"/>
          <w:szCs w:val="22"/>
        </w:rPr>
        <w:t xml:space="preserve"> </w:t>
      </w:r>
      <w:r w:rsidRPr="00BC4013" w:rsidR="002A6EA6">
        <w:rPr>
          <w:rFonts w:ascii="Arial" w:hAnsi="Arial" w:cs="Arial"/>
          <w:sz w:val="22"/>
          <w:szCs w:val="22"/>
        </w:rPr>
        <w:t xml:space="preserve">ktorého </w:t>
      </w:r>
      <w:r w:rsidRPr="00BC4013" w:rsidR="002512E1">
        <w:rPr>
          <w:rFonts w:ascii="Arial" w:hAnsi="Arial" w:cs="Arial"/>
          <w:sz w:val="22"/>
          <w:szCs w:val="22"/>
        </w:rPr>
        <w:t>území</w:t>
      </w:r>
      <w:r w:rsidRPr="00BC4013">
        <w:rPr>
          <w:rFonts w:ascii="Arial" w:hAnsi="Arial" w:cs="Arial"/>
          <w:sz w:val="22"/>
          <w:szCs w:val="22"/>
        </w:rPr>
        <w:t xml:space="preserve"> vykonáva samostatnú zárobkovú činnosť</w:t>
      </w:r>
      <w:r w:rsidRPr="00BC4013" w:rsidR="001331AD">
        <w:rPr>
          <w:rFonts w:ascii="Arial" w:hAnsi="Arial" w:cs="Arial"/>
          <w:sz w:val="22"/>
          <w:szCs w:val="22"/>
        </w:rPr>
        <w:t>,</w:t>
      </w:r>
      <w:r w:rsidRPr="00BC4013" w:rsidR="000B4F7F">
        <w:rPr>
          <w:rFonts w:ascii="Arial" w:hAnsi="Arial" w:cs="Arial"/>
          <w:sz w:val="22"/>
          <w:szCs w:val="22"/>
        </w:rPr>
        <w:t xml:space="preserve">  ak túto činnosť vykonáva mimo územia Slovenskej republiky</w:t>
      </w:r>
      <w:r w:rsidRPr="00BC4013">
        <w:rPr>
          <w:rFonts w:ascii="Arial" w:hAnsi="Arial" w:cs="Arial"/>
          <w:sz w:val="22"/>
          <w:szCs w:val="22"/>
        </w:rPr>
        <w:t>. Samostatne zárobkovo činná osoba je povinná oznámiť pobočke zmenu štátu, na</w:t>
      </w:r>
      <w:r w:rsidRPr="00BC4013" w:rsidR="002512E1">
        <w:rPr>
          <w:rFonts w:ascii="Arial" w:hAnsi="Arial" w:cs="Arial"/>
          <w:sz w:val="22"/>
          <w:szCs w:val="22"/>
        </w:rPr>
        <w:t xml:space="preserve"> </w:t>
      </w:r>
      <w:r w:rsidRPr="00BC4013" w:rsidR="002A6EA6">
        <w:rPr>
          <w:rFonts w:ascii="Arial" w:hAnsi="Arial" w:cs="Arial"/>
          <w:sz w:val="22"/>
          <w:szCs w:val="22"/>
        </w:rPr>
        <w:t xml:space="preserve">ktorého </w:t>
      </w:r>
      <w:r w:rsidRPr="00BC4013" w:rsidR="002512E1">
        <w:rPr>
          <w:rFonts w:ascii="Arial" w:hAnsi="Arial" w:cs="Arial"/>
          <w:sz w:val="22"/>
          <w:szCs w:val="22"/>
        </w:rPr>
        <w:t>územ</w:t>
      </w:r>
      <w:r w:rsidRPr="00BC4013" w:rsidR="002512E1">
        <w:rPr>
          <w:rFonts w:ascii="Arial" w:hAnsi="Arial" w:cs="Arial"/>
          <w:sz w:val="22"/>
          <w:szCs w:val="22"/>
        </w:rPr>
        <w:t>í</w:t>
      </w:r>
      <w:r w:rsidRPr="00BC4013">
        <w:rPr>
          <w:rFonts w:ascii="Arial" w:hAnsi="Arial" w:cs="Arial"/>
          <w:sz w:val="22"/>
          <w:szCs w:val="22"/>
        </w:rPr>
        <w:t xml:space="preserve"> vykonáva samostatnú zárobkovú činnosť, do ôsmich dní od zmeny tejto skutočnosti.“ </w:t>
      </w:r>
      <w:r w:rsidRPr="00BC4013" w:rsidR="001331AD">
        <w:rPr>
          <w:rFonts w:ascii="Arial" w:hAnsi="Arial" w:cs="Arial"/>
          <w:sz w:val="22"/>
          <w:szCs w:val="22"/>
        </w:rPr>
        <w:t>.</w:t>
      </w:r>
      <w:r w:rsidRPr="00BC4013">
        <w:rPr>
          <w:rFonts w:ascii="Arial" w:hAnsi="Arial" w:cs="Arial"/>
          <w:sz w:val="22"/>
          <w:szCs w:val="22"/>
        </w:rPr>
        <w:tab/>
      </w:r>
    </w:p>
    <w:p w:rsidR="002C2A81" w:rsidRPr="00BC4013" w:rsidP="009363E4">
      <w:pPr>
        <w:spacing w:before="120" w:line="360" w:lineRule="auto"/>
        <w:ind w:right="-215" w:firstLine="540"/>
        <w:jc w:val="both"/>
        <w:rPr>
          <w:rFonts w:ascii="Arial" w:hAnsi="Arial" w:cs="Arial"/>
          <w:sz w:val="22"/>
          <w:szCs w:val="22"/>
        </w:rPr>
      </w:pPr>
      <w:r w:rsidRPr="00BC4013">
        <w:rPr>
          <w:rFonts w:ascii="Arial" w:hAnsi="Arial" w:cs="Arial"/>
          <w:sz w:val="22"/>
          <w:szCs w:val="22"/>
        </w:rPr>
        <w:t xml:space="preserve">Doterajšie odseky 6 až 8 sa označujú ako odseky 7 až 9. </w:t>
      </w:r>
    </w:p>
    <w:p w:rsidR="002C2A81" w:rsidRPr="00BC4013" w:rsidP="00B46FF5">
      <w:pPr>
        <w:spacing w:before="120" w:line="360" w:lineRule="auto"/>
        <w:ind w:left="540" w:right="-218" w:hanging="540"/>
        <w:jc w:val="both"/>
        <w:rPr>
          <w:rFonts w:ascii="Arial" w:hAnsi="Arial" w:cs="Arial"/>
          <w:sz w:val="22"/>
          <w:szCs w:val="22"/>
        </w:rPr>
      </w:pPr>
      <w:r w:rsidRPr="00BC4013" w:rsidR="00964EE8">
        <w:rPr>
          <w:rFonts w:ascii="Arial" w:hAnsi="Arial" w:cs="Arial"/>
          <w:sz w:val="22"/>
          <w:szCs w:val="22"/>
        </w:rPr>
        <w:t xml:space="preserve">  </w:t>
      </w:r>
      <w:r w:rsidR="00B46FF5">
        <w:rPr>
          <w:rFonts w:ascii="Arial" w:hAnsi="Arial" w:cs="Arial"/>
          <w:sz w:val="22"/>
          <w:szCs w:val="22"/>
        </w:rPr>
        <w:t xml:space="preserve">41. </w:t>
      </w:r>
      <w:r w:rsidRPr="00BC4013">
        <w:rPr>
          <w:rFonts w:ascii="Arial" w:hAnsi="Arial" w:cs="Arial"/>
          <w:sz w:val="22"/>
          <w:szCs w:val="22"/>
        </w:rPr>
        <w:t xml:space="preserve">V § 228 ods. 7 sa slová „odseku 3“ nahrádzajú slovami „odsekov </w:t>
      </w:r>
      <w:smartTag w:uri="urn:schemas-microsoft-com:office:smarttags" w:element="metricconverter">
        <w:smartTagPr>
          <w:attr w:name="ProductID" w:val="6 a"/>
        </w:smartTagPr>
        <w:r w:rsidRPr="00BC4013">
          <w:rPr>
            <w:rFonts w:ascii="Arial" w:hAnsi="Arial" w:cs="Arial"/>
            <w:sz w:val="22"/>
            <w:szCs w:val="22"/>
          </w:rPr>
          <w:t>3 a</w:t>
        </w:r>
      </w:smartTag>
      <w:r w:rsidR="00B46FF5">
        <w:rPr>
          <w:rFonts w:ascii="Arial" w:hAnsi="Arial" w:cs="Arial"/>
          <w:sz w:val="22"/>
          <w:szCs w:val="22"/>
        </w:rPr>
        <w:t> </w:t>
      </w:r>
      <w:r w:rsidRPr="00BC4013">
        <w:rPr>
          <w:rFonts w:ascii="Arial" w:hAnsi="Arial" w:cs="Arial"/>
          <w:sz w:val="22"/>
          <w:szCs w:val="22"/>
        </w:rPr>
        <w:t>6“.</w:t>
      </w:r>
    </w:p>
    <w:p w:rsidR="002C2A81" w:rsidP="00B46FF5">
      <w:pPr>
        <w:spacing w:before="120" w:line="360" w:lineRule="auto"/>
        <w:ind w:left="540" w:right="-215" w:hanging="540"/>
        <w:jc w:val="both"/>
        <w:rPr>
          <w:rFonts w:ascii="Arial" w:hAnsi="Arial" w:cs="Arial"/>
          <w:sz w:val="22"/>
          <w:szCs w:val="22"/>
        </w:rPr>
      </w:pPr>
      <w:r w:rsidRPr="00BC4013" w:rsidR="00681467">
        <w:rPr>
          <w:rFonts w:ascii="Arial" w:hAnsi="Arial" w:cs="Arial"/>
          <w:sz w:val="22"/>
          <w:szCs w:val="22"/>
        </w:rPr>
        <w:t xml:space="preserve"> </w:t>
      </w:r>
      <w:r w:rsidR="00B46FF5">
        <w:rPr>
          <w:rFonts w:ascii="Arial" w:hAnsi="Arial" w:cs="Arial"/>
          <w:sz w:val="22"/>
          <w:szCs w:val="22"/>
        </w:rPr>
        <w:t xml:space="preserve">42. </w:t>
      </w:r>
      <w:r w:rsidRPr="00BC4013">
        <w:rPr>
          <w:rFonts w:ascii="Arial" w:hAnsi="Arial" w:cs="Arial"/>
          <w:sz w:val="22"/>
          <w:szCs w:val="22"/>
        </w:rPr>
        <w:t>V § 228 ods. 8 sa slová „odsekov 1 až 5“ nahrádzajú slovami „odsekov 1</w:t>
      </w:r>
      <w:r w:rsidRPr="00BC4013" w:rsidR="002A6EA6">
        <w:rPr>
          <w:rFonts w:ascii="Arial" w:hAnsi="Arial" w:cs="Arial"/>
          <w:sz w:val="22"/>
          <w:szCs w:val="22"/>
        </w:rPr>
        <w:t xml:space="preserve"> </w:t>
      </w:r>
      <w:r w:rsidRPr="00BC4013">
        <w:rPr>
          <w:rFonts w:ascii="Arial" w:hAnsi="Arial" w:cs="Arial"/>
          <w:sz w:val="22"/>
          <w:szCs w:val="22"/>
        </w:rPr>
        <w:t>až 6“</w:t>
      </w:r>
      <w:r w:rsidRPr="00BC4013" w:rsidR="002A6EA6">
        <w:rPr>
          <w:rFonts w:ascii="Arial" w:hAnsi="Arial" w:cs="Arial"/>
          <w:sz w:val="22"/>
          <w:szCs w:val="22"/>
        </w:rPr>
        <w:t xml:space="preserve"> a</w:t>
      </w:r>
      <w:r w:rsidR="00B46FF5">
        <w:rPr>
          <w:rFonts w:ascii="Arial" w:hAnsi="Arial" w:cs="Arial"/>
          <w:sz w:val="22"/>
          <w:szCs w:val="22"/>
        </w:rPr>
        <w:t> </w:t>
      </w:r>
      <w:r w:rsidRPr="00BC4013" w:rsidR="002A6EA6">
        <w:rPr>
          <w:rFonts w:ascii="Arial" w:hAnsi="Arial" w:cs="Arial"/>
          <w:sz w:val="22"/>
          <w:szCs w:val="22"/>
        </w:rPr>
        <w:t>slová „odseku 6“ sa nahrádzajú slovami „odseku 7“.</w:t>
      </w:r>
    </w:p>
    <w:p w:rsidR="004474F4" w:rsidP="00B46FF5">
      <w:pPr>
        <w:spacing w:before="120" w:line="360" w:lineRule="auto"/>
        <w:ind w:left="540" w:right="-215" w:hanging="540"/>
        <w:jc w:val="both"/>
        <w:rPr>
          <w:rFonts w:ascii="Arial" w:hAnsi="Arial" w:cs="Arial"/>
          <w:sz w:val="22"/>
          <w:szCs w:val="22"/>
        </w:rPr>
      </w:pPr>
      <w:r>
        <w:rPr>
          <w:rFonts w:ascii="Arial" w:hAnsi="Arial" w:cs="Arial"/>
          <w:sz w:val="22"/>
          <w:szCs w:val="22"/>
        </w:rPr>
        <w:t xml:space="preserve"> 43.  V § 228 ods. 9 sa slová „odseku 7“ nahrádzajú slovami „odseku 8“.</w:t>
      </w:r>
    </w:p>
    <w:p w:rsidR="00392697" w:rsidRPr="00BC4013" w:rsidP="00B46FF5">
      <w:pPr>
        <w:spacing w:before="120" w:line="360" w:lineRule="auto"/>
        <w:ind w:left="540" w:right="-218" w:hanging="540"/>
        <w:jc w:val="both"/>
        <w:rPr>
          <w:rFonts w:ascii="Arial" w:hAnsi="Arial" w:cs="Arial"/>
          <w:sz w:val="22"/>
          <w:szCs w:val="22"/>
        </w:rPr>
      </w:pPr>
      <w:r w:rsidR="00905EBE">
        <w:rPr>
          <w:rFonts w:ascii="Arial" w:hAnsi="Arial" w:cs="Arial"/>
          <w:sz w:val="22"/>
          <w:szCs w:val="22"/>
        </w:rPr>
        <w:t xml:space="preserve"> </w:t>
      </w:r>
      <w:r w:rsidR="00B46FF5">
        <w:rPr>
          <w:rFonts w:ascii="Arial" w:hAnsi="Arial" w:cs="Arial"/>
          <w:sz w:val="22"/>
          <w:szCs w:val="22"/>
        </w:rPr>
        <w:t>4</w:t>
      </w:r>
      <w:r w:rsidR="004474F4">
        <w:rPr>
          <w:rFonts w:ascii="Arial" w:hAnsi="Arial" w:cs="Arial"/>
          <w:sz w:val="22"/>
          <w:szCs w:val="22"/>
        </w:rPr>
        <w:t>4</w:t>
      </w:r>
      <w:r w:rsidR="00B46FF5">
        <w:rPr>
          <w:rFonts w:ascii="Arial" w:hAnsi="Arial" w:cs="Arial"/>
          <w:sz w:val="22"/>
          <w:szCs w:val="22"/>
        </w:rPr>
        <w:t xml:space="preserve">. </w:t>
      </w:r>
      <w:r w:rsidRPr="00BC4013">
        <w:rPr>
          <w:rFonts w:ascii="Arial" w:hAnsi="Arial" w:cs="Arial"/>
          <w:sz w:val="22"/>
          <w:szCs w:val="22"/>
        </w:rPr>
        <w:t xml:space="preserve">§ 229 sa dopĺňa odsekom  5, ktorý znie: </w:t>
      </w:r>
    </w:p>
    <w:p w:rsidR="00392697" w:rsidRPr="00BC4013" w:rsidP="009363E4">
      <w:pPr>
        <w:spacing w:before="120" w:line="360" w:lineRule="auto"/>
        <w:ind w:left="540" w:firstLine="708"/>
        <w:jc w:val="both"/>
        <w:rPr>
          <w:rFonts w:ascii="Arial" w:hAnsi="Arial" w:cs="Arial"/>
          <w:sz w:val="22"/>
          <w:szCs w:val="22"/>
        </w:rPr>
      </w:pPr>
      <w:r w:rsidRPr="00BC4013" w:rsidR="00A24E3C">
        <w:rPr>
          <w:rFonts w:ascii="Arial" w:hAnsi="Arial" w:cs="Arial"/>
          <w:sz w:val="22"/>
          <w:szCs w:val="22"/>
        </w:rPr>
        <w:t>„(5) F</w:t>
      </w:r>
      <w:r w:rsidRPr="00BC4013">
        <w:rPr>
          <w:rFonts w:ascii="Arial" w:hAnsi="Arial" w:cs="Arial"/>
          <w:sz w:val="22"/>
          <w:szCs w:val="22"/>
        </w:rPr>
        <w:t>yzick</w:t>
      </w:r>
      <w:r w:rsidRPr="00BC4013" w:rsidR="00A24E3C">
        <w:rPr>
          <w:rFonts w:ascii="Arial" w:hAnsi="Arial" w:cs="Arial"/>
          <w:sz w:val="22"/>
          <w:szCs w:val="22"/>
        </w:rPr>
        <w:t>á</w:t>
      </w:r>
      <w:r w:rsidRPr="00BC4013">
        <w:rPr>
          <w:rFonts w:ascii="Arial" w:hAnsi="Arial" w:cs="Arial"/>
          <w:sz w:val="22"/>
          <w:szCs w:val="22"/>
        </w:rPr>
        <w:t xml:space="preserve"> osob</w:t>
      </w:r>
      <w:r w:rsidRPr="00BC4013" w:rsidR="00A24E3C">
        <w:rPr>
          <w:rFonts w:ascii="Arial" w:hAnsi="Arial" w:cs="Arial"/>
          <w:sz w:val="22"/>
          <w:szCs w:val="22"/>
        </w:rPr>
        <w:t>a</w:t>
      </w:r>
      <w:r w:rsidRPr="00BC4013">
        <w:rPr>
          <w:rFonts w:ascii="Arial" w:hAnsi="Arial" w:cs="Arial"/>
          <w:sz w:val="22"/>
          <w:szCs w:val="22"/>
        </w:rPr>
        <w:t xml:space="preserve"> uveden</w:t>
      </w:r>
      <w:r w:rsidRPr="00BC4013" w:rsidR="00A24E3C">
        <w:rPr>
          <w:rFonts w:ascii="Arial" w:hAnsi="Arial" w:cs="Arial"/>
          <w:sz w:val="22"/>
          <w:szCs w:val="22"/>
        </w:rPr>
        <w:t>á</w:t>
      </w:r>
      <w:r w:rsidRPr="00BC4013">
        <w:rPr>
          <w:rFonts w:ascii="Arial" w:hAnsi="Arial" w:cs="Arial"/>
          <w:sz w:val="22"/>
          <w:szCs w:val="22"/>
        </w:rPr>
        <w:t xml:space="preserve"> v § 15 ods. 1 písm. c) až e), ktorá sa rozhodla prihlásiť na</w:t>
      </w:r>
      <w:r w:rsidRPr="00BC4013" w:rsidR="00CA7FB1">
        <w:rPr>
          <w:rFonts w:ascii="Arial" w:hAnsi="Arial" w:cs="Arial"/>
          <w:sz w:val="22"/>
          <w:szCs w:val="22"/>
        </w:rPr>
        <w:t xml:space="preserve"> povinné dôchodkové poistenie, sa </w:t>
      </w:r>
      <w:r w:rsidRPr="00BC4013" w:rsidR="00A24E3C">
        <w:rPr>
          <w:rFonts w:ascii="Arial" w:hAnsi="Arial" w:cs="Arial"/>
          <w:sz w:val="22"/>
          <w:szCs w:val="22"/>
        </w:rPr>
        <w:t>prihlasuje na tlačive alebo inou formou, ktorej obsah a spôsob zasielania určí Sociálna poisťovňa;</w:t>
      </w:r>
      <w:r w:rsidRPr="00BC4013">
        <w:rPr>
          <w:rFonts w:ascii="Arial" w:hAnsi="Arial" w:cs="Arial"/>
          <w:sz w:val="22"/>
          <w:szCs w:val="22"/>
        </w:rPr>
        <w:t xml:space="preserve"> odseky  </w:t>
      </w:r>
      <w:smartTag w:uri="urn:schemas-microsoft-com:office:smarttags" w:element="metricconverter">
        <w:smartTagPr>
          <w:attr w:name="ProductID" w:val="3 a"/>
        </w:smartTagPr>
        <w:r w:rsidRPr="00BC4013" w:rsidR="00A24E3C">
          <w:rPr>
            <w:rFonts w:ascii="Arial" w:hAnsi="Arial" w:cs="Arial"/>
            <w:sz w:val="22"/>
            <w:szCs w:val="22"/>
          </w:rPr>
          <w:t xml:space="preserve">3 </w:t>
        </w:r>
        <w:r w:rsidRPr="00BC4013">
          <w:rPr>
            <w:rFonts w:ascii="Arial" w:hAnsi="Arial" w:cs="Arial"/>
            <w:sz w:val="22"/>
            <w:szCs w:val="22"/>
          </w:rPr>
          <w:t>a</w:t>
        </w:r>
      </w:smartTag>
      <w:r w:rsidRPr="00BC4013">
        <w:rPr>
          <w:rFonts w:ascii="Arial" w:hAnsi="Arial" w:cs="Arial"/>
          <w:sz w:val="22"/>
          <w:szCs w:val="22"/>
        </w:rPr>
        <w:t xml:space="preserve"> 4 </w:t>
      </w:r>
      <w:r w:rsidRPr="00BC4013" w:rsidR="00A24E3C">
        <w:rPr>
          <w:rFonts w:ascii="Arial" w:hAnsi="Arial" w:cs="Arial"/>
          <w:sz w:val="22"/>
          <w:szCs w:val="22"/>
        </w:rPr>
        <w:t>platia</w:t>
      </w:r>
      <w:r w:rsidRPr="00BC4013" w:rsidR="00524599">
        <w:rPr>
          <w:rFonts w:ascii="Arial" w:hAnsi="Arial" w:cs="Arial"/>
          <w:sz w:val="22"/>
          <w:szCs w:val="22"/>
        </w:rPr>
        <w:t xml:space="preserve"> </w:t>
      </w:r>
      <w:r w:rsidRPr="00BC4013">
        <w:rPr>
          <w:rFonts w:ascii="Arial" w:hAnsi="Arial" w:cs="Arial"/>
          <w:sz w:val="22"/>
          <w:szCs w:val="22"/>
        </w:rPr>
        <w:t>rovnako.“.</w:t>
      </w:r>
    </w:p>
    <w:p w:rsidR="00392697" w:rsidRPr="00BC4013" w:rsidP="00B46FF5">
      <w:pPr>
        <w:spacing w:before="120" w:line="360" w:lineRule="auto"/>
        <w:ind w:left="540" w:hanging="540"/>
        <w:jc w:val="both"/>
        <w:rPr>
          <w:rFonts w:ascii="Arial" w:hAnsi="Arial" w:cs="Arial"/>
          <w:sz w:val="22"/>
          <w:szCs w:val="22"/>
        </w:rPr>
      </w:pPr>
      <w:r w:rsidRPr="00BC4013" w:rsidR="00DE1C38">
        <w:rPr>
          <w:rFonts w:ascii="Arial" w:hAnsi="Arial" w:cs="Arial"/>
          <w:sz w:val="22"/>
          <w:szCs w:val="22"/>
        </w:rPr>
        <w:t xml:space="preserve"> </w:t>
      </w:r>
      <w:r w:rsidR="004474F4">
        <w:rPr>
          <w:rFonts w:ascii="Arial" w:hAnsi="Arial" w:cs="Arial"/>
          <w:sz w:val="22"/>
          <w:szCs w:val="22"/>
        </w:rPr>
        <w:t>45</w:t>
      </w:r>
      <w:r w:rsidR="00B46FF5">
        <w:rPr>
          <w:rFonts w:ascii="Arial" w:hAnsi="Arial" w:cs="Arial"/>
          <w:sz w:val="22"/>
          <w:szCs w:val="22"/>
        </w:rPr>
        <w:t xml:space="preserve">. </w:t>
      </w:r>
      <w:r w:rsidRPr="00BC4013">
        <w:rPr>
          <w:rFonts w:ascii="Arial" w:hAnsi="Arial" w:cs="Arial"/>
          <w:sz w:val="22"/>
          <w:szCs w:val="22"/>
        </w:rPr>
        <w:t>V § 231 ods. 1 písm. n) sa na konci pripájajú tieto slová: „do ôsmich dní odo dňa, v ktorom sa o tejto zmene dozvedel“.</w:t>
      </w:r>
    </w:p>
    <w:p w:rsidR="001D4A4D" w:rsidRPr="00BC4013" w:rsidP="00B46FF5">
      <w:pPr>
        <w:spacing w:before="120" w:line="360" w:lineRule="auto"/>
        <w:jc w:val="both"/>
        <w:rPr>
          <w:rFonts w:ascii="Arial" w:hAnsi="Arial" w:cs="Arial"/>
          <w:sz w:val="22"/>
          <w:szCs w:val="22"/>
        </w:rPr>
      </w:pPr>
      <w:r w:rsidR="004474F4">
        <w:rPr>
          <w:rFonts w:ascii="Arial" w:hAnsi="Arial" w:cs="Arial"/>
          <w:sz w:val="22"/>
          <w:szCs w:val="22"/>
        </w:rPr>
        <w:t xml:space="preserve"> 46</w:t>
      </w:r>
      <w:r w:rsidR="00B46FF5">
        <w:rPr>
          <w:rFonts w:ascii="Arial" w:hAnsi="Arial" w:cs="Arial"/>
          <w:sz w:val="22"/>
          <w:szCs w:val="22"/>
        </w:rPr>
        <w:t xml:space="preserve">. </w:t>
      </w:r>
      <w:r w:rsidRPr="00BC4013">
        <w:rPr>
          <w:rFonts w:ascii="Arial" w:hAnsi="Arial" w:cs="Arial"/>
          <w:sz w:val="22"/>
          <w:szCs w:val="22"/>
        </w:rPr>
        <w:t xml:space="preserve">V § 231 </w:t>
      </w:r>
      <w:r w:rsidRPr="00BC4013" w:rsidR="002A6EA6">
        <w:rPr>
          <w:rFonts w:ascii="Arial" w:hAnsi="Arial" w:cs="Arial"/>
          <w:sz w:val="22"/>
          <w:szCs w:val="22"/>
        </w:rPr>
        <w:t xml:space="preserve">sa odsek </w:t>
      </w:r>
      <w:r w:rsidRPr="00BC4013" w:rsidR="00865DFA">
        <w:rPr>
          <w:rFonts w:ascii="Arial" w:hAnsi="Arial" w:cs="Arial"/>
          <w:sz w:val="22"/>
          <w:szCs w:val="22"/>
        </w:rPr>
        <w:t xml:space="preserve">1 </w:t>
      </w:r>
      <w:r w:rsidRPr="00BC4013" w:rsidR="002A6EA6">
        <w:rPr>
          <w:rFonts w:ascii="Arial" w:hAnsi="Arial" w:cs="Arial"/>
          <w:sz w:val="22"/>
          <w:szCs w:val="22"/>
        </w:rPr>
        <w:t xml:space="preserve">dopĺňa </w:t>
      </w:r>
      <w:r w:rsidRPr="00BC4013">
        <w:rPr>
          <w:rFonts w:ascii="Arial" w:hAnsi="Arial" w:cs="Arial"/>
          <w:sz w:val="22"/>
          <w:szCs w:val="22"/>
        </w:rPr>
        <w:t>písmeno</w:t>
      </w:r>
      <w:r w:rsidRPr="00BC4013" w:rsidR="005C6ECC">
        <w:rPr>
          <w:rFonts w:ascii="Arial" w:hAnsi="Arial" w:cs="Arial"/>
          <w:sz w:val="22"/>
          <w:szCs w:val="22"/>
        </w:rPr>
        <w:t>m</w:t>
      </w:r>
      <w:r w:rsidRPr="00BC4013">
        <w:rPr>
          <w:rFonts w:ascii="Arial" w:hAnsi="Arial" w:cs="Arial"/>
          <w:sz w:val="22"/>
          <w:szCs w:val="22"/>
        </w:rPr>
        <w:t xml:space="preserve"> o), ktoré znie:</w:t>
      </w:r>
    </w:p>
    <w:p w:rsidR="001D4A4D" w:rsidRPr="00BC4013" w:rsidP="00B46FF5">
      <w:pPr>
        <w:spacing w:before="120" w:line="360" w:lineRule="auto"/>
        <w:ind w:left="720" w:right="-215" w:hanging="360"/>
        <w:jc w:val="both"/>
        <w:rPr>
          <w:rFonts w:ascii="Arial" w:hAnsi="Arial" w:cs="Arial"/>
          <w:sz w:val="22"/>
          <w:szCs w:val="22"/>
        </w:rPr>
      </w:pPr>
      <w:r w:rsidRPr="00BC4013">
        <w:rPr>
          <w:rFonts w:ascii="Arial" w:hAnsi="Arial" w:cs="Arial"/>
          <w:sz w:val="22"/>
          <w:szCs w:val="22"/>
        </w:rPr>
        <w:t xml:space="preserve">„o) oznámiť pobočke pri plnení povinnosti podľa písmena b) štát, na </w:t>
      </w:r>
      <w:r w:rsidRPr="00BC4013" w:rsidR="002A6EA6">
        <w:rPr>
          <w:rFonts w:ascii="Arial" w:hAnsi="Arial" w:cs="Arial"/>
          <w:sz w:val="22"/>
          <w:szCs w:val="22"/>
        </w:rPr>
        <w:t xml:space="preserve">ktorého </w:t>
      </w:r>
      <w:r w:rsidRPr="00BC4013">
        <w:rPr>
          <w:rFonts w:ascii="Arial" w:hAnsi="Arial" w:cs="Arial"/>
          <w:sz w:val="22"/>
          <w:szCs w:val="22"/>
        </w:rPr>
        <w:t>území  zamestnanec vykonáva prácu</w:t>
      </w:r>
      <w:r w:rsidRPr="00BC4013" w:rsidR="000B4F7F">
        <w:rPr>
          <w:rFonts w:ascii="Arial" w:hAnsi="Arial" w:cs="Arial"/>
          <w:sz w:val="22"/>
          <w:szCs w:val="22"/>
        </w:rPr>
        <w:t>,</w:t>
      </w:r>
      <w:r w:rsidRPr="00BC4013" w:rsidR="00C242CF">
        <w:rPr>
          <w:rFonts w:ascii="Arial" w:hAnsi="Arial" w:cs="Arial"/>
          <w:sz w:val="22"/>
          <w:szCs w:val="22"/>
        </w:rPr>
        <w:t xml:space="preserve"> ak </w:t>
      </w:r>
      <w:r w:rsidR="00B46FF5">
        <w:rPr>
          <w:rFonts w:ascii="Arial" w:hAnsi="Arial" w:cs="Arial"/>
          <w:sz w:val="22"/>
          <w:szCs w:val="22"/>
        </w:rPr>
        <w:t>prá</w:t>
      </w:r>
      <w:r w:rsidR="00B46FF5">
        <w:rPr>
          <w:rFonts w:ascii="Arial" w:hAnsi="Arial" w:cs="Arial"/>
          <w:sz w:val="22"/>
          <w:szCs w:val="22"/>
        </w:rPr>
        <w:t>cu</w:t>
      </w:r>
      <w:r w:rsidRPr="00BC4013" w:rsidR="00C242CF">
        <w:rPr>
          <w:rFonts w:ascii="Arial" w:hAnsi="Arial" w:cs="Arial"/>
          <w:sz w:val="22"/>
          <w:szCs w:val="22"/>
        </w:rPr>
        <w:t xml:space="preserve"> vykonáva mimo územia Slovenskej republiky;</w:t>
      </w:r>
      <w:r w:rsidRPr="00BC4013">
        <w:rPr>
          <w:rFonts w:ascii="Arial" w:hAnsi="Arial" w:cs="Arial"/>
          <w:sz w:val="22"/>
          <w:szCs w:val="22"/>
        </w:rPr>
        <w:t xml:space="preserve"> </w:t>
      </w:r>
      <w:r w:rsidRPr="00BC4013" w:rsidR="00C242CF">
        <w:rPr>
          <w:rFonts w:ascii="Arial" w:hAnsi="Arial" w:cs="Arial"/>
          <w:sz w:val="22"/>
          <w:szCs w:val="22"/>
        </w:rPr>
        <w:t>z</w:t>
      </w:r>
      <w:r w:rsidRPr="00BC4013">
        <w:rPr>
          <w:rFonts w:ascii="Arial" w:hAnsi="Arial" w:cs="Arial"/>
          <w:sz w:val="22"/>
          <w:szCs w:val="22"/>
        </w:rPr>
        <w:t>amestnávateľ je povinný oznámiť pobočke zmenu štátu, na ktorého</w:t>
      </w:r>
      <w:r w:rsidRPr="00BC4013" w:rsidR="002A6EA6">
        <w:rPr>
          <w:rFonts w:ascii="Arial" w:hAnsi="Arial" w:cs="Arial"/>
          <w:sz w:val="22"/>
          <w:szCs w:val="22"/>
        </w:rPr>
        <w:t xml:space="preserve"> území</w:t>
      </w:r>
      <w:r w:rsidRPr="00BC4013">
        <w:rPr>
          <w:rFonts w:ascii="Arial" w:hAnsi="Arial" w:cs="Arial"/>
          <w:sz w:val="22"/>
          <w:szCs w:val="22"/>
        </w:rPr>
        <w:t xml:space="preserve"> zamestnanec vykonáva prácu, do ôsmich dní od zmeny tejto skutočnosti.“ </w:t>
      </w:r>
    </w:p>
    <w:p w:rsidR="001D4A4D" w:rsidRPr="00BC4013" w:rsidP="00B46FF5">
      <w:pPr>
        <w:spacing w:before="120" w:line="360" w:lineRule="auto"/>
        <w:ind w:left="360" w:right="-215" w:hanging="360"/>
        <w:jc w:val="both"/>
        <w:rPr>
          <w:rFonts w:ascii="Arial" w:hAnsi="Arial" w:cs="Arial"/>
          <w:sz w:val="22"/>
          <w:szCs w:val="22"/>
        </w:rPr>
      </w:pPr>
      <w:r w:rsidR="00B46FF5">
        <w:rPr>
          <w:rFonts w:ascii="Arial" w:hAnsi="Arial" w:cs="Arial"/>
          <w:sz w:val="22"/>
          <w:szCs w:val="22"/>
        </w:rPr>
        <w:t>4</w:t>
      </w:r>
      <w:r w:rsidR="004474F4">
        <w:rPr>
          <w:rFonts w:ascii="Arial" w:hAnsi="Arial" w:cs="Arial"/>
          <w:sz w:val="22"/>
          <w:szCs w:val="22"/>
        </w:rPr>
        <w:t>7</w:t>
      </w:r>
      <w:r w:rsidR="00B46FF5">
        <w:rPr>
          <w:rFonts w:ascii="Arial" w:hAnsi="Arial" w:cs="Arial"/>
          <w:sz w:val="22"/>
          <w:szCs w:val="22"/>
        </w:rPr>
        <w:t xml:space="preserve">. </w:t>
      </w:r>
      <w:r w:rsidRPr="00BC4013">
        <w:rPr>
          <w:rFonts w:ascii="Arial" w:hAnsi="Arial" w:cs="Arial"/>
          <w:sz w:val="22"/>
          <w:szCs w:val="22"/>
        </w:rPr>
        <w:t>V § 231 ods. 2 sa slová „písm. a) až f)</w:t>
      </w:r>
      <w:r w:rsidRPr="00BC4013" w:rsidR="004F58FD">
        <w:rPr>
          <w:rFonts w:ascii="Arial" w:hAnsi="Arial" w:cs="Arial"/>
          <w:sz w:val="22"/>
          <w:szCs w:val="22"/>
        </w:rPr>
        <w:t>, h) a j)</w:t>
      </w:r>
      <w:r w:rsidRPr="00BC4013">
        <w:rPr>
          <w:rFonts w:ascii="Arial" w:hAnsi="Arial" w:cs="Arial"/>
          <w:sz w:val="22"/>
          <w:szCs w:val="22"/>
        </w:rPr>
        <w:t xml:space="preserve">“ </w:t>
      </w:r>
      <w:r w:rsidRPr="00BC4013" w:rsidR="004F58FD">
        <w:rPr>
          <w:rFonts w:ascii="Arial" w:hAnsi="Arial" w:cs="Arial"/>
          <w:sz w:val="22"/>
          <w:szCs w:val="22"/>
        </w:rPr>
        <w:t>nahrádzajú sl</w:t>
      </w:r>
      <w:r w:rsidRPr="00BC4013" w:rsidR="004F58FD">
        <w:rPr>
          <w:rFonts w:ascii="Arial" w:hAnsi="Arial" w:cs="Arial"/>
          <w:sz w:val="22"/>
          <w:szCs w:val="22"/>
        </w:rPr>
        <w:t>ovami</w:t>
      </w:r>
      <w:r w:rsidRPr="00BC4013">
        <w:rPr>
          <w:rFonts w:ascii="Arial" w:hAnsi="Arial" w:cs="Arial"/>
          <w:sz w:val="22"/>
          <w:szCs w:val="22"/>
        </w:rPr>
        <w:t xml:space="preserve"> „</w:t>
      </w:r>
      <w:r w:rsidRPr="00BC4013" w:rsidR="004F58FD">
        <w:rPr>
          <w:rFonts w:ascii="Arial" w:hAnsi="Arial" w:cs="Arial"/>
          <w:sz w:val="22"/>
          <w:szCs w:val="22"/>
        </w:rPr>
        <w:t xml:space="preserve">písm. a) až f), h), j) </w:t>
      </w:r>
      <w:r w:rsidRPr="00BC4013">
        <w:rPr>
          <w:rFonts w:ascii="Arial" w:hAnsi="Arial" w:cs="Arial"/>
          <w:sz w:val="22"/>
          <w:szCs w:val="22"/>
        </w:rPr>
        <w:t>a m) až o)“.</w:t>
      </w:r>
    </w:p>
    <w:p w:rsidR="001D4A4D" w:rsidRPr="00BC4013" w:rsidP="00B46FF5">
      <w:pPr>
        <w:spacing w:before="120" w:line="360" w:lineRule="auto"/>
        <w:ind w:left="360" w:right="-215" w:hanging="360"/>
        <w:jc w:val="both"/>
        <w:rPr>
          <w:rFonts w:ascii="Arial" w:hAnsi="Arial" w:cs="Arial"/>
          <w:sz w:val="22"/>
          <w:szCs w:val="22"/>
        </w:rPr>
      </w:pPr>
      <w:r w:rsidR="004474F4">
        <w:rPr>
          <w:rFonts w:ascii="Arial" w:hAnsi="Arial" w:cs="Arial"/>
          <w:sz w:val="22"/>
          <w:szCs w:val="22"/>
        </w:rPr>
        <w:t>48</w:t>
      </w:r>
      <w:r w:rsidR="00B46FF5">
        <w:rPr>
          <w:rFonts w:ascii="Arial" w:hAnsi="Arial" w:cs="Arial"/>
          <w:sz w:val="22"/>
          <w:szCs w:val="22"/>
        </w:rPr>
        <w:t xml:space="preserve">. </w:t>
      </w:r>
      <w:r w:rsidRPr="00BC4013">
        <w:rPr>
          <w:rFonts w:ascii="Arial" w:hAnsi="Arial" w:cs="Arial"/>
          <w:sz w:val="22"/>
          <w:szCs w:val="22"/>
        </w:rPr>
        <w:t>V § 231 ods. 3 sa slová „</w:t>
      </w:r>
      <w:r w:rsidRPr="00BC4013" w:rsidR="004F58FD">
        <w:rPr>
          <w:rFonts w:ascii="Arial" w:hAnsi="Arial" w:cs="Arial"/>
          <w:sz w:val="22"/>
          <w:szCs w:val="22"/>
        </w:rPr>
        <w:t xml:space="preserve">písm. a), c) až f), </w:t>
      </w:r>
      <w:r w:rsidRPr="00BC4013">
        <w:rPr>
          <w:rFonts w:ascii="Arial" w:hAnsi="Arial" w:cs="Arial"/>
          <w:sz w:val="22"/>
          <w:szCs w:val="22"/>
        </w:rPr>
        <w:t>h) až j) a m)“ nahrádzajú slovami „</w:t>
      </w:r>
      <w:r w:rsidRPr="00BC4013" w:rsidR="004F58FD">
        <w:rPr>
          <w:rFonts w:ascii="Arial" w:hAnsi="Arial" w:cs="Arial"/>
          <w:sz w:val="22"/>
          <w:szCs w:val="22"/>
        </w:rPr>
        <w:t xml:space="preserve">písm. a), c) až f, </w:t>
      </w:r>
      <w:r w:rsidRPr="00BC4013">
        <w:rPr>
          <w:rFonts w:ascii="Arial" w:hAnsi="Arial" w:cs="Arial"/>
          <w:sz w:val="22"/>
          <w:szCs w:val="22"/>
        </w:rPr>
        <w:t>h) až j), m) až o)“.</w:t>
      </w:r>
    </w:p>
    <w:p w:rsidR="00392697" w:rsidRPr="00BC4013" w:rsidP="00B46FF5">
      <w:pPr>
        <w:spacing w:before="120" w:line="360" w:lineRule="auto"/>
        <w:ind w:right="-215"/>
        <w:jc w:val="both"/>
        <w:rPr>
          <w:rFonts w:ascii="Arial" w:hAnsi="Arial" w:cs="Arial"/>
          <w:sz w:val="22"/>
          <w:szCs w:val="22"/>
        </w:rPr>
      </w:pPr>
      <w:r w:rsidRPr="00BC4013" w:rsidR="004F58FD">
        <w:rPr>
          <w:rFonts w:ascii="Arial" w:hAnsi="Arial" w:cs="Arial"/>
          <w:sz w:val="22"/>
          <w:szCs w:val="22"/>
        </w:rPr>
        <w:t xml:space="preserve"> </w:t>
      </w:r>
      <w:r w:rsidR="00B46FF5">
        <w:rPr>
          <w:rFonts w:ascii="Arial" w:hAnsi="Arial" w:cs="Arial"/>
          <w:sz w:val="22"/>
          <w:szCs w:val="22"/>
        </w:rPr>
        <w:t>4</w:t>
      </w:r>
      <w:r w:rsidR="004474F4">
        <w:rPr>
          <w:rFonts w:ascii="Arial" w:hAnsi="Arial" w:cs="Arial"/>
          <w:sz w:val="22"/>
          <w:szCs w:val="22"/>
        </w:rPr>
        <w:t>9</w:t>
      </w:r>
      <w:r w:rsidR="00B46FF5">
        <w:rPr>
          <w:rFonts w:ascii="Arial" w:hAnsi="Arial" w:cs="Arial"/>
          <w:sz w:val="22"/>
          <w:szCs w:val="22"/>
        </w:rPr>
        <w:t xml:space="preserve">. </w:t>
      </w:r>
      <w:r w:rsidRPr="00BC4013">
        <w:rPr>
          <w:rFonts w:ascii="Arial" w:hAnsi="Arial" w:cs="Arial"/>
          <w:sz w:val="22"/>
          <w:szCs w:val="22"/>
        </w:rPr>
        <w:t xml:space="preserve">V § 231 ods. 5 sa slová „ písm. j)“ nahrádzajú slovami „písm. i)“. </w:t>
      </w:r>
    </w:p>
    <w:p w:rsidR="00392697" w:rsidRPr="00BC4013" w:rsidP="00B46FF5">
      <w:pPr>
        <w:spacing w:before="120" w:line="360" w:lineRule="auto"/>
        <w:ind w:left="540" w:right="-215" w:hanging="540"/>
        <w:jc w:val="both"/>
        <w:rPr>
          <w:rFonts w:ascii="Arial" w:hAnsi="Arial" w:cs="Arial"/>
          <w:sz w:val="22"/>
          <w:szCs w:val="22"/>
        </w:rPr>
      </w:pPr>
      <w:r w:rsidRPr="00BC4013" w:rsidR="004F58FD">
        <w:rPr>
          <w:rFonts w:ascii="Arial" w:hAnsi="Arial" w:cs="Arial"/>
          <w:sz w:val="22"/>
          <w:szCs w:val="22"/>
        </w:rPr>
        <w:t xml:space="preserve"> </w:t>
      </w:r>
      <w:r w:rsidR="004474F4">
        <w:rPr>
          <w:rFonts w:ascii="Arial" w:hAnsi="Arial" w:cs="Arial"/>
          <w:sz w:val="22"/>
          <w:szCs w:val="22"/>
        </w:rPr>
        <w:t>50</w:t>
      </w:r>
      <w:r w:rsidR="00B46FF5">
        <w:rPr>
          <w:rFonts w:ascii="Arial" w:hAnsi="Arial" w:cs="Arial"/>
          <w:sz w:val="22"/>
          <w:szCs w:val="22"/>
        </w:rPr>
        <w:t xml:space="preserve">. </w:t>
      </w:r>
      <w:r w:rsidRPr="00BC4013">
        <w:rPr>
          <w:rFonts w:ascii="Arial" w:hAnsi="Arial" w:cs="Arial"/>
          <w:sz w:val="22"/>
          <w:szCs w:val="22"/>
        </w:rPr>
        <w:t>V § 238 ods</w:t>
      </w:r>
      <w:r w:rsidRPr="00BC4013">
        <w:rPr>
          <w:rFonts w:ascii="Arial" w:hAnsi="Arial" w:cs="Arial"/>
          <w:sz w:val="22"/>
          <w:szCs w:val="22"/>
        </w:rPr>
        <w:t>. 5 sa slovo „neprávom“ nahrádza slovami „v dôsledku zavineného protiprávneho konania tretích osôb“.</w:t>
      </w:r>
    </w:p>
    <w:p w:rsidR="00392697" w:rsidRPr="00BC4013" w:rsidP="00B46FF5">
      <w:pPr>
        <w:spacing w:before="120" w:line="360" w:lineRule="auto"/>
        <w:ind w:right="-215"/>
        <w:jc w:val="both"/>
        <w:rPr>
          <w:rFonts w:ascii="Arial" w:hAnsi="Arial" w:cs="Arial"/>
          <w:sz w:val="22"/>
          <w:szCs w:val="22"/>
        </w:rPr>
      </w:pPr>
      <w:r w:rsidR="004474F4">
        <w:rPr>
          <w:rFonts w:ascii="Arial" w:hAnsi="Arial" w:cs="Arial"/>
          <w:sz w:val="22"/>
          <w:szCs w:val="22"/>
        </w:rPr>
        <w:t>51</w:t>
      </w:r>
      <w:r w:rsidR="00B46FF5">
        <w:rPr>
          <w:rFonts w:ascii="Arial" w:hAnsi="Arial" w:cs="Arial"/>
          <w:sz w:val="22"/>
          <w:szCs w:val="22"/>
        </w:rPr>
        <w:t xml:space="preserve">. </w:t>
      </w:r>
      <w:r w:rsidRPr="00BC4013">
        <w:rPr>
          <w:rFonts w:ascii="Arial" w:hAnsi="Arial" w:cs="Arial"/>
          <w:sz w:val="22"/>
          <w:szCs w:val="22"/>
        </w:rPr>
        <w:t>§ 238 sa dopĺňa odsekom  8, ktorý znie:</w:t>
      </w:r>
    </w:p>
    <w:p w:rsidR="00392697" w:rsidRPr="00BC4013" w:rsidP="00B46FF5">
      <w:pPr>
        <w:spacing w:before="120" w:line="360" w:lineRule="auto"/>
        <w:ind w:left="360" w:firstLine="540"/>
        <w:jc w:val="both"/>
        <w:rPr>
          <w:rFonts w:ascii="Arial" w:hAnsi="Arial" w:cs="Arial"/>
          <w:sz w:val="22"/>
          <w:szCs w:val="22"/>
        </w:rPr>
      </w:pPr>
      <w:r w:rsidRPr="00BC4013">
        <w:rPr>
          <w:rFonts w:ascii="Arial" w:hAnsi="Arial" w:cs="Arial"/>
          <w:sz w:val="22"/>
          <w:szCs w:val="22"/>
        </w:rPr>
        <w:t>„(8) Ak poberateľ invalidného dôchodku, na ktorý vznikol nárok v dôsledku zavineného protiprávneho konania tretej osoby podľa tohto zákona</w:t>
      </w:r>
      <w:r w:rsidRPr="00BC4013" w:rsidR="00CA7FB1">
        <w:rPr>
          <w:rFonts w:ascii="Arial" w:hAnsi="Arial" w:cs="Arial"/>
          <w:sz w:val="22"/>
          <w:szCs w:val="22"/>
        </w:rPr>
        <w:t>,</w:t>
      </w:r>
      <w:r w:rsidRPr="00BC4013">
        <w:rPr>
          <w:rFonts w:ascii="Arial" w:hAnsi="Arial" w:cs="Arial"/>
          <w:sz w:val="22"/>
          <w:szCs w:val="22"/>
        </w:rPr>
        <w:t xml:space="preserve"> splní podmienky nároku na výplatu starobného dôchodku alebo predčasného </w:t>
      </w:r>
      <w:r w:rsidRPr="00BC4013" w:rsidR="00DA1CAD">
        <w:rPr>
          <w:rFonts w:ascii="Arial" w:hAnsi="Arial" w:cs="Arial"/>
          <w:sz w:val="22"/>
          <w:szCs w:val="22"/>
        </w:rPr>
        <w:t xml:space="preserve">starobného </w:t>
      </w:r>
      <w:r w:rsidRPr="00BC4013">
        <w:rPr>
          <w:rFonts w:ascii="Arial" w:hAnsi="Arial" w:cs="Arial"/>
          <w:sz w:val="22"/>
          <w:szCs w:val="22"/>
        </w:rPr>
        <w:t xml:space="preserve">dôchodku a vypláca sa </w:t>
      </w:r>
      <w:r w:rsidRPr="00BC4013" w:rsidR="00766C6F">
        <w:rPr>
          <w:rFonts w:ascii="Arial" w:hAnsi="Arial" w:cs="Arial"/>
          <w:sz w:val="22"/>
          <w:szCs w:val="22"/>
        </w:rPr>
        <w:t xml:space="preserve">naďalej </w:t>
      </w:r>
      <w:r w:rsidRPr="00BC4013">
        <w:rPr>
          <w:rFonts w:ascii="Arial" w:hAnsi="Arial" w:cs="Arial"/>
          <w:sz w:val="22"/>
          <w:szCs w:val="22"/>
        </w:rPr>
        <w:t>invalidný dôchodok, právo Sociálnej poisťovne na náhradu škod</w:t>
      </w:r>
      <w:r w:rsidRPr="00BC4013" w:rsidR="00CA7FB1">
        <w:rPr>
          <w:rFonts w:ascii="Arial" w:hAnsi="Arial" w:cs="Arial"/>
          <w:sz w:val="22"/>
          <w:szCs w:val="22"/>
        </w:rPr>
        <w:t>y zaniká</w:t>
      </w:r>
      <w:r w:rsidRPr="00BC4013">
        <w:rPr>
          <w:rFonts w:ascii="Arial" w:hAnsi="Arial" w:cs="Arial"/>
          <w:sz w:val="22"/>
          <w:szCs w:val="22"/>
        </w:rPr>
        <w:t>.“.</w:t>
      </w:r>
    </w:p>
    <w:p w:rsidR="00DD3D22" w:rsidP="00B46FF5">
      <w:pPr>
        <w:spacing w:before="120" w:line="360" w:lineRule="auto"/>
        <w:ind w:left="540" w:hanging="540"/>
        <w:jc w:val="both"/>
        <w:rPr>
          <w:rFonts w:ascii="Arial" w:hAnsi="Arial" w:cs="Arial"/>
          <w:sz w:val="22"/>
          <w:szCs w:val="22"/>
        </w:rPr>
      </w:pPr>
      <w:r w:rsidRPr="00BC4013">
        <w:rPr>
          <w:rFonts w:ascii="Arial" w:hAnsi="Arial" w:cs="Arial"/>
          <w:sz w:val="22"/>
          <w:szCs w:val="22"/>
        </w:rPr>
        <w:t xml:space="preserve"> </w:t>
      </w:r>
      <w:r w:rsidR="00B46FF5">
        <w:rPr>
          <w:rFonts w:ascii="Arial" w:hAnsi="Arial" w:cs="Arial"/>
          <w:sz w:val="22"/>
          <w:szCs w:val="22"/>
        </w:rPr>
        <w:t>5</w:t>
      </w:r>
      <w:r w:rsidR="004474F4">
        <w:rPr>
          <w:rFonts w:ascii="Arial" w:hAnsi="Arial" w:cs="Arial"/>
          <w:sz w:val="22"/>
          <w:szCs w:val="22"/>
        </w:rPr>
        <w:t>2</w:t>
      </w:r>
      <w:r w:rsidR="00B46FF5">
        <w:rPr>
          <w:rFonts w:ascii="Arial" w:hAnsi="Arial" w:cs="Arial"/>
          <w:sz w:val="22"/>
          <w:szCs w:val="22"/>
        </w:rPr>
        <w:t xml:space="preserve">. </w:t>
      </w:r>
      <w:r w:rsidRPr="00BC4013">
        <w:rPr>
          <w:rFonts w:ascii="Arial" w:hAnsi="Arial" w:cs="Arial"/>
          <w:sz w:val="22"/>
          <w:szCs w:val="22"/>
        </w:rPr>
        <w:t>V § 241a ods. 2 písm. b) sa vypúšťajú slová „alebo do konca kalendárneho mesiaca nasledujúceho po kalendárnom mesiaci, v ktorom Sociálna poisťovňa určila fyzickej osobe dôchodkovú správcovskú spoločnosť“.</w:t>
      </w:r>
    </w:p>
    <w:p w:rsidR="00905EBE" w:rsidRPr="00BC4013" w:rsidP="00B46FF5">
      <w:pPr>
        <w:spacing w:before="120" w:line="360" w:lineRule="auto"/>
        <w:ind w:left="540" w:hanging="540"/>
        <w:jc w:val="both"/>
        <w:rPr>
          <w:rFonts w:ascii="Arial" w:hAnsi="Arial" w:cs="Arial"/>
          <w:sz w:val="22"/>
          <w:szCs w:val="22"/>
        </w:rPr>
      </w:pPr>
    </w:p>
    <w:p w:rsidR="00473B48" w:rsidRPr="00BC4013" w:rsidP="00B46FF5">
      <w:pPr>
        <w:spacing w:before="120" w:line="360" w:lineRule="auto"/>
        <w:jc w:val="both"/>
        <w:rPr>
          <w:rFonts w:ascii="Arial" w:hAnsi="Arial" w:cs="Arial"/>
          <w:sz w:val="22"/>
          <w:szCs w:val="22"/>
        </w:rPr>
      </w:pPr>
      <w:r w:rsidR="004474F4">
        <w:rPr>
          <w:rFonts w:ascii="Arial" w:hAnsi="Arial" w:cs="Arial"/>
          <w:sz w:val="22"/>
          <w:szCs w:val="22"/>
        </w:rPr>
        <w:t>53</w:t>
      </w:r>
      <w:r w:rsidRPr="00BC4013" w:rsidR="00317A2C">
        <w:rPr>
          <w:rFonts w:ascii="Arial" w:hAnsi="Arial" w:cs="Arial"/>
          <w:sz w:val="22"/>
          <w:szCs w:val="22"/>
        </w:rPr>
        <w:t xml:space="preserve">. </w:t>
      </w:r>
      <w:r w:rsidRPr="00BC4013">
        <w:rPr>
          <w:rFonts w:ascii="Arial" w:hAnsi="Arial" w:cs="Arial"/>
          <w:sz w:val="22"/>
          <w:szCs w:val="22"/>
        </w:rPr>
        <w:t xml:space="preserve">V § 241a </w:t>
      </w:r>
      <w:r w:rsidRPr="00BC4013" w:rsidR="001331AD">
        <w:rPr>
          <w:rFonts w:ascii="Arial" w:hAnsi="Arial" w:cs="Arial"/>
          <w:sz w:val="22"/>
          <w:szCs w:val="22"/>
        </w:rPr>
        <w:t xml:space="preserve">sa odsek </w:t>
      </w:r>
      <w:r w:rsidRPr="00BC4013">
        <w:rPr>
          <w:rFonts w:ascii="Arial" w:hAnsi="Arial" w:cs="Arial"/>
          <w:sz w:val="22"/>
          <w:szCs w:val="22"/>
        </w:rPr>
        <w:t>2</w:t>
      </w:r>
      <w:r w:rsidRPr="00BC4013" w:rsidR="001331AD">
        <w:rPr>
          <w:rFonts w:ascii="Arial" w:hAnsi="Arial" w:cs="Arial"/>
          <w:sz w:val="22"/>
          <w:szCs w:val="22"/>
        </w:rPr>
        <w:t xml:space="preserve"> dopĺňa písmenom </w:t>
      </w:r>
      <w:r w:rsidRPr="00BC4013">
        <w:rPr>
          <w:rFonts w:ascii="Arial" w:hAnsi="Arial" w:cs="Arial"/>
          <w:sz w:val="22"/>
          <w:szCs w:val="22"/>
        </w:rPr>
        <w:t>d)</w:t>
      </w:r>
      <w:r w:rsidRPr="00BC4013" w:rsidR="001331AD">
        <w:rPr>
          <w:rFonts w:ascii="Arial" w:hAnsi="Arial" w:cs="Arial"/>
          <w:sz w:val="22"/>
          <w:szCs w:val="22"/>
        </w:rPr>
        <w:t>, ktoré</w:t>
      </w:r>
      <w:r w:rsidRPr="00BC4013">
        <w:rPr>
          <w:rFonts w:ascii="Arial" w:hAnsi="Arial" w:cs="Arial"/>
          <w:sz w:val="22"/>
          <w:szCs w:val="22"/>
        </w:rPr>
        <w:t xml:space="preserve"> znie:</w:t>
      </w:r>
    </w:p>
    <w:p w:rsidR="00473B48" w:rsidRPr="00BC4013" w:rsidP="00B46FF5">
      <w:pPr>
        <w:spacing w:before="120" w:line="360" w:lineRule="auto"/>
        <w:ind w:left="720" w:hanging="360"/>
        <w:jc w:val="both"/>
        <w:rPr>
          <w:rFonts w:ascii="Arial" w:hAnsi="Arial" w:cs="Arial"/>
          <w:sz w:val="22"/>
          <w:szCs w:val="22"/>
        </w:rPr>
      </w:pPr>
      <w:r w:rsidRPr="00BC4013" w:rsidR="00924FCB">
        <w:rPr>
          <w:rFonts w:ascii="Arial" w:hAnsi="Arial" w:cs="Arial"/>
          <w:sz w:val="22"/>
          <w:szCs w:val="22"/>
        </w:rPr>
        <w:t>„</w:t>
      </w:r>
      <w:r w:rsidRPr="00BC4013">
        <w:rPr>
          <w:rFonts w:ascii="Arial" w:hAnsi="Arial" w:cs="Arial"/>
          <w:sz w:val="22"/>
          <w:szCs w:val="22"/>
        </w:rPr>
        <w:t xml:space="preserve">d) </w:t>
      </w:r>
      <w:r w:rsidRPr="00BC4013">
        <w:rPr>
          <w:rFonts w:ascii="Arial" w:hAnsi="Arial" w:cs="Arial"/>
          <w:sz w:val="22"/>
          <w:szCs w:val="22"/>
        </w:rPr>
        <w:t>za obdobie odo dňa</w:t>
      </w:r>
      <w:r w:rsidRPr="00BC4013" w:rsidR="00924FCB">
        <w:rPr>
          <w:rFonts w:ascii="Arial" w:hAnsi="Arial" w:cs="Arial"/>
          <w:sz w:val="22"/>
          <w:szCs w:val="22"/>
        </w:rPr>
        <w:t>, v ktorom vznikol sporiteľovi</w:t>
      </w:r>
      <w:r w:rsidRPr="00BC4013">
        <w:rPr>
          <w:rFonts w:ascii="Arial" w:hAnsi="Arial" w:cs="Arial"/>
          <w:sz w:val="22"/>
          <w:szCs w:val="22"/>
        </w:rPr>
        <w:t xml:space="preserve"> nárok na materské</w:t>
      </w:r>
      <w:r w:rsidRPr="00BC4013" w:rsidR="00924FCB">
        <w:rPr>
          <w:rFonts w:ascii="Arial" w:hAnsi="Arial" w:cs="Arial"/>
          <w:sz w:val="22"/>
          <w:szCs w:val="22"/>
        </w:rPr>
        <w:t>,</w:t>
      </w:r>
      <w:r w:rsidRPr="00BC4013">
        <w:rPr>
          <w:rFonts w:ascii="Arial" w:hAnsi="Arial" w:cs="Arial"/>
          <w:sz w:val="22"/>
          <w:szCs w:val="22"/>
        </w:rPr>
        <w:t xml:space="preserve"> do dňa</w:t>
      </w:r>
      <w:r w:rsidRPr="00BC4013" w:rsidR="00924FCB">
        <w:rPr>
          <w:rFonts w:ascii="Arial" w:hAnsi="Arial" w:cs="Arial"/>
          <w:sz w:val="22"/>
          <w:szCs w:val="22"/>
        </w:rPr>
        <w:t>,</w:t>
      </w:r>
      <w:r w:rsidRPr="00BC4013">
        <w:rPr>
          <w:rFonts w:ascii="Arial" w:hAnsi="Arial" w:cs="Arial"/>
          <w:sz w:val="22"/>
          <w:szCs w:val="22"/>
        </w:rPr>
        <w:t xml:space="preserve"> </w:t>
      </w:r>
      <w:r w:rsidRPr="00BC4013" w:rsidR="00924FCB">
        <w:rPr>
          <w:rFonts w:ascii="Arial" w:hAnsi="Arial" w:cs="Arial"/>
          <w:sz w:val="22"/>
          <w:szCs w:val="22"/>
        </w:rPr>
        <w:t xml:space="preserve">v ktorom </w:t>
      </w:r>
      <w:r w:rsidRPr="00BC4013">
        <w:rPr>
          <w:rFonts w:ascii="Arial" w:hAnsi="Arial" w:cs="Arial"/>
          <w:sz w:val="22"/>
          <w:szCs w:val="22"/>
        </w:rPr>
        <w:t xml:space="preserve"> </w:t>
      </w:r>
      <w:r w:rsidRPr="00BC4013" w:rsidR="00924FCB">
        <w:rPr>
          <w:rFonts w:ascii="Arial" w:hAnsi="Arial" w:cs="Arial"/>
          <w:sz w:val="22"/>
          <w:szCs w:val="22"/>
        </w:rPr>
        <w:t xml:space="preserve">sporiteľ splní </w:t>
      </w:r>
      <w:r w:rsidRPr="00BC4013" w:rsidR="00317A2C">
        <w:rPr>
          <w:rFonts w:ascii="Arial" w:hAnsi="Arial" w:cs="Arial"/>
          <w:sz w:val="22"/>
          <w:szCs w:val="22"/>
        </w:rPr>
        <w:t xml:space="preserve">oznamovaciu povinnosť </w:t>
      </w:r>
      <w:r w:rsidRPr="00BC4013" w:rsidR="00924FCB">
        <w:rPr>
          <w:rFonts w:ascii="Arial" w:hAnsi="Arial" w:cs="Arial"/>
          <w:sz w:val="22"/>
          <w:szCs w:val="22"/>
        </w:rPr>
        <w:t>podľa osobitného predpisu</w:t>
      </w:r>
      <w:r w:rsidRPr="00BC4013" w:rsidR="001331AD">
        <w:rPr>
          <w:rFonts w:ascii="Arial" w:hAnsi="Arial" w:cs="Arial"/>
          <w:sz w:val="22"/>
          <w:szCs w:val="22"/>
        </w:rPr>
        <w:t>.</w:t>
      </w:r>
      <w:r w:rsidRPr="00BC4013" w:rsidR="00924FCB">
        <w:rPr>
          <w:rFonts w:ascii="Arial" w:hAnsi="Arial" w:cs="Arial"/>
          <w:sz w:val="22"/>
          <w:szCs w:val="22"/>
          <w:vertAlign w:val="superscript"/>
        </w:rPr>
        <w:t>1</w:t>
      </w:r>
      <w:r w:rsidRPr="00BC4013" w:rsidR="00317A2C">
        <w:rPr>
          <w:rFonts w:ascii="Arial" w:hAnsi="Arial" w:cs="Arial"/>
          <w:sz w:val="22"/>
          <w:szCs w:val="22"/>
          <w:vertAlign w:val="superscript"/>
        </w:rPr>
        <w:t>02a</w:t>
      </w:r>
      <w:r w:rsidRPr="00BC4013" w:rsidR="00924FCB">
        <w:rPr>
          <w:rFonts w:ascii="Arial" w:hAnsi="Arial" w:cs="Arial"/>
          <w:sz w:val="22"/>
          <w:szCs w:val="22"/>
          <w:vertAlign w:val="superscript"/>
        </w:rPr>
        <w:t>)</w:t>
      </w:r>
      <w:r w:rsidRPr="00BC4013" w:rsidR="00924FCB">
        <w:rPr>
          <w:rFonts w:ascii="Arial" w:hAnsi="Arial" w:cs="Arial"/>
          <w:sz w:val="22"/>
          <w:szCs w:val="22"/>
        </w:rPr>
        <w:t xml:space="preserve"> “.</w:t>
      </w:r>
    </w:p>
    <w:p w:rsidR="00317A2C" w:rsidRPr="00BC4013" w:rsidP="009363E4">
      <w:pPr>
        <w:spacing w:before="120" w:line="360" w:lineRule="auto"/>
        <w:jc w:val="both"/>
        <w:rPr>
          <w:rFonts w:ascii="Arial" w:hAnsi="Arial" w:cs="Arial"/>
          <w:sz w:val="22"/>
          <w:szCs w:val="22"/>
        </w:rPr>
      </w:pPr>
      <w:r w:rsidRPr="00BC4013">
        <w:rPr>
          <w:rFonts w:ascii="Arial" w:hAnsi="Arial" w:cs="Arial"/>
          <w:sz w:val="22"/>
          <w:szCs w:val="22"/>
        </w:rPr>
        <w:t xml:space="preserve">       Poznámka pod čiarou k odkazu 102a znie:</w:t>
      </w:r>
    </w:p>
    <w:p w:rsidR="00317A2C" w:rsidRPr="00BC4013" w:rsidP="00B46FF5">
      <w:pPr>
        <w:spacing w:before="120" w:line="360" w:lineRule="auto"/>
        <w:ind w:left="360"/>
        <w:jc w:val="both"/>
        <w:rPr>
          <w:rFonts w:ascii="Arial" w:hAnsi="Arial" w:cs="Arial"/>
          <w:b/>
          <w:bCs/>
          <w:sz w:val="22"/>
          <w:szCs w:val="22"/>
        </w:rPr>
      </w:pPr>
      <w:r w:rsidRPr="00BC4013" w:rsidR="001331AD">
        <w:rPr>
          <w:rFonts w:ascii="Arial" w:hAnsi="Arial" w:cs="Arial"/>
          <w:sz w:val="22"/>
          <w:szCs w:val="22"/>
        </w:rPr>
        <w:t>„</w:t>
      </w:r>
      <w:r w:rsidRPr="00BC4013">
        <w:rPr>
          <w:rFonts w:ascii="Arial" w:hAnsi="Arial" w:cs="Arial"/>
          <w:sz w:val="22"/>
          <w:szCs w:val="22"/>
        </w:rPr>
        <w:t xml:space="preserve">102a) </w:t>
      </w:r>
      <w:r w:rsidRPr="00BC4013" w:rsidR="006B587B">
        <w:rPr>
          <w:rFonts w:ascii="Arial" w:hAnsi="Arial" w:cs="Arial"/>
          <w:sz w:val="22"/>
          <w:szCs w:val="22"/>
        </w:rPr>
        <w:t>§ 64 ods. 4 zák</w:t>
      </w:r>
      <w:r w:rsidRPr="00BC4013" w:rsidR="001331AD">
        <w:rPr>
          <w:rFonts w:ascii="Arial" w:hAnsi="Arial" w:cs="Arial"/>
          <w:sz w:val="22"/>
          <w:szCs w:val="22"/>
        </w:rPr>
        <w:t>ona</w:t>
      </w:r>
      <w:r w:rsidRPr="00BC4013" w:rsidR="006B587B">
        <w:rPr>
          <w:rFonts w:ascii="Arial" w:hAnsi="Arial" w:cs="Arial"/>
          <w:sz w:val="22"/>
          <w:szCs w:val="22"/>
        </w:rPr>
        <w:t xml:space="preserve"> č. 4</w:t>
      </w:r>
      <w:r w:rsidRPr="00BC4013" w:rsidR="00100920">
        <w:rPr>
          <w:rFonts w:ascii="Arial" w:hAnsi="Arial" w:cs="Arial"/>
          <w:sz w:val="22"/>
          <w:szCs w:val="22"/>
        </w:rPr>
        <w:t>3</w:t>
      </w:r>
      <w:r w:rsidRPr="00BC4013" w:rsidR="006B587B">
        <w:rPr>
          <w:rFonts w:ascii="Arial" w:hAnsi="Arial" w:cs="Arial"/>
          <w:sz w:val="22"/>
          <w:szCs w:val="22"/>
        </w:rPr>
        <w:t>/200</w:t>
      </w:r>
      <w:r w:rsidRPr="00BC4013" w:rsidR="00100920">
        <w:rPr>
          <w:rFonts w:ascii="Arial" w:hAnsi="Arial" w:cs="Arial"/>
          <w:sz w:val="22"/>
          <w:szCs w:val="22"/>
        </w:rPr>
        <w:t xml:space="preserve">4 </w:t>
      </w:r>
      <w:r w:rsidRPr="00BC4013" w:rsidR="006B587B">
        <w:rPr>
          <w:rFonts w:ascii="Arial" w:hAnsi="Arial" w:cs="Arial"/>
          <w:sz w:val="22"/>
          <w:szCs w:val="22"/>
        </w:rPr>
        <w:t xml:space="preserve"> Z.</w:t>
      </w:r>
      <w:r w:rsidRPr="00BC4013" w:rsidR="001331AD">
        <w:rPr>
          <w:rFonts w:ascii="Arial" w:hAnsi="Arial" w:cs="Arial"/>
          <w:sz w:val="22"/>
          <w:szCs w:val="22"/>
        </w:rPr>
        <w:t xml:space="preserve"> </w:t>
      </w:r>
      <w:r w:rsidRPr="00BC4013" w:rsidR="006B587B">
        <w:rPr>
          <w:rFonts w:ascii="Arial" w:hAnsi="Arial" w:cs="Arial"/>
          <w:sz w:val="22"/>
          <w:szCs w:val="22"/>
        </w:rPr>
        <w:t>z. v</w:t>
      </w:r>
      <w:r w:rsidRPr="00BC4013" w:rsidR="001331AD">
        <w:rPr>
          <w:rFonts w:ascii="Arial" w:hAnsi="Arial" w:cs="Arial"/>
          <w:sz w:val="22"/>
          <w:szCs w:val="22"/>
        </w:rPr>
        <w:t> </w:t>
      </w:r>
      <w:r w:rsidRPr="00BC4013" w:rsidR="006B587B">
        <w:rPr>
          <w:rFonts w:ascii="Arial" w:hAnsi="Arial" w:cs="Arial"/>
          <w:sz w:val="22"/>
          <w:szCs w:val="22"/>
        </w:rPr>
        <w:t>znení</w:t>
      </w:r>
      <w:r w:rsidRPr="00BC4013" w:rsidR="001331AD">
        <w:rPr>
          <w:rFonts w:ascii="Arial" w:hAnsi="Arial" w:cs="Arial"/>
          <w:sz w:val="22"/>
          <w:szCs w:val="22"/>
        </w:rPr>
        <w:t xml:space="preserve"> zákona č. .../2008 Z. z.“</w:t>
      </w:r>
      <w:r w:rsidRPr="00BC4013" w:rsidR="001331AD">
        <w:rPr>
          <w:rFonts w:ascii="Arial" w:hAnsi="Arial" w:cs="Arial"/>
          <w:sz w:val="22"/>
          <w:szCs w:val="22"/>
        </w:rPr>
        <w:t>.</w:t>
      </w:r>
    </w:p>
    <w:p w:rsidR="003B3B22" w:rsidRPr="00BC4013" w:rsidP="00F3696F">
      <w:pPr>
        <w:spacing w:before="120" w:line="360" w:lineRule="auto"/>
        <w:ind w:left="360" w:hanging="360"/>
        <w:jc w:val="both"/>
        <w:rPr>
          <w:rFonts w:ascii="Arial" w:hAnsi="Arial" w:cs="Arial"/>
          <w:sz w:val="22"/>
          <w:szCs w:val="22"/>
        </w:rPr>
      </w:pPr>
      <w:r w:rsidR="00F73137">
        <w:rPr>
          <w:rFonts w:ascii="Arial" w:hAnsi="Arial" w:cs="Arial"/>
          <w:sz w:val="22"/>
          <w:szCs w:val="22"/>
        </w:rPr>
        <w:t>54</w:t>
      </w:r>
      <w:r w:rsidRPr="00BC4013" w:rsidR="006B587B">
        <w:rPr>
          <w:rFonts w:ascii="Arial" w:hAnsi="Arial" w:cs="Arial"/>
          <w:sz w:val="22"/>
          <w:szCs w:val="22"/>
        </w:rPr>
        <w:t>.</w:t>
      </w:r>
      <w:r w:rsidRPr="00BC4013" w:rsidR="00681467">
        <w:rPr>
          <w:rFonts w:ascii="Arial" w:hAnsi="Arial" w:cs="Arial"/>
          <w:sz w:val="22"/>
          <w:szCs w:val="22"/>
        </w:rPr>
        <w:t xml:space="preserve"> </w:t>
      </w:r>
      <w:r w:rsidRPr="00BC4013" w:rsidR="00392697">
        <w:rPr>
          <w:rFonts w:ascii="Arial" w:hAnsi="Arial" w:cs="Arial"/>
          <w:sz w:val="22"/>
          <w:szCs w:val="22"/>
        </w:rPr>
        <w:t>V § 246 ods. 1 sa vypúšťajú slová „nad určením dôchodkovej správcovskej spoločnosti Sociálnou poisťovňou podľa osobitného predpisu</w:t>
      </w:r>
      <w:r w:rsidRPr="00BC4013" w:rsidR="00392697">
        <w:rPr>
          <w:rFonts w:ascii="Arial" w:hAnsi="Arial" w:cs="Arial"/>
          <w:sz w:val="22"/>
          <w:szCs w:val="22"/>
          <w:vertAlign w:val="superscript"/>
        </w:rPr>
        <w:t>106b)</w:t>
      </w:r>
      <w:r w:rsidRPr="00BC4013" w:rsidR="00392697">
        <w:rPr>
          <w:rFonts w:ascii="Arial" w:hAnsi="Arial" w:cs="Arial"/>
          <w:sz w:val="22"/>
          <w:szCs w:val="22"/>
        </w:rPr>
        <w:t>“</w:t>
      </w:r>
      <w:r w:rsidR="00F3696F">
        <w:rPr>
          <w:rFonts w:ascii="Arial" w:hAnsi="Arial" w:cs="Arial"/>
          <w:sz w:val="22"/>
          <w:szCs w:val="22"/>
        </w:rPr>
        <w:t xml:space="preserve"> a súčasne sa vypúšťa p</w:t>
      </w:r>
      <w:r w:rsidRPr="00BC4013" w:rsidR="00392697">
        <w:rPr>
          <w:rFonts w:ascii="Arial" w:hAnsi="Arial" w:cs="Arial"/>
          <w:sz w:val="22"/>
          <w:szCs w:val="22"/>
        </w:rPr>
        <w:t>oznámka pod čiarou k odkazu 106b.</w:t>
      </w:r>
    </w:p>
    <w:p w:rsidR="00F015CE" w:rsidRPr="00BC4013" w:rsidP="00F3696F">
      <w:pPr>
        <w:spacing w:before="120" w:line="360" w:lineRule="auto"/>
        <w:ind w:left="360" w:hanging="360"/>
        <w:jc w:val="both"/>
        <w:rPr>
          <w:rFonts w:ascii="Arial" w:hAnsi="Arial" w:cs="Arial"/>
          <w:sz w:val="22"/>
          <w:szCs w:val="22"/>
        </w:rPr>
      </w:pPr>
      <w:r w:rsidR="00F73137">
        <w:rPr>
          <w:rFonts w:ascii="Arial" w:hAnsi="Arial" w:cs="Arial"/>
          <w:sz w:val="22"/>
          <w:szCs w:val="22"/>
        </w:rPr>
        <w:t>55</w:t>
      </w:r>
      <w:r w:rsidRPr="00BC4013" w:rsidR="006B587B">
        <w:rPr>
          <w:rFonts w:ascii="Arial" w:hAnsi="Arial" w:cs="Arial"/>
          <w:sz w:val="22"/>
          <w:szCs w:val="22"/>
        </w:rPr>
        <w:t>.</w:t>
      </w:r>
      <w:r w:rsidRPr="00BC4013">
        <w:rPr>
          <w:rFonts w:ascii="Arial" w:hAnsi="Arial" w:cs="Arial"/>
          <w:sz w:val="22"/>
          <w:szCs w:val="22"/>
        </w:rPr>
        <w:t xml:space="preserve"> § 269 sa </w:t>
      </w:r>
      <w:r w:rsidRPr="00BC4013" w:rsidR="001331AD">
        <w:rPr>
          <w:rFonts w:ascii="Arial" w:hAnsi="Arial" w:cs="Arial"/>
          <w:sz w:val="22"/>
          <w:szCs w:val="22"/>
        </w:rPr>
        <w:t>dopĺňa odsekom</w:t>
      </w:r>
      <w:r w:rsidRPr="00BC4013">
        <w:rPr>
          <w:rFonts w:ascii="Arial" w:hAnsi="Arial" w:cs="Arial"/>
          <w:sz w:val="22"/>
          <w:szCs w:val="22"/>
        </w:rPr>
        <w:t xml:space="preserve"> 4, ktorý znie:</w:t>
      </w:r>
    </w:p>
    <w:p w:rsidR="00505CCD" w:rsidRPr="00BC4013" w:rsidP="00F3696F">
      <w:pPr>
        <w:spacing w:before="120" w:line="360" w:lineRule="auto"/>
        <w:ind w:left="360" w:firstLine="540"/>
        <w:jc w:val="both"/>
        <w:rPr>
          <w:rFonts w:ascii="Arial" w:hAnsi="Arial" w:cs="Arial"/>
          <w:sz w:val="22"/>
          <w:szCs w:val="22"/>
        </w:rPr>
      </w:pPr>
      <w:r w:rsidRPr="00BC4013" w:rsidR="00F015CE">
        <w:rPr>
          <w:rFonts w:ascii="Arial" w:hAnsi="Arial" w:cs="Arial"/>
          <w:sz w:val="22"/>
          <w:szCs w:val="22"/>
        </w:rPr>
        <w:t xml:space="preserve">„(4) Suma, na </w:t>
      </w:r>
      <w:r w:rsidRPr="00BC4013" w:rsidR="00F015CE">
        <w:rPr>
          <w:rFonts w:ascii="Arial" w:hAnsi="Arial" w:cs="Arial"/>
          <w:sz w:val="22"/>
          <w:szCs w:val="22"/>
        </w:rPr>
        <w:t xml:space="preserve">ktorú sa dôchodok zvyšuje z dôvodu jediného zdroja príjmu vyjadrená v eurách je 153,90 </w:t>
      </w:r>
      <w:r w:rsidRPr="00BC4013" w:rsidR="001331AD">
        <w:rPr>
          <w:rFonts w:ascii="Arial" w:hAnsi="Arial" w:cs="Arial"/>
          <w:sz w:val="22"/>
          <w:szCs w:val="22"/>
        </w:rPr>
        <w:t>eura</w:t>
      </w:r>
      <w:r w:rsidRPr="00BC4013" w:rsidR="00F015CE">
        <w:rPr>
          <w:rFonts w:ascii="Arial" w:hAnsi="Arial" w:cs="Arial"/>
          <w:sz w:val="22"/>
          <w:szCs w:val="22"/>
        </w:rPr>
        <w:t xml:space="preserve">, ak ide o zvýšenie </w:t>
      </w:r>
      <w:r w:rsidRPr="00BC4013" w:rsidR="00217B77">
        <w:rPr>
          <w:rFonts w:ascii="Arial" w:hAnsi="Arial" w:cs="Arial"/>
          <w:sz w:val="22"/>
          <w:szCs w:val="22"/>
        </w:rPr>
        <w:t xml:space="preserve"> dôchodku poberateľa starobného dôchodku, pomerného starobného dôchodku, invalidného dôchodku, vdovského dôchodku, vdoveckého dôchodku alebo siro</w:t>
      </w:r>
      <w:r w:rsidRPr="00BC4013" w:rsidR="00217B77">
        <w:rPr>
          <w:rFonts w:ascii="Arial" w:hAnsi="Arial" w:cs="Arial"/>
          <w:sz w:val="22"/>
          <w:szCs w:val="22"/>
        </w:rPr>
        <w:t>tského dôchodku obojstra</w:t>
      </w:r>
      <w:r w:rsidRPr="00BC4013" w:rsidR="001331AD">
        <w:rPr>
          <w:rFonts w:ascii="Arial" w:hAnsi="Arial" w:cs="Arial"/>
          <w:sz w:val="22"/>
          <w:szCs w:val="22"/>
        </w:rPr>
        <w:t>nne osirelého dieťaťa a </w:t>
      </w:r>
      <w:r w:rsidRPr="00BC4013" w:rsidR="00CE04EE">
        <w:rPr>
          <w:rFonts w:ascii="Arial" w:hAnsi="Arial" w:cs="Arial"/>
          <w:sz w:val="22"/>
          <w:szCs w:val="22"/>
        </w:rPr>
        <w:t>2</w:t>
      </w:r>
      <w:r w:rsidRPr="00BC4013" w:rsidR="001331AD">
        <w:rPr>
          <w:rFonts w:ascii="Arial" w:hAnsi="Arial" w:cs="Arial"/>
          <w:sz w:val="22"/>
          <w:szCs w:val="22"/>
        </w:rPr>
        <w:t>61,30 eura</w:t>
      </w:r>
      <w:r w:rsidRPr="00BC4013" w:rsidR="00217B77">
        <w:rPr>
          <w:rFonts w:ascii="Arial" w:hAnsi="Arial" w:cs="Arial"/>
          <w:sz w:val="22"/>
          <w:szCs w:val="22"/>
        </w:rPr>
        <w:t>, ak ide o zvýšenie dôchodku pre poberateľa dôchodku a jeho rodinného príslušníka.“</w:t>
      </w:r>
      <w:r w:rsidRPr="00BC4013" w:rsidR="001331AD">
        <w:rPr>
          <w:rFonts w:ascii="Arial" w:hAnsi="Arial" w:cs="Arial"/>
          <w:sz w:val="22"/>
          <w:szCs w:val="22"/>
        </w:rPr>
        <w:t>.</w:t>
      </w:r>
    </w:p>
    <w:p w:rsidR="00503DCF" w:rsidRPr="00BC4013" w:rsidP="00F3696F">
      <w:pPr>
        <w:spacing w:before="120" w:line="360" w:lineRule="auto"/>
        <w:ind w:left="360" w:hanging="360"/>
        <w:jc w:val="both"/>
        <w:rPr>
          <w:rFonts w:ascii="Arial" w:hAnsi="Arial" w:cs="Arial"/>
          <w:sz w:val="22"/>
          <w:szCs w:val="22"/>
        </w:rPr>
      </w:pPr>
      <w:r w:rsidR="00F73137">
        <w:rPr>
          <w:rFonts w:ascii="Arial" w:hAnsi="Arial" w:cs="Arial"/>
          <w:sz w:val="22"/>
          <w:szCs w:val="22"/>
        </w:rPr>
        <w:t>56</w:t>
      </w:r>
      <w:r w:rsidRPr="00BC4013" w:rsidR="006B587B">
        <w:rPr>
          <w:rFonts w:ascii="Arial" w:hAnsi="Arial" w:cs="Arial"/>
          <w:sz w:val="22"/>
          <w:szCs w:val="22"/>
        </w:rPr>
        <w:t>.</w:t>
      </w:r>
      <w:r w:rsidRPr="00BC4013">
        <w:rPr>
          <w:rFonts w:ascii="Arial" w:hAnsi="Arial" w:cs="Arial"/>
          <w:sz w:val="22"/>
          <w:szCs w:val="22"/>
        </w:rPr>
        <w:t xml:space="preserve"> V § 293ai sa slovo „2010“ nahrádza slovom „2011“.</w:t>
      </w:r>
    </w:p>
    <w:p w:rsidR="00392697" w:rsidRPr="00BC4013" w:rsidP="00F3696F">
      <w:pPr>
        <w:spacing w:before="120" w:line="360" w:lineRule="auto"/>
        <w:ind w:left="360" w:hanging="360"/>
        <w:jc w:val="both"/>
        <w:rPr>
          <w:rFonts w:ascii="Arial" w:hAnsi="Arial" w:cs="Arial"/>
          <w:sz w:val="22"/>
          <w:szCs w:val="22"/>
        </w:rPr>
      </w:pPr>
      <w:r w:rsidR="00F73137">
        <w:rPr>
          <w:rFonts w:ascii="Arial" w:hAnsi="Arial" w:cs="Arial"/>
          <w:sz w:val="22"/>
          <w:szCs w:val="22"/>
        </w:rPr>
        <w:t>57</w:t>
      </w:r>
      <w:r w:rsidRPr="00BC4013" w:rsidR="006B587B">
        <w:rPr>
          <w:rFonts w:ascii="Arial" w:hAnsi="Arial" w:cs="Arial"/>
          <w:sz w:val="22"/>
          <w:szCs w:val="22"/>
        </w:rPr>
        <w:t>.</w:t>
      </w:r>
      <w:r w:rsidRPr="00BC4013" w:rsidR="00681467">
        <w:rPr>
          <w:rFonts w:ascii="Arial" w:hAnsi="Arial" w:cs="Arial"/>
          <w:sz w:val="22"/>
          <w:szCs w:val="22"/>
        </w:rPr>
        <w:t xml:space="preserve"> </w:t>
      </w:r>
      <w:r w:rsidRPr="00BC4013">
        <w:rPr>
          <w:rFonts w:ascii="Arial" w:hAnsi="Arial" w:cs="Arial"/>
          <w:sz w:val="22"/>
          <w:szCs w:val="22"/>
        </w:rPr>
        <w:t>Za § 293a</w:t>
      </w:r>
      <w:r w:rsidR="00F73137">
        <w:rPr>
          <w:rFonts w:ascii="Arial" w:hAnsi="Arial" w:cs="Arial"/>
          <w:sz w:val="22"/>
          <w:szCs w:val="22"/>
        </w:rPr>
        <w:t>t</w:t>
      </w:r>
      <w:r w:rsidRPr="00BC4013">
        <w:rPr>
          <w:rFonts w:ascii="Arial" w:hAnsi="Arial" w:cs="Arial"/>
          <w:sz w:val="22"/>
          <w:szCs w:val="22"/>
        </w:rPr>
        <w:t xml:space="preserve"> sa vkladajú § 293a</w:t>
      </w:r>
      <w:r w:rsidR="00F73137">
        <w:rPr>
          <w:rFonts w:ascii="Arial" w:hAnsi="Arial" w:cs="Arial"/>
          <w:sz w:val="22"/>
          <w:szCs w:val="22"/>
        </w:rPr>
        <w:t>u</w:t>
      </w:r>
      <w:r w:rsidRPr="00BC4013">
        <w:rPr>
          <w:rFonts w:ascii="Arial" w:hAnsi="Arial" w:cs="Arial"/>
          <w:sz w:val="22"/>
          <w:szCs w:val="22"/>
        </w:rPr>
        <w:t xml:space="preserve"> až 293</w:t>
      </w:r>
      <w:r w:rsidRPr="00BC4013" w:rsidR="00045048">
        <w:rPr>
          <w:rFonts w:ascii="Arial" w:hAnsi="Arial" w:cs="Arial"/>
          <w:sz w:val="22"/>
          <w:szCs w:val="22"/>
        </w:rPr>
        <w:t>b</w:t>
      </w:r>
      <w:r w:rsidR="00F73137">
        <w:rPr>
          <w:rFonts w:ascii="Arial" w:hAnsi="Arial" w:cs="Arial"/>
          <w:sz w:val="22"/>
          <w:szCs w:val="22"/>
        </w:rPr>
        <w:t>e</w:t>
      </w:r>
      <w:r w:rsidRPr="00BC4013">
        <w:rPr>
          <w:rFonts w:ascii="Arial" w:hAnsi="Arial" w:cs="Arial"/>
          <w:sz w:val="22"/>
          <w:szCs w:val="22"/>
        </w:rPr>
        <w:t xml:space="preserve">, ktoré </w:t>
      </w:r>
      <w:r w:rsidR="00F73137">
        <w:rPr>
          <w:rFonts w:ascii="Arial" w:hAnsi="Arial" w:cs="Arial"/>
          <w:sz w:val="22"/>
          <w:szCs w:val="22"/>
        </w:rPr>
        <w:t>vrátane</w:t>
      </w:r>
      <w:r w:rsidR="00F73137">
        <w:rPr>
          <w:rFonts w:ascii="Arial" w:hAnsi="Arial" w:cs="Arial"/>
          <w:sz w:val="22"/>
          <w:szCs w:val="22"/>
        </w:rPr>
        <w:t xml:space="preserve"> nadpisu </w:t>
      </w:r>
      <w:r w:rsidRPr="00BC4013">
        <w:rPr>
          <w:rFonts w:ascii="Arial" w:hAnsi="Arial" w:cs="Arial"/>
          <w:sz w:val="22"/>
          <w:szCs w:val="22"/>
        </w:rPr>
        <w:t>znejú:</w:t>
      </w:r>
    </w:p>
    <w:p w:rsidR="00392697" w:rsidRPr="00BC4013" w:rsidP="009363E4">
      <w:pPr>
        <w:spacing w:before="120" w:line="360" w:lineRule="auto"/>
        <w:jc w:val="center"/>
        <w:rPr>
          <w:rFonts w:ascii="Arial" w:hAnsi="Arial" w:cs="Arial"/>
          <w:b/>
          <w:sz w:val="22"/>
          <w:szCs w:val="22"/>
        </w:rPr>
      </w:pPr>
      <w:r w:rsidRPr="00BC4013">
        <w:rPr>
          <w:rFonts w:ascii="Arial" w:hAnsi="Arial" w:cs="Arial"/>
          <w:b/>
          <w:sz w:val="22"/>
          <w:szCs w:val="22"/>
        </w:rPr>
        <w:t>„Prechodné ustanovenia k úpravám účinným od 1. januára 2009</w:t>
      </w:r>
      <w:r w:rsidR="00F73137">
        <w:rPr>
          <w:rFonts w:ascii="Arial" w:hAnsi="Arial" w:cs="Arial"/>
          <w:b/>
          <w:sz w:val="22"/>
          <w:szCs w:val="22"/>
        </w:rPr>
        <w:t xml:space="preserve"> a od 1. januára 2010</w:t>
      </w:r>
    </w:p>
    <w:p w:rsidR="00392697" w:rsidRPr="00BC4013" w:rsidP="009363E4">
      <w:pPr>
        <w:spacing w:before="120" w:line="360" w:lineRule="auto"/>
        <w:jc w:val="center"/>
        <w:rPr>
          <w:rFonts w:ascii="Arial" w:hAnsi="Arial" w:cs="Arial"/>
          <w:b/>
          <w:sz w:val="22"/>
          <w:szCs w:val="22"/>
        </w:rPr>
      </w:pPr>
      <w:r w:rsidR="00F73137">
        <w:rPr>
          <w:rFonts w:ascii="Arial" w:hAnsi="Arial" w:cs="Arial"/>
          <w:b/>
          <w:sz w:val="22"/>
          <w:szCs w:val="22"/>
        </w:rPr>
        <w:t>§ 293au</w:t>
      </w:r>
    </w:p>
    <w:p w:rsidR="00524599" w:rsidRPr="00BC4013" w:rsidP="00B44C96">
      <w:pPr>
        <w:spacing w:before="120" w:line="360" w:lineRule="auto"/>
        <w:ind w:left="360" w:firstLine="540"/>
        <w:jc w:val="both"/>
        <w:rPr>
          <w:rFonts w:ascii="Arial" w:hAnsi="Arial" w:cs="Arial"/>
          <w:sz w:val="22"/>
          <w:szCs w:val="22"/>
        </w:rPr>
      </w:pPr>
      <w:r w:rsidRPr="00BC4013">
        <w:rPr>
          <w:rFonts w:ascii="Arial" w:hAnsi="Arial" w:cs="Arial"/>
          <w:sz w:val="22"/>
          <w:szCs w:val="22"/>
        </w:rPr>
        <w:t xml:space="preserve">(1) </w:t>
      </w:r>
      <w:r w:rsidRPr="00BC4013" w:rsidR="00392697">
        <w:rPr>
          <w:rFonts w:ascii="Arial" w:hAnsi="Arial" w:cs="Arial"/>
          <w:sz w:val="22"/>
          <w:szCs w:val="22"/>
        </w:rPr>
        <w:t>Ak nárok na dôchodkovú dávku vznikol pred 1. januárom 2009, podmienky nároku na dôchodkovú dávku sa posudzujú a jej suma sa určuje aj po 31. decembri 2008 podľa zákona účinného pred 1. januárom 2009, ak tento zákon neustanovuje inak.</w:t>
      </w:r>
    </w:p>
    <w:p w:rsidR="00524599" w:rsidRPr="00BC4013" w:rsidP="00B44C96">
      <w:pPr>
        <w:spacing w:before="120" w:line="360" w:lineRule="auto"/>
        <w:ind w:left="360" w:firstLine="540"/>
        <w:jc w:val="both"/>
        <w:rPr>
          <w:rFonts w:ascii="Arial" w:hAnsi="Arial" w:cs="Arial"/>
          <w:sz w:val="22"/>
          <w:szCs w:val="22"/>
        </w:rPr>
      </w:pPr>
      <w:r w:rsidRPr="00BC4013">
        <w:rPr>
          <w:rFonts w:ascii="Arial" w:hAnsi="Arial" w:cs="Arial"/>
          <w:sz w:val="22"/>
          <w:szCs w:val="22"/>
        </w:rPr>
        <w:t xml:space="preserve">(2) Rozdiely vzniknuté z dôvodu zaokrúhľovania sumy dôchodkovej dávky pri prechode na euro </w:t>
      </w:r>
      <w:r w:rsidRPr="00BC4013" w:rsidR="001943CE">
        <w:rPr>
          <w:rFonts w:ascii="Arial" w:hAnsi="Arial" w:cs="Arial"/>
          <w:sz w:val="22"/>
          <w:szCs w:val="22"/>
        </w:rPr>
        <w:t xml:space="preserve">sa zachovávajú </w:t>
      </w:r>
      <w:r w:rsidRPr="00BC4013">
        <w:rPr>
          <w:rFonts w:ascii="Arial" w:hAnsi="Arial" w:cs="Arial"/>
          <w:sz w:val="22"/>
          <w:szCs w:val="22"/>
        </w:rPr>
        <w:t>aj pri následnej zmene sumy dôchodkovej dávky.</w:t>
      </w:r>
    </w:p>
    <w:p w:rsidR="005B3687" w:rsidRPr="00BC4013" w:rsidP="00905EBE">
      <w:pPr>
        <w:spacing w:before="120" w:line="360" w:lineRule="auto"/>
        <w:jc w:val="center"/>
        <w:rPr>
          <w:rFonts w:ascii="Arial" w:hAnsi="Arial" w:cs="Arial"/>
          <w:b/>
          <w:sz w:val="22"/>
          <w:szCs w:val="22"/>
        </w:rPr>
      </w:pPr>
      <w:r w:rsidR="00F73137">
        <w:rPr>
          <w:rFonts w:ascii="Arial" w:hAnsi="Arial" w:cs="Arial"/>
          <w:b/>
          <w:sz w:val="22"/>
          <w:szCs w:val="22"/>
        </w:rPr>
        <w:t>§ 293av</w:t>
      </w:r>
    </w:p>
    <w:p w:rsidR="00E307DA" w:rsidRPr="00BC4013" w:rsidP="00B44C96">
      <w:pPr>
        <w:spacing w:before="120" w:line="360" w:lineRule="auto"/>
        <w:ind w:left="360" w:firstLine="540"/>
        <w:jc w:val="both"/>
        <w:rPr>
          <w:rFonts w:ascii="Arial" w:hAnsi="Arial" w:cs="Arial"/>
          <w:sz w:val="22"/>
          <w:szCs w:val="22"/>
        </w:rPr>
      </w:pPr>
      <w:r w:rsidRPr="00BC4013" w:rsidR="004E6719">
        <w:rPr>
          <w:rFonts w:ascii="Arial" w:hAnsi="Arial" w:cs="Arial"/>
          <w:sz w:val="22"/>
          <w:szCs w:val="22"/>
        </w:rPr>
        <w:t>N</w:t>
      </w:r>
      <w:r w:rsidRPr="00BC4013" w:rsidR="005B3687">
        <w:rPr>
          <w:rFonts w:ascii="Arial" w:hAnsi="Arial" w:cs="Arial"/>
          <w:sz w:val="22"/>
          <w:szCs w:val="22"/>
        </w:rPr>
        <w:t xml:space="preserve">a účely určenia sumy </w:t>
      </w:r>
      <w:r w:rsidRPr="00BC4013" w:rsidR="004E6719">
        <w:rPr>
          <w:rFonts w:ascii="Arial" w:hAnsi="Arial" w:cs="Arial"/>
          <w:sz w:val="22"/>
          <w:szCs w:val="22"/>
        </w:rPr>
        <w:t>starobného dôchodku</w:t>
      </w:r>
      <w:r w:rsidRPr="00BC4013" w:rsidR="003F5325">
        <w:rPr>
          <w:rFonts w:ascii="Arial" w:hAnsi="Arial" w:cs="Arial"/>
          <w:sz w:val="22"/>
          <w:szCs w:val="22"/>
        </w:rPr>
        <w:t>, predčasného starobného dôchodku</w:t>
      </w:r>
      <w:r w:rsidRPr="00BC4013" w:rsidR="004E6719">
        <w:rPr>
          <w:rFonts w:ascii="Arial" w:hAnsi="Arial" w:cs="Arial"/>
          <w:sz w:val="22"/>
          <w:szCs w:val="22"/>
        </w:rPr>
        <w:t xml:space="preserve"> alebo invalidného dôchodku </w:t>
      </w:r>
      <w:r w:rsidRPr="00BC4013" w:rsidR="005B3687">
        <w:rPr>
          <w:rFonts w:ascii="Arial" w:hAnsi="Arial" w:cs="Arial"/>
          <w:sz w:val="22"/>
          <w:szCs w:val="22"/>
        </w:rPr>
        <w:t>zomret</w:t>
      </w:r>
      <w:r w:rsidR="00B44C96">
        <w:rPr>
          <w:rFonts w:ascii="Arial" w:hAnsi="Arial" w:cs="Arial"/>
          <w:sz w:val="22"/>
          <w:szCs w:val="22"/>
        </w:rPr>
        <w:t>ého</w:t>
      </w:r>
      <w:r w:rsidRPr="00BC4013" w:rsidR="005B3687">
        <w:rPr>
          <w:rFonts w:ascii="Arial" w:hAnsi="Arial" w:cs="Arial"/>
          <w:sz w:val="22"/>
          <w:szCs w:val="22"/>
        </w:rPr>
        <w:t xml:space="preserve"> </w:t>
      </w:r>
      <w:r w:rsidR="00B44C96">
        <w:rPr>
          <w:rFonts w:ascii="Arial" w:hAnsi="Arial" w:cs="Arial"/>
          <w:sz w:val="22"/>
          <w:szCs w:val="22"/>
        </w:rPr>
        <w:t>poistenca</w:t>
      </w:r>
      <w:r w:rsidRPr="00BC4013" w:rsidR="005B3687">
        <w:rPr>
          <w:rFonts w:ascii="Arial" w:hAnsi="Arial" w:cs="Arial"/>
          <w:sz w:val="22"/>
          <w:szCs w:val="22"/>
        </w:rPr>
        <w:t xml:space="preserve"> </w:t>
      </w:r>
      <w:r w:rsidRPr="00BC4013" w:rsidR="003F5325">
        <w:rPr>
          <w:rFonts w:ascii="Arial" w:hAnsi="Arial" w:cs="Arial"/>
          <w:sz w:val="22"/>
          <w:szCs w:val="22"/>
        </w:rPr>
        <w:t xml:space="preserve">sa </w:t>
      </w:r>
      <w:r w:rsidRPr="00BC4013" w:rsidR="005B3687">
        <w:rPr>
          <w:rFonts w:ascii="Arial" w:hAnsi="Arial" w:cs="Arial"/>
          <w:sz w:val="22"/>
          <w:szCs w:val="22"/>
        </w:rPr>
        <w:t>poistné zaplatené dodatočne podľa § 142 ods. 3</w:t>
      </w:r>
      <w:r w:rsidRPr="00BC4013" w:rsidR="00C067B7">
        <w:rPr>
          <w:rFonts w:ascii="Arial" w:hAnsi="Arial" w:cs="Arial"/>
          <w:sz w:val="22"/>
          <w:szCs w:val="22"/>
        </w:rPr>
        <w:t xml:space="preserve"> do 31. decembra 2008</w:t>
      </w:r>
      <w:r w:rsidRPr="00BC4013" w:rsidR="005B3687">
        <w:rPr>
          <w:rFonts w:ascii="Arial" w:hAnsi="Arial" w:cs="Arial"/>
          <w:sz w:val="22"/>
          <w:szCs w:val="22"/>
        </w:rPr>
        <w:t xml:space="preserve"> považuje za zaplatené ku dňu jeho smrti. </w:t>
      </w:r>
    </w:p>
    <w:p w:rsidR="005B3687" w:rsidRPr="00BC4013" w:rsidP="00905EBE">
      <w:pPr>
        <w:spacing w:before="120" w:line="360" w:lineRule="auto"/>
        <w:jc w:val="center"/>
        <w:rPr>
          <w:rFonts w:ascii="Arial" w:hAnsi="Arial" w:cs="Arial"/>
          <w:b/>
          <w:sz w:val="22"/>
          <w:szCs w:val="22"/>
        </w:rPr>
      </w:pPr>
      <w:r w:rsidRPr="00BC4013">
        <w:rPr>
          <w:rFonts w:ascii="Arial" w:hAnsi="Arial" w:cs="Arial"/>
          <w:b/>
          <w:sz w:val="22"/>
          <w:szCs w:val="22"/>
        </w:rPr>
        <w:t>§ 293</w:t>
      </w:r>
      <w:r w:rsidR="00F73137">
        <w:rPr>
          <w:rFonts w:ascii="Arial" w:hAnsi="Arial" w:cs="Arial"/>
          <w:b/>
          <w:sz w:val="22"/>
          <w:szCs w:val="22"/>
        </w:rPr>
        <w:t>w</w:t>
      </w:r>
    </w:p>
    <w:p w:rsidR="005B3687" w:rsidRPr="00BC4013" w:rsidP="00B44C96">
      <w:pPr>
        <w:spacing w:before="120" w:line="360" w:lineRule="auto"/>
        <w:ind w:left="360" w:firstLine="540"/>
        <w:jc w:val="both"/>
        <w:rPr>
          <w:rFonts w:ascii="Arial" w:hAnsi="Arial" w:cs="Arial"/>
          <w:sz w:val="22"/>
          <w:szCs w:val="22"/>
        </w:rPr>
      </w:pPr>
      <w:r w:rsidRPr="00BC4013">
        <w:rPr>
          <w:rFonts w:ascii="Arial" w:hAnsi="Arial" w:cs="Arial"/>
          <w:sz w:val="22"/>
          <w:szCs w:val="22"/>
        </w:rPr>
        <w:t xml:space="preserve">(1) Ak suma starobného dôchodku určená podľa predpisov účinných pred 1. októbrom 1988 bola vypočítaná z priemerného mesačného zárobku 3000 Sk, starobný dôchodok sa zvýši odo dňa splátky splatnej po 31. decembri 2008 o sumu </w:t>
      </w:r>
      <w:r w:rsidRPr="00BC4013" w:rsidR="00773725">
        <w:rPr>
          <w:rFonts w:ascii="Arial" w:hAnsi="Arial" w:cs="Arial"/>
          <w:sz w:val="22"/>
          <w:szCs w:val="22"/>
        </w:rPr>
        <w:t>26,6</w:t>
      </w:r>
      <w:r w:rsidRPr="00BC4013" w:rsidR="00CE04EE">
        <w:rPr>
          <w:rFonts w:ascii="Arial" w:hAnsi="Arial" w:cs="Arial"/>
          <w:sz w:val="22"/>
          <w:szCs w:val="22"/>
        </w:rPr>
        <w:t>0</w:t>
      </w:r>
      <w:r w:rsidRPr="00BC4013" w:rsidR="00773725">
        <w:rPr>
          <w:rFonts w:ascii="Arial" w:hAnsi="Arial" w:cs="Arial"/>
          <w:sz w:val="22"/>
          <w:szCs w:val="22"/>
        </w:rPr>
        <w:t xml:space="preserve"> </w:t>
      </w:r>
      <w:r w:rsidRPr="00BC4013" w:rsidR="001943CE">
        <w:rPr>
          <w:rFonts w:ascii="Arial" w:hAnsi="Arial" w:cs="Arial"/>
          <w:sz w:val="22"/>
          <w:szCs w:val="22"/>
        </w:rPr>
        <w:t>eura</w:t>
      </w:r>
      <w:r w:rsidRPr="00BC4013">
        <w:rPr>
          <w:rFonts w:ascii="Arial" w:hAnsi="Arial" w:cs="Arial"/>
          <w:sz w:val="22"/>
          <w:szCs w:val="22"/>
        </w:rPr>
        <w:t xml:space="preserve">.  </w:t>
      </w:r>
    </w:p>
    <w:p w:rsidR="005B3687" w:rsidRPr="00BC4013" w:rsidP="00B44C96">
      <w:pPr>
        <w:spacing w:before="120" w:line="360" w:lineRule="auto"/>
        <w:ind w:left="360" w:firstLine="540"/>
        <w:jc w:val="both"/>
        <w:rPr>
          <w:rFonts w:ascii="Arial" w:hAnsi="Arial" w:cs="Arial"/>
          <w:sz w:val="22"/>
          <w:szCs w:val="22"/>
        </w:rPr>
      </w:pPr>
      <w:r w:rsidRPr="00BC4013">
        <w:rPr>
          <w:rFonts w:ascii="Arial" w:hAnsi="Arial" w:cs="Arial"/>
          <w:sz w:val="22"/>
          <w:szCs w:val="22"/>
        </w:rPr>
        <w:t>(2) O sume starobného dôchodku podľa odseku 1 Sociálna poisťovňa rozhodne najneskôr do 31. decembra 20</w:t>
      </w:r>
      <w:r w:rsidRPr="00BC4013" w:rsidR="00B9654E">
        <w:rPr>
          <w:rFonts w:ascii="Arial" w:hAnsi="Arial" w:cs="Arial"/>
          <w:sz w:val="22"/>
          <w:szCs w:val="22"/>
        </w:rPr>
        <w:t>10</w:t>
      </w:r>
      <w:r w:rsidRPr="00BC4013">
        <w:rPr>
          <w:rFonts w:ascii="Arial" w:hAnsi="Arial" w:cs="Arial"/>
          <w:sz w:val="22"/>
          <w:szCs w:val="22"/>
        </w:rPr>
        <w:t xml:space="preserve">. </w:t>
      </w:r>
    </w:p>
    <w:p w:rsidR="00B35606" w:rsidP="009363E4">
      <w:pPr>
        <w:spacing w:before="120" w:line="360" w:lineRule="auto"/>
        <w:jc w:val="center"/>
        <w:rPr>
          <w:rFonts w:ascii="Arial" w:hAnsi="Arial" w:cs="Arial"/>
          <w:b/>
          <w:sz w:val="22"/>
          <w:szCs w:val="22"/>
        </w:rPr>
      </w:pPr>
    </w:p>
    <w:p w:rsidR="006771A0" w:rsidRPr="00BC4013" w:rsidP="009363E4">
      <w:pPr>
        <w:spacing w:before="120" w:line="360" w:lineRule="auto"/>
        <w:jc w:val="center"/>
        <w:rPr>
          <w:rFonts w:ascii="Arial" w:hAnsi="Arial" w:cs="Arial"/>
          <w:b/>
          <w:sz w:val="22"/>
          <w:szCs w:val="22"/>
        </w:rPr>
      </w:pPr>
      <w:r w:rsidRPr="00BC4013" w:rsidR="005B3687">
        <w:rPr>
          <w:rFonts w:ascii="Arial" w:hAnsi="Arial" w:cs="Arial"/>
          <w:b/>
          <w:sz w:val="22"/>
          <w:szCs w:val="22"/>
        </w:rPr>
        <w:t>§ 293a</w:t>
      </w:r>
      <w:r w:rsidR="00F73137">
        <w:rPr>
          <w:rFonts w:ascii="Arial" w:hAnsi="Arial" w:cs="Arial"/>
          <w:b/>
          <w:sz w:val="22"/>
          <w:szCs w:val="22"/>
        </w:rPr>
        <w:t>x</w:t>
      </w:r>
    </w:p>
    <w:p w:rsidR="006771A0" w:rsidRPr="00BC4013" w:rsidP="00B44C96">
      <w:pPr>
        <w:spacing w:before="120" w:line="360" w:lineRule="auto"/>
        <w:ind w:left="360" w:firstLine="540"/>
        <w:jc w:val="both"/>
        <w:rPr>
          <w:rFonts w:ascii="Arial" w:hAnsi="Arial" w:cs="Arial"/>
          <w:sz w:val="22"/>
          <w:szCs w:val="22"/>
        </w:rPr>
      </w:pPr>
      <w:r w:rsidRPr="00BC4013" w:rsidR="00EC1F7C">
        <w:rPr>
          <w:rFonts w:ascii="Arial" w:hAnsi="Arial" w:cs="Arial"/>
          <w:sz w:val="22"/>
          <w:szCs w:val="22"/>
        </w:rPr>
        <w:t xml:space="preserve">(1) </w:t>
      </w:r>
      <w:r w:rsidRPr="00BC4013">
        <w:rPr>
          <w:rFonts w:ascii="Arial" w:hAnsi="Arial" w:cs="Arial"/>
          <w:sz w:val="22"/>
          <w:szCs w:val="22"/>
        </w:rPr>
        <w:t>Poistencovi, ktorému nevznikol nárok na invalidný dôchodok alebo čiastočný invalidný dôchodok podľa predpisov účinných pred 1. januárom 2010</w:t>
      </w:r>
      <w:r w:rsidRPr="00BC4013" w:rsidR="00EC1F7C">
        <w:rPr>
          <w:rFonts w:ascii="Arial" w:hAnsi="Arial" w:cs="Arial"/>
          <w:sz w:val="22"/>
          <w:szCs w:val="22"/>
        </w:rPr>
        <w:t xml:space="preserve"> z dôvodu nezískania potrebného poč</w:t>
      </w:r>
      <w:r w:rsidRPr="00BC4013" w:rsidR="007B6B6F">
        <w:rPr>
          <w:rFonts w:ascii="Arial" w:hAnsi="Arial" w:cs="Arial"/>
          <w:sz w:val="22"/>
          <w:szCs w:val="22"/>
        </w:rPr>
        <w:t>tu</w:t>
      </w:r>
      <w:r w:rsidRPr="00BC4013" w:rsidR="007B6B6F">
        <w:rPr>
          <w:rFonts w:ascii="Arial" w:hAnsi="Arial" w:cs="Arial"/>
          <w:sz w:val="22"/>
          <w:szCs w:val="22"/>
        </w:rPr>
        <w:t xml:space="preserve"> rokov dôchodkového poistenia a ktor</w:t>
      </w:r>
      <w:r w:rsidRPr="00BC4013" w:rsidR="00404EFA">
        <w:rPr>
          <w:rFonts w:ascii="Arial" w:hAnsi="Arial" w:cs="Arial"/>
          <w:sz w:val="22"/>
          <w:szCs w:val="22"/>
        </w:rPr>
        <w:t>ý</w:t>
      </w:r>
      <w:r w:rsidRPr="00BC4013" w:rsidR="007B6B6F">
        <w:rPr>
          <w:rFonts w:ascii="Arial" w:hAnsi="Arial" w:cs="Arial"/>
          <w:sz w:val="22"/>
          <w:szCs w:val="22"/>
        </w:rPr>
        <w:t xml:space="preserve"> ne</w:t>
      </w:r>
      <w:r w:rsidRPr="00BC4013" w:rsidR="00404EFA">
        <w:rPr>
          <w:rFonts w:ascii="Arial" w:hAnsi="Arial" w:cs="Arial"/>
          <w:sz w:val="22"/>
          <w:szCs w:val="22"/>
        </w:rPr>
        <w:t xml:space="preserve">splnil podmienky nároku na </w:t>
      </w:r>
      <w:r w:rsidRPr="00BC4013" w:rsidR="007B6B6F">
        <w:rPr>
          <w:rFonts w:ascii="Arial" w:hAnsi="Arial" w:cs="Arial"/>
          <w:sz w:val="22"/>
          <w:szCs w:val="22"/>
        </w:rPr>
        <w:t>starobný dôchodok alebo</w:t>
      </w:r>
      <w:r w:rsidRPr="00BC4013" w:rsidR="00B41ECB">
        <w:rPr>
          <w:rFonts w:ascii="Arial" w:hAnsi="Arial" w:cs="Arial"/>
          <w:sz w:val="22"/>
          <w:szCs w:val="22"/>
        </w:rPr>
        <w:t xml:space="preserve"> nebol mu priznaný</w:t>
      </w:r>
      <w:r w:rsidRPr="00BC4013" w:rsidR="007B6B6F">
        <w:rPr>
          <w:rFonts w:ascii="Arial" w:hAnsi="Arial" w:cs="Arial"/>
          <w:sz w:val="22"/>
          <w:szCs w:val="22"/>
        </w:rPr>
        <w:t xml:space="preserve"> predčasný starobný dôchodok, </w:t>
      </w:r>
      <w:r w:rsidRPr="00BC4013" w:rsidR="00EC1F7C">
        <w:rPr>
          <w:rFonts w:ascii="Arial" w:hAnsi="Arial" w:cs="Arial"/>
          <w:sz w:val="22"/>
          <w:szCs w:val="22"/>
        </w:rPr>
        <w:t>Sociálna poisťovňa na</w:t>
      </w:r>
      <w:r w:rsidRPr="00BC4013" w:rsidR="00AC6E6D">
        <w:rPr>
          <w:rFonts w:ascii="Arial" w:hAnsi="Arial" w:cs="Arial"/>
          <w:sz w:val="22"/>
          <w:szCs w:val="22"/>
        </w:rPr>
        <w:t xml:space="preserve"> jeho</w:t>
      </w:r>
      <w:r w:rsidRPr="00BC4013" w:rsidR="00EC1F7C">
        <w:rPr>
          <w:rFonts w:ascii="Arial" w:hAnsi="Arial" w:cs="Arial"/>
          <w:sz w:val="22"/>
          <w:szCs w:val="22"/>
        </w:rPr>
        <w:t xml:space="preserve"> žiadosť znovu </w:t>
      </w:r>
      <w:r w:rsidRPr="00BC4013" w:rsidR="00AC6E6D">
        <w:rPr>
          <w:rFonts w:ascii="Arial" w:hAnsi="Arial" w:cs="Arial"/>
          <w:sz w:val="22"/>
          <w:szCs w:val="22"/>
        </w:rPr>
        <w:t xml:space="preserve">posúdi </w:t>
      </w:r>
      <w:r w:rsidRPr="00BC4013" w:rsidR="00505CCD">
        <w:rPr>
          <w:rFonts w:ascii="Arial" w:hAnsi="Arial" w:cs="Arial"/>
          <w:sz w:val="22"/>
          <w:szCs w:val="22"/>
        </w:rPr>
        <w:t>dlhodobo nepriaznivý zdravotný stav</w:t>
      </w:r>
      <w:r w:rsidRPr="00BC4013" w:rsidR="00D51A96">
        <w:rPr>
          <w:rFonts w:ascii="Arial" w:hAnsi="Arial" w:cs="Arial"/>
          <w:sz w:val="22"/>
          <w:szCs w:val="22"/>
        </w:rPr>
        <w:t xml:space="preserve"> a rozhodne o nároku na invalidný d</w:t>
      </w:r>
      <w:r w:rsidRPr="00BC4013" w:rsidR="00D51A96">
        <w:rPr>
          <w:rFonts w:ascii="Arial" w:hAnsi="Arial" w:cs="Arial"/>
          <w:sz w:val="22"/>
          <w:szCs w:val="22"/>
        </w:rPr>
        <w:t xml:space="preserve">ôchodok a o jeho sume </w:t>
      </w:r>
      <w:r w:rsidRPr="00BC4013" w:rsidR="00EC1F7C">
        <w:rPr>
          <w:rFonts w:ascii="Arial" w:hAnsi="Arial" w:cs="Arial"/>
          <w:sz w:val="22"/>
          <w:szCs w:val="22"/>
        </w:rPr>
        <w:t>podľa zákona účinného od 1. januára 2010</w:t>
      </w:r>
      <w:r w:rsidRPr="00BC4013" w:rsidR="00D51A96">
        <w:rPr>
          <w:rFonts w:ascii="Arial" w:hAnsi="Arial" w:cs="Arial"/>
          <w:sz w:val="22"/>
          <w:szCs w:val="22"/>
        </w:rPr>
        <w:t>.</w:t>
      </w:r>
    </w:p>
    <w:p w:rsidR="00EC5FB8" w:rsidRPr="00BC4013" w:rsidP="00B44C96">
      <w:pPr>
        <w:spacing w:before="120" w:line="360" w:lineRule="auto"/>
        <w:ind w:left="360" w:firstLine="540"/>
        <w:jc w:val="both"/>
        <w:rPr>
          <w:rFonts w:ascii="Arial" w:hAnsi="Arial" w:cs="Arial"/>
          <w:sz w:val="22"/>
          <w:szCs w:val="22"/>
        </w:rPr>
      </w:pPr>
      <w:r w:rsidRPr="00BC4013" w:rsidR="00505CCD">
        <w:rPr>
          <w:rFonts w:ascii="Arial" w:hAnsi="Arial" w:cs="Arial"/>
          <w:sz w:val="22"/>
          <w:szCs w:val="22"/>
        </w:rPr>
        <w:t xml:space="preserve">(2) </w:t>
      </w:r>
      <w:r w:rsidRPr="00BC4013" w:rsidR="004F4605">
        <w:rPr>
          <w:rFonts w:ascii="Arial" w:hAnsi="Arial" w:cs="Arial"/>
          <w:sz w:val="22"/>
          <w:szCs w:val="22"/>
        </w:rPr>
        <w:t>Ak po</w:t>
      </w:r>
      <w:r w:rsidRPr="00BC4013" w:rsidR="00505CCD">
        <w:rPr>
          <w:rFonts w:ascii="Arial" w:hAnsi="Arial" w:cs="Arial"/>
          <w:sz w:val="22"/>
          <w:szCs w:val="22"/>
        </w:rPr>
        <w:t xml:space="preserve"> posúdení dlhodobo nepriaznivého zdravotného stavu po 31. decembri 2009</w:t>
      </w:r>
      <w:r w:rsidRPr="00BC4013" w:rsidR="004F4605">
        <w:rPr>
          <w:rFonts w:ascii="Arial" w:hAnsi="Arial" w:cs="Arial"/>
          <w:sz w:val="22"/>
          <w:szCs w:val="22"/>
        </w:rPr>
        <w:t xml:space="preserve"> je poistenec uznaný invalidný, </w:t>
      </w:r>
      <w:r w:rsidRPr="00BC4013" w:rsidR="00505CCD">
        <w:rPr>
          <w:rFonts w:ascii="Arial" w:hAnsi="Arial" w:cs="Arial"/>
          <w:sz w:val="22"/>
          <w:szCs w:val="22"/>
        </w:rPr>
        <w:t xml:space="preserve">vznik invalidity </w:t>
      </w:r>
      <w:r w:rsidRPr="00BC4013" w:rsidR="004F4605">
        <w:rPr>
          <w:rFonts w:ascii="Arial" w:hAnsi="Arial" w:cs="Arial"/>
          <w:sz w:val="22"/>
          <w:szCs w:val="22"/>
        </w:rPr>
        <w:t xml:space="preserve">sa </w:t>
      </w:r>
      <w:r w:rsidRPr="00BC4013" w:rsidR="001F2246">
        <w:rPr>
          <w:rFonts w:ascii="Arial" w:hAnsi="Arial" w:cs="Arial"/>
          <w:sz w:val="22"/>
          <w:szCs w:val="22"/>
        </w:rPr>
        <w:t xml:space="preserve">znovu </w:t>
      </w:r>
      <w:r w:rsidRPr="00BC4013" w:rsidR="004F4605">
        <w:rPr>
          <w:rFonts w:ascii="Arial" w:hAnsi="Arial" w:cs="Arial"/>
          <w:sz w:val="22"/>
          <w:szCs w:val="22"/>
        </w:rPr>
        <w:t xml:space="preserve">určí </w:t>
      </w:r>
      <w:r w:rsidRPr="00BC4013" w:rsidR="00505CCD">
        <w:rPr>
          <w:rFonts w:ascii="Arial" w:hAnsi="Arial" w:cs="Arial"/>
          <w:sz w:val="22"/>
          <w:szCs w:val="22"/>
        </w:rPr>
        <w:t>najskôr od 1. januára 2010.</w:t>
      </w:r>
    </w:p>
    <w:p w:rsidR="00EC1F7C" w:rsidRPr="00BC4013" w:rsidP="00B44C96">
      <w:pPr>
        <w:spacing w:before="120" w:line="360" w:lineRule="auto"/>
        <w:ind w:left="360" w:firstLine="540"/>
        <w:jc w:val="both"/>
        <w:rPr>
          <w:rFonts w:ascii="Arial" w:hAnsi="Arial" w:cs="Arial"/>
          <w:sz w:val="22"/>
          <w:szCs w:val="22"/>
        </w:rPr>
      </w:pPr>
      <w:r w:rsidRPr="00BC4013" w:rsidR="00D51A96">
        <w:rPr>
          <w:rFonts w:ascii="Arial" w:hAnsi="Arial" w:cs="Arial"/>
          <w:sz w:val="22"/>
          <w:szCs w:val="22"/>
        </w:rPr>
        <w:t xml:space="preserve"> </w:t>
      </w:r>
      <w:r w:rsidRPr="00BC4013">
        <w:rPr>
          <w:rFonts w:ascii="Arial" w:hAnsi="Arial" w:cs="Arial"/>
          <w:sz w:val="22"/>
          <w:szCs w:val="22"/>
        </w:rPr>
        <w:t>(</w:t>
      </w:r>
      <w:r w:rsidRPr="00BC4013" w:rsidR="00505CCD">
        <w:rPr>
          <w:rFonts w:ascii="Arial" w:hAnsi="Arial" w:cs="Arial"/>
          <w:sz w:val="22"/>
          <w:szCs w:val="22"/>
        </w:rPr>
        <w:t>3</w:t>
      </w:r>
      <w:r w:rsidRPr="00BC4013">
        <w:rPr>
          <w:rFonts w:ascii="Arial" w:hAnsi="Arial" w:cs="Arial"/>
          <w:sz w:val="22"/>
          <w:szCs w:val="22"/>
        </w:rPr>
        <w:t xml:space="preserve">) Počet rokov dôchodkového poistenia na vznik nároku na invalidný dôchodok sa zisťuje z obdobia </w:t>
      </w:r>
      <w:r w:rsidRPr="00BC4013" w:rsidR="008E1A1B">
        <w:rPr>
          <w:rFonts w:ascii="Arial" w:hAnsi="Arial" w:cs="Arial"/>
          <w:sz w:val="22"/>
          <w:szCs w:val="22"/>
        </w:rPr>
        <w:t>pred</w:t>
      </w:r>
      <w:r w:rsidRPr="00BC4013" w:rsidR="00D51A96">
        <w:rPr>
          <w:rFonts w:ascii="Arial" w:hAnsi="Arial" w:cs="Arial"/>
          <w:sz w:val="22"/>
          <w:szCs w:val="22"/>
        </w:rPr>
        <w:t>o dňom, od ktorého bol</w:t>
      </w:r>
      <w:r w:rsidRPr="00BC4013" w:rsidR="0091065B">
        <w:rPr>
          <w:rFonts w:ascii="Arial" w:hAnsi="Arial" w:cs="Arial"/>
          <w:sz w:val="22"/>
          <w:szCs w:val="22"/>
        </w:rPr>
        <w:t xml:space="preserve"> </w:t>
      </w:r>
      <w:r w:rsidRPr="00BC4013" w:rsidR="00F47DA6">
        <w:rPr>
          <w:rFonts w:ascii="Arial" w:hAnsi="Arial" w:cs="Arial"/>
          <w:sz w:val="22"/>
          <w:szCs w:val="22"/>
        </w:rPr>
        <w:t>určený vznik</w:t>
      </w:r>
      <w:r w:rsidRPr="00BC4013" w:rsidR="0091065B">
        <w:rPr>
          <w:rFonts w:ascii="Arial" w:hAnsi="Arial" w:cs="Arial"/>
          <w:sz w:val="22"/>
          <w:szCs w:val="22"/>
        </w:rPr>
        <w:t xml:space="preserve"> invalidit</w:t>
      </w:r>
      <w:r w:rsidRPr="00BC4013" w:rsidR="00F47DA6">
        <w:rPr>
          <w:rFonts w:ascii="Arial" w:hAnsi="Arial" w:cs="Arial"/>
          <w:sz w:val="22"/>
          <w:szCs w:val="22"/>
        </w:rPr>
        <w:t>y</w:t>
      </w:r>
      <w:r w:rsidRPr="00BC4013" w:rsidR="0091065B">
        <w:rPr>
          <w:rFonts w:ascii="Arial" w:hAnsi="Arial" w:cs="Arial"/>
          <w:sz w:val="22"/>
          <w:szCs w:val="22"/>
        </w:rPr>
        <w:t xml:space="preserve"> po 31. decembri 2009</w:t>
      </w:r>
      <w:r w:rsidRPr="00BC4013" w:rsidR="008E1A1B">
        <w:rPr>
          <w:rFonts w:ascii="Arial" w:hAnsi="Arial" w:cs="Arial"/>
          <w:sz w:val="22"/>
          <w:szCs w:val="22"/>
        </w:rPr>
        <w:t>.</w:t>
      </w:r>
    </w:p>
    <w:p w:rsidR="008E1A1B" w:rsidRPr="00BC4013" w:rsidP="00B44C96">
      <w:pPr>
        <w:spacing w:before="120" w:line="360" w:lineRule="auto"/>
        <w:ind w:left="360" w:firstLine="540"/>
        <w:jc w:val="both"/>
        <w:rPr>
          <w:rFonts w:ascii="Arial" w:hAnsi="Arial" w:cs="Arial"/>
          <w:sz w:val="22"/>
          <w:szCs w:val="22"/>
        </w:rPr>
      </w:pPr>
      <w:r w:rsidRPr="00BC4013">
        <w:rPr>
          <w:rFonts w:ascii="Arial" w:hAnsi="Arial" w:cs="Arial"/>
          <w:sz w:val="22"/>
          <w:szCs w:val="22"/>
        </w:rPr>
        <w:t>(</w:t>
      </w:r>
      <w:r w:rsidRPr="00BC4013" w:rsidR="00505CCD">
        <w:rPr>
          <w:rFonts w:ascii="Arial" w:hAnsi="Arial" w:cs="Arial"/>
          <w:sz w:val="22"/>
          <w:szCs w:val="22"/>
        </w:rPr>
        <w:t>4</w:t>
      </w:r>
      <w:r w:rsidRPr="00BC4013">
        <w:rPr>
          <w:rFonts w:ascii="Arial" w:hAnsi="Arial" w:cs="Arial"/>
          <w:sz w:val="22"/>
          <w:szCs w:val="22"/>
        </w:rPr>
        <w:t>) Rozhodujúcim období</w:t>
      </w:r>
      <w:r w:rsidRPr="00BC4013" w:rsidR="00645BF7">
        <w:rPr>
          <w:rFonts w:ascii="Arial" w:hAnsi="Arial" w:cs="Arial"/>
          <w:sz w:val="22"/>
          <w:szCs w:val="22"/>
        </w:rPr>
        <w:t>m</w:t>
      </w:r>
      <w:r w:rsidRPr="00BC4013">
        <w:rPr>
          <w:rFonts w:ascii="Arial" w:hAnsi="Arial" w:cs="Arial"/>
          <w:sz w:val="22"/>
          <w:szCs w:val="22"/>
        </w:rPr>
        <w:t xml:space="preserve"> na zistenie priemerného osobného mzdového bodu sú kalendárne roky pred rokom, v ktorom boli splnené podmienky nároku na invalidný dôchodok podľa zákona účinného od 1. januára 2010. </w:t>
      </w:r>
    </w:p>
    <w:p w:rsidR="005D4DA4" w:rsidRPr="00BC4013" w:rsidP="00B44C96">
      <w:pPr>
        <w:spacing w:before="120" w:line="360" w:lineRule="auto"/>
        <w:ind w:left="360" w:firstLine="540"/>
        <w:jc w:val="both"/>
        <w:rPr>
          <w:rFonts w:ascii="Arial" w:hAnsi="Arial" w:cs="Arial"/>
          <w:sz w:val="22"/>
          <w:szCs w:val="22"/>
        </w:rPr>
      </w:pPr>
      <w:r w:rsidRPr="00BC4013">
        <w:rPr>
          <w:rFonts w:ascii="Arial" w:hAnsi="Arial" w:cs="Arial"/>
          <w:sz w:val="22"/>
          <w:szCs w:val="22"/>
        </w:rPr>
        <w:t>(</w:t>
      </w:r>
      <w:r w:rsidRPr="00BC4013" w:rsidR="00505CCD">
        <w:rPr>
          <w:rFonts w:ascii="Arial" w:hAnsi="Arial" w:cs="Arial"/>
          <w:sz w:val="22"/>
          <w:szCs w:val="22"/>
        </w:rPr>
        <w:t>5</w:t>
      </w:r>
      <w:r w:rsidRPr="00BC4013">
        <w:rPr>
          <w:rFonts w:ascii="Arial" w:hAnsi="Arial" w:cs="Arial"/>
          <w:sz w:val="22"/>
          <w:szCs w:val="22"/>
        </w:rPr>
        <w:t>) Na účely určenia sumy invalidného dôchodku poistenca sa do obdobia dôchodkového poistenia získaného ku dňu vzniku nároku na invalidný dôchodok pripočíta obdobie od vzniku nároku na invalidný dôchodok, do dovŕšenia dôchodkového veku podľa zákona účinného od 1. januára 2010.</w:t>
      </w:r>
    </w:p>
    <w:p w:rsidR="005D4DA4" w:rsidRPr="00BC4013" w:rsidP="00B44C96">
      <w:pPr>
        <w:spacing w:before="120" w:line="360" w:lineRule="auto"/>
        <w:ind w:left="360" w:firstLine="540"/>
        <w:jc w:val="both"/>
        <w:rPr>
          <w:rFonts w:ascii="Arial" w:hAnsi="Arial" w:cs="Arial"/>
          <w:sz w:val="22"/>
          <w:szCs w:val="22"/>
        </w:rPr>
      </w:pPr>
      <w:r w:rsidRPr="00BC4013">
        <w:rPr>
          <w:rFonts w:ascii="Arial" w:hAnsi="Arial" w:cs="Arial"/>
          <w:sz w:val="22"/>
          <w:szCs w:val="22"/>
        </w:rPr>
        <w:t>(</w:t>
      </w:r>
      <w:r w:rsidRPr="00BC4013" w:rsidR="00505CCD">
        <w:rPr>
          <w:rFonts w:ascii="Arial" w:hAnsi="Arial" w:cs="Arial"/>
          <w:sz w:val="22"/>
          <w:szCs w:val="22"/>
        </w:rPr>
        <w:t>6</w:t>
      </w:r>
      <w:r w:rsidRPr="00BC4013">
        <w:rPr>
          <w:rFonts w:ascii="Arial" w:hAnsi="Arial" w:cs="Arial"/>
          <w:sz w:val="22"/>
          <w:szCs w:val="22"/>
        </w:rPr>
        <w:t>) Ak poistenec</w:t>
      </w:r>
      <w:r w:rsidRPr="00BC4013" w:rsidR="00AC6E6D">
        <w:rPr>
          <w:rFonts w:ascii="Arial" w:hAnsi="Arial" w:cs="Arial"/>
          <w:sz w:val="22"/>
          <w:szCs w:val="22"/>
        </w:rPr>
        <w:t xml:space="preserve"> uvedený v odseku 1</w:t>
      </w:r>
      <w:r w:rsidRPr="00BC4013">
        <w:rPr>
          <w:rFonts w:ascii="Arial" w:hAnsi="Arial" w:cs="Arial"/>
          <w:sz w:val="22"/>
          <w:szCs w:val="22"/>
        </w:rPr>
        <w:t xml:space="preserve"> splní podmienky nároku na invalidný dôchodok podľa zákona účinného od 1. januára 2010, invalidný</w:t>
      </w:r>
      <w:r w:rsidRPr="00BC4013">
        <w:rPr>
          <w:rFonts w:ascii="Arial" w:hAnsi="Arial" w:cs="Arial"/>
          <w:sz w:val="22"/>
          <w:szCs w:val="22"/>
        </w:rPr>
        <w:t xml:space="preserve"> dôchodok sa prizná </w:t>
      </w:r>
      <w:r w:rsidRPr="00BC4013" w:rsidR="007B6B6F">
        <w:rPr>
          <w:rFonts w:ascii="Arial" w:hAnsi="Arial" w:cs="Arial"/>
          <w:sz w:val="22"/>
          <w:szCs w:val="22"/>
        </w:rPr>
        <w:t xml:space="preserve">odo dňa </w:t>
      </w:r>
      <w:r w:rsidRPr="00BC4013" w:rsidR="00505CCD">
        <w:rPr>
          <w:rFonts w:ascii="Arial" w:hAnsi="Arial" w:cs="Arial"/>
          <w:sz w:val="22"/>
          <w:szCs w:val="22"/>
        </w:rPr>
        <w:t>vzniku invalidity</w:t>
      </w:r>
      <w:r w:rsidRPr="00BC4013" w:rsidR="007B6B6F">
        <w:rPr>
          <w:rFonts w:ascii="Arial" w:hAnsi="Arial" w:cs="Arial"/>
          <w:sz w:val="22"/>
          <w:szCs w:val="22"/>
        </w:rPr>
        <w:t xml:space="preserve"> </w:t>
      </w:r>
      <w:r w:rsidRPr="00BC4013">
        <w:rPr>
          <w:rFonts w:ascii="Arial" w:hAnsi="Arial" w:cs="Arial"/>
          <w:sz w:val="22"/>
          <w:szCs w:val="22"/>
        </w:rPr>
        <w:t>najskôr od 1. januára 2010.</w:t>
      </w:r>
    </w:p>
    <w:p w:rsidR="00392697" w:rsidRPr="00BC4013" w:rsidP="00CE2F6E">
      <w:pPr>
        <w:spacing w:before="120" w:line="360" w:lineRule="auto"/>
        <w:ind w:firstLine="708"/>
        <w:jc w:val="center"/>
        <w:rPr>
          <w:rFonts w:ascii="Arial" w:hAnsi="Arial" w:cs="Arial"/>
          <w:b/>
          <w:sz w:val="22"/>
          <w:szCs w:val="22"/>
        </w:rPr>
      </w:pPr>
      <w:r w:rsidRPr="00BC4013">
        <w:rPr>
          <w:rFonts w:ascii="Arial" w:hAnsi="Arial" w:cs="Arial"/>
          <w:b/>
          <w:sz w:val="22"/>
          <w:szCs w:val="22"/>
        </w:rPr>
        <w:t>§ 293a</w:t>
      </w:r>
      <w:r w:rsidR="00F73137">
        <w:rPr>
          <w:rFonts w:ascii="Arial" w:hAnsi="Arial" w:cs="Arial"/>
          <w:b/>
          <w:sz w:val="22"/>
          <w:szCs w:val="22"/>
        </w:rPr>
        <w:t>y</w:t>
      </w:r>
    </w:p>
    <w:p w:rsidR="00B35606" w:rsidRPr="00F73137" w:rsidP="00F73137">
      <w:pPr>
        <w:spacing w:before="120" w:line="360" w:lineRule="auto"/>
        <w:ind w:left="360" w:firstLine="540"/>
        <w:jc w:val="both"/>
        <w:rPr>
          <w:rFonts w:ascii="Arial" w:hAnsi="Arial" w:cs="Arial"/>
          <w:sz w:val="22"/>
          <w:szCs w:val="22"/>
        </w:rPr>
      </w:pPr>
      <w:r w:rsidRPr="00BC4013" w:rsidR="00392697">
        <w:rPr>
          <w:rFonts w:ascii="Arial" w:hAnsi="Arial" w:cs="Arial"/>
          <w:sz w:val="22"/>
          <w:szCs w:val="22"/>
        </w:rPr>
        <w:t>Úrazová renta a pozostalostná úrazová renta podľa § 293o ods. 1 a 2 a úrazová renta podľa § 293o ods. 3, ktoré sa vyplácajú k 31. decembru 2008, sa od splátky splatnej po 31.</w:t>
      </w:r>
      <w:r w:rsidRPr="00BC4013" w:rsidR="00392697">
        <w:rPr>
          <w:rFonts w:ascii="Arial" w:hAnsi="Arial" w:cs="Arial"/>
          <w:sz w:val="22"/>
          <w:szCs w:val="22"/>
        </w:rPr>
        <w:t xml:space="preserve"> decembri 2008 vyplácajú vo výške dvojnásobku sumy, ktorá sa vyplácala k 31. decembru 2008.</w:t>
      </w:r>
      <w:r w:rsidRPr="00BC4013" w:rsidR="00545529">
        <w:rPr>
          <w:rFonts w:ascii="Arial" w:hAnsi="Arial" w:cs="Arial"/>
          <w:sz w:val="22"/>
          <w:szCs w:val="22"/>
        </w:rPr>
        <w:t xml:space="preserve"> To platí aj v</w:t>
      </w:r>
      <w:r w:rsidRPr="00BC4013" w:rsidR="001943CE">
        <w:rPr>
          <w:rFonts w:ascii="Arial" w:hAnsi="Arial" w:cs="Arial"/>
          <w:sz w:val="22"/>
          <w:szCs w:val="22"/>
        </w:rPr>
        <w:t>tedy, ak o</w:t>
      </w:r>
      <w:r w:rsidRPr="00BC4013" w:rsidR="00545529">
        <w:rPr>
          <w:rFonts w:ascii="Arial" w:hAnsi="Arial" w:cs="Arial"/>
          <w:sz w:val="22"/>
          <w:szCs w:val="22"/>
        </w:rPr>
        <w:t xml:space="preserve"> úrazovej rente a pozostalostnej úrazovej rente podľa prvej vety </w:t>
      </w:r>
      <w:r w:rsidRPr="00BC4013" w:rsidR="001943CE">
        <w:rPr>
          <w:rFonts w:ascii="Arial" w:hAnsi="Arial" w:cs="Arial"/>
          <w:sz w:val="22"/>
          <w:szCs w:val="22"/>
        </w:rPr>
        <w:t>sa rozhodne</w:t>
      </w:r>
      <w:r w:rsidRPr="00BC4013" w:rsidR="00545529">
        <w:rPr>
          <w:rFonts w:ascii="Arial" w:hAnsi="Arial" w:cs="Arial"/>
          <w:sz w:val="22"/>
          <w:szCs w:val="22"/>
        </w:rPr>
        <w:t xml:space="preserve"> po 31. decembri 2008 za obdobie pred 1. januárom 2009.</w:t>
      </w:r>
    </w:p>
    <w:p w:rsidR="00A27783" w:rsidRPr="00BC4013" w:rsidP="009363E4">
      <w:pPr>
        <w:spacing w:before="120" w:line="360" w:lineRule="auto"/>
        <w:jc w:val="center"/>
        <w:rPr>
          <w:rFonts w:ascii="Arial" w:hAnsi="Arial" w:cs="Arial"/>
          <w:b/>
          <w:bCs/>
          <w:sz w:val="22"/>
          <w:szCs w:val="22"/>
        </w:rPr>
      </w:pPr>
      <w:r w:rsidRPr="00BC4013">
        <w:rPr>
          <w:rFonts w:ascii="Arial" w:hAnsi="Arial" w:cs="Arial"/>
          <w:b/>
          <w:bCs/>
          <w:sz w:val="22"/>
          <w:szCs w:val="22"/>
        </w:rPr>
        <w:t>§ 293a</w:t>
      </w:r>
      <w:r w:rsidR="00F73137">
        <w:rPr>
          <w:rFonts w:ascii="Arial" w:hAnsi="Arial" w:cs="Arial"/>
          <w:b/>
          <w:bCs/>
          <w:sz w:val="22"/>
          <w:szCs w:val="22"/>
        </w:rPr>
        <w:t>z</w:t>
      </w:r>
    </w:p>
    <w:p w:rsidR="00A27783" w:rsidRPr="00BC4013" w:rsidP="00123BAA">
      <w:pPr>
        <w:spacing w:before="120" w:line="360" w:lineRule="auto"/>
        <w:ind w:left="360" w:firstLine="540"/>
        <w:jc w:val="both"/>
        <w:rPr>
          <w:rFonts w:ascii="Arial" w:hAnsi="Arial" w:cs="Arial"/>
          <w:sz w:val="22"/>
          <w:szCs w:val="22"/>
        </w:rPr>
      </w:pPr>
      <w:r w:rsidR="004E1D11">
        <w:rPr>
          <w:rFonts w:ascii="Arial" w:hAnsi="Arial" w:cs="Arial"/>
          <w:sz w:val="22"/>
          <w:szCs w:val="22"/>
        </w:rPr>
        <w:t>(</w:t>
      </w:r>
      <w:r w:rsidR="004E1D11">
        <w:rPr>
          <w:rFonts w:ascii="Arial" w:hAnsi="Arial" w:cs="Arial"/>
          <w:sz w:val="22"/>
          <w:szCs w:val="22"/>
        </w:rPr>
        <w:t xml:space="preserve">1) </w:t>
      </w:r>
      <w:r w:rsidRPr="00BC4013">
        <w:rPr>
          <w:rFonts w:ascii="Arial" w:hAnsi="Arial" w:cs="Arial"/>
          <w:sz w:val="22"/>
          <w:szCs w:val="22"/>
        </w:rPr>
        <w:t>Dôchodkové dávky vyplácané k 1. júlu 2005 a dôchodkové dávky priznané od 1. júla 2005 do 31. decembra 2005 v sume vyššej ako 10 93</w:t>
      </w:r>
      <w:r w:rsidRPr="00BC4013" w:rsidR="00232833">
        <w:rPr>
          <w:rFonts w:ascii="Arial" w:hAnsi="Arial" w:cs="Arial"/>
          <w:sz w:val="22"/>
          <w:szCs w:val="22"/>
        </w:rPr>
        <w:t>8</w:t>
      </w:r>
      <w:r w:rsidRPr="00BC4013">
        <w:rPr>
          <w:rFonts w:ascii="Arial" w:hAnsi="Arial" w:cs="Arial"/>
          <w:sz w:val="22"/>
          <w:szCs w:val="22"/>
        </w:rPr>
        <w:t xml:space="preserve"> Sk, sa od 13. júna 2008 zvyšujú za rok 2005  o 8,85 %.</w:t>
      </w:r>
    </w:p>
    <w:p w:rsidR="00A27783" w:rsidRPr="00BC4013" w:rsidP="00123BAA">
      <w:pPr>
        <w:spacing w:before="120" w:line="360" w:lineRule="auto"/>
        <w:ind w:left="360" w:firstLine="540"/>
        <w:jc w:val="both"/>
        <w:rPr>
          <w:rFonts w:ascii="Arial" w:hAnsi="Arial" w:cs="Arial"/>
          <w:sz w:val="22"/>
          <w:szCs w:val="22"/>
        </w:rPr>
      </w:pPr>
      <w:r w:rsidR="004E1D11">
        <w:rPr>
          <w:rFonts w:ascii="Arial" w:hAnsi="Arial" w:cs="Arial"/>
          <w:sz w:val="22"/>
          <w:szCs w:val="22"/>
        </w:rPr>
        <w:t xml:space="preserve">(2) </w:t>
      </w:r>
      <w:r w:rsidRPr="00BC4013">
        <w:rPr>
          <w:rFonts w:ascii="Arial" w:hAnsi="Arial" w:cs="Arial"/>
          <w:sz w:val="22"/>
          <w:szCs w:val="22"/>
        </w:rPr>
        <w:t>Suma vdovského dôchodku, vdoveckého dôchodku a sirotského dôch</w:t>
      </w:r>
      <w:r w:rsidRPr="00BC4013">
        <w:rPr>
          <w:rFonts w:ascii="Arial" w:hAnsi="Arial" w:cs="Arial"/>
          <w:sz w:val="22"/>
          <w:szCs w:val="22"/>
        </w:rPr>
        <w:t>odku určená zo starobného dôchodku, predčasného starobného dôchodku alebo invalidného dôchodku  vyplácaného k 1. júlu 2005 v sume vyššej ako 10 93</w:t>
      </w:r>
      <w:r w:rsidRPr="00BC4013" w:rsidR="003B1C67">
        <w:rPr>
          <w:rFonts w:ascii="Arial" w:hAnsi="Arial" w:cs="Arial"/>
          <w:sz w:val="22"/>
          <w:szCs w:val="22"/>
        </w:rPr>
        <w:t>8</w:t>
      </w:r>
      <w:r w:rsidRPr="00BC4013">
        <w:rPr>
          <w:rFonts w:ascii="Arial" w:hAnsi="Arial" w:cs="Arial"/>
          <w:sz w:val="22"/>
          <w:szCs w:val="22"/>
        </w:rPr>
        <w:t xml:space="preserve"> Sk alebo zo starobného dôchodku, predčasného starobného dôchodku alebo invalidného dôchodku priznaného od 1.</w:t>
      </w:r>
      <w:r w:rsidRPr="00BC4013">
        <w:rPr>
          <w:rFonts w:ascii="Arial" w:hAnsi="Arial" w:cs="Arial"/>
          <w:sz w:val="22"/>
          <w:szCs w:val="22"/>
        </w:rPr>
        <w:t xml:space="preserve"> júla 2005 do 31. decembra 2005 v sume vyššej ako 10 93</w:t>
      </w:r>
      <w:r w:rsidRPr="00BC4013" w:rsidR="003B1C67">
        <w:rPr>
          <w:rFonts w:ascii="Arial" w:hAnsi="Arial" w:cs="Arial"/>
          <w:sz w:val="22"/>
          <w:szCs w:val="22"/>
        </w:rPr>
        <w:t>8</w:t>
      </w:r>
      <w:r w:rsidRPr="00BC4013">
        <w:rPr>
          <w:rFonts w:ascii="Arial" w:hAnsi="Arial" w:cs="Arial"/>
          <w:sz w:val="22"/>
          <w:szCs w:val="22"/>
        </w:rPr>
        <w:t xml:space="preserve"> Sk sa určí znovu od 13. júna 2008 zo sumy starobného dôchodku, predčasného starobného dôchodku alebo invalidného dôchodku zvýšenej podľa odseku 1.</w:t>
      </w:r>
    </w:p>
    <w:p w:rsidR="00A27783" w:rsidRPr="00BC4013" w:rsidP="00123BAA">
      <w:pPr>
        <w:spacing w:before="120" w:line="360" w:lineRule="auto"/>
        <w:ind w:left="360" w:firstLine="540"/>
        <w:jc w:val="both"/>
        <w:rPr>
          <w:rFonts w:ascii="Arial" w:hAnsi="Arial" w:cs="Arial"/>
          <w:sz w:val="22"/>
          <w:szCs w:val="22"/>
        </w:rPr>
      </w:pPr>
      <w:r w:rsidRPr="00BC4013">
        <w:rPr>
          <w:rFonts w:ascii="Arial" w:hAnsi="Arial" w:cs="Arial"/>
          <w:sz w:val="22"/>
          <w:szCs w:val="22"/>
        </w:rPr>
        <w:t>(3) Úrazová renta a pozostalostná úrazová renta vypl</w:t>
      </w:r>
      <w:r w:rsidRPr="00BC4013">
        <w:rPr>
          <w:rFonts w:ascii="Arial" w:hAnsi="Arial" w:cs="Arial"/>
          <w:sz w:val="22"/>
          <w:szCs w:val="22"/>
        </w:rPr>
        <w:t>ácaná k  1. júlu 2005 a úrazová renta a pozostalostná úrazová renta priznaná od 1. januára 2005 do 31. decembra 2005 v sume vyššej ako 10 93</w:t>
      </w:r>
      <w:r w:rsidRPr="00BC4013" w:rsidR="003B1C67">
        <w:rPr>
          <w:rFonts w:ascii="Arial" w:hAnsi="Arial" w:cs="Arial"/>
          <w:sz w:val="22"/>
          <w:szCs w:val="22"/>
        </w:rPr>
        <w:t>8</w:t>
      </w:r>
      <w:r w:rsidRPr="00BC4013">
        <w:rPr>
          <w:rFonts w:ascii="Arial" w:hAnsi="Arial" w:cs="Arial"/>
          <w:sz w:val="22"/>
          <w:szCs w:val="22"/>
        </w:rPr>
        <w:t xml:space="preserve"> Sk  sa od 13. júna 2008 zvyšuje za rok 2005 o 8,85 %.</w:t>
      </w:r>
    </w:p>
    <w:p w:rsidR="002D1696" w:rsidRPr="00BC4013" w:rsidP="00123BAA">
      <w:pPr>
        <w:spacing w:before="120" w:line="360" w:lineRule="auto"/>
        <w:ind w:left="360" w:firstLine="540"/>
        <w:jc w:val="both"/>
        <w:rPr>
          <w:rFonts w:ascii="Arial" w:hAnsi="Arial" w:cs="Arial"/>
          <w:sz w:val="22"/>
          <w:szCs w:val="22"/>
        </w:rPr>
      </w:pPr>
      <w:r w:rsidRPr="00BC4013">
        <w:rPr>
          <w:rFonts w:ascii="Arial" w:hAnsi="Arial" w:cs="Arial"/>
          <w:sz w:val="22"/>
          <w:szCs w:val="22"/>
        </w:rPr>
        <w:t>(4) D</w:t>
      </w:r>
      <w:r w:rsidRPr="00BC4013" w:rsidR="00243A3F">
        <w:rPr>
          <w:rFonts w:ascii="Arial" w:hAnsi="Arial" w:cs="Arial"/>
          <w:sz w:val="22"/>
          <w:szCs w:val="22"/>
        </w:rPr>
        <w:t>ôchodkové dávky,</w:t>
      </w:r>
      <w:r w:rsidRPr="00BC4013">
        <w:rPr>
          <w:rFonts w:ascii="Arial" w:hAnsi="Arial" w:cs="Arial"/>
          <w:sz w:val="22"/>
          <w:szCs w:val="22"/>
        </w:rPr>
        <w:t xml:space="preserve"> úrazová renta a pozostalostná</w:t>
      </w:r>
      <w:r w:rsidRPr="00BC4013" w:rsidR="00B72026">
        <w:rPr>
          <w:rFonts w:ascii="Arial" w:hAnsi="Arial" w:cs="Arial"/>
          <w:sz w:val="22"/>
          <w:szCs w:val="22"/>
        </w:rPr>
        <w:t xml:space="preserve"> úrazov</w:t>
      </w:r>
      <w:r w:rsidRPr="00BC4013">
        <w:rPr>
          <w:rFonts w:ascii="Arial" w:hAnsi="Arial" w:cs="Arial"/>
          <w:sz w:val="22"/>
          <w:szCs w:val="22"/>
        </w:rPr>
        <w:t>á renta</w:t>
      </w:r>
      <w:r w:rsidRPr="00BC4013" w:rsidR="00B72026">
        <w:rPr>
          <w:rFonts w:ascii="Arial" w:hAnsi="Arial" w:cs="Arial"/>
          <w:sz w:val="22"/>
          <w:szCs w:val="22"/>
        </w:rPr>
        <w:t>,</w:t>
      </w:r>
      <w:r w:rsidRPr="00BC4013" w:rsidR="00243A3F">
        <w:rPr>
          <w:rFonts w:ascii="Arial" w:hAnsi="Arial" w:cs="Arial"/>
          <w:sz w:val="22"/>
          <w:szCs w:val="22"/>
        </w:rPr>
        <w:t xml:space="preserve"> o ktorých sa rozhoduje po 12. júni 2008 a nárok vznikol pred 1. januárom 2006</w:t>
      </w:r>
      <w:r w:rsidRPr="00BC4013">
        <w:rPr>
          <w:rFonts w:ascii="Arial" w:hAnsi="Arial" w:cs="Arial"/>
          <w:sz w:val="22"/>
          <w:szCs w:val="22"/>
        </w:rPr>
        <w:t xml:space="preserve"> sa zvyšujú za rok 2005 o 8,85 %</w:t>
      </w:r>
      <w:r w:rsidRPr="00BC4013" w:rsidR="00243A3F">
        <w:rPr>
          <w:rFonts w:ascii="Arial" w:hAnsi="Arial" w:cs="Arial"/>
          <w:sz w:val="22"/>
          <w:szCs w:val="22"/>
        </w:rPr>
        <w:t>.</w:t>
      </w:r>
      <w:r w:rsidRPr="00BC4013">
        <w:rPr>
          <w:rFonts w:ascii="Arial" w:hAnsi="Arial" w:cs="Arial"/>
          <w:sz w:val="22"/>
          <w:szCs w:val="22"/>
        </w:rPr>
        <w:t xml:space="preserve"> </w:t>
      </w:r>
    </w:p>
    <w:p w:rsidR="002D1696" w:rsidRPr="00BC4013" w:rsidP="00123BAA">
      <w:pPr>
        <w:spacing w:before="120" w:line="360" w:lineRule="auto"/>
        <w:ind w:left="360" w:firstLine="540"/>
        <w:jc w:val="both"/>
        <w:rPr>
          <w:rFonts w:ascii="Arial" w:hAnsi="Arial" w:cs="Arial"/>
          <w:sz w:val="22"/>
          <w:szCs w:val="22"/>
        </w:rPr>
      </w:pPr>
      <w:r w:rsidRPr="00BC4013">
        <w:rPr>
          <w:rFonts w:ascii="Arial" w:hAnsi="Arial" w:cs="Arial"/>
          <w:sz w:val="22"/>
          <w:szCs w:val="22"/>
        </w:rPr>
        <w:t xml:space="preserve">(5) Na zvýšenie dávky podľa odsekov 1 až  4 po roku 2005 je rozhodujúca novo určená suma dávky podľa odsekov 1 až 4. </w:t>
      </w:r>
    </w:p>
    <w:p w:rsidR="00A27783" w:rsidRPr="00BC4013" w:rsidP="00123BAA">
      <w:pPr>
        <w:spacing w:before="120" w:line="360" w:lineRule="auto"/>
        <w:ind w:left="360" w:firstLine="540"/>
        <w:jc w:val="both"/>
        <w:rPr>
          <w:rFonts w:ascii="Arial" w:hAnsi="Arial" w:cs="Arial"/>
          <w:sz w:val="22"/>
          <w:szCs w:val="22"/>
        </w:rPr>
      </w:pPr>
      <w:r w:rsidRPr="00BC4013">
        <w:rPr>
          <w:rFonts w:ascii="Arial" w:hAnsi="Arial" w:cs="Arial"/>
          <w:sz w:val="22"/>
          <w:szCs w:val="22"/>
        </w:rPr>
        <w:t>(</w:t>
      </w:r>
      <w:r w:rsidRPr="00BC4013" w:rsidR="00243A3F">
        <w:rPr>
          <w:rFonts w:ascii="Arial" w:hAnsi="Arial" w:cs="Arial"/>
          <w:sz w:val="22"/>
          <w:szCs w:val="22"/>
        </w:rPr>
        <w:t>6</w:t>
      </w:r>
      <w:r w:rsidRPr="00BC4013">
        <w:rPr>
          <w:rFonts w:ascii="Arial" w:hAnsi="Arial" w:cs="Arial"/>
          <w:sz w:val="22"/>
          <w:szCs w:val="22"/>
        </w:rPr>
        <w:t xml:space="preserve">) Sociálna poisťovňa rozhodne o sume dávky podľa odsekov 1 až </w:t>
      </w:r>
      <w:r w:rsidRPr="00BC4013" w:rsidR="002D1696">
        <w:rPr>
          <w:rFonts w:ascii="Arial" w:hAnsi="Arial" w:cs="Arial"/>
          <w:sz w:val="22"/>
          <w:szCs w:val="22"/>
        </w:rPr>
        <w:t xml:space="preserve">3 a 5 </w:t>
      </w:r>
      <w:r w:rsidRPr="00BC4013">
        <w:rPr>
          <w:rFonts w:ascii="Arial" w:hAnsi="Arial" w:cs="Arial"/>
          <w:sz w:val="22"/>
          <w:szCs w:val="22"/>
        </w:rPr>
        <w:t xml:space="preserve">najneskôr do 31. </w:t>
      </w:r>
      <w:r w:rsidRPr="00BC4013" w:rsidR="00BD6039">
        <w:rPr>
          <w:rFonts w:ascii="Arial" w:hAnsi="Arial" w:cs="Arial"/>
          <w:sz w:val="22"/>
          <w:szCs w:val="22"/>
        </w:rPr>
        <w:t>decembr</w:t>
      </w:r>
      <w:r w:rsidRPr="00BC4013">
        <w:rPr>
          <w:rFonts w:ascii="Arial" w:hAnsi="Arial" w:cs="Arial"/>
          <w:sz w:val="22"/>
          <w:szCs w:val="22"/>
        </w:rPr>
        <w:t>a 2009</w:t>
      </w:r>
      <w:r w:rsidRPr="00BC4013" w:rsidR="009C1F8F">
        <w:rPr>
          <w:rFonts w:ascii="Arial" w:hAnsi="Arial" w:cs="Arial"/>
          <w:sz w:val="22"/>
          <w:szCs w:val="22"/>
        </w:rPr>
        <w:t xml:space="preserve">. </w:t>
      </w:r>
    </w:p>
    <w:p w:rsidR="001F2246" w:rsidRPr="00BC4013" w:rsidP="00123BAA">
      <w:pPr>
        <w:spacing w:before="120" w:line="360" w:lineRule="auto"/>
        <w:ind w:left="360" w:firstLine="540"/>
        <w:jc w:val="both"/>
        <w:rPr>
          <w:rFonts w:ascii="Arial" w:hAnsi="Arial" w:cs="Arial"/>
          <w:sz w:val="22"/>
          <w:szCs w:val="22"/>
        </w:rPr>
      </w:pPr>
      <w:r w:rsidRPr="00BC4013">
        <w:rPr>
          <w:rFonts w:ascii="Arial" w:hAnsi="Arial" w:cs="Arial"/>
          <w:sz w:val="22"/>
          <w:szCs w:val="22"/>
        </w:rPr>
        <w:t>(7) O sume dávky podľa odsek</w:t>
      </w:r>
      <w:r w:rsidRPr="00BC4013" w:rsidR="003B1C67">
        <w:rPr>
          <w:rFonts w:ascii="Arial" w:hAnsi="Arial" w:cs="Arial"/>
          <w:sz w:val="22"/>
          <w:szCs w:val="22"/>
        </w:rPr>
        <w:t>ov</w:t>
      </w:r>
      <w:r w:rsidRPr="00BC4013">
        <w:rPr>
          <w:rFonts w:ascii="Arial" w:hAnsi="Arial" w:cs="Arial"/>
          <w:sz w:val="22"/>
          <w:szCs w:val="22"/>
        </w:rPr>
        <w:t xml:space="preserve"> 1 a</w:t>
      </w:r>
      <w:r w:rsidRPr="00BC4013" w:rsidR="003B1C67">
        <w:rPr>
          <w:rFonts w:ascii="Arial" w:hAnsi="Arial" w:cs="Arial"/>
          <w:sz w:val="22"/>
          <w:szCs w:val="22"/>
        </w:rPr>
        <w:t>ž</w:t>
      </w:r>
      <w:r w:rsidRPr="00BC4013">
        <w:rPr>
          <w:rFonts w:ascii="Arial" w:hAnsi="Arial" w:cs="Arial"/>
          <w:sz w:val="22"/>
          <w:szCs w:val="22"/>
        </w:rPr>
        <w:t> </w:t>
      </w:r>
      <w:r w:rsidRPr="00BC4013" w:rsidR="003B1C67">
        <w:rPr>
          <w:rFonts w:ascii="Arial" w:hAnsi="Arial" w:cs="Arial"/>
          <w:sz w:val="22"/>
          <w:szCs w:val="22"/>
        </w:rPr>
        <w:t xml:space="preserve"> 3</w:t>
      </w:r>
      <w:r w:rsidRPr="00BC4013">
        <w:rPr>
          <w:rFonts w:ascii="Arial" w:hAnsi="Arial" w:cs="Arial"/>
          <w:sz w:val="22"/>
          <w:szCs w:val="22"/>
        </w:rPr>
        <w:t>, ktorá sa k 13. júnu 2008 vyplácala v sume nižšej ako 13 405 Sk mesačne, Sociálna poisťov</w:t>
      </w:r>
      <w:r w:rsidRPr="00BC4013" w:rsidR="003B1C67">
        <w:rPr>
          <w:rFonts w:ascii="Arial" w:hAnsi="Arial" w:cs="Arial"/>
          <w:sz w:val="22"/>
          <w:szCs w:val="22"/>
        </w:rPr>
        <w:t>ňa rozhodne na žiadosť</w:t>
      </w:r>
      <w:r w:rsidRPr="00BC4013">
        <w:rPr>
          <w:rFonts w:ascii="Arial" w:hAnsi="Arial" w:cs="Arial"/>
          <w:sz w:val="22"/>
          <w:szCs w:val="22"/>
        </w:rPr>
        <w:t>.</w:t>
      </w:r>
    </w:p>
    <w:p w:rsidR="00EC5FB8" w:rsidRPr="00BC4013" w:rsidP="009363E4">
      <w:pPr>
        <w:spacing w:before="120" w:line="360" w:lineRule="auto"/>
        <w:ind w:firstLine="360"/>
        <w:jc w:val="center"/>
        <w:rPr>
          <w:rFonts w:ascii="Arial" w:hAnsi="Arial" w:cs="Arial"/>
          <w:b/>
          <w:bCs/>
          <w:sz w:val="22"/>
          <w:szCs w:val="22"/>
        </w:rPr>
      </w:pPr>
      <w:r w:rsidRPr="00BC4013">
        <w:rPr>
          <w:rFonts w:ascii="Arial" w:hAnsi="Arial" w:cs="Arial"/>
          <w:b/>
          <w:bCs/>
          <w:sz w:val="22"/>
          <w:szCs w:val="22"/>
        </w:rPr>
        <w:t>§ 293</w:t>
      </w:r>
      <w:r w:rsidR="0035742D">
        <w:rPr>
          <w:rFonts w:ascii="Arial" w:hAnsi="Arial" w:cs="Arial"/>
          <w:b/>
          <w:bCs/>
          <w:sz w:val="22"/>
          <w:szCs w:val="22"/>
        </w:rPr>
        <w:t>ba</w:t>
      </w:r>
    </w:p>
    <w:p w:rsidR="00EC5FB8" w:rsidRPr="00BC4013" w:rsidP="00123BAA">
      <w:pPr>
        <w:spacing w:before="120" w:line="360" w:lineRule="auto"/>
        <w:ind w:left="360" w:firstLine="540"/>
        <w:jc w:val="both"/>
        <w:rPr>
          <w:rFonts w:ascii="Arial" w:hAnsi="Arial" w:cs="Arial"/>
          <w:sz w:val="22"/>
          <w:szCs w:val="22"/>
        </w:rPr>
      </w:pPr>
      <w:r w:rsidR="004E1D11">
        <w:rPr>
          <w:rFonts w:ascii="Arial" w:hAnsi="Arial" w:cs="Arial"/>
          <w:sz w:val="22"/>
          <w:szCs w:val="22"/>
        </w:rPr>
        <w:t xml:space="preserve">(1) </w:t>
      </w:r>
      <w:r w:rsidRPr="00BC4013">
        <w:rPr>
          <w:rFonts w:ascii="Arial" w:hAnsi="Arial" w:cs="Arial"/>
          <w:sz w:val="22"/>
          <w:szCs w:val="22"/>
        </w:rPr>
        <w:t>Dôchodkové dávky priznané od 1. augusta 2006 do 13. októbra 2006 v sume vyššej ako 17 200 Sk sa od 13. júna 2008  zvyšujú za ro</w:t>
      </w:r>
      <w:r w:rsidRPr="00BC4013">
        <w:rPr>
          <w:rFonts w:ascii="Arial" w:hAnsi="Arial" w:cs="Arial"/>
          <w:sz w:val="22"/>
          <w:szCs w:val="22"/>
        </w:rPr>
        <w:t>k 2006 o 5,95 %.</w:t>
      </w:r>
    </w:p>
    <w:p w:rsidR="00EC5FB8" w:rsidRPr="00BC4013" w:rsidP="00123BAA">
      <w:pPr>
        <w:spacing w:before="120" w:line="360" w:lineRule="auto"/>
        <w:ind w:left="360" w:firstLine="540"/>
        <w:jc w:val="both"/>
        <w:rPr>
          <w:rFonts w:ascii="Arial" w:hAnsi="Arial" w:cs="Arial"/>
          <w:sz w:val="22"/>
          <w:szCs w:val="22"/>
        </w:rPr>
      </w:pPr>
      <w:r w:rsidRPr="00BC4013">
        <w:rPr>
          <w:rFonts w:ascii="Arial" w:hAnsi="Arial" w:cs="Arial"/>
          <w:sz w:val="22"/>
          <w:szCs w:val="22"/>
        </w:rPr>
        <w:t>(2) Suma vdovského dôchodku, vdoveckého dôchodku a sirotského dôchodku určená zo starobného dôchodku, predčasného starobného dôchodku alebo invalidného dôchodku priznaného od 1. augusta 2006 do 13. októbra 2006 v sume vyššej ako 17 200 Sk sa určí znovu od 13. júna 2008 zo sumy starobného dôchodku, predčasného starobného dôchodku alebo invalidného dôchodku zvýšenej podľa odseku 1.</w:t>
      </w:r>
    </w:p>
    <w:p w:rsidR="00EC5FB8" w:rsidRPr="00BC4013" w:rsidP="00123BAA">
      <w:pPr>
        <w:spacing w:before="120" w:line="360" w:lineRule="auto"/>
        <w:ind w:left="360" w:firstLine="540"/>
        <w:jc w:val="both"/>
        <w:rPr>
          <w:rFonts w:ascii="Arial" w:hAnsi="Arial" w:cs="Arial"/>
          <w:sz w:val="22"/>
          <w:szCs w:val="22"/>
        </w:rPr>
      </w:pPr>
      <w:r w:rsidRPr="00BC4013">
        <w:rPr>
          <w:rFonts w:ascii="Arial" w:hAnsi="Arial" w:cs="Arial"/>
          <w:sz w:val="22"/>
          <w:szCs w:val="22"/>
        </w:rPr>
        <w:t>(3) Úrazová renta a pozostalostná úrazová renta priznaná od 1. augusta 2006 do 13. októbra 2006 v sume vyššej ak</w:t>
      </w:r>
      <w:r w:rsidRPr="00BC4013">
        <w:rPr>
          <w:rFonts w:ascii="Arial" w:hAnsi="Arial" w:cs="Arial"/>
          <w:sz w:val="22"/>
          <w:szCs w:val="22"/>
        </w:rPr>
        <w:t>o 17 200 Sk  sa od 13. júna 2008 zvyšuje za rok 2006 o 5,95 %.</w:t>
      </w:r>
    </w:p>
    <w:p w:rsidR="00EC5FB8" w:rsidRPr="00BC4013" w:rsidP="00123BAA">
      <w:pPr>
        <w:spacing w:before="120" w:line="360" w:lineRule="auto"/>
        <w:ind w:left="360" w:firstLine="540"/>
        <w:jc w:val="both"/>
        <w:rPr>
          <w:rFonts w:ascii="Arial" w:hAnsi="Arial" w:cs="Arial"/>
          <w:sz w:val="22"/>
          <w:szCs w:val="22"/>
        </w:rPr>
      </w:pPr>
      <w:r w:rsidRPr="00BC4013">
        <w:rPr>
          <w:rFonts w:ascii="Arial" w:hAnsi="Arial" w:cs="Arial"/>
          <w:sz w:val="22"/>
          <w:szCs w:val="22"/>
        </w:rPr>
        <w:t>(4) Na zvýšenie  dávky podľa odsek</w:t>
      </w:r>
      <w:r w:rsidR="00123BAA">
        <w:rPr>
          <w:rFonts w:ascii="Arial" w:hAnsi="Arial" w:cs="Arial"/>
          <w:sz w:val="22"/>
          <w:szCs w:val="22"/>
        </w:rPr>
        <w:t>ov</w:t>
      </w:r>
      <w:r w:rsidRPr="00BC4013">
        <w:rPr>
          <w:rFonts w:ascii="Arial" w:hAnsi="Arial" w:cs="Arial"/>
          <w:sz w:val="22"/>
          <w:szCs w:val="22"/>
        </w:rPr>
        <w:t xml:space="preserve"> 1 až 3 po roku 2006 je rozhodujúca novo určená suma dávky podľa odsekov 1 až 3.</w:t>
      </w:r>
    </w:p>
    <w:p w:rsidR="00243A3F" w:rsidRPr="00BC4013" w:rsidP="00123BAA">
      <w:pPr>
        <w:spacing w:before="120" w:line="360" w:lineRule="auto"/>
        <w:ind w:left="360" w:firstLine="540"/>
        <w:jc w:val="both"/>
        <w:rPr>
          <w:rFonts w:ascii="Arial" w:hAnsi="Arial" w:cs="Arial"/>
          <w:sz w:val="22"/>
          <w:szCs w:val="22"/>
        </w:rPr>
      </w:pPr>
      <w:r w:rsidRPr="00BC4013">
        <w:rPr>
          <w:rFonts w:ascii="Arial" w:hAnsi="Arial" w:cs="Arial"/>
          <w:sz w:val="22"/>
          <w:szCs w:val="22"/>
        </w:rPr>
        <w:t>(5)  Zvýšenie podľa odsekov 1 a 3  nepatrí, ak</w:t>
      </w:r>
      <w:r w:rsidRPr="00BC4013" w:rsidR="00B41ECB">
        <w:rPr>
          <w:rFonts w:ascii="Arial" w:hAnsi="Arial" w:cs="Arial"/>
          <w:sz w:val="22"/>
          <w:szCs w:val="22"/>
        </w:rPr>
        <w:t xml:space="preserve"> dôchodkové dávky, úrazová ren</w:t>
      </w:r>
      <w:r w:rsidRPr="00BC4013" w:rsidR="00B41ECB">
        <w:rPr>
          <w:rFonts w:ascii="Arial" w:hAnsi="Arial" w:cs="Arial"/>
          <w:sz w:val="22"/>
          <w:szCs w:val="22"/>
        </w:rPr>
        <w:t xml:space="preserve">ta a pozostalostná úrazová renta </w:t>
      </w:r>
      <w:r w:rsidRPr="00BC4013" w:rsidR="00501951">
        <w:rPr>
          <w:rFonts w:ascii="Arial" w:hAnsi="Arial" w:cs="Arial"/>
          <w:sz w:val="22"/>
          <w:szCs w:val="22"/>
        </w:rPr>
        <w:t xml:space="preserve">už  </w:t>
      </w:r>
      <w:r w:rsidRPr="00BC4013">
        <w:rPr>
          <w:rFonts w:ascii="Arial" w:hAnsi="Arial" w:cs="Arial"/>
          <w:sz w:val="22"/>
          <w:szCs w:val="22"/>
        </w:rPr>
        <w:t>bol</w:t>
      </w:r>
      <w:r w:rsidRPr="00BC4013" w:rsidR="00B41ECB">
        <w:rPr>
          <w:rFonts w:ascii="Arial" w:hAnsi="Arial" w:cs="Arial"/>
          <w:sz w:val="22"/>
          <w:szCs w:val="22"/>
        </w:rPr>
        <w:t>i</w:t>
      </w:r>
      <w:r w:rsidRPr="00BC4013">
        <w:rPr>
          <w:rFonts w:ascii="Arial" w:hAnsi="Arial" w:cs="Arial"/>
          <w:sz w:val="22"/>
          <w:szCs w:val="22"/>
        </w:rPr>
        <w:t xml:space="preserve"> </w:t>
      </w:r>
      <w:r w:rsidRPr="00BC4013" w:rsidR="00B41ECB">
        <w:rPr>
          <w:rFonts w:ascii="Arial" w:hAnsi="Arial" w:cs="Arial"/>
          <w:sz w:val="22"/>
          <w:szCs w:val="22"/>
        </w:rPr>
        <w:t>zvýšené</w:t>
      </w:r>
      <w:r w:rsidRPr="00BC4013">
        <w:rPr>
          <w:rFonts w:ascii="Arial" w:hAnsi="Arial" w:cs="Arial"/>
          <w:sz w:val="22"/>
          <w:szCs w:val="22"/>
        </w:rPr>
        <w:t xml:space="preserve"> </w:t>
      </w:r>
      <w:r w:rsidRPr="00BC4013" w:rsidR="00501951">
        <w:rPr>
          <w:rFonts w:ascii="Arial" w:hAnsi="Arial" w:cs="Arial"/>
          <w:sz w:val="22"/>
          <w:szCs w:val="22"/>
        </w:rPr>
        <w:t>za</w:t>
      </w:r>
      <w:r w:rsidRPr="00BC4013">
        <w:rPr>
          <w:rFonts w:ascii="Arial" w:hAnsi="Arial" w:cs="Arial"/>
          <w:sz w:val="22"/>
          <w:szCs w:val="22"/>
        </w:rPr>
        <w:t> rok 2006.</w:t>
      </w:r>
    </w:p>
    <w:p w:rsidR="00514BD8" w:rsidRPr="00BC4013" w:rsidP="009363E4">
      <w:pPr>
        <w:spacing w:before="120" w:line="360" w:lineRule="auto"/>
        <w:jc w:val="center"/>
        <w:rPr>
          <w:rFonts w:ascii="Arial" w:hAnsi="Arial" w:cs="Arial"/>
          <w:b/>
          <w:sz w:val="22"/>
          <w:szCs w:val="22"/>
        </w:rPr>
      </w:pPr>
      <w:r w:rsidR="0035742D">
        <w:rPr>
          <w:rFonts w:ascii="Arial" w:hAnsi="Arial" w:cs="Arial"/>
          <w:b/>
          <w:sz w:val="22"/>
          <w:szCs w:val="22"/>
        </w:rPr>
        <w:t>§ 293bb</w:t>
      </w:r>
    </w:p>
    <w:p w:rsidR="00514BD8" w:rsidRPr="00BC4013" w:rsidP="00123BAA">
      <w:pPr>
        <w:spacing w:before="120" w:line="360" w:lineRule="auto"/>
        <w:ind w:left="360" w:firstLine="540"/>
        <w:jc w:val="both"/>
        <w:rPr>
          <w:rFonts w:ascii="Arial" w:hAnsi="Arial" w:cs="Arial"/>
          <w:sz w:val="22"/>
          <w:szCs w:val="22"/>
        </w:rPr>
      </w:pPr>
      <w:r w:rsidRPr="00BC4013">
        <w:rPr>
          <w:rFonts w:ascii="Arial" w:hAnsi="Arial" w:cs="Arial"/>
          <w:sz w:val="22"/>
          <w:szCs w:val="22"/>
        </w:rPr>
        <w:t xml:space="preserve">Percento zvýšenia dôchodkovej dávky </w:t>
      </w:r>
      <w:r w:rsidRPr="00BC4013" w:rsidR="00A80CBE">
        <w:rPr>
          <w:rFonts w:ascii="Arial" w:hAnsi="Arial" w:cs="Arial"/>
          <w:sz w:val="22"/>
          <w:szCs w:val="22"/>
        </w:rPr>
        <w:t>v roku 2009 sa ustanoví opatrením, ktoré vydá ministerstvo podľa údajov štatistického úradu a vyhlási jeho úplné znenie uverejnením v Zbierke zákonov</w:t>
      </w:r>
      <w:r w:rsidRPr="00BC4013" w:rsidR="00A80CBE">
        <w:rPr>
          <w:rFonts w:ascii="Arial" w:hAnsi="Arial" w:cs="Arial"/>
          <w:sz w:val="22"/>
          <w:szCs w:val="22"/>
        </w:rPr>
        <w:t xml:space="preserve"> najneskôr do 20. novembra 2008.</w:t>
      </w:r>
    </w:p>
    <w:p w:rsidR="00226BBF" w:rsidRPr="00BC4013" w:rsidP="009363E4">
      <w:pPr>
        <w:spacing w:before="120" w:line="360" w:lineRule="auto"/>
        <w:jc w:val="center"/>
        <w:rPr>
          <w:rFonts w:ascii="Arial" w:hAnsi="Arial" w:cs="Arial"/>
          <w:b/>
          <w:sz w:val="22"/>
          <w:szCs w:val="22"/>
        </w:rPr>
      </w:pPr>
      <w:r w:rsidRPr="00BC4013">
        <w:rPr>
          <w:rFonts w:ascii="Arial" w:hAnsi="Arial" w:cs="Arial"/>
          <w:b/>
          <w:sz w:val="22"/>
          <w:szCs w:val="22"/>
        </w:rPr>
        <w:t>§ 293</w:t>
      </w:r>
      <w:r w:rsidRPr="00BC4013" w:rsidR="00514BD8">
        <w:rPr>
          <w:rFonts w:ascii="Arial" w:hAnsi="Arial" w:cs="Arial"/>
          <w:b/>
          <w:sz w:val="22"/>
          <w:szCs w:val="22"/>
        </w:rPr>
        <w:t>b</w:t>
      </w:r>
      <w:r w:rsidR="0035742D">
        <w:rPr>
          <w:rFonts w:ascii="Arial" w:hAnsi="Arial" w:cs="Arial"/>
          <w:b/>
          <w:sz w:val="22"/>
          <w:szCs w:val="22"/>
        </w:rPr>
        <w:t>c</w:t>
      </w:r>
    </w:p>
    <w:p w:rsidR="00392697" w:rsidRPr="00BC4013" w:rsidP="00D62C32">
      <w:pPr>
        <w:spacing w:before="120" w:line="360" w:lineRule="auto"/>
        <w:ind w:left="360" w:firstLine="540"/>
        <w:jc w:val="both"/>
        <w:rPr>
          <w:rFonts w:ascii="Arial" w:hAnsi="Arial" w:cs="Arial"/>
          <w:sz w:val="22"/>
          <w:szCs w:val="22"/>
        </w:rPr>
      </w:pPr>
      <w:r w:rsidRPr="00BC4013">
        <w:rPr>
          <w:rFonts w:ascii="Arial" w:hAnsi="Arial" w:cs="Arial"/>
          <w:sz w:val="22"/>
          <w:szCs w:val="22"/>
        </w:rPr>
        <w:t>(1) Sociálna poisťovňa môže odpísať podľa § 150 aj pohľadávku na poistnom na nemocenské poistenie a na dôchodkové poistenie za obdobie pred 1. januárom 1994 vrátane penále, ak rozhodla o trvalom upustení od vymáhania pohľadávky podľa osobitného predpisu a dlžník neuspokojí pohľadávku štátu, na ktorú bolo vydané rozhodnutie o trvalom upustení od vymáhania ani v lehote jedného roka od vydania rozhodnutia</w:t>
      </w:r>
      <w:r w:rsidR="00D62C32">
        <w:rPr>
          <w:rFonts w:ascii="Arial" w:hAnsi="Arial" w:cs="Arial"/>
          <w:sz w:val="22"/>
          <w:szCs w:val="22"/>
        </w:rPr>
        <w:t>.</w:t>
      </w:r>
      <w:r w:rsidRPr="00BC4013">
        <w:rPr>
          <w:rFonts w:ascii="Arial" w:hAnsi="Arial" w:cs="Arial"/>
          <w:sz w:val="22"/>
          <w:szCs w:val="22"/>
          <w:vertAlign w:val="superscript"/>
        </w:rPr>
        <w:t>116)</w:t>
      </w:r>
    </w:p>
    <w:p w:rsidR="00392697" w:rsidRPr="00BC4013" w:rsidP="00D62C32">
      <w:pPr>
        <w:spacing w:before="120" w:line="360" w:lineRule="auto"/>
        <w:ind w:left="360" w:firstLine="540"/>
        <w:jc w:val="both"/>
        <w:rPr>
          <w:rFonts w:ascii="Arial" w:hAnsi="Arial" w:cs="Arial"/>
          <w:sz w:val="22"/>
          <w:szCs w:val="22"/>
        </w:rPr>
      </w:pPr>
      <w:r w:rsidRPr="00BC4013">
        <w:rPr>
          <w:rFonts w:ascii="Arial" w:hAnsi="Arial" w:cs="Arial"/>
          <w:sz w:val="22"/>
          <w:szCs w:val="22"/>
        </w:rPr>
        <w:t>(2) Ustanovenie § 293al písm. a) sa od 1. januára 2009 nepoužije.</w:t>
      </w:r>
    </w:p>
    <w:p w:rsidR="00392697" w:rsidRPr="00BC4013" w:rsidP="009363E4">
      <w:pPr>
        <w:spacing w:before="120" w:line="360" w:lineRule="auto"/>
        <w:jc w:val="center"/>
        <w:rPr>
          <w:rFonts w:ascii="Arial" w:hAnsi="Arial" w:cs="Arial"/>
          <w:b/>
          <w:sz w:val="22"/>
          <w:szCs w:val="22"/>
        </w:rPr>
      </w:pPr>
      <w:r w:rsidRPr="00BC4013">
        <w:rPr>
          <w:rFonts w:ascii="Arial" w:hAnsi="Arial" w:cs="Arial"/>
          <w:b/>
          <w:sz w:val="22"/>
          <w:szCs w:val="22"/>
        </w:rPr>
        <w:t>§ 293</w:t>
      </w:r>
      <w:r w:rsidRPr="00BC4013" w:rsidR="00A27783">
        <w:rPr>
          <w:rFonts w:ascii="Arial" w:hAnsi="Arial" w:cs="Arial"/>
          <w:b/>
          <w:sz w:val="22"/>
          <w:szCs w:val="22"/>
        </w:rPr>
        <w:t>b</w:t>
      </w:r>
      <w:r w:rsidR="0035742D">
        <w:rPr>
          <w:rFonts w:ascii="Arial" w:hAnsi="Arial" w:cs="Arial"/>
          <w:b/>
          <w:sz w:val="22"/>
          <w:szCs w:val="22"/>
        </w:rPr>
        <w:t>d</w:t>
      </w:r>
    </w:p>
    <w:p w:rsidR="00392697" w:rsidRPr="00BC4013" w:rsidP="00D62C32">
      <w:pPr>
        <w:spacing w:before="120" w:line="360" w:lineRule="auto"/>
        <w:ind w:left="360" w:firstLine="540"/>
        <w:jc w:val="both"/>
        <w:rPr>
          <w:rFonts w:ascii="Arial" w:hAnsi="Arial" w:cs="Arial"/>
          <w:sz w:val="22"/>
          <w:szCs w:val="22"/>
        </w:rPr>
      </w:pPr>
      <w:r w:rsidRPr="00BC4013">
        <w:rPr>
          <w:rFonts w:ascii="Arial" w:hAnsi="Arial" w:cs="Arial"/>
          <w:sz w:val="22"/>
          <w:szCs w:val="22"/>
        </w:rPr>
        <w:t xml:space="preserve">Pohľadávky zo zákonného poistenia zodpovednosti zamestnávateľa za škodu pri pracovnom úraze alebo chorobe z povolania vzniknuté do 31. </w:t>
      </w:r>
      <w:r w:rsidRPr="00BC4013" w:rsidR="002C2A81">
        <w:rPr>
          <w:rFonts w:ascii="Arial" w:hAnsi="Arial" w:cs="Arial"/>
          <w:sz w:val="22"/>
          <w:szCs w:val="22"/>
        </w:rPr>
        <w:t xml:space="preserve">decembra </w:t>
      </w:r>
      <w:r w:rsidRPr="00BC4013">
        <w:rPr>
          <w:rFonts w:ascii="Arial" w:hAnsi="Arial" w:cs="Arial"/>
          <w:sz w:val="22"/>
          <w:szCs w:val="22"/>
        </w:rPr>
        <w:t>200</w:t>
      </w:r>
      <w:r w:rsidRPr="00BC4013" w:rsidR="002C2A81">
        <w:rPr>
          <w:rFonts w:ascii="Arial" w:hAnsi="Arial" w:cs="Arial"/>
          <w:sz w:val="22"/>
          <w:szCs w:val="22"/>
        </w:rPr>
        <w:t>3</w:t>
      </w:r>
      <w:r w:rsidRPr="00BC4013">
        <w:rPr>
          <w:rFonts w:ascii="Arial" w:hAnsi="Arial" w:cs="Arial"/>
          <w:sz w:val="22"/>
          <w:szCs w:val="22"/>
        </w:rPr>
        <w:t>, pohľadávky na príspevku do Fondu zamestnanosti Slovenskej republiky vzniknuté do 31. decembra 1996 okrem pohľadávok na príspevku do Fondu zamestnanosti Slovenskej republiky za rok 1993 vrátane penále podľa osobitného predpisu, pohľadávky na poistnom zo zodpovednosti zamestnávateľa za škodu pri pracovnom úraze a pri chorobe z povolania, pohľadávky na príspevku na poistenie v nezamestnanosti a príspevku do garančného fondu vzniknuté do 31. decembra 2003 a pohľadávky na penále a pokutách súvisiacich s platením tohto poistného a týchto príspevkov uložených do 31. decembra 2003 podľa predpisov účinných do 31. decembra 2003 môže Sociálna poisťovňa postúpiť podľa § 149 za odplatu tretej osobe.</w:t>
      </w:r>
    </w:p>
    <w:p w:rsidR="00B35606" w:rsidP="009363E4">
      <w:pPr>
        <w:spacing w:before="120" w:line="360" w:lineRule="auto"/>
        <w:jc w:val="center"/>
        <w:rPr>
          <w:rFonts w:ascii="Arial" w:hAnsi="Arial" w:cs="Arial"/>
          <w:b/>
          <w:sz w:val="22"/>
          <w:szCs w:val="22"/>
        </w:rPr>
      </w:pPr>
    </w:p>
    <w:p w:rsidR="00B35606" w:rsidP="009363E4">
      <w:pPr>
        <w:spacing w:before="120" w:line="360" w:lineRule="auto"/>
        <w:jc w:val="center"/>
        <w:rPr>
          <w:rFonts w:ascii="Arial" w:hAnsi="Arial" w:cs="Arial"/>
          <w:b/>
          <w:sz w:val="22"/>
          <w:szCs w:val="22"/>
        </w:rPr>
      </w:pPr>
    </w:p>
    <w:p w:rsidR="001E1E8A" w:rsidRPr="00BC4013" w:rsidP="009363E4">
      <w:pPr>
        <w:spacing w:before="120" w:line="360" w:lineRule="auto"/>
        <w:jc w:val="center"/>
        <w:rPr>
          <w:rFonts w:ascii="Arial" w:hAnsi="Arial" w:cs="Arial"/>
          <w:b/>
          <w:sz w:val="22"/>
          <w:szCs w:val="22"/>
        </w:rPr>
      </w:pPr>
      <w:r w:rsidRPr="00BC4013">
        <w:rPr>
          <w:rFonts w:ascii="Arial" w:hAnsi="Arial" w:cs="Arial"/>
          <w:b/>
          <w:sz w:val="22"/>
          <w:szCs w:val="22"/>
        </w:rPr>
        <w:t>§ 293b</w:t>
      </w:r>
      <w:r w:rsidR="0035742D">
        <w:rPr>
          <w:rFonts w:ascii="Arial" w:hAnsi="Arial" w:cs="Arial"/>
          <w:b/>
          <w:sz w:val="22"/>
          <w:szCs w:val="22"/>
        </w:rPr>
        <w:t>e</w:t>
      </w:r>
    </w:p>
    <w:p w:rsidR="0048244B" w:rsidRPr="00BC4013" w:rsidP="00D62C32">
      <w:pPr>
        <w:autoSpaceDE/>
        <w:autoSpaceDN/>
        <w:spacing w:before="120" w:line="360" w:lineRule="auto"/>
        <w:ind w:left="360" w:firstLine="540"/>
        <w:jc w:val="both"/>
        <w:rPr>
          <w:rFonts w:ascii="Arial" w:hAnsi="Arial" w:cs="Arial"/>
          <w:sz w:val="22"/>
          <w:szCs w:val="22"/>
        </w:rPr>
      </w:pPr>
      <w:r w:rsidRPr="00BC4013">
        <w:rPr>
          <w:rFonts w:ascii="Arial" w:hAnsi="Arial" w:cs="Arial"/>
          <w:sz w:val="22"/>
          <w:szCs w:val="22"/>
        </w:rPr>
        <w:t>(1) Príslušník Hasičského a záchranného zboru a príslušník Horskej záchrannej služby, ktorému skončí služobný pomer v období od 1. januára 2008 do 31. decembra 2010, môže  po skončení služobného pomeru požiadať Sociálnu poisťovňu o priznanie starobného dôchodku alebo predčasného starobného dôchodku podľa tohto zákona.</w:t>
      </w:r>
    </w:p>
    <w:p w:rsidR="0048244B" w:rsidRPr="00BC4013" w:rsidP="00D62C32">
      <w:pPr>
        <w:autoSpaceDE/>
        <w:autoSpaceDN/>
        <w:spacing w:before="120" w:line="360" w:lineRule="auto"/>
        <w:ind w:left="360" w:firstLine="540"/>
        <w:jc w:val="both"/>
        <w:rPr>
          <w:rFonts w:ascii="Arial" w:hAnsi="Arial" w:cs="Arial"/>
          <w:sz w:val="22"/>
          <w:szCs w:val="22"/>
          <w:vertAlign w:val="superscript"/>
        </w:rPr>
      </w:pPr>
      <w:r w:rsidRPr="00BC4013">
        <w:rPr>
          <w:rFonts w:ascii="Arial" w:hAnsi="Arial" w:cs="Arial"/>
          <w:sz w:val="22"/>
          <w:szCs w:val="22"/>
        </w:rPr>
        <w:t>(2) Dňom podania žiadosti podľa odseku 1 zaniká príslušníkovi Hasičského a záchranného zboru a príslušníkovi Horskej záchrannej služby nárok na výsluhové zabezpečenie podľa</w:t>
      </w:r>
      <w:r w:rsidRPr="00BC4013" w:rsidR="00893378">
        <w:rPr>
          <w:rFonts w:ascii="Arial" w:hAnsi="Arial" w:cs="Arial"/>
          <w:sz w:val="22"/>
          <w:szCs w:val="22"/>
        </w:rPr>
        <w:t xml:space="preserve"> osobitného zákona.</w:t>
      </w:r>
      <w:r w:rsidRPr="00BC4013" w:rsidR="00893378">
        <w:rPr>
          <w:rFonts w:ascii="Arial" w:hAnsi="Arial" w:cs="Arial"/>
          <w:sz w:val="22"/>
          <w:szCs w:val="22"/>
          <w:vertAlign w:val="superscript"/>
        </w:rPr>
        <w:t>2)</w:t>
      </w:r>
    </w:p>
    <w:p w:rsidR="00F969B1" w:rsidP="0035742D">
      <w:pPr>
        <w:autoSpaceDE/>
        <w:autoSpaceDN/>
        <w:spacing w:before="120" w:line="360" w:lineRule="auto"/>
        <w:ind w:left="360" w:firstLine="540"/>
        <w:jc w:val="both"/>
        <w:rPr>
          <w:rFonts w:ascii="Arial" w:hAnsi="Arial" w:cs="Arial"/>
          <w:sz w:val="22"/>
          <w:szCs w:val="22"/>
        </w:rPr>
      </w:pPr>
      <w:r w:rsidRPr="00BC4013" w:rsidR="0048244B">
        <w:rPr>
          <w:rFonts w:ascii="Arial" w:hAnsi="Arial" w:cs="Arial"/>
          <w:sz w:val="22"/>
          <w:szCs w:val="22"/>
        </w:rPr>
        <w:t>(3)</w:t>
      </w:r>
      <w:r w:rsidRPr="00BC4013" w:rsidR="00C06C59">
        <w:rPr>
          <w:rFonts w:ascii="Arial" w:hAnsi="Arial" w:cs="Arial"/>
          <w:sz w:val="22"/>
          <w:szCs w:val="22"/>
        </w:rPr>
        <w:t xml:space="preserve"> </w:t>
      </w:r>
      <w:r w:rsidRPr="00BC4013" w:rsidR="00F26606">
        <w:rPr>
          <w:rFonts w:ascii="Arial" w:hAnsi="Arial" w:cs="Arial"/>
          <w:sz w:val="22"/>
          <w:szCs w:val="22"/>
        </w:rPr>
        <w:t xml:space="preserve">Ustanovenie </w:t>
      </w:r>
      <w:r w:rsidRPr="00BC4013" w:rsidR="0048244B">
        <w:rPr>
          <w:rFonts w:ascii="Arial" w:hAnsi="Arial" w:cs="Arial"/>
          <w:sz w:val="22"/>
          <w:szCs w:val="22"/>
        </w:rPr>
        <w:t xml:space="preserve"> § 293u sa od 1. januára 2009 nepoužije.“</w:t>
      </w:r>
      <w:r w:rsidRPr="00BC4013" w:rsidR="00893378">
        <w:rPr>
          <w:rFonts w:ascii="Arial" w:hAnsi="Arial" w:cs="Arial"/>
          <w:sz w:val="22"/>
          <w:szCs w:val="22"/>
        </w:rPr>
        <w:t>.</w:t>
      </w:r>
    </w:p>
    <w:p w:rsidR="0035742D" w:rsidRPr="0035742D" w:rsidP="0035742D">
      <w:pPr>
        <w:autoSpaceDE/>
        <w:autoSpaceDN/>
        <w:spacing w:before="120" w:line="360" w:lineRule="auto"/>
        <w:ind w:left="360" w:firstLine="540"/>
        <w:jc w:val="both"/>
        <w:rPr>
          <w:rFonts w:ascii="Arial" w:hAnsi="Arial" w:cs="Arial"/>
          <w:sz w:val="22"/>
          <w:szCs w:val="22"/>
        </w:rPr>
      </w:pPr>
    </w:p>
    <w:p w:rsidR="005D1D67" w:rsidRPr="00BC4013" w:rsidP="009363E4">
      <w:pPr>
        <w:spacing w:before="120" w:line="360" w:lineRule="auto"/>
        <w:jc w:val="center"/>
        <w:rPr>
          <w:rFonts w:ascii="Arial" w:hAnsi="Arial" w:cs="Arial"/>
          <w:b/>
          <w:sz w:val="22"/>
          <w:szCs w:val="22"/>
        </w:rPr>
      </w:pPr>
      <w:r w:rsidRPr="00BC4013">
        <w:rPr>
          <w:rFonts w:ascii="Arial" w:hAnsi="Arial" w:cs="Arial"/>
          <w:b/>
          <w:sz w:val="22"/>
          <w:szCs w:val="22"/>
        </w:rPr>
        <w:t>Čl. II</w:t>
      </w:r>
    </w:p>
    <w:p w:rsidR="005D1D67" w:rsidRPr="00D2141C" w:rsidP="009363E4">
      <w:pPr>
        <w:spacing w:before="120" w:line="360" w:lineRule="auto"/>
        <w:jc w:val="both"/>
        <w:rPr>
          <w:rFonts w:ascii="Arial" w:hAnsi="Arial" w:cs="Arial"/>
          <w:sz w:val="22"/>
          <w:szCs w:val="22"/>
        </w:rPr>
      </w:pPr>
      <w:r w:rsidRPr="00BC4013">
        <w:rPr>
          <w:rFonts w:ascii="Arial" w:hAnsi="Arial" w:cs="Arial"/>
          <w:sz w:val="22"/>
          <w:szCs w:val="22"/>
        </w:rPr>
        <w:tab/>
      </w:r>
      <w:r w:rsidRPr="00D2141C">
        <w:rPr>
          <w:rFonts w:ascii="Arial" w:hAnsi="Arial" w:cs="Arial"/>
          <w:sz w:val="22"/>
          <w:szCs w:val="22"/>
        </w:rPr>
        <w:t xml:space="preserve">Zákon č. 43/2004 Z. z. o starobnom dôchodkovom sporení a o zmene a doplnení niektorých zákonov v znení zákona č. 186/2004 Z. z., zákona č. 439/2004 Z. z., zákona </w:t>
      </w:r>
      <w:r w:rsidR="00D2141C">
        <w:rPr>
          <w:rFonts w:ascii="Arial" w:hAnsi="Arial" w:cs="Arial"/>
          <w:sz w:val="22"/>
          <w:szCs w:val="22"/>
        </w:rPr>
        <w:t xml:space="preserve">        </w:t>
      </w:r>
      <w:r w:rsidRPr="00D2141C">
        <w:rPr>
          <w:rFonts w:ascii="Arial" w:hAnsi="Arial" w:cs="Arial"/>
          <w:sz w:val="22"/>
          <w:szCs w:val="22"/>
        </w:rPr>
        <w:t>č. 721/2004 Z. z., zákona č. 747/2004 Z. z., zákona č. 310/2006 Z. z., zákona č. 644/2006 Z. z., zákona č. 677/2006 Z. z., zákona č. 209/2007 Z. z., zákona č. 519/2007 Z.</w:t>
      </w:r>
      <w:r w:rsidRPr="00D2141C">
        <w:rPr>
          <w:rFonts w:ascii="Arial" w:hAnsi="Arial" w:cs="Arial"/>
          <w:sz w:val="22"/>
          <w:szCs w:val="22"/>
        </w:rPr>
        <w:t xml:space="preserve"> z., zákona </w:t>
      </w:r>
      <w:r w:rsidR="00D2141C">
        <w:rPr>
          <w:rFonts w:ascii="Arial" w:hAnsi="Arial" w:cs="Arial"/>
          <w:sz w:val="22"/>
          <w:szCs w:val="22"/>
        </w:rPr>
        <w:t xml:space="preserve">      </w:t>
      </w:r>
      <w:r w:rsidRPr="00D2141C">
        <w:rPr>
          <w:rFonts w:ascii="Arial" w:hAnsi="Arial" w:cs="Arial"/>
          <w:sz w:val="22"/>
          <w:szCs w:val="22"/>
        </w:rPr>
        <w:t>č. 555/2007 Z. z., zákona č. 659/2007 Z. z.</w:t>
      </w:r>
      <w:r w:rsidR="0035742D">
        <w:rPr>
          <w:rFonts w:ascii="Arial" w:hAnsi="Arial" w:cs="Arial"/>
          <w:sz w:val="22"/>
          <w:szCs w:val="22"/>
        </w:rPr>
        <w:t xml:space="preserve">, </w:t>
      </w:r>
      <w:r w:rsidRPr="00D2141C">
        <w:rPr>
          <w:rFonts w:ascii="Arial" w:hAnsi="Arial" w:cs="Arial"/>
          <w:sz w:val="22"/>
          <w:szCs w:val="22"/>
        </w:rPr>
        <w:t> zákona č. 62/2008 Z. z.</w:t>
      </w:r>
      <w:r w:rsidR="0035742D">
        <w:rPr>
          <w:rFonts w:ascii="Arial" w:hAnsi="Arial" w:cs="Arial"/>
          <w:sz w:val="22"/>
          <w:szCs w:val="22"/>
        </w:rPr>
        <w:t xml:space="preserve"> a zákona schváleného 24. októbra 2008 (tlač 792)</w:t>
      </w:r>
      <w:r w:rsidRPr="00D2141C">
        <w:rPr>
          <w:rFonts w:ascii="Arial" w:hAnsi="Arial" w:cs="Arial"/>
          <w:sz w:val="22"/>
          <w:szCs w:val="22"/>
        </w:rPr>
        <w:t xml:space="preserve"> sa mení a dopĺňa takto: </w:t>
      </w:r>
    </w:p>
    <w:p w:rsidR="005D1D67" w:rsidRPr="00BC4013" w:rsidP="009363E4">
      <w:pPr>
        <w:tabs>
          <w:tab w:val="left" w:pos="540"/>
        </w:tabs>
        <w:spacing w:before="120" w:line="360" w:lineRule="auto"/>
        <w:rPr>
          <w:rFonts w:ascii="Arial" w:hAnsi="Arial" w:cs="Arial"/>
          <w:sz w:val="22"/>
          <w:szCs w:val="22"/>
        </w:rPr>
      </w:pPr>
      <w:r w:rsidRPr="00BC4013">
        <w:rPr>
          <w:rFonts w:ascii="Arial" w:hAnsi="Arial" w:cs="Arial"/>
          <w:sz w:val="22"/>
          <w:szCs w:val="22"/>
        </w:rPr>
        <w:t>1.   V § 14 odsek 1 znie:</w:t>
      </w:r>
    </w:p>
    <w:p w:rsidR="005D1D67" w:rsidRPr="00BC4013" w:rsidP="008B0B8F">
      <w:pPr>
        <w:spacing w:before="120" w:line="360" w:lineRule="auto"/>
        <w:ind w:left="360" w:hanging="360"/>
        <w:jc w:val="both"/>
        <w:rPr>
          <w:rFonts w:ascii="Arial" w:hAnsi="Arial" w:cs="Arial"/>
          <w:sz w:val="22"/>
          <w:szCs w:val="22"/>
        </w:rPr>
      </w:pPr>
      <w:r w:rsidRPr="00BC4013">
        <w:rPr>
          <w:rFonts w:ascii="Arial" w:hAnsi="Arial" w:cs="Arial"/>
          <w:sz w:val="22"/>
          <w:szCs w:val="22"/>
        </w:rPr>
        <w:t xml:space="preserve">    </w:t>
      </w:r>
      <w:r w:rsidR="00F971F3">
        <w:rPr>
          <w:rFonts w:ascii="Arial" w:hAnsi="Arial" w:cs="Arial"/>
          <w:sz w:val="22"/>
          <w:szCs w:val="22"/>
        </w:rPr>
        <w:tab/>
      </w:r>
      <w:r w:rsidR="008B0B8F">
        <w:rPr>
          <w:rFonts w:ascii="Arial" w:hAnsi="Arial" w:cs="Arial"/>
          <w:sz w:val="22"/>
          <w:szCs w:val="22"/>
        </w:rPr>
        <w:tab/>
      </w:r>
      <w:r w:rsidRPr="00BC4013">
        <w:rPr>
          <w:rFonts w:ascii="Arial" w:hAnsi="Arial" w:cs="Arial"/>
          <w:sz w:val="22"/>
          <w:szCs w:val="22"/>
        </w:rPr>
        <w:t>„(1) Povinne zúčastnená na starobnom dôchodkovom sporení je, a</w:t>
      </w:r>
      <w:r w:rsidRPr="00BC4013">
        <w:rPr>
          <w:rFonts w:ascii="Arial" w:hAnsi="Arial" w:cs="Arial"/>
          <w:sz w:val="22"/>
          <w:szCs w:val="22"/>
        </w:rPr>
        <w:t>k tento zákon neustanovuje inak,</w:t>
      </w:r>
    </w:p>
    <w:p w:rsidR="005D1D67" w:rsidRPr="00BC4013" w:rsidP="008B0B8F">
      <w:pPr>
        <w:spacing w:before="120" w:line="360" w:lineRule="auto"/>
        <w:ind w:left="720" w:hanging="360"/>
        <w:jc w:val="both"/>
        <w:rPr>
          <w:rFonts w:ascii="Arial" w:hAnsi="Arial" w:cs="Arial"/>
          <w:sz w:val="22"/>
          <w:szCs w:val="22"/>
        </w:rPr>
      </w:pPr>
      <w:r w:rsidRPr="00BC4013">
        <w:rPr>
          <w:rFonts w:ascii="Arial" w:hAnsi="Arial" w:cs="Arial"/>
          <w:sz w:val="22"/>
          <w:szCs w:val="22"/>
        </w:rPr>
        <w:t>a) fyzická osoba narodená po 31. decembri 1986, ktorá sa dobrovoľne rozhodla byť zúčastnená na starobnom dôchodkovom sporení do šiestich mesiacov od prvého dôchodkového poistenia podľa osobitného predpisu</w:t>
      </w:r>
      <w:r w:rsidRPr="00BC4013">
        <w:rPr>
          <w:rFonts w:ascii="Arial" w:hAnsi="Arial" w:cs="Arial"/>
          <w:sz w:val="22"/>
          <w:szCs w:val="22"/>
          <w:vertAlign w:val="superscript"/>
        </w:rPr>
        <w:t>3)</w:t>
      </w:r>
      <w:r w:rsidRPr="00BC4013">
        <w:rPr>
          <w:rFonts w:ascii="Arial" w:hAnsi="Arial" w:cs="Arial"/>
          <w:sz w:val="22"/>
          <w:szCs w:val="22"/>
        </w:rPr>
        <w:t xml:space="preserve"> vzniknutého po 31. decembri 2007 z dôvodu výkonu činnosti zamestnanca, povinne dôchodkovo poistenej samostatne zárobkovo činnej osoby alebo z dôvodu dobrovoľne dôchodkovo poistenej osoby, ak </w:t>
      </w:r>
      <w:r w:rsidR="00F969B1">
        <w:rPr>
          <w:rFonts w:ascii="Arial" w:hAnsi="Arial" w:cs="Arial"/>
          <w:sz w:val="22"/>
          <w:szCs w:val="22"/>
        </w:rPr>
        <w:t>toto prvé</w:t>
      </w:r>
      <w:r w:rsidRPr="00BC4013" w:rsidR="00893378">
        <w:rPr>
          <w:rFonts w:ascii="Arial" w:hAnsi="Arial" w:cs="Arial"/>
          <w:sz w:val="22"/>
          <w:szCs w:val="22"/>
        </w:rPr>
        <w:t xml:space="preserve"> dôchodkové poisteni</w:t>
      </w:r>
      <w:r w:rsidR="00955D13">
        <w:rPr>
          <w:rFonts w:ascii="Arial" w:hAnsi="Arial" w:cs="Arial"/>
          <w:sz w:val="22"/>
          <w:szCs w:val="22"/>
        </w:rPr>
        <w:t>e</w:t>
      </w:r>
      <w:r w:rsidRPr="00BC4013" w:rsidR="00893378">
        <w:rPr>
          <w:rFonts w:ascii="Arial" w:hAnsi="Arial" w:cs="Arial"/>
          <w:sz w:val="22"/>
          <w:szCs w:val="22"/>
        </w:rPr>
        <w:t xml:space="preserve"> trvalo</w:t>
      </w:r>
      <w:r w:rsidRPr="00BC4013">
        <w:rPr>
          <w:rFonts w:ascii="Arial" w:hAnsi="Arial" w:cs="Arial"/>
          <w:sz w:val="22"/>
          <w:szCs w:val="22"/>
        </w:rPr>
        <w:t xml:space="preserve"> nepretržite najmenej 150 dní a </w:t>
      </w:r>
    </w:p>
    <w:p w:rsidR="005D1D67" w:rsidRPr="00BC4013" w:rsidP="008B0B8F">
      <w:pPr>
        <w:spacing w:before="120" w:line="360" w:lineRule="auto"/>
        <w:ind w:left="720" w:hanging="360"/>
        <w:jc w:val="both"/>
        <w:rPr>
          <w:rFonts w:ascii="Arial" w:hAnsi="Arial" w:cs="Arial"/>
          <w:sz w:val="22"/>
          <w:szCs w:val="22"/>
        </w:rPr>
      </w:pPr>
      <w:r w:rsidRPr="00BC4013">
        <w:rPr>
          <w:rFonts w:ascii="Arial" w:hAnsi="Arial" w:cs="Arial"/>
          <w:sz w:val="22"/>
          <w:szCs w:val="22"/>
        </w:rPr>
        <w:t>b) fyzická osoba narodená po 31. decembri 1986, ktorá sa dobrovoľne rozhodla byť zúčastnená na starobnom dôchodkovom sporení do šiestich mesiacov od prvého dôchodkového poistenia podľa osobitného predpisu</w:t>
      </w:r>
      <w:r w:rsidRPr="00BC4013">
        <w:rPr>
          <w:rFonts w:ascii="Arial" w:hAnsi="Arial" w:cs="Arial"/>
          <w:sz w:val="22"/>
          <w:szCs w:val="22"/>
          <w:vertAlign w:val="superscript"/>
        </w:rPr>
        <w:t>3)</w:t>
      </w:r>
      <w:r w:rsidRPr="00BC4013">
        <w:rPr>
          <w:rFonts w:ascii="Arial" w:hAnsi="Arial" w:cs="Arial"/>
          <w:sz w:val="22"/>
          <w:szCs w:val="22"/>
        </w:rPr>
        <w:t xml:space="preserve"> vzniknutého po 31. decembri 2008 z dôvodu </w:t>
      </w:r>
    </w:p>
    <w:p w:rsidR="005D1D67" w:rsidRPr="00BC4013" w:rsidP="008B0B8F">
      <w:pPr>
        <w:spacing w:before="120" w:line="360" w:lineRule="auto"/>
        <w:ind w:left="1080" w:hanging="360"/>
        <w:jc w:val="both"/>
        <w:rPr>
          <w:rFonts w:ascii="Arial" w:hAnsi="Arial" w:cs="Arial"/>
          <w:sz w:val="22"/>
          <w:szCs w:val="22"/>
        </w:rPr>
      </w:pPr>
      <w:r w:rsidR="00072CB8">
        <w:rPr>
          <w:rFonts w:ascii="Arial" w:hAnsi="Arial" w:cs="Arial"/>
          <w:sz w:val="22"/>
          <w:szCs w:val="22"/>
        </w:rPr>
        <w:t>1</w:t>
      </w:r>
      <w:r w:rsidRPr="00BC4013">
        <w:rPr>
          <w:rFonts w:ascii="Arial" w:hAnsi="Arial" w:cs="Arial"/>
          <w:sz w:val="22"/>
          <w:szCs w:val="22"/>
        </w:rPr>
        <w:t>. riadnej starostlivosti o dieťa do šiestich rokov jeho veku podľa osobitného predpisu</w:t>
      </w:r>
      <w:r w:rsidRPr="00BC4013">
        <w:rPr>
          <w:rFonts w:ascii="Arial" w:hAnsi="Arial" w:cs="Arial"/>
          <w:sz w:val="22"/>
          <w:szCs w:val="22"/>
          <w:vertAlign w:val="superscript"/>
        </w:rPr>
        <w:t>11)</w:t>
      </w:r>
      <w:r w:rsidRPr="00BC4013">
        <w:rPr>
          <w:rFonts w:ascii="Arial" w:hAnsi="Arial" w:cs="Arial"/>
          <w:sz w:val="22"/>
          <w:szCs w:val="22"/>
        </w:rPr>
        <w:t xml:space="preserve"> alebo z dôvodu riadnej starostlivosti o dieťa s dlhodobo nepriaznivým zdravotným stavom po dovŕšení šiestich rokov jeho veku podľa osobitného predpisu</w:t>
      </w:r>
      <w:r w:rsidRPr="00BC4013">
        <w:rPr>
          <w:rFonts w:ascii="Arial" w:hAnsi="Arial" w:cs="Arial"/>
          <w:sz w:val="22"/>
          <w:szCs w:val="22"/>
          <w:vertAlign w:val="superscript"/>
        </w:rPr>
        <w:t>12)</w:t>
      </w:r>
      <w:r w:rsidRPr="00BC4013">
        <w:rPr>
          <w:rFonts w:ascii="Arial" w:hAnsi="Arial" w:cs="Arial"/>
          <w:sz w:val="22"/>
          <w:szCs w:val="22"/>
        </w:rPr>
        <w:t xml:space="preserve"> alebo </w:t>
      </w:r>
    </w:p>
    <w:p w:rsidR="005D1D67" w:rsidP="008B0B8F">
      <w:pPr>
        <w:spacing w:before="120" w:line="360" w:lineRule="auto"/>
        <w:ind w:left="1080" w:hanging="360"/>
        <w:jc w:val="both"/>
        <w:rPr>
          <w:rFonts w:ascii="Arial" w:hAnsi="Arial" w:cs="Arial"/>
          <w:sz w:val="22"/>
          <w:szCs w:val="22"/>
        </w:rPr>
      </w:pPr>
      <w:r w:rsidRPr="00BC4013">
        <w:rPr>
          <w:rFonts w:ascii="Arial" w:hAnsi="Arial" w:cs="Arial"/>
          <w:sz w:val="22"/>
          <w:szCs w:val="22"/>
        </w:rPr>
        <w:t>2.</w:t>
      </w:r>
      <w:r w:rsidR="0035742D">
        <w:rPr>
          <w:rFonts w:ascii="Arial" w:hAnsi="Arial" w:cs="Arial"/>
          <w:sz w:val="22"/>
          <w:szCs w:val="22"/>
        </w:rPr>
        <w:t xml:space="preserve"> poberania peňažnéh</w:t>
      </w:r>
      <w:r w:rsidR="0035742D">
        <w:rPr>
          <w:rFonts w:ascii="Arial" w:hAnsi="Arial" w:cs="Arial"/>
          <w:sz w:val="22"/>
          <w:szCs w:val="22"/>
        </w:rPr>
        <w:t>o príspevku n</w:t>
      </w:r>
      <w:r w:rsidRPr="00BC4013">
        <w:rPr>
          <w:rFonts w:ascii="Arial" w:hAnsi="Arial" w:cs="Arial"/>
          <w:sz w:val="22"/>
          <w:szCs w:val="22"/>
        </w:rPr>
        <w:t>a opatrovanie alebo z dôvodu výkonu osobnej asistencie fyzickej osobe s ťažkým zdravotným postihn</w:t>
      </w:r>
      <w:r w:rsidR="0035742D">
        <w:rPr>
          <w:rFonts w:ascii="Arial" w:hAnsi="Arial" w:cs="Arial"/>
          <w:sz w:val="22"/>
          <w:szCs w:val="22"/>
        </w:rPr>
        <w:t>utím podľa osobitného predpisu.</w:t>
      </w:r>
      <w:r w:rsidRPr="00BC4013">
        <w:rPr>
          <w:rFonts w:ascii="Arial" w:hAnsi="Arial" w:cs="Arial"/>
          <w:sz w:val="22"/>
          <w:szCs w:val="22"/>
          <w:vertAlign w:val="superscript"/>
        </w:rPr>
        <w:t>12a)“</w:t>
      </w:r>
      <w:r w:rsidRPr="00BC4013">
        <w:rPr>
          <w:rFonts w:ascii="Arial" w:hAnsi="Arial" w:cs="Arial"/>
          <w:sz w:val="22"/>
          <w:szCs w:val="22"/>
        </w:rPr>
        <w:t>.</w:t>
      </w:r>
    </w:p>
    <w:p w:rsidR="0035742D" w:rsidRPr="00BC4013" w:rsidP="0035742D">
      <w:pPr>
        <w:spacing w:before="120" w:line="360" w:lineRule="auto"/>
        <w:ind w:left="540" w:hanging="540"/>
        <w:jc w:val="both"/>
        <w:rPr>
          <w:rFonts w:ascii="Arial" w:hAnsi="Arial" w:cs="Arial"/>
          <w:sz w:val="22"/>
          <w:szCs w:val="22"/>
        </w:rPr>
      </w:pPr>
      <w:r>
        <w:rPr>
          <w:rFonts w:ascii="Arial" w:hAnsi="Arial" w:cs="Arial"/>
          <w:sz w:val="22"/>
          <w:szCs w:val="22"/>
        </w:rPr>
        <w:t xml:space="preserve">2.   V poznámke pod čiarou k odkazu 12a sa citácia „v znení zákona č. 310/2006 Z.z.“   nahrádza citáciou „v </w:t>
      </w:r>
      <w:r>
        <w:rPr>
          <w:rFonts w:ascii="Arial" w:hAnsi="Arial" w:cs="Arial"/>
          <w:sz w:val="22"/>
          <w:szCs w:val="22"/>
        </w:rPr>
        <w:t>znení neskorších predpisov“.</w:t>
      </w:r>
    </w:p>
    <w:p w:rsidR="005D1D67" w:rsidRPr="00BC4013" w:rsidP="00955D13">
      <w:pPr>
        <w:spacing w:before="120" w:line="360" w:lineRule="auto"/>
        <w:ind w:left="360" w:hanging="360"/>
        <w:jc w:val="both"/>
        <w:rPr>
          <w:rFonts w:ascii="Arial" w:hAnsi="Arial" w:cs="Arial"/>
          <w:sz w:val="22"/>
          <w:szCs w:val="22"/>
        </w:rPr>
      </w:pPr>
      <w:r w:rsidR="0035742D">
        <w:rPr>
          <w:rFonts w:ascii="Arial" w:hAnsi="Arial" w:cs="Arial"/>
          <w:sz w:val="22"/>
          <w:szCs w:val="22"/>
        </w:rPr>
        <w:t>3</w:t>
      </w:r>
      <w:r w:rsidR="00955D13">
        <w:rPr>
          <w:rFonts w:ascii="Arial" w:hAnsi="Arial" w:cs="Arial"/>
          <w:sz w:val="22"/>
          <w:szCs w:val="22"/>
        </w:rPr>
        <w:t xml:space="preserve">.  </w:t>
      </w:r>
      <w:r w:rsidRPr="00BC4013">
        <w:rPr>
          <w:rFonts w:ascii="Arial" w:hAnsi="Arial" w:cs="Arial"/>
          <w:sz w:val="22"/>
          <w:szCs w:val="22"/>
        </w:rPr>
        <w:t>V § 14 ods</w:t>
      </w:r>
      <w:r w:rsidRPr="00BC4013" w:rsidR="00893378">
        <w:rPr>
          <w:rFonts w:ascii="Arial" w:hAnsi="Arial" w:cs="Arial"/>
          <w:sz w:val="22"/>
          <w:szCs w:val="22"/>
        </w:rPr>
        <w:t>.</w:t>
      </w:r>
      <w:r w:rsidRPr="00BC4013">
        <w:rPr>
          <w:rFonts w:ascii="Arial" w:hAnsi="Arial" w:cs="Arial"/>
          <w:sz w:val="22"/>
          <w:szCs w:val="22"/>
        </w:rPr>
        <w:t xml:space="preserve"> 3  sa slová „30 dní“ nah</w:t>
      </w:r>
      <w:r w:rsidR="00955D13">
        <w:rPr>
          <w:rFonts w:ascii="Arial" w:hAnsi="Arial" w:cs="Arial"/>
          <w:sz w:val="22"/>
          <w:szCs w:val="22"/>
        </w:rPr>
        <w:t>rádzajú slovami „šesť mesiacov“</w:t>
      </w:r>
      <w:r w:rsidR="00B32CBC">
        <w:rPr>
          <w:rFonts w:ascii="Arial" w:hAnsi="Arial" w:cs="Arial"/>
          <w:sz w:val="22"/>
          <w:szCs w:val="22"/>
        </w:rPr>
        <w:t xml:space="preserve"> </w:t>
      </w:r>
      <w:r w:rsidR="00955D13">
        <w:rPr>
          <w:rFonts w:ascii="Arial" w:hAnsi="Arial" w:cs="Arial"/>
          <w:sz w:val="22"/>
          <w:szCs w:val="22"/>
        </w:rPr>
        <w:t>a na konci sa pripájajú tieto slová: „ak toto prvé dôchodkové poistenie trvalo nepretržite najmenej 150 dní.“.</w:t>
      </w:r>
    </w:p>
    <w:p w:rsidR="005D1D67" w:rsidRPr="00BC4013" w:rsidP="00D2141C">
      <w:pPr>
        <w:spacing w:before="120" w:line="360" w:lineRule="auto"/>
        <w:jc w:val="both"/>
        <w:rPr>
          <w:rFonts w:ascii="Arial" w:hAnsi="Arial" w:cs="Arial"/>
          <w:sz w:val="22"/>
          <w:szCs w:val="22"/>
        </w:rPr>
      </w:pPr>
      <w:r w:rsidR="0035742D">
        <w:rPr>
          <w:rFonts w:ascii="Arial" w:hAnsi="Arial" w:cs="Arial"/>
          <w:sz w:val="22"/>
          <w:szCs w:val="22"/>
        </w:rPr>
        <w:t>4</w:t>
      </w:r>
      <w:r w:rsidRPr="00BC4013">
        <w:rPr>
          <w:rFonts w:ascii="Arial" w:hAnsi="Arial" w:cs="Arial"/>
          <w:sz w:val="22"/>
          <w:szCs w:val="22"/>
        </w:rPr>
        <w:t xml:space="preserve">.  V § 14 odsek 5 znie: </w:t>
      </w:r>
    </w:p>
    <w:p w:rsidR="005D1D67" w:rsidRPr="00BC4013" w:rsidP="008B0B8F">
      <w:pPr>
        <w:spacing w:before="120" w:line="360" w:lineRule="auto"/>
        <w:ind w:left="360" w:hanging="360"/>
        <w:jc w:val="both"/>
        <w:rPr>
          <w:rFonts w:ascii="Arial" w:hAnsi="Arial" w:cs="Arial"/>
          <w:sz w:val="22"/>
          <w:szCs w:val="22"/>
        </w:rPr>
      </w:pPr>
      <w:r w:rsidRPr="00BC4013">
        <w:rPr>
          <w:rFonts w:ascii="Arial" w:hAnsi="Arial" w:cs="Arial"/>
          <w:sz w:val="22"/>
          <w:szCs w:val="22"/>
        </w:rPr>
        <w:tab/>
      </w:r>
      <w:r w:rsidR="008B0B8F">
        <w:rPr>
          <w:rFonts w:ascii="Arial" w:hAnsi="Arial" w:cs="Arial"/>
          <w:sz w:val="22"/>
          <w:szCs w:val="22"/>
        </w:rPr>
        <w:tab/>
      </w:r>
      <w:r w:rsidRPr="00BC4013">
        <w:rPr>
          <w:rFonts w:ascii="Arial" w:hAnsi="Arial" w:cs="Arial"/>
          <w:sz w:val="22"/>
          <w:szCs w:val="22"/>
        </w:rPr>
        <w:t>„(5) Zúčastnený na starobnom dôchodkovom sporení môže byť sporiteľ, ktorý je povinne dôchodkovo poistený</w:t>
      </w:r>
    </w:p>
    <w:p w:rsidR="005D1D67" w:rsidRPr="00BC4013" w:rsidP="008B0B8F">
      <w:pPr>
        <w:spacing w:before="120" w:line="360" w:lineRule="auto"/>
        <w:ind w:left="720" w:hanging="360"/>
        <w:jc w:val="both"/>
        <w:rPr>
          <w:rFonts w:ascii="Arial" w:hAnsi="Arial" w:cs="Arial"/>
          <w:sz w:val="22"/>
          <w:szCs w:val="22"/>
        </w:rPr>
      </w:pPr>
      <w:r w:rsidRPr="00BC4013">
        <w:rPr>
          <w:rFonts w:ascii="Arial" w:hAnsi="Arial" w:cs="Arial"/>
          <w:sz w:val="22"/>
          <w:szCs w:val="22"/>
        </w:rPr>
        <w:t>a) z dôvodu riadnej starostlivosti o dieťa do šiestich rokov jeho veku podľa osobitného predpisu</w:t>
      </w:r>
      <w:r w:rsidRPr="00BC4013">
        <w:rPr>
          <w:rFonts w:ascii="Arial" w:hAnsi="Arial" w:cs="Arial"/>
          <w:sz w:val="22"/>
          <w:szCs w:val="22"/>
          <w:vertAlign w:val="superscript"/>
        </w:rPr>
        <w:t>11)</w:t>
      </w:r>
      <w:r w:rsidRPr="00BC4013">
        <w:rPr>
          <w:rFonts w:ascii="Arial" w:hAnsi="Arial" w:cs="Arial"/>
          <w:sz w:val="22"/>
          <w:szCs w:val="22"/>
        </w:rPr>
        <w:t xml:space="preserve"> alebo z dôvodu riadnej starostlivosti o dieťa s dlhodobo nepriaznivým zdravotným stavom po dovŕšení šiestich rokov jeho veku podľa osobitného predpisu</w:t>
      </w:r>
      <w:r w:rsidR="00955D13">
        <w:rPr>
          <w:rFonts w:ascii="Arial" w:hAnsi="Arial" w:cs="Arial"/>
          <w:sz w:val="22"/>
          <w:szCs w:val="22"/>
        </w:rPr>
        <w:t>,</w:t>
      </w:r>
      <w:r w:rsidRPr="00BC4013">
        <w:rPr>
          <w:rFonts w:ascii="Arial" w:hAnsi="Arial" w:cs="Arial"/>
          <w:sz w:val="22"/>
          <w:szCs w:val="22"/>
          <w:vertAlign w:val="superscript"/>
        </w:rPr>
        <w:t>12)</w:t>
      </w:r>
    </w:p>
    <w:p w:rsidR="005D1D67" w:rsidRPr="00BC4013" w:rsidP="008B0B8F">
      <w:pPr>
        <w:tabs>
          <w:tab w:val="left" w:pos="540"/>
        </w:tabs>
        <w:spacing w:before="120" w:line="360" w:lineRule="auto"/>
        <w:ind w:left="720" w:hanging="360"/>
        <w:jc w:val="both"/>
        <w:rPr>
          <w:rFonts w:ascii="Arial" w:hAnsi="Arial" w:cs="Arial"/>
          <w:sz w:val="22"/>
          <w:szCs w:val="22"/>
        </w:rPr>
      </w:pPr>
      <w:r w:rsidRPr="00BC4013">
        <w:rPr>
          <w:rFonts w:ascii="Arial" w:hAnsi="Arial" w:cs="Arial"/>
          <w:sz w:val="22"/>
          <w:szCs w:val="22"/>
        </w:rPr>
        <w:t xml:space="preserve">b) z dôvodu poberania peňažného príspevku </w:t>
      </w:r>
      <w:r w:rsidR="0035742D">
        <w:rPr>
          <w:rFonts w:ascii="Arial" w:hAnsi="Arial" w:cs="Arial"/>
          <w:sz w:val="22"/>
          <w:szCs w:val="22"/>
        </w:rPr>
        <w:t>n</w:t>
      </w:r>
      <w:r w:rsidRPr="00BC4013">
        <w:rPr>
          <w:rFonts w:ascii="Arial" w:hAnsi="Arial" w:cs="Arial"/>
          <w:sz w:val="22"/>
          <w:szCs w:val="22"/>
        </w:rPr>
        <w:t>a opatrovanie alebo  z dôvodu výkonu osobnej asistencie fyzickej osobe s ťažkým zdravotným postihnutím podľa osobitného predp</w:t>
      </w:r>
      <w:r w:rsidRPr="00BC4013">
        <w:rPr>
          <w:rFonts w:ascii="Arial" w:hAnsi="Arial" w:cs="Arial"/>
          <w:sz w:val="22"/>
          <w:szCs w:val="22"/>
        </w:rPr>
        <w:t>isu</w:t>
      </w:r>
      <w:r w:rsidRPr="00BC4013">
        <w:rPr>
          <w:rFonts w:ascii="Arial" w:hAnsi="Arial" w:cs="Arial"/>
          <w:sz w:val="22"/>
          <w:szCs w:val="22"/>
          <w:vertAlign w:val="superscript"/>
        </w:rPr>
        <w:t>12a)</w:t>
      </w:r>
      <w:r w:rsidRPr="00BC4013">
        <w:rPr>
          <w:rFonts w:ascii="Arial" w:hAnsi="Arial" w:cs="Arial"/>
          <w:sz w:val="22"/>
          <w:szCs w:val="22"/>
        </w:rPr>
        <w:t xml:space="preserve">  alebo     </w:t>
      </w:r>
    </w:p>
    <w:p w:rsidR="005D1D67" w:rsidRPr="00BC4013" w:rsidP="008B0B8F">
      <w:pPr>
        <w:tabs>
          <w:tab w:val="left" w:pos="540"/>
        </w:tabs>
        <w:spacing w:before="120" w:line="360" w:lineRule="auto"/>
        <w:ind w:left="720" w:hanging="360"/>
        <w:jc w:val="both"/>
        <w:rPr>
          <w:rFonts w:ascii="Arial" w:hAnsi="Arial" w:cs="Arial"/>
          <w:sz w:val="22"/>
          <w:szCs w:val="22"/>
        </w:rPr>
      </w:pPr>
      <w:r w:rsidRPr="00BC4013">
        <w:rPr>
          <w:rFonts w:ascii="Arial" w:hAnsi="Arial" w:cs="Arial"/>
          <w:sz w:val="22"/>
          <w:szCs w:val="22"/>
        </w:rPr>
        <w:t>c) ako zamestnanec alebo ako samostatne zárobkovo činná osoba, za ktorých poistné na dôchodkové poistenie platí štát  počas poskytovania materského podľa osobitného predpisu.</w:t>
      </w:r>
      <w:r w:rsidRPr="00BC4013">
        <w:rPr>
          <w:rFonts w:ascii="Arial" w:hAnsi="Arial" w:cs="Arial"/>
          <w:sz w:val="22"/>
          <w:szCs w:val="22"/>
          <w:vertAlign w:val="superscript"/>
        </w:rPr>
        <w:t>12b)</w:t>
      </w:r>
      <w:r w:rsidRPr="00BC4013">
        <w:rPr>
          <w:rFonts w:ascii="Arial" w:hAnsi="Arial" w:cs="Arial"/>
          <w:sz w:val="22"/>
          <w:szCs w:val="22"/>
        </w:rPr>
        <w:t xml:space="preserve">“.  </w:t>
      </w:r>
    </w:p>
    <w:p w:rsidR="005D1D67" w:rsidRPr="00BC4013" w:rsidP="009363E4">
      <w:pPr>
        <w:tabs>
          <w:tab w:val="left" w:pos="540"/>
        </w:tabs>
        <w:spacing w:before="120" w:line="360" w:lineRule="auto"/>
        <w:jc w:val="both"/>
        <w:rPr>
          <w:rFonts w:ascii="Arial" w:hAnsi="Arial" w:cs="Arial"/>
          <w:sz w:val="22"/>
          <w:szCs w:val="22"/>
        </w:rPr>
      </w:pPr>
      <w:r w:rsidRPr="00BC4013">
        <w:rPr>
          <w:rFonts w:ascii="Arial" w:hAnsi="Arial" w:cs="Arial"/>
          <w:sz w:val="22"/>
          <w:szCs w:val="22"/>
        </w:rPr>
        <w:tab/>
        <w:tab/>
        <w:t xml:space="preserve">Poznámka pod čiarou k odkazu 12b znie: </w:t>
      </w:r>
    </w:p>
    <w:p w:rsidR="005D1D67" w:rsidRPr="00BC4013" w:rsidP="009363E4">
      <w:pPr>
        <w:tabs>
          <w:tab w:val="left" w:pos="540"/>
        </w:tabs>
        <w:spacing w:before="120" w:line="360" w:lineRule="auto"/>
        <w:jc w:val="both"/>
        <w:rPr>
          <w:rFonts w:ascii="Arial" w:hAnsi="Arial" w:cs="Arial"/>
          <w:sz w:val="22"/>
          <w:szCs w:val="22"/>
        </w:rPr>
      </w:pPr>
      <w:r w:rsidRPr="00BC4013">
        <w:rPr>
          <w:rFonts w:ascii="Arial" w:hAnsi="Arial" w:cs="Arial"/>
          <w:sz w:val="22"/>
          <w:szCs w:val="22"/>
        </w:rPr>
        <w:tab/>
      </w:r>
      <w:r w:rsidR="000E1ED9">
        <w:rPr>
          <w:rFonts w:ascii="Arial" w:hAnsi="Arial" w:cs="Arial"/>
          <w:sz w:val="22"/>
          <w:szCs w:val="22"/>
        </w:rPr>
        <w:t xml:space="preserve">  </w:t>
      </w:r>
      <w:r w:rsidRPr="00BC4013">
        <w:rPr>
          <w:rFonts w:ascii="Arial" w:hAnsi="Arial" w:cs="Arial"/>
          <w:sz w:val="22"/>
          <w:szCs w:val="22"/>
        </w:rPr>
        <w:t xml:space="preserve">„12b) § 128 ods. 5 zákona č.  461/2003 Z. z. v znení zákona č. .../2008 Z. z.“.  </w:t>
      </w:r>
      <w:r w:rsidRPr="00BC4013">
        <w:rPr>
          <w:rFonts w:ascii="Arial" w:hAnsi="Arial" w:cs="Arial"/>
          <w:sz w:val="22"/>
          <w:szCs w:val="22"/>
          <w:vertAlign w:val="superscript"/>
        </w:rPr>
        <w:t xml:space="preserve"> </w:t>
      </w:r>
      <w:r w:rsidRPr="00BC4013">
        <w:rPr>
          <w:rFonts w:ascii="Arial" w:hAnsi="Arial" w:cs="Arial"/>
          <w:sz w:val="22"/>
          <w:szCs w:val="22"/>
        </w:rPr>
        <w:t xml:space="preserve">     </w:t>
      </w:r>
    </w:p>
    <w:p w:rsidR="005D1D67" w:rsidP="009363E4">
      <w:pPr>
        <w:tabs>
          <w:tab w:val="left" w:pos="540"/>
        </w:tabs>
        <w:spacing w:before="120" w:line="360" w:lineRule="auto"/>
        <w:jc w:val="both"/>
        <w:rPr>
          <w:rFonts w:ascii="Arial" w:hAnsi="Arial" w:cs="Arial"/>
          <w:sz w:val="22"/>
          <w:szCs w:val="22"/>
        </w:rPr>
      </w:pPr>
      <w:r w:rsidR="0035742D">
        <w:rPr>
          <w:rFonts w:ascii="Arial" w:hAnsi="Arial" w:cs="Arial"/>
          <w:sz w:val="22"/>
          <w:szCs w:val="22"/>
        </w:rPr>
        <w:t>5</w:t>
      </w:r>
      <w:r w:rsidRPr="00BC4013">
        <w:rPr>
          <w:rFonts w:ascii="Arial" w:hAnsi="Arial" w:cs="Arial"/>
          <w:sz w:val="22"/>
          <w:szCs w:val="22"/>
        </w:rPr>
        <w:t xml:space="preserve">.   V § 15 sa slová „ods. 1, 3 a 5“ nahrádzajú slovami „ods. </w:t>
      </w:r>
      <w:smartTag w:uri="urn:schemas-microsoft-com:office:smarttags" w:element="metricconverter">
        <w:smartTagPr>
          <w:attr w:name="ProductID" w:val="6 a"/>
        </w:smartTagPr>
        <w:r w:rsidRPr="00BC4013">
          <w:rPr>
            <w:rFonts w:ascii="Arial" w:hAnsi="Arial" w:cs="Arial"/>
            <w:sz w:val="22"/>
            <w:szCs w:val="22"/>
          </w:rPr>
          <w:t>1 a</w:t>
        </w:r>
      </w:smartTag>
      <w:r w:rsidRPr="00BC4013">
        <w:rPr>
          <w:rFonts w:ascii="Arial" w:hAnsi="Arial" w:cs="Arial"/>
          <w:sz w:val="22"/>
          <w:szCs w:val="22"/>
        </w:rPr>
        <w:t xml:space="preserve"> 3“. </w:t>
      </w:r>
    </w:p>
    <w:p w:rsidR="0035742D" w:rsidRPr="00BC4013" w:rsidP="0035742D">
      <w:pPr>
        <w:tabs>
          <w:tab w:val="left" w:pos="540"/>
        </w:tabs>
        <w:spacing w:before="120" w:line="360" w:lineRule="auto"/>
        <w:ind w:left="360" w:hanging="360"/>
        <w:jc w:val="both"/>
        <w:rPr>
          <w:rFonts w:ascii="Arial" w:hAnsi="Arial" w:cs="Arial"/>
          <w:sz w:val="22"/>
          <w:szCs w:val="22"/>
        </w:rPr>
      </w:pPr>
      <w:r>
        <w:rPr>
          <w:rFonts w:ascii="Arial" w:hAnsi="Arial" w:cs="Arial"/>
          <w:sz w:val="22"/>
          <w:szCs w:val="22"/>
        </w:rPr>
        <w:t xml:space="preserve">6.  </w:t>
        <w:tab/>
        <w:t>V nadpise pod § 17 sa slová „príspevok za opatrovanie“ nahrádza</w:t>
      </w:r>
      <w:r w:rsidR="00FC407A">
        <w:rPr>
          <w:rFonts w:ascii="Arial" w:hAnsi="Arial" w:cs="Arial"/>
          <w:sz w:val="22"/>
          <w:szCs w:val="22"/>
        </w:rPr>
        <w:t>jú</w:t>
      </w:r>
      <w:r>
        <w:rPr>
          <w:rFonts w:ascii="Arial" w:hAnsi="Arial" w:cs="Arial"/>
          <w:sz w:val="22"/>
          <w:szCs w:val="22"/>
        </w:rPr>
        <w:t xml:space="preserve"> slovami „príspevok na opatrovanie“</w:t>
      </w:r>
      <w:r>
        <w:rPr>
          <w:rFonts w:ascii="Arial" w:hAnsi="Arial" w:cs="Arial"/>
          <w:sz w:val="22"/>
          <w:szCs w:val="22"/>
        </w:rPr>
        <w:t>.</w:t>
      </w:r>
    </w:p>
    <w:p w:rsidR="005D1D67" w:rsidRPr="00BC4013" w:rsidP="009363E4">
      <w:pPr>
        <w:tabs>
          <w:tab w:val="left" w:pos="540"/>
        </w:tabs>
        <w:spacing w:before="120" w:line="360" w:lineRule="auto"/>
        <w:ind w:left="360" w:hanging="360"/>
        <w:jc w:val="both"/>
        <w:rPr>
          <w:rFonts w:ascii="Arial" w:hAnsi="Arial" w:cs="Arial"/>
          <w:sz w:val="22"/>
          <w:szCs w:val="22"/>
        </w:rPr>
      </w:pPr>
      <w:r w:rsidR="0035742D">
        <w:rPr>
          <w:rFonts w:ascii="Arial" w:hAnsi="Arial" w:cs="Arial"/>
          <w:sz w:val="22"/>
          <w:szCs w:val="22"/>
        </w:rPr>
        <w:t>7</w:t>
      </w:r>
      <w:r w:rsidRPr="00BC4013">
        <w:rPr>
          <w:rFonts w:ascii="Arial" w:hAnsi="Arial" w:cs="Arial"/>
          <w:sz w:val="22"/>
          <w:szCs w:val="22"/>
        </w:rPr>
        <w:t xml:space="preserve">.   V § 19 sa za odsek 1 vkladá nový odsek 2, ktorý znie: </w:t>
      </w:r>
    </w:p>
    <w:p w:rsidR="005D1D67" w:rsidRPr="00BC4013" w:rsidP="009363E4">
      <w:pPr>
        <w:spacing w:before="120" w:line="360" w:lineRule="auto"/>
        <w:ind w:left="360" w:firstLine="708"/>
        <w:jc w:val="both"/>
        <w:rPr>
          <w:rFonts w:ascii="Arial" w:hAnsi="Arial" w:cs="Arial"/>
          <w:sz w:val="22"/>
          <w:szCs w:val="22"/>
        </w:rPr>
      </w:pPr>
      <w:r w:rsidRPr="00BC4013">
        <w:rPr>
          <w:rFonts w:ascii="Arial" w:hAnsi="Arial" w:cs="Arial"/>
          <w:sz w:val="22"/>
          <w:szCs w:val="22"/>
        </w:rPr>
        <w:t>„(2) Sporiteľovi uvedenému v § 14 ods. 5 písm. a) a b) sa prerušuje účasť na starobnom dôchodkovom sporení v období riadnej starostlivosti o dieťa do šiestich rokov jeho veku podľa osobitného pr</w:t>
      </w:r>
      <w:r w:rsidRPr="00BC4013">
        <w:rPr>
          <w:rFonts w:ascii="Arial" w:hAnsi="Arial" w:cs="Arial"/>
          <w:sz w:val="22"/>
          <w:szCs w:val="22"/>
        </w:rPr>
        <w:t>edpisu,</w:t>
      </w:r>
      <w:r w:rsidRPr="00BC4013">
        <w:rPr>
          <w:rFonts w:ascii="Arial" w:hAnsi="Arial" w:cs="Arial"/>
          <w:sz w:val="22"/>
          <w:szCs w:val="22"/>
          <w:vertAlign w:val="superscript"/>
        </w:rPr>
        <w:t>11)</w:t>
      </w:r>
      <w:r w:rsidRPr="00BC4013">
        <w:rPr>
          <w:rFonts w:ascii="Arial" w:hAnsi="Arial" w:cs="Arial"/>
          <w:sz w:val="22"/>
          <w:szCs w:val="22"/>
        </w:rPr>
        <w:t xml:space="preserve"> v období riadnej starostlivosti o dieťa s dlhodobo nepriaznivým zdravotným stavom po dovŕšení šiestich rokov jeho veku podľa osobitného predpisu</w:t>
      </w:r>
      <w:r w:rsidRPr="00BC4013">
        <w:rPr>
          <w:rFonts w:ascii="Arial" w:hAnsi="Arial" w:cs="Arial"/>
          <w:sz w:val="22"/>
          <w:szCs w:val="22"/>
          <w:vertAlign w:val="superscript"/>
        </w:rPr>
        <w:t>12)</w:t>
      </w:r>
      <w:r w:rsidRPr="00BC4013">
        <w:rPr>
          <w:rFonts w:ascii="Arial" w:hAnsi="Arial" w:cs="Arial"/>
          <w:sz w:val="22"/>
          <w:szCs w:val="22"/>
        </w:rPr>
        <w:t xml:space="preserve"> a v období poberania peňažného príspevku </w:t>
      </w:r>
      <w:r w:rsidR="0035742D">
        <w:rPr>
          <w:rFonts w:ascii="Arial" w:hAnsi="Arial" w:cs="Arial"/>
          <w:sz w:val="22"/>
          <w:szCs w:val="22"/>
        </w:rPr>
        <w:t>n</w:t>
      </w:r>
      <w:r w:rsidRPr="00BC4013">
        <w:rPr>
          <w:rFonts w:ascii="Arial" w:hAnsi="Arial" w:cs="Arial"/>
          <w:sz w:val="22"/>
          <w:szCs w:val="22"/>
        </w:rPr>
        <w:t>a opatrovanie alebo v období výkonu osobnej asistencie fyzickej osobe s ťažkým zdravotným postihnutím  podľa osobitného predpisu,</w:t>
      </w:r>
      <w:r w:rsidRPr="00BC4013">
        <w:rPr>
          <w:rFonts w:ascii="Arial" w:hAnsi="Arial" w:cs="Arial"/>
          <w:sz w:val="22"/>
          <w:szCs w:val="22"/>
          <w:vertAlign w:val="superscript"/>
        </w:rPr>
        <w:t xml:space="preserve">12a) </w:t>
      </w:r>
      <w:r w:rsidRPr="00BC4013">
        <w:rPr>
          <w:rFonts w:ascii="Arial" w:hAnsi="Arial" w:cs="Arial"/>
          <w:sz w:val="22"/>
          <w:szCs w:val="22"/>
        </w:rPr>
        <w:t xml:space="preserve"> ak neoznámi Sociálnej poisťovni, že sa rozhodol byť zúčastnený na starobnom dôchodkovom sporení z dôvodu uvedeného v § 14 ods. 5 písm. a) alebo b) najneskôr v deň podania prihlášky na dôchodkové poistenie z tohto dôvodu.  Sporiteľovi uvedenému v § 14 ods. 5 písm. c) sa prerušuje účasť na starobnom dôchodkovom sporení v období poskytovania materského, na ktoré mu vznikol nárok ako zamestnancovi alebo povinnej dôchodkovo poistenej samostatne zárobkovo činnej osobe, ak neoznámi Sociálnej poisťovni, že sa rozhodol byť zúčastnený na starobnom dôchodkovom sporení najneskôr do 30 dní odo dňa, v ktorom nadobudlo</w:t>
      </w:r>
      <w:r w:rsidRPr="00BC4013" w:rsidR="00822670">
        <w:rPr>
          <w:rFonts w:ascii="Arial" w:hAnsi="Arial" w:cs="Arial"/>
          <w:sz w:val="22"/>
          <w:szCs w:val="22"/>
        </w:rPr>
        <w:t xml:space="preserve"> právoplatnosť</w:t>
      </w:r>
      <w:r w:rsidRPr="00BC4013">
        <w:rPr>
          <w:rFonts w:ascii="Arial" w:hAnsi="Arial" w:cs="Arial"/>
          <w:sz w:val="22"/>
          <w:szCs w:val="22"/>
        </w:rPr>
        <w:t xml:space="preserve"> rozhodnutie o priznaní materské</w:t>
      </w:r>
      <w:r w:rsidRPr="00BC4013" w:rsidR="00822670">
        <w:rPr>
          <w:rFonts w:ascii="Arial" w:hAnsi="Arial" w:cs="Arial"/>
          <w:sz w:val="22"/>
          <w:szCs w:val="22"/>
        </w:rPr>
        <w:t>ho.</w:t>
      </w:r>
      <w:r w:rsidRPr="00BC4013">
        <w:rPr>
          <w:rFonts w:ascii="Arial" w:hAnsi="Arial" w:cs="Arial"/>
          <w:sz w:val="22"/>
          <w:szCs w:val="22"/>
        </w:rPr>
        <w:t>“.</w:t>
      </w:r>
    </w:p>
    <w:p w:rsidR="005D1D67" w:rsidRPr="00BC4013" w:rsidP="009363E4">
      <w:pPr>
        <w:spacing w:before="120" w:line="360" w:lineRule="auto"/>
        <w:ind w:firstLine="360"/>
        <w:jc w:val="both"/>
        <w:rPr>
          <w:rFonts w:ascii="Arial" w:hAnsi="Arial" w:cs="Arial"/>
          <w:sz w:val="22"/>
          <w:szCs w:val="22"/>
        </w:rPr>
      </w:pPr>
      <w:r w:rsidRPr="00BC4013">
        <w:rPr>
          <w:rFonts w:ascii="Arial" w:hAnsi="Arial" w:cs="Arial"/>
          <w:sz w:val="22"/>
          <w:szCs w:val="22"/>
        </w:rPr>
        <w:t xml:space="preserve">Doterajší odsek 2 sa označuje ako odsek 3. </w:t>
      </w:r>
    </w:p>
    <w:p w:rsidR="005D1D67" w:rsidRPr="00BC4013" w:rsidP="009363E4">
      <w:pPr>
        <w:tabs>
          <w:tab w:val="left" w:pos="720"/>
        </w:tabs>
        <w:spacing w:before="120" w:line="360" w:lineRule="auto"/>
        <w:jc w:val="both"/>
        <w:rPr>
          <w:rFonts w:ascii="Arial" w:hAnsi="Arial" w:cs="Arial"/>
          <w:sz w:val="22"/>
          <w:szCs w:val="22"/>
        </w:rPr>
      </w:pPr>
      <w:r w:rsidR="0035742D">
        <w:rPr>
          <w:rFonts w:ascii="Arial" w:hAnsi="Arial" w:cs="Arial"/>
          <w:sz w:val="22"/>
          <w:szCs w:val="22"/>
        </w:rPr>
        <w:t>8</w:t>
      </w:r>
      <w:r w:rsidRPr="00BC4013">
        <w:rPr>
          <w:rFonts w:ascii="Arial" w:hAnsi="Arial" w:cs="Arial"/>
          <w:sz w:val="22"/>
          <w:szCs w:val="22"/>
        </w:rPr>
        <w:t xml:space="preserve">. </w:t>
      </w:r>
      <w:r w:rsidR="0035742D">
        <w:rPr>
          <w:rFonts w:ascii="Arial" w:hAnsi="Arial" w:cs="Arial"/>
          <w:sz w:val="22"/>
          <w:szCs w:val="22"/>
        </w:rPr>
        <w:t xml:space="preserve"> </w:t>
      </w:r>
      <w:r w:rsidRPr="00BC4013">
        <w:rPr>
          <w:rFonts w:ascii="Arial" w:hAnsi="Arial" w:cs="Arial"/>
          <w:sz w:val="22"/>
          <w:szCs w:val="22"/>
        </w:rPr>
        <w:t xml:space="preserve">V § 20 odsek 2 znie: </w:t>
      </w:r>
    </w:p>
    <w:p w:rsidR="005D1D67" w:rsidRPr="00BC4013" w:rsidP="009363E4">
      <w:pPr>
        <w:tabs>
          <w:tab w:val="left" w:pos="-1260"/>
        </w:tabs>
        <w:spacing w:before="120" w:line="360" w:lineRule="auto"/>
        <w:ind w:left="360" w:hanging="360"/>
        <w:jc w:val="both"/>
        <w:rPr>
          <w:rFonts w:ascii="Arial" w:hAnsi="Arial" w:cs="Arial"/>
          <w:sz w:val="22"/>
          <w:szCs w:val="22"/>
        </w:rPr>
      </w:pPr>
      <w:r w:rsidRPr="00BC4013">
        <w:rPr>
          <w:rFonts w:ascii="Arial" w:hAnsi="Arial" w:cs="Arial"/>
          <w:sz w:val="22"/>
          <w:szCs w:val="22"/>
        </w:rPr>
        <w:tab/>
      </w:r>
      <w:r w:rsidR="00F13110">
        <w:rPr>
          <w:rFonts w:ascii="Arial" w:hAnsi="Arial" w:cs="Arial"/>
          <w:sz w:val="22"/>
          <w:szCs w:val="22"/>
        </w:rPr>
        <w:tab/>
      </w:r>
      <w:r w:rsidRPr="00BC4013">
        <w:rPr>
          <w:rFonts w:ascii="Arial" w:hAnsi="Arial" w:cs="Arial"/>
          <w:sz w:val="22"/>
          <w:szCs w:val="22"/>
        </w:rPr>
        <w:t xml:space="preserve">„(2) Štát platí príspevky za sporiteľa, ktorý je zúčastnený na starobnom dôchodkovom sporení podľa § 14 ods. 1 písm. b) a § 14  ods. 5.“.     </w:t>
      </w:r>
    </w:p>
    <w:p w:rsidR="005D1D67" w:rsidRPr="00BC4013" w:rsidP="009363E4">
      <w:pPr>
        <w:spacing w:before="120" w:line="360" w:lineRule="auto"/>
        <w:jc w:val="both"/>
        <w:rPr>
          <w:rFonts w:ascii="Arial" w:hAnsi="Arial" w:cs="Arial"/>
          <w:sz w:val="22"/>
          <w:szCs w:val="22"/>
        </w:rPr>
      </w:pPr>
      <w:r w:rsidR="0035742D">
        <w:rPr>
          <w:rFonts w:ascii="Arial" w:hAnsi="Arial" w:cs="Arial"/>
          <w:sz w:val="22"/>
          <w:szCs w:val="22"/>
        </w:rPr>
        <w:t>9</w:t>
      </w:r>
      <w:r w:rsidRPr="00BC4013">
        <w:rPr>
          <w:rFonts w:ascii="Arial" w:hAnsi="Arial" w:cs="Arial"/>
          <w:sz w:val="22"/>
          <w:szCs w:val="22"/>
        </w:rPr>
        <w:t xml:space="preserve">. </w:t>
      </w:r>
      <w:r w:rsidR="0035742D">
        <w:rPr>
          <w:rFonts w:ascii="Arial" w:hAnsi="Arial" w:cs="Arial"/>
          <w:sz w:val="22"/>
          <w:szCs w:val="22"/>
        </w:rPr>
        <w:t xml:space="preserve"> </w:t>
      </w:r>
      <w:r w:rsidRPr="00BC4013">
        <w:rPr>
          <w:rFonts w:ascii="Arial" w:hAnsi="Arial" w:cs="Arial"/>
          <w:sz w:val="22"/>
          <w:szCs w:val="22"/>
        </w:rPr>
        <w:t>V § 28a ods. 2 a 3 sa slová „60 dní“ nahrádzajú slovami „90 dn</w:t>
      </w:r>
      <w:r w:rsidRPr="00BC4013">
        <w:rPr>
          <w:rFonts w:ascii="Arial" w:hAnsi="Arial" w:cs="Arial"/>
          <w:sz w:val="22"/>
          <w:szCs w:val="22"/>
        </w:rPr>
        <w:t xml:space="preserve">í“.  </w:t>
        <w:tab/>
      </w:r>
    </w:p>
    <w:p w:rsidR="005D1D67" w:rsidRPr="00BC4013" w:rsidP="009363E4">
      <w:pPr>
        <w:spacing w:before="120" w:line="360" w:lineRule="auto"/>
        <w:jc w:val="both"/>
        <w:rPr>
          <w:rFonts w:ascii="Arial" w:hAnsi="Arial" w:cs="Arial"/>
          <w:sz w:val="22"/>
          <w:szCs w:val="22"/>
        </w:rPr>
      </w:pPr>
      <w:r w:rsidR="0035742D">
        <w:rPr>
          <w:rFonts w:ascii="Arial" w:hAnsi="Arial" w:cs="Arial"/>
          <w:sz w:val="22"/>
          <w:szCs w:val="22"/>
        </w:rPr>
        <w:t>10</w:t>
      </w:r>
      <w:r w:rsidRPr="00BC4013">
        <w:rPr>
          <w:rFonts w:ascii="Arial" w:hAnsi="Arial" w:cs="Arial"/>
          <w:sz w:val="22"/>
          <w:szCs w:val="22"/>
        </w:rPr>
        <w:t xml:space="preserve">. V § 32 ods. 1 sa vypúšťajú slová „podľa § 64“. </w:t>
      </w:r>
    </w:p>
    <w:p w:rsidR="005D1D67" w:rsidRPr="00BC4013" w:rsidP="009363E4">
      <w:pPr>
        <w:spacing w:before="120" w:line="360" w:lineRule="auto"/>
        <w:jc w:val="both"/>
        <w:rPr>
          <w:rFonts w:ascii="Arial" w:hAnsi="Arial" w:cs="Arial"/>
          <w:sz w:val="22"/>
          <w:szCs w:val="22"/>
        </w:rPr>
      </w:pPr>
      <w:r w:rsidR="0035742D">
        <w:rPr>
          <w:rFonts w:ascii="Arial" w:hAnsi="Arial" w:cs="Arial"/>
          <w:sz w:val="22"/>
          <w:szCs w:val="22"/>
        </w:rPr>
        <w:t>11</w:t>
      </w:r>
      <w:r w:rsidRPr="00BC4013">
        <w:rPr>
          <w:rFonts w:ascii="Arial" w:hAnsi="Arial" w:cs="Arial"/>
          <w:sz w:val="22"/>
          <w:szCs w:val="22"/>
        </w:rPr>
        <w:t xml:space="preserve">. V § 34 sa za odsek 4 vkladá nový odsek 5, ktorý znie: </w:t>
      </w:r>
    </w:p>
    <w:p w:rsidR="005D1D67" w:rsidRPr="00BC4013" w:rsidP="009363E4">
      <w:pPr>
        <w:spacing w:before="120" w:line="360" w:lineRule="auto"/>
        <w:jc w:val="both"/>
        <w:rPr>
          <w:rFonts w:ascii="Arial" w:hAnsi="Arial" w:cs="Arial"/>
          <w:sz w:val="22"/>
          <w:szCs w:val="22"/>
        </w:rPr>
      </w:pPr>
      <w:r w:rsidRPr="00BC4013">
        <w:rPr>
          <w:rFonts w:ascii="Arial" w:hAnsi="Arial" w:cs="Arial"/>
          <w:sz w:val="22"/>
          <w:szCs w:val="22"/>
        </w:rPr>
        <w:t xml:space="preserve">   </w:t>
      </w:r>
      <w:r w:rsidR="00F13110">
        <w:rPr>
          <w:rFonts w:ascii="Arial" w:hAnsi="Arial" w:cs="Arial"/>
          <w:sz w:val="22"/>
          <w:szCs w:val="22"/>
        </w:rPr>
        <w:tab/>
      </w:r>
      <w:r w:rsidRPr="00BC4013">
        <w:rPr>
          <w:rFonts w:ascii="Arial" w:hAnsi="Arial" w:cs="Arial"/>
          <w:sz w:val="22"/>
          <w:szCs w:val="22"/>
        </w:rPr>
        <w:t xml:space="preserve">  „(5) Vyplácanie vdovského dôchodku sa skončí, ak zanikne nárok na vdovský </w:t>
      </w:r>
    </w:p>
    <w:p w:rsidR="005D1D67" w:rsidRPr="00BC4013" w:rsidP="009363E4">
      <w:pPr>
        <w:spacing w:before="120" w:line="360" w:lineRule="auto"/>
        <w:ind w:left="180" w:hanging="180"/>
        <w:jc w:val="both"/>
        <w:rPr>
          <w:rFonts w:ascii="Arial" w:hAnsi="Arial" w:cs="Arial"/>
          <w:sz w:val="22"/>
          <w:szCs w:val="22"/>
        </w:rPr>
      </w:pPr>
      <w:r w:rsidR="00F13110">
        <w:rPr>
          <w:rFonts w:ascii="Arial" w:hAnsi="Arial" w:cs="Arial"/>
          <w:sz w:val="22"/>
          <w:szCs w:val="22"/>
        </w:rPr>
        <w:t xml:space="preserve">    </w:t>
      </w:r>
      <w:r w:rsidRPr="00BC4013">
        <w:rPr>
          <w:rFonts w:ascii="Arial" w:hAnsi="Arial" w:cs="Arial"/>
          <w:sz w:val="22"/>
          <w:szCs w:val="22"/>
        </w:rPr>
        <w:t>dôchodok podľa osobitného predpisu.</w:t>
      </w:r>
      <w:r w:rsidRPr="00BC4013">
        <w:rPr>
          <w:rFonts w:ascii="Arial" w:hAnsi="Arial" w:cs="Arial"/>
          <w:sz w:val="22"/>
          <w:szCs w:val="22"/>
          <w:vertAlign w:val="superscript"/>
        </w:rPr>
        <w:t>39a)“</w:t>
      </w:r>
      <w:r w:rsidRPr="00BC4013">
        <w:rPr>
          <w:rFonts w:ascii="Arial" w:hAnsi="Arial" w:cs="Arial"/>
          <w:sz w:val="22"/>
          <w:szCs w:val="22"/>
        </w:rPr>
        <w:t>.</w:t>
      </w:r>
      <w:r w:rsidRPr="00BC4013">
        <w:rPr>
          <w:rFonts w:ascii="Arial" w:hAnsi="Arial" w:cs="Arial"/>
          <w:sz w:val="22"/>
          <w:szCs w:val="22"/>
          <w:vertAlign w:val="superscript"/>
        </w:rPr>
        <w:t xml:space="preserve"> </w:t>
      </w:r>
    </w:p>
    <w:p w:rsidR="00905EBE" w:rsidP="009363E4">
      <w:pPr>
        <w:spacing w:before="120" w:line="360" w:lineRule="auto"/>
        <w:ind w:firstLine="360"/>
        <w:jc w:val="both"/>
        <w:rPr>
          <w:rFonts w:ascii="Arial" w:hAnsi="Arial" w:cs="Arial"/>
          <w:sz w:val="22"/>
          <w:szCs w:val="22"/>
        </w:rPr>
      </w:pPr>
      <w:r w:rsidRPr="00BC4013">
        <w:rPr>
          <w:rFonts w:ascii="Arial" w:hAnsi="Arial" w:cs="Arial"/>
          <w:sz w:val="22"/>
          <w:szCs w:val="22"/>
        </w:rPr>
        <w:t>Doterajší odsek 5 sa označuje ako odsek 6.</w:t>
      </w:r>
    </w:p>
    <w:p w:rsidR="005D1D67" w:rsidRPr="00BC4013" w:rsidP="009363E4">
      <w:pPr>
        <w:spacing w:before="120" w:line="360" w:lineRule="auto"/>
        <w:ind w:firstLine="360"/>
        <w:jc w:val="both"/>
        <w:rPr>
          <w:rFonts w:ascii="Arial" w:hAnsi="Arial" w:cs="Arial"/>
          <w:sz w:val="22"/>
          <w:szCs w:val="22"/>
        </w:rPr>
      </w:pPr>
      <w:r w:rsidRPr="00BC4013">
        <w:rPr>
          <w:rFonts w:ascii="Arial" w:hAnsi="Arial" w:cs="Arial"/>
          <w:sz w:val="22"/>
          <w:szCs w:val="22"/>
        </w:rPr>
        <w:t xml:space="preserve">Poznámka pod čiarou k odkazu 39a znie: </w:t>
      </w:r>
    </w:p>
    <w:p w:rsidR="005D1D67" w:rsidRPr="00BC4013" w:rsidP="009363E4">
      <w:pPr>
        <w:spacing w:before="120" w:line="360" w:lineRule="auto"/>
        <w:jc w:val="both"/>
        <w:rPr>
          <w:rFonts w:ascii="Arial" w:hAnsi="Arial" w:cs="Arial"/>
          <w:sz w:val="22"/>
          <w:szCs w:val="22"/>
        </w:rPr>
      </w:pPr>
      <w:r w:rsidR="00F13110">
        <w:rPr>
          <w:rFonts w:ascii="Arial" w:hAnsi="Arial" w:cs="Arial"/>
          <w:sz w:val="22"/>
          <w:szCs w:val="22"/>
        </w:rPr>
        <w:t xml:space="preserve">      </w:t>
      </w:r>
      <w:r w:rsidRPr="00BC4013">
        <w:rPr>
          <w:rFonts w:ascii="Arial" w:hAnsi="Arial" w:cs="Arial"/>
          <w:sz w:val="22"/>
          <w:szCs w:val="22"/>
        </w:rPr>
        <w:t>„39a) § 74 ods. 5   zákona č. 461/2003 Z. z. v znení neskorších predpisov.“.</w:t>
      </w:r>
    </w:p>
    <w:p w:rsidR="005D1D67" w:rsidRPr="00BC4013" w:rsidP="009363E4">
      <w:pPr>
        <w:spacing w:before="120" w:line="360" w:lineRule="auto"/>
        <w:ind w:firstLine="360"/>
        <w:jc w:val="both"/>
        <w:rPr>
          <w:rFonts w:ascii="Arial" w:hAnsi="Arial" w:cs="Arial"/>
          <w:sz w:val="22"/>
          <w:szCs w:val="22"/>
        </w:rPr>
      </w:pPr>
    </w:p>
    <w:p w:rsidR="005D1D67" w:rsidRPr="00BC4013" w:rsidP="009363E4">
      <w:pPr>
        <w:spacing w:before="120" w:line="360" w:lineRule="auto"/>
        <w:jc w:val="both"/>
        <w:rPr>
          <w:rFonts w:ascii="Arial" w:hAnsi="Arial" w:cs="Arial"/>
          <w:sz w:val="22"/>
          <w:szCs w:val="22"/>
        </w:rPr>
      </w:pPr>
      <w:r w:rsidR="0035742D">
        <w:rPr>
          <w:rFonts w:ascii="Arial" w:hAnsi="Arial" w:cs="Arial"/>
          <w:sz w:val="22"/>
          <w:szCs w:val="22"/>
        </w:rPr>
        <w:t>12</w:t>
      </w:r>
      <w:r w:rsidRPr="00BC4013">
        <w:rPr>
          <w:rFonts w:ascii="Arial" w:hAnsi="Arial" w:cs="Arial"/>
          <w:sz w:val="22"/>
          <w:szCs w:val="22"/>
        </w:rPr>
        <w:t xml:space="preserve">. V § 34 ods. 6 sa slová „1 až 4“ nahrádzajú slovami „1 až 5“. </w:t>
      </w:r>
    </w:p>
    <w:p w:rsidR="005D1D67" w:rsidRPr="00BC4013" w:rsidP="009363E4">
      <w:pPr>
        <w:spacing w:before="120" w:line="360" w:lineRule="auto"/>
        <w:jc w:val="both"/>
        <w:rPr>
          <w:rFonts w:ascii="Arial" w:hAnsi="Arial" w:cs="Arial"/>
          <w:sz w:val="22"/>
          <w:szCs w:val="22"/>
        </w:rPr>
      </w:pPr>
      <w:r w:rsidR="0035742D">
        <w:rPr>
          <w:rFonts w:ascii="Arial" w:hAnsi="Arial" w:cs="Arial"/>
          <w:sz w:val="22"/>
          <w:szCs w:val="22"/>
        </w:rPr>
        <w:t>13</w:t>
      </w:r>
      <w:r w:rsidRPr="00BC4013">
        <w:rPr>
          <w:rFonts w:ascii="Arial" w:hAnsi="Arial" w:cs="Arial"/>
          <w:sz w:val="22"/>
          <w:szCs w:val="22"/>
        </w:rPr>
        <w:t>.  § 37 sa dopĺňa odsekom 3, kt</w:t>
      </w:r>
      <w:r w:rsidRPr="00BC4013">
        <w:rPr>
          <w:rFonts w:ascii="Arial" w:hAnsi="Arial" w:cs="Arial"/>
          <w:sz w:val="22"/>
          <w:szCs w:val="22"/>
        </w:rPr>
        <w:t xml:space="preserve">orý znie: </w:t>
      </w:r>
    </w:p>
    <w:p w:rsidR="005D1D67" w:rsidRPr="00BC4013" w:rsidP="009363E4">
      <w:pPr>
        <w:spacing w:before="120" w:line="360" w:lineRule="auto"/>
        <w:ind w:left="360" w:hanging="360"/>
        <w:jc w:val="both"/>
        <w:rPr>
          <w:rFonts w:ascii="Arial" w:hAnsi="Arial" w:cs="Arial"/>
          <w:sz w:val="22"/>
          <w:szCs w:val="22"/>
        </w:rPr>
      </w:pPr>
      <w:r w:rsidRPr="00BC4013">
        <w:rPr>
          <w:rFonts w:ascii="Arial" w:hAnsi="Arial" w:cs="Arial"/>
          <w:sz w:val="22"/>
          <w:szCs w:val="22"/>
        </w:rPr>
        <w:tab/>
      </w:r>
      <w:r w:rsidR="00F13110">
        <w:rPr>
          <w:rFonts w:ascii="Arial" w:hAnsi="Arial" w:cs="Arial"/>
          <w:sz w:val="22"/>
          <w:szCs w:val="22"/>
        </w:rPr>
        <w:tab/>
      </w:r>
      <w:r w:rsidRPr="00BC4013">
        <w:rPr>
          <w:rFonts w:ascii="Arial" w:hAnsi="Arial" w:cs="Arial"/>
          <w:sz w:val="22"/>
          <w:szCs w:val="22"/>
        </w:rPr>
        <w:t>„(3) Vyplácanie sirotského dôchodku sa skončí, ak zanikne nárok na sirotský dôchodok podľa osobitného predpisu.</w:t>
      </w:r>
      <w:r w:rsidRPr="00BC4013">
        <w:rPr>
          <w:rFonts w:ascii="Arial" w:hAnsi="Arial" w:cs="Arial"/>
          <w:sz w:val="22"/>
          <w:szCs w:val="22"/>
          <w:vertAlign w:val="superscript"/>
        </w:rPr>
        <w:t>39b)</w:t>
      </w:r>
      <w:r w:rsidRPr="00BC4013">
        <w:rPr>
          <w:rFonts w:ascii="Arial" w:hAnsi="Arial" w:cs="Arial"/>
          <w:sz w:val="22"/>
          <w:szCs w:val="22"/>
        </w:rPr>
        <w:t xml:space="preserve">“. </w:t>
      </w:r>
    </w:p>
    <w:p w:rsidR="005D1D67" w:rsidRPr="00BC4013" w:rsidP="009363E4">
      <w:pPr>
        <w:spacing w:before="120" w:line="360" w:lineRule="auto"/>
        <w:jc w:val="both"/>
        <w:rPr>
          <w:rFonts w:ascii="Arial" w:hAnsi="Arial" w:cs="Arial"/>
          <w:sz w:val="22"/>
          <w:szCs w:val="22"/>
        </w:rPr>
      </w:pPr>
      <w:r w:rsidR="00D2141C">
        <w:rPr>
          <w:rFonts w:ascii="Arial" w:hAnsi="Arial" w:cs="Arial"/>
          <w:sz w:val="22"/>
          <w:szCs w:val="22"/>
        </w:rPr>
        <w:t xml:space="preserve">      </w:t>
      </w:r>
      <w:r w:rsidRPr="00BC4013">
        <w:rPr>
          <w:rFonts w:ascii="Arial" w:hAnsi="Arial" w:cs="Arial"/>
          <w:sz w:val="22"/>
          <w:szCs w:val="22"/>
        </w:rPr>
        <w:t xml:space="preserve">Poznámka pod čiarou k odkazu 39b znie: </w:t>
      </w:r>
    </w:p>
    <w:p w:rsidR="005D1D67" w:rsidP="009363E4">
      <w:pPr>
        <w:spacing w:before="120" w:line="360" w:lineRule="auto"/>
        <w:jc w:val="both"/>
        <w:rPr>
          <w:rFonts w:ascii="Arial" w:hAnsi="Arial" w:cs="Arial"/>
          <w:sz w:val="22"/>
          <w:szCs w:val="22"/>
        </w:rPr>
      </w:pPr>
      <w:r w:rsidR="00D2141C">
        <w:rPr>
          <w:rFonts w:ascii="Arial" w:hAnsi="Arial" w:cs="Arial"/>
          <w:sz w:val="22"/>
          <w:szCs w:val="22"/>
        </w:rPr>
        <w:t xml:space="preserve">      </w:t>
      </w:r>
      <w:r w:rsidRPr="00BC4013">
        <w:rPr>
          <w:rFonts w:ascii="Arial" w:hAnsi="Arial" w:cs="Arial"/>
          <w:sz w:val="22"/>
          <w:szCs w:val="22"/>
        </w:rPr>
        <w:t xml:space="preserve">„39b) § 76 ods. </w:t>
      </w:r>
      <w:smartTag w:uri="urn:schemas-microsoft-com:office:smarttags" w:element="metricconverter">
        <w:smartTagPr>
          <w:attr w:name="ProductID" w:val="6 a"/>
        </w:smartTagPr>
        <w:r w:rsidRPr="00BC4013">
          <w:rPr>
            <w:rFonts w:ascii="Arial" w:hAnsi="Arial" w:cs="Arial"/>
            <w:sz w:val="22"/>
            <w:szCs w:val="22"/>
          </w:rPr>
          <w:t>4 a</w:t>
        </w:r>
      </w:smartTag>
      <w:r w:rsidRPr="00BC4013">
        <w:rPr>
          <w:rFonts w:ascii="Arial" w:hAnsi="Arial" w:cs="Arial"/>
          <w:sz w:val="22"/>
          <w:szCs w:val="22"/>
        </w:rPr>
        <w:t xml:space="preserve"> 5 zákona č. 461/2003 Z. z. v znení neskorších predpi</w:t>
      </w:r>
      <w:r w:rsidRPr="00BC4013">
        <w:rPr>
          <w:rFonts w:ascii="Arial" w:hAnsi="Arial" w:cs="Arial"/>
          <w:sz w:val="22"/>
          <w:szCs w:val="22"/>
        </w:rPr>
        <w:t>sov.“.</w:t>
      </w:r>
    </w:p>
    <w:p w:rsidR="0035742D" w:rsidRPr="00BC4013" w:rsidP="009363E4">
      <w:pPr>
        <w:spacing w:before="120" w:line="360" w:lineRule="auto"/>
        <w:jc w:val="both"/>
        <w:rPr>
          <w:rFonts w:ascii="Arial" w:hAnsi="Arial" w:cs="Arial"/>
          <w:sz w:val="22"/>
          <w:szCs w:val="22"/>
        </w:rPr>
      </w:pPr>
    </w:p>
    <w:p w:rsidR="005D1D67" w:rsidRPr="00BC4013" w:rsidP="009363E4">
      <w:pPr>
        <w:spacing w:before="120" w:line="360" w:lineRule="auto"/>
        <w:jc w:val="both"/>
        <w:rPr>
          <w:rFonts w:ascii="Arial" w:hAnsi="Arial" w:cs="Arial"/>
          <w:sz w:val="22"/>
          <w:szCs w:val="22"/>
        </w:rPr>
      </w:pPr>
      <w:r w:rsidR="0035742D">
        <w:rPr>
          <w:rFonts w:ascii="Arial" w:hAnsi="Arial" w:cs="Arial"/>
          <w:sz w:val="22"/>
          <w:szCs w:val="22"/>
        </w:rPr>
        <w:t>14</w:t>
      </w:r>
      <w:r w:rsidRPr="00BC4013">
        <w:rPr>
          <w:rFonts w:ascii="Arial" w:hAnsi="Arial" w:cs="Arial"/>
          <w:sz w:val="22"/>
          <w:szCs w:val="22"/>
        </w:rPr>
        <w:t xml:space="preserve">. V § 40 odsek 5 znie: </w:t>
      </w:r>
    </w:p>
    <w:p w:rsidR="005D1D67" w:rsidRPr="00BC4013" w:rsidP="009363E4">
      <w:pPr>
        <w:spacing w:before="120" w:line="360" w:lineRule="auto"/>
        <w:ind w:left="360" w:hanging="180"/>
        <w:jc w:val="both"/>
        <w:rPr>
          <w:rFonts w:ascii="Arial" w:hAnsi="Arial" w:cs="Arial"/>
          <w:sz w:val="22"/>
          <w:szCs w:val="22"/>
        </w:rPr>
      </w:pPr>
      <w:r w:rsidRPr="00BC4013">
        <w:rPr>
          <w:rFonts w:ascii="Arial" w:hAnsi="Arial" w:cs="Arial"/>
          <w:sz w:val="22"/>
          <w:szCs w:val="22"/>
        </w:rPr>
        <w:t xml:space="preserve">  </w:t>
      </w:r>
      <w:r w:rsidR="00F13110">
        <w:rPr>
          <w:rFonts w:ascii="Arial" w:hAnsi="Arial" w:cs="Arial"/>
          <w:sz w:val="22"/>
          <w:szCs w:val="22"/>
        </w:rPr>
        <w:tab/>
        <w:tab/>
      </w:r>
      <w:r w:rsidRPr="00BC4013">
        <w:rPr>
          <w:rFonts w:ascii="Arial" w:hAnsi="Arial" w:cs="Arial"/>
          <w:sz w:val="22"/>
          <w:szCs w:val="22"/>
        </w:rPr>
        <w:t>„(5) Fyzická osoba, ktorej podľa odseku 1 vznikne právo na vyplatenie peňažnej sumy zodpovedajúcej aktuálnej hodnote osobného dôchodkového účtu zomretého ku dňu, ktorý predchádza dňu výplaty, alebo fyzické osoby uveden</w:t>
      </w:r>
      <w:r w:rsidRPr="00BC4013">
        <w:rPr>
          <w:rFonts w:ascii="Arial" w:hAnsi="Arial" w:cs="Arial"/>
          <w:sz w:val="22"/>
          <w:szCs w:val="22"/>
        </w:rPr>
        <w:t>é v odseku 2</w:t>
      </w:r>
      <w:r w:rsidR="00A20C50">
        <w:rPr>
          <w:rFonts w:ascii="Arial" w:hAnsi="Arial" w:cs="Arial"/>
          <w:sz w:val="22"/>
          <w:szCs w:val="22"/>
        </w:rPr>
        <w:t>,</w:t>
      </w:r>
      <w:r w:rsidRPr="00BC4013">
        <w:rPr>
          <w:rFonts w:ascii="Arial" w:hAnsi="Arial" w:cs="Arial"/>
          <w:sz w:val="22"/>
          <w:szCs w:val="22"/>
        </w:rPr>
        <w:t xml:space="preserve"> majú právo na prevod peňažnej sumy zodpovedajúcej aktuálnej hodnote osobného dôchodkového účtu zomretého vyjadrenej v dôchodkových jednotkách ku dňu, ktorý predchádza dňu prevodu dôchodkovou správcovskou spoločnosťou na osobné dôchodkové účty týchto osôb, ak sú sporitelia a požiadajú o prevod tejto sumy podľa odseku 7.“. </w:t>
      </w:r>
    </w:p>
    <w:p w:rsidR="005D1D67" w:rsidRPr="00BC4013" w:rsidP="009363E4">
      <w:pPr>
        <w:tabs>
          <w:tab w:val="left" w:pos="540"/>
        </w:tabs>
        <w:spacing w:before="120" w:line="360" w:lineRule="auto"/>
        <w:rPr>
          <w:rFonts w:ascii="Arial" w:hAnsi="Arial" w:cs="Arial"/>
          <w:sz w:val="22"/>
          <w:szCs w:val="22"/>
        </w:rPr>
      </w:pPr>
      <w:r w:rsidRPr="00BC4013">
        <w:rPr>
          <w:rFonts w:ascii="Arial" w:hAnsi="Arial" w:cs="Arial"/>
          <w:sz w:val="22"/>
          <w:szCs w:val="22"/>
        </w:rPr>
        <w:t>1</w:t>
      </w:r>
      <w:r w:rsidR="0035742D">
        <w:rPr>
          <w:rFonts w:ascii="Arial" w:hAnsi="Arial" w:cs="Arial"/>
          <w:sz w:val="22"/>
          <w:szCs w:val="22"/>
        </w:rPr>
        <w:t>5</w:t>
      </w:r>
      <w:r w:rsidRPr="00BC4013">
        <w:rPr>
          <w:rFonts w:ascii="Arial" w:hAnsi="Arial" w:cs="Arial"/>
          <w:sz w:val="22"/>
          <w:szCs w:val="22"/>
        </w:rPr>
        <w:t>.  § 40 sa dopĺňa odsekmi  6 až 9, ktoré znejú:</w:t>
      </w:r>
    </w:p>
    <w:p w:rsidR="005D1D67" w:rsidRPr="00BC4013" w:rsidP="009363E4">
      <w:pPr>
        <w:spacing w:before="120" w:line="360" w:lineRule="auto"/>
        <w:ind w:left="360" w:firstLine="348"/>
        <w:jc w:val="both"/>
        <w:rPr>
          <w:rFonts w:ascii="Arial" w:hAnsi="Arial" w:cs="Arial"/>
          <w:sz w:val="22"/>
          <w:szCs w:val="22"/>
        </w:rPr>
      </w:pPr>
      <w:r w:rsidRPr="00BC4013">
        <w:rPr>
          <w:rFonts w:ascii="Arial" w:hAnsi="Arial" w:cs="Arial"/>
          <w:sz w:val="22"/>
          <w:szCs w:val="22"/>
        </w:rPr>
        <w:t xml:space="preserve">„(6) Dôchodková správcovská spoločnosť vyplatí fyzickej osobe oprávnenej na výplatu peňažnej sumy podľa odsekov </w:t>
      </w:r>
      <w:smartTag w:uri="urn:schemas-microsoft-com:office:smarttags" w:element="metricconverter">
        <w:smartTagPr>
          <w:attr w:name="ProductID" w:val="6 a"/>
        </w:smartTagPr>
        <w:r w:rsidRPr="00BC4013">
          <w:rPr>
            <w:rFonts w:ascii="Arial" w:hAnsi="Arial" w:cs="Arial"/>
            <w:sz w:val="22"/>
            <w:szCs w:val="22"/>
          </w:rPr>
          <w:t>1 a</w:t>
        </w:r>
      </w:smartTag>
      <w:r w:rsidRPr="00BC4013">
        <w:rPr>
          <w:rFonts w:ascii="Arial" w:hAnsi="Arial" w:cs="Arial"/>
          <w:sz w:val="22"/>
          <w:szCs w:val="22"/>
        </w:rPr>
        <w:t xml:space="preserve"> 2, ktorá nepožiada o prevod peňažnej sumy podľa odseku 7, na základe jej písomnej žiadosti peňažnú sumu zodpovedajúcu aktuálnej hodnote osobného dôchodkového účtu zomretého ku dňu, ktorý predchádza dňu výplaty, do piatich pracovných dní odo dňa doručenia vyžiadania alebo oznámenia podľa § 28a ods. 2 druhej vety. </w:t>
      </w:r>
    </w:p>
    <w:p w:rsidR="005D1D67" w:rsidRPr="00BC4013" w:rsidP="009363E4">
      <w:pPr>
        <w:spacing w:before="120" w:line="360" w:lineRule="auto"/>
        <w:ind w:left="360" w:firstLine="348"/>
        <w:jc w:val="both"/>
        <w:rPr>
          <w:rFonts w:ascii="Arial" w:hAnsi="Arial" w:cs="Arial"/>
          <w:sz w:val="22"/>
          <w:szCs w:val="22"/>
        </w:rPr>
      </w:pPr>
      <w:r w:rsidRPr="00BC4013">
        <w:rPr>
          <w:rFonts w:ascii="Arial" w:hAnsi="Arial" w:cs="Arial"/>
          <w:sz w:val="22"/>
          <w:szCs w:val="22"/>
        </w:rPr>
        <w:t xml:space="preserve">(7) Dôchodková správcovská spoločnosť prevedie  fyzickej osobe oprávnenej na výplatu peňažnej sumy podľa odsekov </w:t>
      </w:r>
      <w:smartTag w:uri="urn:schemas-microsoft-com:office:smarttags" w:element="metricconverter">
        <w:smartTagPr>
          <w:attr w:name="ProductID" w:val="6 a"/>
        </w:smartTagPr>
        <w:r w:rsidRPr="00BC4013">
          <w:rPr>
            <w:rFonts w:ascii="Arial" w:hAnsi="Arial" w:cs="Arial"/>
            <w:sz w:val="22"/>
            <w:szCs w:val="22"/>
          </w:rPr>
          <w:t>1 a</w:t>
        </w:r>
      </w:smartTag>
      <w:r w:rsidRPr="00BC4013">
        <w:rPr>
          <w:rFonts w:ascii="Arial" w:hAnsi="Arial" w:cs="Arial"/>
          <w:sz w:val="22"/>
          <w:szCs w:val="22"/>
        </w:rPr>
        <w:t xml:space="preserve"> 2, </w:t>
      </w:r>
      <w:r w:rsidR="00A20C50">
        <w:rPr>
          <w:rFonts w:ascii="Arial" w:hAnsi="Arial" w:cs="Arial"/>
          <w:sz w:val="22"/>
          <w:szCs w:val="22"/>
        </w:rPr>
        <w:t>ak</w:t>
      </w:r>
      <w:r w:rsidRPr="00BC4013">
        <w:rPr>
          <w:rFonts w:ascii="Arial" w:hAnsi="Arial" w:cs="Arial"/>
          <w:sz w:val="22"/>
          <w:szCs w:val="22"/>
        </w:rPr>
        <w:t xml:space="preserve"> je sporiteľ, na základe jej písomnej žiadosti o prevod, peňažnú sumu zodpovedajúcu aktuálnej hodnote osobného dôchodkového účtu zomretého vyjadrenú v dôchodkových jednotkách ku dňu, ktorý predchádza dňu prevodu na osobný dôchodkový účet tejto osoby do piatich pracovných dní odo dňa doručenia vyžiadania alebo oznámenia podľa § 28a ods. 2</w:t>
      </w:r>
      <w:r w:rsidRPr="00BC4013">
        <w:rPr>
          <w:rFonts w:ascii="Arial" w:hAnsi="Arial" w:cs="Arial"/>
          <w:sz w:val="22"/>
          <w:szCs w:val="22"/>
        </w:rPr>
        <w:t xml:space="preserve"> druhej vety.</w:t>
      </w:r>
    </w:p>
    <w:p w:rsidR="005D1D67" w:rsidRPr="00BC4013" w:rsidP="009363E4">
      <w:pPr>
        <w:spacing w:before="120" w:line="360" w:lineRule="auto"/>
        <w:ind w:left="360" w:firstLine="348"/>
        <w:jc w:val="both"/>
        <w:rPr>
          <w:rFonts w:ascii="Arial" w:hAnsi="Arial" w:cs="Arial"/>
          <w:sz w:val="22"/>
          <w:szCs w:val="22"/>
        </w:rPr>
      </w:pPr>
      <w:r w:rsidRPr="00BC4013">
        <w:rPr>
          <w:rFonts w:ascii="Arial" w:hAnsi="Arial" w:cs="Arial"/>
          <w:sz w:val="22"/>
          <w:szCs w:val="22"/>
        </w:rPr>
        <w:t xml:space="preserve">(8) V deň vyplatenia peňažnej sumy podľa odseku 6 alebo v deň prevodu podľa odseku 7 je dôchodková správcovská spoločnosť povinná zrušiť osobný dôchodkový účet zomretého. </w:t>
      </w:r>
    </w:p>
    <w:p w:rsidR="005D1D67" w:rsidRPr="00BC4013" w:rsidP="009363E4">
      <w:pPr>
        <w:spacing w:before="120" w:line="360" w:lineRule="auto"/>
        <w:ind w:left="360" w:hanging="178"/>
        <w:jc w:val="both"/>
        <w:rPr>
          <w:rFonts w:ascii="Arial" w:hAnsi="Arial" w:cs="Arial"/>
          <w:sz w:val="22"/>
          <w:szCs w:val="22"/>
        </w:rPr>
      </w:pPr>
      <w:r w:rsidRPr="00BC4013">
        <w:rPr>
          <w:rFonts w:ascii="Arial" w:hAnsi="Arial" w:cs="Arial"/>
          <w:sz w:val="22"/>
          <w:szCs w:val="22"/>
        </w:rPr>
        <w:t xml:space="preserve">   </w:t>
      </w:r>
      <w:r w:rsidR="00F13110">
        <w:rPr>
          <w:rFonts w:ascii="Arial" w:hAnsi="Arial" w:cs="Arial"/>
          <w:sz w:val="22"/>
          <w:szCs w:val="22"/>
        </w:rPr>
        <w:tab/>
      </w:r>
      <w:r w:rsidRPr="00BC4013">
        <w:rPr>
          <w:rFonts w:ascii="Arial" w:hAnsi="Arial" w:cs="Arial"/>
          <w:sz w:val="22"/>
          <w:szCs w:val="22"/>
        </w:rPr>
        <w:t xml:space="preserve">(9) Peňažná suma podľa odseku 6 sa nevyplatí a peňažná suma podľa odseku 7 sa neprevedie tej fyzickej osobe, ktorá je oprávnená na výplatu peňažnej sumy podľa odsekov </w:t>
      </w:r>
      <w:smartTag w:uri="urn:schemas-microsoft-com:office:smarttags" w:element="metricconverter">
        <w:smartTagPr>
          <w:attr w:name="ProductID" w:val="6 a"/>
        </w:smartTagPr>
        <w:r w:rsidRPr="00BC4013">
          <w:rPr>
            <w:rFonts w:ascii="Arial" w:hAnsi="Arial" w:cs="Arial"/>
            <w:sz w:val="22"/>
            <w:szCs w:val="22"/>
          </w:rPr>
          <w:t>1 a</w:t>
        </w:r>
      </w:smartTag>
      <w:r w:rsidRPr="00BC4013">
        <w:rPr>
          <w:rFonts w:ascii="Arial" w:hAnsi="Arial" w:cs="Arial"/>
          <w:sz w:val="22"/>
          <w:szCs w:val="22"/>
        </w:rPr>
        <w:t xml:space="preserve"> 2, ak na základe právoplatného rozhodnutia súdu úmyselným trestným činom spôsobila smrť sporiteľa, ktorý túto peňažnú sumu nasporil.“.  </w:t>
      </w:r>
    </w:p>
    <w:p w:rsidR="005D1D67" w:rsidRPr="00BC4013" w:rsidP="009363E4">
      <w:pPr>
        <w:spacing w:before="120" w:line="360" w:lineRule="auto"/>
        <w:ind w:left="540" w:hanging="540"/>
        <w:jc w:val="both"/>
        <w:rPr>
          <w:rFonts w:ascii="Arial" w:hAnsi="Arial" w:cs="Arial"/>
          <w:sz w:val="22"/>
          <w:szCs w:val="22"/>
        </w:rPr>
      </w:pPr>
      <w:r w:rsidR="0035742D">
        <w:rPr>
          <w:rFonts w:ascii="Arial" w:hAnsi="Arial" w:cs="Arial"/>
          <w:sz w:val="22"/>
          <w:szCs w:val="22"/>
        </w:rPr>
        <w:t>16</w:t>
      </w:r>
      <w:r w:rsidRPr="00BC4013">
        <w:rPr>
          <w:rFonts w:ascii="Arial" w:hAnsi="Arial" w:cs="Arial"/>
          <w:sz w:val="22"/>
          <w:szCs w:val="22"/>
        </w:rPr>
        <w:t xml:space="preserve">. V § 41 sa </w:t>
      </w:r>
      <w:r w:rsidRPr="00BC4013">
        <w:rPr>
          <w:rFonts w:ascii="Arial" w:hAnsi="Arial" w:cs="Arial"/>
          <w:sz w:val="22"/>
          <w:szCs w:val="22"/>
        </w:rPr>
        <w:t>slová „</w:t>
      </w:r>
      <w:r w:rsidRPr="00BC4013">
        <w:rPr>
          <w:rFonts w:ascii="Arial" w:hAnsi="Arial" w:cs="Arial"/>
          <w:sz w:val="22"/>
          <w:szCs w:val="22"/>
        </w:rPr>
        <w:t>osobe dobrovoľne“ nahrádzajú slovami „dobrovoľne dôchodkovo poistenej osobe povinne“.</w:t>
      </w:r>
    </w:p>
    <w:p w:rsidR="005D1D67" w:rsidRPr="00BC4013" w:rsidP="009363E4">
      <w:pPr>
        <w:pStyle w:val="Heading2"/>
        <w:spacing w:before="120" w:beforeAutospacing="0" w:after="0" w:afterAutospacing="0" w:line="360" w:lineRule="auto"/>
        <w:ind w:left="540" w:hanging="540"/>
        <w:jc w:val="both"/>
        <w:rPr>
          <w:b w:val="0"/>
          <w:color w:val="auto"/>
          <w:sz w:val="22"/>
          <w:szCs w:val="22"/>
        </w:rPr>
      </w:pPr>
      <w:r w:rsidR="0035742D">
        <w:rPr>
          <w:b w:val="0"/>
          <w:color w:val="auto"/>
          <w:sz w:val="22"/>
          <w:szCs w:val="22"/>
        </w:rPr>
        <w:t>17</w:t>
      </w:r>
      <w:r w:rsidRPr="00BC4013">
        <w:rPr>
          <w:b w:val="0"/>
          <w:color w:val="auto"/>
          <w:sz w:val="22"/>
          <w:szCs w:val="22"/>
        </w:rPr>
        <w:t xml:space="preserve">.  V § 48 ods. 2 písm. a) sa slová  „písm. l)“ nahrádzajú slovami „písm. k)“. </w:t>
      </w:r>
    </w:p>
    <w:p w:rsidR="00E129F5" w:rsidRPr="00BC4013" w:rsidP="009363E4">
      <w:pPr>
        <w:spacing w:before="120" w:line="360" w:lineRule="auto"/>
        <w:jc w:val="both"/>
        <w:rPr>
          <w:rFonts w:ascii="Arial" w:hAnsi="Arial" w:cs="Arial"/>
          <w:sz w:val="22"/>
          <w:szCs w:val="22"/>
        </w:rPr>
      </w:pPr>
      <w:r>
        <w:rPr>
          <w:rFonts w:ascii="Arial" w:hAnsi="Arial" w:cs="Arial"/>
          <w:sz w:val="22"/>
          <w:szCs w:val="22"/>
        </w:rPr>
        <w:t>18</w:t>
      </w:r>
      <w:r w:rsidRPr="00BC4013" w:rsidR="005D1D67">
        <w:rPr>
          <w:rFonts w:ascii="Arial" w:hAnsi="Arial" w:cs="Arial"/>
          <w:sz w:val="22"/>
          <w:szCs w:val="22"/>
        </w:rPr>
        <w:t xml:space="preserve">.   V § 54a ods. 1 sa slová „§ 40 ods. 2“ nahrádzajú slovami „§ 40 ods. 1“.   </w:t>
      </w:r>
    </w:p>
    <w:p w:rsidR="005D1D67" w:rsidRPr="00BC4013" w:rsidP="00A20C50">
      <w:pPr>
        <w:spacing w:before="120" w:line="360" w:lineRule="auto"/>
        <w:jc w:val="both"/>
        <w:rPr>
          <w:rFonts w:ascii="Arial" w:hAnsi="Arial" w:cs="Arial"/>
          <w:sz w:val="22"/>
          <w:szCs w:val="22"/>
        </w:rPr>
      </w:pPr>
      <w:r w:rsidR="00E129F5">
        <w:rPr>
          <w:rFonts w:ascii="Arial" w:hAnsi="Arial" w:cs="Arial"/>
          <w:sz w:val="22"/>
          <w:szCs w:val="22"/>
        </w:rPr>
        <w:t>1</w:t>
      </w:r>
      <w:r w:rsidR="00E129F5">
        <w:rPr>
          <w:rFonts w:ascii="Arial" w:hAnsi="Arial" w:cs="Arial"/>
          <w:sz w:val="22"/>
          <w:szCs w:val="22"/>
        </w:rPr>
        <w:t>9</w:t>
      </w:r>
      <w:r w:rsidRPr="00BC4013">
        <w:rPr>
          <w:rFonts w:ascii="Arial" w:hAnsi="Arial" w:cs="Arial"/>
          <w:sz w:val="22"/>
          <w:szCs w:val="22"/>
        </w:rPr>
        <w:t xml:space="preserve">.   V § 55 sa za odsek 1 vkladá  nový odsek 2, ktorý znie: </w:t>
        <w:tab/>
      </w:r>
    </w:p>
    <w:p w:rsidR="005D1D67" w:rsidRPr="00BC4013" w:rsidP="00D2141C">
      <w:pPr>
        <w:spacing w:before="120" w:line="360" w:lineRule="auto"/>
        <w:ind w:left="540" w:firstLine="228"/>
        <w:jc w:val="both"/>
        <w:rPr>
          <w:rFonts w:ascii="Arial" w:hAnsi="Arial" w:cs="Arial"/>
          <w:sz w:val="22"/>
          <w:szCs w:val="22"/>
        </w:rPr>
      </w:pPr>
      <w:r w:rsidRPr="00BC4013">
        <w:rPr>
          <w:rFonts w:ascii="Arial" w:hAnsi="Arial" w:cs="Arial"/>
          <w:sz w:val="22"/>
          <w:szCs w:val="22"/>
        </w:rPr>
        <w:t xml:space="preserve">„(2)  Dôchodková správcovská spoločnosť je v rámci systému vnútornej kontroly povinná v záujme zabránenia vzniku strát a škôd v dôsledku nedostatočného riadenia dôchodkovej správcovskej spoločnosti zabezpečiť vykonávanie </w:t>
      </w:r>
    </w:p>
    <w:p w:rsidR="005D1D67" w:rsidRPr="00BC4013" w:rsidP="00D2141C">
      <w:pPr>
        <w:spacing w:before="120" w:line="360" w:lineRule="auto"/>
        <w:ind w:left="900" w:hanging="360"/>
        <w:jc w:val="both"/>
        <w:rPr>
          <w:rFonts w:ascii="Arial" w:hAnsi="Arial" w:cs="Arial"/>
          <w:sz w:val="22"/>
          <w:szCs w:val="22"/>
        </w:rPr>
      </w:pPr>
      <w:r w:rsidRPr="00BC4013">
        <w:rPr>
          <w:rFonts w:ascii="Arial" w:hAnsi="Arial" w:cs="Arial"/>
          <w:sz w:val="22"/>
          <w:szCs w:val="22"/>
        </w:rPr>
        <w:t>a) kontrolných činností, ktoré sú súčasťou prevádzkových pracovných postupov a vyvodzovanie opatrení na nápravu z vykonávania kontrolných činností vrátane sledovania realizácie schválených návrhov a odporúčaní na nápravu nedosta</w:t>
      </w:r>
      <w:r w:rsidRPr="00BC4013">
        <w:rPr>
          <w:rFonts w:ascii="Arial" w:hAnsi="Arial" w:cs="Arial"/>
          <w:sz w:val="22"/>
          <w:szCs w:val="22"/>
        </w:rPr>
        <w:t xml:space="preserve">tkov, </w:t>
      </w:r>
    </w:p>
    <w:p w:rsidR="005D1D67" w:rsidRPr="00BC4013" w:rsidP="00D2141C">
      <w:pPr>
        <w:spacing w:before="120" w:line="360" w:lineRule="auto"/>
        <w:ind w:left="900" w:hanging="360"/>
        <w:jc w:val="both"/>
        <w:rPr>
          <w:rFonts w:ascii="Arial" w:hAnsi="Arial" w:cs="Arial"/>
          <w:sz w:val="22"/>
          <w:szCs w:val="22"/>
        </w:rPr>
      </w:pPr>
      <w:r w:rsidRPr="00BC4013">
        <w:rPr>
          <w:rFonts w:ascii="Arial" w:hAnsi="Arial" w:cs="Arial"/>
          <w:sz w:val="22"/>
          <w:szCs w:val="22"/>
        </w:rPr>
        <w:t xml:space="preserve">b) kontroly nezávislej od prevádzkových pracovných postupov, ktorú vykonáva zamestnanec zodpovedný za výkon vnútornej kontroly, pričom vo výnimočných a vopred určených prípadoch sa môže vykonávať ako súčasť prevádzkového pracovného postupu, ak je zabezpečené zachovanie nezávislosti a vylúčenie akéhokoľvek konfliktu záujmov.“. </w:t>
      </w:r>
    </w:p>
    <w:p w:rsidR="005D1D67" w:rsidRPr="00BC4013" w:rsidP="009363E4">
      <w:pPr>
        <w:spacing w:before="120" w:line="360" w:lineRule="auto"/>
        <w:ind w:firstLine="360"/>
        <w:jc w:val="both"/>
        <w:rPr>
          <w:rFonts w:ascii="Arial" w:hAnsi="Arial" w:cs="Arial"/>
          <w:sz w:val="22"/>
          <w:szCs w:val="22"/>
        </w:rPr>
      </w:pPr>
      <w:r w:rsidR="00D2141C">
        <w:rPr>
          <w:rFonts w:ascii="Arial" w:hAnsi="Arial" w:cs="Arial"/>
          <w:sz w:val="22"/>
          <w:szCs w:val="22"/>
        </w:rPr>
        <w:t xml:space="preserve">    </w:t>
      </w:r>
      <w:r w:rsidRPr="00BC4013">
        <w:rPr>
          <w:rFonts w:ascii="Arial" w:hAnsi="Arial" w:cs="Arial"/>
          <w:sz w:val="22"/>
          <w:szCs w:val="22"/>
        </w:rPr>
        <w:t xml:space="preserve">Doterajšie odseky 2 až  7 sa označujú ako odseky 3 až 8. </w:t>
      </w:r>
    </w:p>
    <w:p w:rsidR="005D1D67" w:rsidRPr="00BC4013" w:rsidP="009363E4">
      <w:pPr>
        <w:spacing w:before="120" w:line="360" w:lineRule="auto"/>
        <w:ind w:left="360" w:hanging="360"/>
        <w:jc w:val="both"/>
        <w:rPr>
          <w:rFonts w:ascii="Arial" w:hAnsi="Arial" w:cs="Arial"/>
          <w:sz w:val="22"/>
          <w:szCs w:val="22"/>
        </w:rPr>
      </w:pPr>
      <w:r w:rsidR="00E129F5">
        <w:rPr>
          <w:rFonts w:ascii="Arial" w:hAnsi="Arial" w:cs="Arial"/>
          <w:sz w:val="22"/>
          <w:szCs w:val="22"/>
        </w:rPr>
        <w:t>20</w:t>
      </w:r>
      <w:r w:rsidRPr="00BC4013">
        <w:rPr>
          <w:rFonts w:ascii="Arial" w:hAnsi="Arial" w:cs="Arial"/>
          <w:sz w:val="22"/>
          <w:szCs w:val="22"/>
        </w:rPr>
        <w:t xml:space="preserve">. V § 58 ods. 8 </w:t>
      </w:r>
      <w:r w:rsidRPr="00BC4013" w:rsidR="00822670">
        <w:rPr>
          <w:rFonts w:ascii="Arial" w:hAnsi="Arial" w:cs="Arial"/>
          <w:sz w:val="22"/>
          <w:szCs w:val="22"/>
        </w:rPr>
        <w:t xml:space="preserve">úvodnej vete </w:t>
      </w:r>
      <w:r w:rsidRPr="00BC4013">
        <w:rPr>
          <w:rFonts w:ascii="Arial" w:hAnsi="Arial" w:cs="Arial"/>
          <w:sz w:val="22"/>
          <w:szCs w:val="22"/>
        </w:rPr>
        <w:t>sa za slová „dozornej rady“ vkladá čiarka a slová „členom predstavenstva a vedúcim zamestnancom v priamej riadiacej pôsobnosti predstavenstva zodpovedným za odborné činnosti“ a dopĺňa sa  písmeno</w:t>
      </w:r>
      <w:r w:rsidRPr="00BC4013" w:rsidR="00822670">
        <w:rPr>
          <w:rFonts w:ascii="Arial" w:hAnsi="Arial" w:cs="Arial"/>
          <w:sz w:val="22"/>
          <w:szCs w:val="22"/>
        </w:rPr>
        <w:t>m</w:t>
      </w:r>
      <w:r w:rsidRPr="00BC4013">
        <w:rPr>
          <w:rFonts w:ascii="Arial" w:hAnsi="Arial" w:cs="Arial"/>
          <w:sz w:val="22"/>
          <w:szCs w:val="22"/>
        </w:rPr>
        <w:t xml:space="preserve"> e), ktoré znie: </w:t>
      </w:r>
    </w:p>
    <w:p w:rsidR="005D1D67" w:rsidRPr="00BC4013" w:rsidP="009363E4">
      <w:pPr>
        <w:spacing w:before="120" w:line="360" w:lineRule="auto"/>
        <w:jc w:val="both"/>
        <w:rPr>
          <w:rFonts w:ascii="Arial" w:hAnsi="Arial" w:cs="Arial"/>
          <w:sz w:val="22"/>
          <w:szCs w:val="22"/>
        </w:rPr>
      </w:pPr>
      <w:r w:rsidR="00175EF6">
        <w:rPr>
          <w:rFonts w:ascii="Arial" w:hAnsi="Arial" w:cs="Arial"/>
          <w:sz w:val="22"/>
          <w:szCs w:val="22"/>
        </w:rPr>
        <w:t xml:space="preserve">      </w:t>
      </w:r>
      <w:r w:rsidRPr="00BC4013">
        <w:rPr>
          <w:rFonts w:ascii="Arial" w:hAnsi="Arial" w:cs="Arial"/>
          <w:sz w:val="22"/>
          <w:szCs w:val="22"/>
        </w:rPr>
        <w:t>„e) osoby, ktorej bol zverený výkon činností podľa § 67.“.</w:t>
      </w:r>
    </w:p>
    <w:p w:rsidR="005D1D67" w:rsidRPr="00BC4013" w:rsidP="009363E4">
      <w:pPr>
        <w:tabs>
          <w:tab w:val="left" w:pos="-1260"/>
        </w:tabs>
        <w:spacing w:before="120" w:line="360" w:lineRule="auto"/>
        <w:ind w:left="360" w:hanging="360"/>
        <w:jc w:val="both"/>
        <w:rPr>
          <w:rFonts w:ascii="Arial" w:hAnsi="Arial" w:cs="Arial"/>
          <w:sz w:val="22"/>
          <w:szCs w:val="22"/>
        </w:rPr>
      </w:pPr>
      <w:r w:rsidR="00E129F5">
        <w:rPr>
          <w:rFonts w:ascii="Arial" w:hAnsi="Arial" w:cs="Arial"/>
          <w:sz w:val="22"/>
          <w:szCs w:val="22"/>
        </w:rPr>
        <w:t>21</w:t>
      </w:r>
      <w:r w:rsidRPr="00BC4013">
        <w:rPr>
          <w:rFonts w:ascii="Arial" w:hAnsi="Arial" w:cs="Arial"/>
          <w:sz w:val="22"/>
          <w:szCs w:val="22"/>
        </w:rPr>
        <w:t>. V § 64 ods. 4 sa na konci pripája táto veta: „Sporiteľ je povinný oznámiť príslušnej pobočke Sociálnej poisťovne, že sa rozhodol byť zúčastnený na starobnom dôchodkovom sporení podľa § 14 ods. 5 písm. c) najneskôr do 30 dní odo dňa, v ktorom nadobud</w:t>
      </w:r>
      <w:r w:rsidR="00196925">
        <w:rPr>
          <w:rFonts w:ascii="Arial" w:hAnsi="Arial" w:cs="Arial"/>
          <w:sz w:val="22"/>
          <w:szCs w:val="22"/>
        </w:rPr>
        <w:t>lo</w:t>
      </w:r>
      <w:r w:rsidRPr="00BC4013">
        <w:rPr>
          <w:rFonts w:ascii="Arial" w:hAnsi="Arial" w:cs="Arial"/>
          <w:sz w:val="22"/>
          <w:szCs w:val="22"/>
        </w:rPr>
        <w:t xml:space="preserve"> </w:t>
      </w:r>
      <w:r w:rsidRPr="00BC4013" w:rsidR="00822670">
        <w:rPr>
          <w:rFonts w:ascii="Arial" w:hAnsi="Arial" w:cs="Arial"/>
          <w:sz w:val="22"/>
          <w:szCs w:val="22"/>
        </w:rPr>
        <w:t xml:space="preserve">právoplatnosť </w:t>
      </w:r>
      <w:r w:rsidRPr="00BC4013">
        <w:rPr>
          <w:rFonts w:ascii="Arial" w:hAnsi="Arial" w:cs="Arial"/>
          <w:sz w:val="22"/>
          <w:szCs w:val="22"/>
        </w:rPr>
        <w:t>rozhodnutie o priznaní materské</w:t>
      </w:r>
      <w:r w:rsidRPr="00BC4013" w:rsidR="00822670">
        <w:rPr>
          <w:rFonts w:ascii="Arial" w:hAnsi="Arial" w:cs="Arial"/>
          <w:sz w:val="22"/>
          <w:szCs w:val="22"/>
        </w:rPr>
        <w:t>ho</w:t>
      </w:r>
      <w:r w:rsidRPr="00BC4013">
        <w:rPr>
          <w:rFonts w:ascii="Arial" w:hAnsi="Arial" w:cs="Arial"/>
          <w:sz w:val="22"/>
          <w:szCs w:val="22"/>
        </w:rPr>
        <w:t xml:space="preserve">.“. </w:t>
      </w:r>
    </w:p>
    <w:p w:rsidR="005D1D67" w:rsidRPr="00BC4013" w:rsidP="00196925">
      <w:pPr>
        <w:pStyle w:val="titulok"/>
        <w:spacing w:before="120" w:beforeAutospacing="0" w:after="0" w:afterAutospacing="0" w:line="360" w:lineRule="auto"/>
        <w:ind w:left="360" w:hanging="360"/>
        <w:jc w:val="both"/>
        <w:rPr>
          <w:b w:val="0"/>
          <w:color w:val="auto"/>
          <w:sz w:val="22"/>
          <w:szCs w:val="22"/>
        </w:rPr>
      </w:pPr>
      <w:r w:rsidR="00E129F5">
        <w:rPr>
          <w:b w:val="0"/>
          <w:color w:val="auto"/>
          <w:sz w:val="22"/>
          <w:szCs w:val="22"/>
        </w:rPr>
        <w:t>22</w:t>
      </w:r>
      <w:r w:rsidRPr="00BC4013">
        <w:rPr>
          <w:b w:val="0"/>
          <w:color w:val="auto"/>
          <w:sz w:val="22"/>
          <w:szCs w:val="22"/>
        </w:rPr>
        <w:t xml:space="preserve">.   V </w:t>
      </w:r>
      <w:r w:rsidRPr="00BC4013">
        <w:rPr>
          <w:b w:val="0"/>
          <w:color w:val="auto"/>
          <w:sz w:val="22"/>
          <w:szCs w:val="22"/>
        </w:rPr>
        <w:t>§ 64 ods. 7 sa slová „§ 40 ods. 2“ nahrádzajú slovami „§ 40 ods. 1“.</w:t>
      </w:r>
    </w:p>
    <w:p w:rsidR="005D1D67" w:rsidRPr="00BC4013" w:rsidP="00196925">
      <w:pPr>
        <w:pStyle w:val="titulok"/>
        <w:spacing w:before="120" w:beforeAutospacing="0" w:after="0" w:afterAutospacing="0" w:line="360" w:lineRule="auto"/>
        <w:jc w:val="both"/>
        <w:rPr>
          <w:b w:val="0"/>
          <w:color w:val="auto"/>
          <w:sz w:val="22"/>
          <w:szCs w:val="22"/>
        </w:rPr>
      </w:pPr>
      <w:r w:rsidR="00E129F5">
        <w:rPr>
          <w:b w:val="0"/>
          <w:color w:val="auto"/>
          <w:sz w:val="22"/>
          <w:szCs w:val="22"/>
        </w:rPr>
        <w:t>23</w:t>
      </w:r>
      <w:r w:rsidRPr="00BC4013">
        <w:rPr>
          <w:b w:val="0"/>
          <w:color w:val="auto"/>
          <w:sz w:val="22"/>
          <w:szCs w:val="22"/>
        </w:rPr>
        <w:t>.  V § 64a ods. 3 sa vypúšťa písmeno c).</w:t>
      </w:r>
    </w:p>
    <w:p w:rsidR="005D1D67" w:rsidRPr="00BC4013" w:rsidP="009363E4">
      <w:pPr>
        <w:pStyle w:val="titulok"/>
        <w:tabs>
          <w:tab w:val="left" w:pos="8679"/>
        </w:tabs>
        <w:spacing w:before="120" w:beforeAutospacing="0" w:after="0" w:afterAutospacing="0" w:line="360" w:lineRule="auto"/>
        <w:jc w:val="both"/>
        <w:rPr>
          <w:b w:val="0"/>
          <w:color w:val="auto"/>
          <w:sz w:val="22"/>
          <w:szCs w:val="22"/>
        </w:rPr>
      </w:pPr>
      <w:r w:rsidRPr="00BC4013">
        <w:rPr>
          <w:b w:val="0"/>
          <w:color w:val="auto"/>
          <w:sz w:val="22"/>
          <w:szCs w:val="22"/>
        </w:rPr>
        <w:t xml:space="preserve">      Doterajšie písmeno d) sa označuje ako písmeno c). </w:t>
      </w:r>
    </w:p>
    <w:p w:rsidR="005D1D67" w:rsidRPr="00BC4013" w:rsidP="009363E4">
      <w:pPr>
        <w:pStyle w:val="titulok"/>
        <w:spacing w:before="120" w:beforeAutospacing="0" w:after="0" w:afterAutospacing="0" w:line="360" w:lineRule="auto"/>
        <w:ind w:left="360" w:hanging="360"/>
        <w:jc w:val="both"/>
        <w:rPr>
          <w:b w:val="0"/>
          <w:color w:val="auto"/>
          <w:sz w:val="22"/>
          <w:szCs w:val="22"/>
        </w:rPr>
      </w:pPr>
      <w:r w:rsidR="00E129F5">
        <w:rPr>
          <w:b w:val="0"/>
          <w:color w:val="auto"/>
          <w:sz w:val="22"/>
          <w:szCs w:val="22"/>
        </w:rPr>
        <w:t>24</w:t>
      </w:r>
      <w:r w:rsidRPr="00BC4013">
        <w:rPr>
          <w:b w:val="0"/>
          <w:color w:val="auto"/>
          <w:sz w:val="22"/>
          <w:szCs w:val="22"/>
        </w:rPr>
        <w:t xml:space="preserve">. V § 64a ods. 6  v tretej vete sa slovo „prvýkrát“ </w:t>
      </w:r>
      <w:r w:rsidRPr="00BC4013" w:rsidR="0013085F">
        <w:rPr>
          <w:b w:val="0"/>
          <w:color w:val="auto"/>
          <w:sz w:val="22"/>
          <w:szCs w:val="22"/>
        </w:rPr>
        <w:t>nahrádza slovami</w:t>
      </w:r>
      <w:r w:rsidRPr="00BC4013">
        <w:rPr>
          <w:b w:val="0"/>
          <w:color w:val="auto"/>
          <w:sz w:val="22"/>
          <w:szCs w:val="22"/>
        </w:rPr>
        <w:t xml:space="preserve"> „spĺňajúca náležitosti podľa tohto zákona“.  </w:t>
      </w:r>
    </w:p>
    <w:p w:rsidR="005D1D67" w:rsidRPr="00BC4013" w:rsidP="009363E4">
      <w:pPr>
        <w:pStyle w:val="titulok"/>
        <w:spacing w:before="120" w:beforeAutospacing="0" w:after="0" w:afterAutospacing="0" w:line="360" w:lineRule="auto"/>
        <w:jc w:val="both"/>
        <w:rPr>
          <w:b w:val="0"/>
          <w:color w:val="auto"/>
          <w:sz w:val="22"/>
          <w:szCs w:val="22"/>
        </w:rPr>
      </w:pPr>
      <w:r w:rsidR="00E129F5">
        <w:rPr>
          <w:b w:val="0"/>
          <w:color w:val="auto"/>
          <w:sz w:val="22"/>
          <w:szCs w:val="22"/>
        </w:rPr>
        <w:t>25</w:t>
      </w:r>
      <w:r w:rsidRPr="00BC4013">
        <w:rPr>
          <w:b w:val="0"/>
          <w:color w:val="auto"/>
          <w:sz w:val="22"/>
          <w:szCs w:val="22"/>
        </w:rPr>
        <w:t xml:space="preserve">. V § 64a ods. 7 sa v prvej vete vypúšťajú slová „alebo b)“. </w:t>
      </w:r>
    </w:p>
    <w:p w:rsidR="005D1D67" w:rsidRPr="00BC4013" w:rsidP="009363E4">
      <w:pPr>
        <w:tabs>
          <w:tab w:val="left" w:pos="540"/>
        </w:tabs>
        <w:spacing w:before="120" w:line="360" w:lineRule="auto"/>
        <w:jc w:val="both"/>
        <w:rPr>
          <w:rFonts w:ascii="Arial" w:hAnsi="Arial" w:cs="Arial"/>
          <w:sz w:val="22"/>
          <w:szCs w:val="22"/>
        </w:rPr>
      </w:pPr>
      <w:r w:rsidR="00E129F5">
        <w:rPr>
          <w:rFonts w:ascii="Arial" w:hAnsi="Arial" w:cs="Arial"/>
          <w:sz w:val="22"/>
          <w:szCs w:val="22"/>
        </w:rPr>
        <w:t>26</w:t>
      </w:r>
      <w:r w:rsidRPr="00BC4013" w:rsidR="0013085F">
        <w:rPr>
          <w:rFonts w:ascii="Arial" w:hAnsi="Arial" w:cs="Arial"/>
          <w:sz w:val="22"/>
          <w:szCs w:val="22"/>
        </w:rPr>
        <w:t>. § 64b odsek</w:t>
      </w:r>
      <w:r w:rsidRPr="00BC4013">
        <w:rPr>
          <w:rFonts w:ascii="Arial" w:hAnsi="Arial" w:cs="Arial"/>
          <w:sz w:val="22"/>
          <w:szCs w:val="22"/>
        </w:rPr>
        <w:t xml:space="preserve"> 2 znie:</w:t>
      </w:r>
    </w:p>
    <w:p w:rsidR="005D1D67" w:rsidRPr="00BC4013" w:rsidP="009363E4">
      <w:pPr>
        <w:tabs>
          <w:tab w:val="left" w:pos="-900"/>
        </w:tabs>
        <w:spacing w:before="120" w:line="360" w:lineRule="auto"/>
        <w:ind w:left="360" w:hanging="360"/>
        <w:jc w:val="both"/>
        <w:rPr>
          <w:rFonts w:ascii="Arial" w:hAnsi="Arial" w:cs="Arial"/>
          <w:sz w:val="22"/>
          <w:szCs w:val="22"/>
        </w:rPr>
      </w:pPr>
      <w:r w:rsidRPr="00BC4013">
        <w:rPr>
          <w:rFonts w:ascii="Arial" w:hAnsi="Arial" w:cs="Arial"/>
          <w:sz w:val="22"/>
          <w:szCs w:val="22"/>
        </w:rPr>
        <w:t xml:space="preserve">            „(2) Akceptačný list podľa odseku 1 vydá bez zbytočného odkladu pobočka Sociálnej poisťovne príslušná podľa miesta pobytu sporiteľa, ktorý má záujem prestúpiť do inej dôchodkovej správcovskej spoločnosti a osobne požiada o vydanie akceptačného listu. Ak ku dňu vydania akceptačného listu neuplynul najmenej jeden </w:t>
      </w:r>
      <w:r w:rsidRPr="00BC4013" w:rsidR="00717BB3">
        <w:rPr>
          <w:rFonts w:ascii="Arial" w:hAnsi="Arial" w:cs="Arial"/>
          <w:sz w:val="22"/>
          <w:szCs w:val="22"/>
        </w:rPr>
        <w:t>rok</w:t>
      </w:r>
      <w:r w:rsidRPr="00BC4013">
        <w:rPr>
          <w:rFonts w:ascii="Arial" w:hAnsi="Arial" w:cs="Arial"/>
          <w:sz w:val="22"/>
          <w:szCs w:val="22"/>
        </w:rPr>
        <w:t xml:space="preserve"> odo dňa zápisu prvej zmluvy o starobnom dôchodkovom sporení do registra zmlúv alebo odo dňa prestupu do dôchodkovej správcovskej spoločnosti, z ktorej sporiteľ prestupuje, zaplatí sporiteľ Sociálnej poisťovni poplatok za vydanie akceptačného listu vo výške </w:t>
      </w:r>
      <w:r w:rsidRPr="00BC4013" w:rsidR="001D129D">
        <w:rPr>
          <w:rFonts w:ascii="Arial" w:hAnsi="Arial" w:cs="Arial"/>
          <w:sz w:val="22"/>
          <w:szCs w:val="22"/>
        </w:rPr>
        <w:t>16 eur</w:t>
      </w:r>
      <w:r w:rsidRPr="00BC4013">
        <w:rPr>
          <w:rFonts w:ascii="Arial" w:hAnsi="Arial" w:cs="Arial"/>
          <w:sz w:val="22"/>
          <w:szCs w:val="22"/>
        </w:rPr>
        <w:t>.</w:t>
      </w:r>
      <w:r w:rsidRPr="00BC4013" w:rsidR="0013085F">
        <w:rPr>
          <w:rFonts w:ascii="Arial" w:hAnsi="Arial" w:cs="Arial"/>
          <w:sz w:val="22"/>
          <w:szCs w:val="22"/>
        </w:rPr>
        <w:t>“.</w:t>
      </w:r>
    </w:p>
    <w:p w:rsidR="005D1D67" w:rsidRPr="00BC4013" w:rsidP="009363E4">
      <w:pPr>
        <w:pStyle w:val="titulok"/>
        <w:spacing w:before="120" w:beforeAutospacing="0" w:after="0" w:afterAutospacing="0" w:line="360" w:lineRule="auto"/>
        <w:ind w:left="360" w:hanging="360"/>
        <w:jc w:val="both"/>
        <w:rPr>
          <w:b w:val="0"/>
          <w:color w:val="auto"/>
          <w:sz w:val="22"/>
          <w:szCs w:val="22"/>
        </w:rPr>
      </w:pPr>
      <w:r w:rsidR="00E129F5">
        <w:rPr>
          <w:b w:val="0"/>
          <w:color w:val="auto"/>
          <w:sz w:val="22"/>
          <w:szCs w:val="22"/>
        </w:rPr>
        <w:t>27</w:t>
      </w:r>
      <w:r w:rsidRPr="00BC4013">
        <w:rPr>
          <w:b w:val="0"/>
          <w:color w:val="auto"/>
          <w:sz w:val="22"/>
          <w:szCs w:val="22"/>
        </w:rPr>
        <w:t xml:space="preserve">.   V § 65 ods. 2 sa slová „§ 40 ods. 2“ nahrádzajú </w:t>
      </w:r>
      <w:r w:rsidRPr="00BC4013">
        <w:rPr>
          <w:b w:val="0"/>
          <w:color w:val="auto"/>
          <w:sz w:val="22"/>
          <w:szCs w:val="22"/>
        </w:rPr>
        <w:t xml:space="preserve">slovami „§ 40 ods. 1“. </w:t>
      </w:r>
    </w:p>
    <w:p w:rsidR="005D1D67" w:rsidRPr="00BC4013" w:rsidP="009363E4">
      <w:pPr>
        <w:pStyle w:val="BodyTextIndent"/>
        <w:spacing w:before="120" w:after="0" w:line="360" w:lineRule="auto"/>
        <w:ind w:left="360" w:hanging="360"/>
        <w:jc w:val="both"/>
        <w:rPr>
          <w:rFonts w:ascii="Arial" w:hAnsi="Arial" w:cs="Arial"/>
          <w:sz w:val="22"/>
          <w:szCs w:val="22"/>
        </w:rPr>
      </w:pPr>
      <w:r w:rsidR="00E129F5">
        <w:rPr>
          <w:rFonts w:ascii="Arial" w:hAnsi="Arial" w:cs="Arial"/>
          <w:sz w:val="22"/>
          <w:szCs w:val="22"/>
        </w:rPr>
        <w:t>28</w:t>
      </w:r>
      <w:r w:rsidRPr="00BC4013">
        <w:rPr>
          <w:rFonts w:ascii="Arial" w:hAnsi="Arial" w:cs="Arial"/>
          <w:sz w:val="22"/>
          <w:szCs w:val="22"/>
        </w:rPr>
        <w:t>.   V § 74 odsek 1 znie:</w:t>
      </w:r>
    </w:p>
    <w:p w:rsidR="005D1D67" w:rsidRPr="00BC4013" w:rsidP="009363E4">
      <w:pPr>
        <w:pStyle w:val="BodyTextIndent"/>
        <w:spacing w:before="120" w:after="0" w:line="360" w:lineRule="auto"/>
        <w:ind w:left="540" w:firstLine="336"/>
        <w:jc w:val="both"/>
        <w:rPr>
          <w:rFonts w:ascii="Arial" w:hAnsi="Arial" w:cs="Arial"/>
          <w:sz w:val="22"/>
          <w:szCs w:val="22"/>
        </w:rPr>
      </w:pPr>
      <w:r w:rsidRPr="00BC4013">
        <w:rPr>
          <w:rFonts w:ascii="Arial" w:hAnsi="Arial" w:cs="Arial"/>
          <w:sz w:val="22"/>
          <w:szCs w:val="22"/>
        </w:rPr>
        <w:t>„(1) Dôchodkový fond nemá právnu subjektivitu. Majetok v dôchodkovom fonde nie je súčasťou majetku dôchodkovej správcovskej spoločnosti. Majetok v dôchodkovom fonde tvoria podiely sporiteľov na tomto majet</w:t>
      </w:r>
      <w:r w:rsidRPr="00BC4013">
        <w:rPr>
          <w:rFonts w:ascii="Arial" w:hAnsi="Arial" w:cs="Arial"/>
          <w:sz w:val="22"/>
          <w:szCs w:val="22"/>
        </w:rPr>
        <w:t>ku</w:t>
      </w:r>
      <w:r w:rsidR="00196925">
        <w:rPr>
          <w:rFonts w:ascii="Arial" w:hAnsi="Arial" w:cs="Arial"/>
          <w:sz w:val="22"/>
          <w:szCs w:val="22"/>
        </w:rPr>
        <w:t>, pričom</w:t>
      </w:r>
      <w:r w:rsidRPr="00BC4013">
        <w:rPr>
          <w:rFonts w:ascii="Arial" w:hAnsi="Arial" w:cs="Arial"/>
          <w:sz w:val="22"/>
          <w:szCs w:val="22"/>
        </w:rPr>
        <w:t> podiel sporiteľa na tomto majetku je vyjadrený pomerom dôchodkových jednotiek na osobnom dôchodkovom účte sporiteľa ku všetkým dôchodkovým jednotkám tohto dôchodkového fondu. Vykonávať práva k majetku v dôchodkovom fonde a nakladať s ním možno l</w:t>
      </w:r>
      <w:r w:rsidRPr="00BC4013">
        <w:rPr>
          <w:rFonts w:ascii="Arial" w:hAnsi="Arial" w:cs="Arial"/>
          <w:sz w:val="22"/>
          <w:szCs w:val="22"/>
        </w:rPr>
        <w:t>en spôsobom ustanoveným týmto zákonom.“.</w:t>
      </w:r>
    </w:p>
    <w:p w:rsidR="005D1D67" w:rsidRPr="00BC4013" w:rsidP="009363E4">
      <w:pPr>
        <w:pStyle w:val="BodyTextIndent"/>
        <w:spacing w:before="120" w:after="0" w:line="360" w:lineRule="auto"/>
        <w:ind w:left="0"/>
        <w:jc w:val="both"/>
        <w:rPr>
          <w:rFonts w:ascii="Arial" w:hAnsi="Arial" w:cs="Arial"/>
          <w:sz w:val="22"/>
          <w:szCs w:val="22"/>
        </w:rPr>
      </w:pPr>
      <w:r w:rsidR="00E129F5">
        <w:rPr>
          <w:rFonts w:ascii="Arial" w:hAnsi="Arial" w:cs="Arial"/>
          <w:sz w:val="22"/>
          <w:szCs w:val="22"/>
        </w:rPr>
        <w:t>29</w:t>
      </w:r>
      <w:r w:rsidRPr="00BC4013">
        <w:rPr>
          <w:rFonts w:ascii="Arial" w:hAnsi="Arial" w:cs="Arial"/>
          <w:sz w:val="22"/>
          <w:szCs w:val="22"/>
        </w:rPr>
        <w:t>.  V § 75 ods. 3 sa slová „1 Sk“ nahrádzajú slovami „0,033194 eura“.</w:t>
      </w:r>
    </w:p>
    <w:p w:rsidR="005D1D67" w:rsidRPr="00BC4013" w:rsidP="009363E4">
      <w:pPr>
        <w:pStyle w:val="BodyTextIndent"/>
        <w:spacing w:before="120" w:after="0" w:line="360" w:lineRule="auto"/>
        <w:ind w:left="0"/>
        <w:rPr>
          <w:rFonts w:ascii="Arial" w:hAnsi="Arial" w:cs="Arial"/>
          <w:sz w:val="22"/>
          <w:szCs w:val="22"/>
        </w:rPr>
      </w:pPr>
      <w:r w:rsidR="00E129F5">
        <w:rPr>
          <w:rFonts w:ascii="Arial" w:hAnsi="Arial" w:cs="Arial"/>
          <w:sz w:val="22"/>
          <w:szCs w:val="22"/>
        </w:rPr>
        <w:t>30</w:t>
      </w:r>
      <w:r w:rsidRPr="00BC4013">
        <w:rPr>
          <w:rFonts w:ascii="Arial" w:hAnsi="Arial" w:cs="Arial"/>
          <w:sz w:val="22"/>
          <w:szCs w:val="22"/>
        </w:rPr>
        <w:t>.  § 81 až 9</w:t>
      </w:r>
      <w:r w:rsidR="00E129F5">
        <w:rPr>
          <w:rFonts w:ascii="Arial" w:hAnsi="Arial" w:cs="Arial"/>
          <w:sz w:val="22"/>
          <w:szCs w:val="22"/>
        </w:rPr>
        <w:t>0</w:t>
      </w:r>
      <w:r w:rsidRPr="00BC4013">
        <w:rPr>
          <w:rFonts w:ascii="Arial" w:hAnsi="Arial" w:cs="Arial"/>
          <w:sz w:val="22"/>
          <w:szCs w:val="22"/>
        </w:rPr>
        <w:t xml:space="preserve"> vrátane nadpisov znejú:</w:t>
      </w:r>
    </w:p>
    <w:p w:rsidR="005D1D67" w:rsidRPr="00175EF6" w:rsidP="009363E4">
      <w:pPr>
        <w:spacing w:before="120" w:line="360" w:lineRule="auto"/>
        <w:jc w:val="center"/>
        <w:rPr>
          <w:rFonts w:ascii="Arial" w:hAnsi="Arial" w:cs="Arial"/>
          <w:b/>
          <w:sz w:val="22"/>
          <w:szCs w:val="22"/>
        </w:rPr>
      </w:pPr>
      <w:r w:rsidRPr="00175EF6" w:rsidR="0013085F">
        <w:rPr>
          <w:rFonts w:ascii="Arial" w:hAnsi="Arial" w:cs="Arial"/>
          <w:b/>
          <w:sz w:val="22"/>
          <w:szCs w:val="22"/>
        </w:rPr>
        <w:t>„</w:t>
      </w:r>
      <w:r w:rsidRPr="00175EF6">
        <w:rPr>
          <w:rFonts w:ascii="Arial" w:hAnsi="Arial" w:cs="Arial"/>
          <w:b/>
          <w:sz w:val="22"/>
          <w:szCs w:val="22"/>
        </w:rPr>
        <w:t>§ 81</w:t>
      </w:r>
    </w:p>
    <w:p w:rsidR="005D1D67" w:rsidRPr="00175EF6" w:rsidP="009363E4">
      <w:pPr>
        <w:spacing w:before="120" w:line="360" w:lineRule="auto"/>
        <w:jc w:val="center"/>
        <w:rPr>
          <w:rFonts w:ascii="Arial" w:hAnsi="Arial" w:cs="Arial"/>
          <w:b/>
          <w:sz w:val="22"/>
          <w:szCs w:val="22"/>
        </w:rPr>
      </w:pPr>
      <w:r w:rsidRPr="00175EF6">
        <w:rPr>
          <w:rFonts w:ascii="Arial" w:hAnsi="Arial" w:cs="Arial"/>
          <w:b/>
          <w:sz w:val="22"/>
          <w:szCs w:val="22"/>
        </w:rPr>
        <w:t>Majetok v dôchodkovom fonde</w:t>
      </w:r>
    </w:p>
    <w:p w:rsidR="005D1D67" w:rsidRPr="00BC4013" w:rsidP="00D2141C">
      <w:pPr>
        <w:numPr>
          <w:ilvl w:val="0"/>
          <w:numId w:val="25"/>
        </w:numPr>
        <w:tabs>
          <w:tab w:val="clear" w:pos="357"/>
        </w:tabs>
        <w:spacing w:before="120" w:line="360" w:lineRule="auto"/>
        <w:ind w:firstLine="720"/>
        <w:jc w:val="both"/>
        <w:rPr>
          <w:rFonts w:ascii="Arial" w:hAnsi="Arial" w:cs="Arial"/>
          <w:sz w:val="22"/>
          <w:szCs w:val="22"/>
        </w:rPr>
      </w:pPr>
      <w:r w:rsidRPr="00BC4013">
        <w:rPr>
          <w:rFonts w:ascii="Arial" w:hAnsi="Arial" w:cs="Arial"/>
          <w:sz w:val="22"/>
          <w:szCs w:val="22"/>
        </w:rPr>
        <w:t>Majetok v dôchodkovom fonde môžu tvoriť len</w:t>
      </w:r>
    </w:p>
    <w:p w:rsidR="005D1D67" w:rsidRPr="00BC4013" w:rsidP="009363E4">
      <w:pPr>
        <w:numPr>
          <w:ilvl w:val="0"/>
          <w:numId w:val="6"/>
        </w:numPr>
        <w:tabs>
          <w:tab w:val="left" w:pos="720"/>
        </w:tabs>
        <w:spacing w:before="120" w:line="360" w:lineRule="auto"/>
        <w:jc w:val="both"/>
        <w:rPr>
          <w:rFonts w:ascii="Arial" w:hAnsi="Arial" w:cs="Arial"/>
          <w:sz w:val="22"/>
          <w:szCs w:val="22"/>
        </w:rPr>
      </w:pPr>
      <w:r w:rsidRPr="00BC4013">
        <w:rPr>
          <w:rFonts w:ascii="Arial" w:hAnsi="Arial" w:cs="Arial"/>
          <w:sz w:val="22"/>
          <w:szCs w:val="22"/>
        </w:rPr>
        <w:t>prevoditeľné cenné papiere</w:t>
      </w:r>
      <w:r w:rsidRPr="00BC4013">
        <w:rPr>
          <w:rFonts w:ascii="Arial" w:hAnsi="Arial" w:cs="Arial"/>
          <w:sz w:val="22"/>
          <w:szCs w:val="22"/>
          <w:vertAlign w:val="superscript"/>
        </w:rPr>
        <w:t>75)</w:t>
      </w:r>
      <w:r w:rsidRPr="00BC4013">
        <w:rPr>
          <w:rFonts w:ascii="Arial" w:hAnsi="Arial" w:cs="Arial"/>
          <w:sz w:val="22"/>
          <w:szCs w:val="22"/>
        </w:rPr>
        <w:t xml:space="preserve"> prijaté na obchodovanie na</w:t>
      </w:r>
    </w:p>
    <w:p w:rsidR="005D1D67" w:rsidRPr="00BC4013" w:rsidP="009363E4">
      <w:pPr>
        <w:numPr>
          <w:ilvl w:val="2"/>
          <w:numId w:val="6"/>
        </w:numPr>
        <w:tabs>
          <w:tab w:val="clear" w:pos="2340"/>
        </w:tabs>
        <w:spacing w:before="120" w:line="360" w:lineRule="auto"/>
        <w:ind w:left="1080"/>
        <w:jc w:val="both"/>
        <w:rPr>
          <w:rFonts w:ascii="Arial" w:hAnsi="Arial" w:cs="Arial"/>
          <w:sz w:val="22"/>
          <w:szCs w:val="22"/>
        </w:rPr>
      </w:pPr>
      <w:r w:rsidRPr="00BC4013">
        <w:rPr>
          <w:rFonts w:ascii="Arial" w:hAnsi="Arial" w:cs="Arial"/>
          <w:sz w:val="22"/>
          <w:szCs w:val="22"/>
        </w:rPr>
        <w:t xml:space="preserve">trhu kótovaných cenných papierov burzy cenných papierov, </w:t>
      </w:r>
    </w:p>
    <w:p w:rsidR="005D1D67" w:rsidRPr="00BC4013" w:rsidP="009363E4">
      <w:pPr>
        <w:numPr>
          <w:ilvl w:val="2"/>
          <w:numId w:val="6"/>
        </w:numPr>
        <w:tabs>
          <w:tab w:val="clear" w:pos="2340"/>
        </w:tabs>
        <w:spacing w:before="120" w:line="360" w:lineRule="auto"/>
        <w:ind w:left="1080"/>
        <w:jc w:val="both"/>
        <w:rPr>
          <w:rFonts w:ascii="Arial" w:hAnsi="Arial" w:cs="Arial"/>
          <w:sz w:val="22"/>
          <w:szCs w:val="22"/>
        </w:rPr>
      </w:pPr>
      <w:r w:rsidRPr="00BC4013">
        <w:rPr>
          <w:rFonts w:ascii="Arial" w:hAnsi="Arial" w:cs="Arial"/>
          <w:sz w:val="22"/>
          <w:szCs w:val="22"/>
        </w:rPr>
        <w:t>trhu kótovaných cenných papierov zahraničnej burzy cenných papierov so sídlom v členskom štáte, alebo</w:t>
      </w:r>
    </w:p>
    <w:p w:rsidR="005D1D67" w:rsidRPr="00BC4013" w:rsidP="009363E4">
      <w:pPr>
        <w:numPr>
          <w:ilvl w:val="2"/>
          <w:numId w:val="6"/>
        </w:numPr>
        <w:tabs>
          <w:tab w:val="clear" w:pos="2340"/>
        </w:tabs>
        <w:spacing w:before="120" w:line="360" w:lineRule="auto"/>
        <w:ind w:left="1080"/>
        <w:jc w:val="both"/>
        <w:rPr>
          <w:rFonts w:ascii="Arial" w:hAnsi="Arial" w:cs="Arial"/>
          <w:sz w:val="22"/>
          <w:szCs w:val="22"/>
        </w:rPr>
      </w:pPr>
      <w:r w:rsidRPr="00BC4013">
        <w:rPr>
          <w:rFonts w:ascii="Arial" w:hAnsi="Arial" w:cs="Arial"/>
          <w:sz w:val="22"/>
          <w:szCs w:val="22"/>
        </w:rPr>
        <w:t>inom regulovanom trhu so sídlom v  štáte, ktorý je súčasťou Európ</w:t>
      </w:r>
      <w:r w:rsidRPr="00BC4013">
        <w:rPr>
          <w:rFonts w:ascii="Arial" w:hAnsi="Arial" w:cs="Arial"/>
          <w:sz w:val="22"/>
          <w:szCs w:val="22"/>
        </w:rPr>
        <w:t xml:space="preserve">skeho hospodárskeho priestoru a ktorý je uvedený v zozname zverejnenom Európskou komisiou; </w:t>
      </w:r>
      <w:r w:rsidRPr="00BC4013" w:rsidR="0084644F">
        <w:rPr>
          <w:rFonts w:ascii="Arial" w:hAnsi="Arial" w:cs="Arial"/>
          <w:sz w:val="22"/>
          <w:szCs w:val="22"/>
        </w:rPr>
        <w:t xml:space="preserve">ak členský štát </w:t>
      </w:r>
      <w:r w:rsidRPr="00BC4013">
        <w:rPr>
          <w:rFonts w:ascii="Arial" w:hAnsi="Arial" w:cs="Arial"/>
          <w:sz w:val="22"/>
          <w:szCs w:val="22"/>
        </w:rPr>
        <w:t>nie je súčasťou Európskeho hospodárskeho priestoru</w:t>
      </w:r>
      <w:r w:rsidRPr="00BC4013" w:rsidR="0084644F">
        <w:rPr>
          <w:rFonts w:ascii="Arial" w:hAnsi="Arial" w:cs="Arial"/>
          <w:sz w:val="22"/>
          <w:szCs w:val="22"/>
        </w:rPr>
        <w:t>,</w:t>
      </w:r>
      <w:r w:rsidRPr="00BC4013">
        <w:rPr>
          <w:rFonts w:ascii="Arial" w:hAnsi="Arial" w:cs="Arial"/>
          <w:sz w:val="22"/>
          <w:szCs w:val="22"/>
        </w:rPr>
        <w:t xml:space="preserve"> sa iným regulovaným trhom rozumie trh spĺňajúci podmienky rovnocenné podmienkam pre regulované trhy v rámci Európskeho hospodárskeho priestoru (ďalej len „regulovaný trh“), </w:t>
      </w:r>
    </w:p>
    <w:p w:rsidR="005D1D67" w:rsidRPr="00BC4013" w:rsidP="009363E4">
      <w:pPr>
        <w:numPr>
          <w:ilvl w:val="0"/>
          <w:numId w:val="6"/>
        </w:numPr>
        <w:tabs>
          <w:tab w:val="left" w:pos="720"/>
        </w:tabs>
        <w:spacing w:before="120" w:line="360" w:lineRule="auto"/>
        <w:jc w:val="both"/>
        <w:rPr>
          <w:rFonts w:ascii="Arial" w:hAnsi="Arial" w:cs="Arial"/>
          <w:sz w:val="22"/>
          <w:szCs w:val="22"/>
        </w:rPr>
      </w:pPr>
      <w:r w:rsidRPr="00BC4013">
        <w:rPr>
          <w:rFonts w:ascii="Arial" w:hAnsi="Arial" w:cs="Arial"/>
          <w:sz w:val="22"/>
          <w:szCs w:val="22"/>
        </w:rPr>
        <w:t>prevoditeľné cenné papiere z nových emisií cenných papierov, ak emisné podmienky obsahujú záväzok, že bude podaná žiadosť o prijatie cenných papierov na obchodovanie na regulovanom trhu a zo všetkých okolností je zrejmé, že sa toto prijatie uskutoční do jedného roka od dátumu vydania emisie cenných papierov;  podmienk</w:t>
      </w:r>
      <w:r w:rsidR="007B3C7C">
        <w:rPr>
          <w:rFonts w:ascii="Arial" w:hAnsi="Arial" w:cs="Arial"/>
          <w:sz w:val="22"/>
          <w:szCs w:val="22"/>
        </w:rPr>
        <w:t>a</w:t>
      </w:r>
      <w:r w:rsidRPr="00BC4013">
        <w:rPr>
          <w:rFonts w:ascii="Arial" w:hAnsi="Arial" w:cs="Arial"/>
          <w:sz w:val="22"/>
          <w:szCs w:val="22"/>
        </w:rPr>
        <w:t xml:space="preserve"> podania žiadosti o prijatie cenných papierov na obchodovanie na regulovanom trhu sa </w:t>
      </w:r>
      <w:r w:rsidR="008046E4">
        <w:rPr>
          <w:rFonts w:ascii="Arial" w:hAnsi="Arial" w:cs="Arial"/>
          <w:sz w:val="22"/>
          <w:szCs w:val="22"/>
        </w:rPr>
        <w:t>nevzťahuje na</w:t>
      </w:r>
      <w:r w:rsidRPr="00BC4013">
        <w:rPr>
          <w:rFonts w:ascii="Arial" w:hAnsi="Arial" w:cs="Arial"/>
          <w:sz w:val="22"/>
          <w:szCs w:val="22"/>
        </w:rPr>
        <w:t xml:space="preserve"> štátn</w:t>
      </w:r>
      <w:r w:rsidR="008046E4">
        <w:rPr>
          <w:rFonts w:ascii="Arial" w:hAnsi="Arial" w:cs="Arial"/>
          <w:sz w:val="22"/>
          <w:szCs w:val="22"/>
        </w:rPr>
        <w:t>e</w:t>
      </w:r>
      <w:r w:rsidRPr="00BC4013">
        <w:rPr>
          <w:rFonts w:ascii="Arial" w:hAnsi="Arial" w:cs="Arial"/>
          <w:sz w:val="22"/>
          <w:szCs w:val="22"/>
        </w:rPr>
        <w:t xml:space="preserve"> dlhopis</w:t>
      </w:r>
      <w:r w:rsidR="008046E4">
        <w:rPr>
          <w:rFonts w:ascii="Arial" w:hAnsi="Arial" w:cs="Arial"/>
          <w:sz w:val="22"/>
          <w:szCs w:val="22"/>
        </w:rPr>
        <w:t>y</w:t>
      </w:r>
      <w:r w:rsidRPr="00BC4013">
        <w:rPr>
          <w:rFonts w:ascii="Arial" w:hAnsi="Arial" w:cs="Arial"/>
          <w:sz w:val="22"/>
          <w:szCs w:val="22"/>
        </w:rPr>
        <w:t xml:space="preserve"> </w:t>
      </w:r>
      <w:r w:rsidRPr="00BC4013">
        <w:rPr>
          <w:rFonts w:ascii="Arial" w:hAnsi="Arial" w:cs="Arial"/>
          <w:sz w:val="22"/>
          <w:szCs w:val="22"/>
        </w:rPr>
        <w:t>vydan</w:t>
      </w:r>
      <w:r w:rsidR="008046E4">
        <w:rPr>
          <w:rFonts w:ascii="Arial" w:hAnsi="Arial" w:cs="Arial"/>
          <w:sz w:val="22"/>
          <w:szCs w:val="22"/>
        </w:rPr>
        <w:t>é</w:t>
      </w:r>
      <w:r w:rsidRPr="00BC4013">
        <w:rPr>
          <w:rFonts w:ascii="Arial" w:hAnsi="Arial" w:cs="Arial"/>
          <w:sz w:val="22"/>
          <w:szCs w:val="22"/>
        </w:rPr>
        <w:t xml:space="preserve"> Slovenskou republikou alebo iným členským štátom Európskej únie,</w:t>
      </w:r>
    </w:p>
    <w:p w:rsidR="005D1D67" w:rsidRPr="00BC4013" w:rsidP="009363E4">
      <w:pPr>
        <w:numPr>
          <w:ilvl w:val="0"/>
          <w:numId w:val="6"/>
        </w:numPr>
        <w:tabs>
          <w:tab w:val="left" w:pos="720"/>
        </w:tabs>
        <w:spacing w:before="120" w:line="360" w:lineRule="auto"/>
        <w:jc w:val="both"/>
        <w:rPr>
          <w:rFonts w:ascii="Arial" w:hAnsi="Arial" w:cs="Arial"/>
          <w:sz w:val="22"/>
          <w:szCs w:val="22"/>
        </w:rPr>
      </w:pPr>
      <w:r w:rsidRPr="00BC4013">
        <w:rPr>
          <w:rFonts w:ascii="Arial" w:hAnsi="Arial" w:cs="Arial"/>
          <w:sz w:val="22"/>
          <w:szCs w:val="22"/>
        </w:rPr>
        <w:t xml:space="preserve">podielové listy otvorených podielových fondov a cenné papiere zahraničných subjektov kolektívneho investovania spĺňajúcich požiadavky </w:t>
      </w:r>
      <w:r w:rsidR="008046E4">
        <w:rPr>
          <w:rFonts w:ascii="Arial" w:hAnsi="Arial" w:cs="Arial"/>
          <w:sz w:val="22"/>
          <w:szCs w:val="22"/>
        </w:rPr>
        <w:t>právne záväzných aktov Európskych spoločenstiev a </w:t>
      </w:r>
      <w:r w:rsidR="008046E4">
        <w:rPr>
          <w:rFonts w:ascii="Arial" w:hAnsi="Arial" w:cs="Arial"/>
          <w:sz w:val="22"/>
          <w:szCs w:val="22"/>
        </w:rPr>
        <w:t xml:space="preserve">Európskej únie </w:t>
      </w:r>
      <w:r w:rsidRPr="00BC4013">
        <w:rPr>
          <w:rFonts w:ascii="Arial" w:hAnsi="Arial" w:cs="Arial"/>
          <w:sz w:val="22"/>
          <w:szCs w:val="22"/>
        </w:rPr>
        <w:t>(ďalej len „zahraničný subjekt kolektívneho investovania“), podľa osobitného predpisu</w:t>
      </w:r>
      <w:r w:rsidR="001E30B2">
        <w:rPr>
          <w:rFonts w:ascii="Arial" w:hAnsi="Arial" w:cs="Arial"/>
          <w:sz w:val="22"/>
          <w:szCs w:val="22"/>
        </w:rPr>
        <w:t>,</w:t>
      </w:r>
      <w:r w:rsidRPr="00BC4013">
        <w:rPr>
          <w:rFonts w:ascii="Arial" w:hAnsi="Arial" w:cs="Arial"/>
          <w:sz w:val="22"/>
          <w:szCs w:val="22"/>
          <w:vertAlign w:val="superscript"/>
        </w:rPr>
        <w:t>73</w:t>
      </w:r>
      <w:r w:rsidRPr="00BC4013" w:rsidR="0084644F">
        <w:rPr>
          <w:rFonts w:ascii="Arial" w:hAnsi="Arial" w:cs="Arial"/>
          <w:sz w:val="22"/>
          <w:szCs w:val="22"/>
          <w:vertAlign w:val="superscript"/>
        </w:rPr>
        <w:t>)</w:t>
      </w:r>
      <w:r w:rsidRPr="00BC4013">
        <w:rPr>
          <w:rFonts w:ascii="Arial" w:hAnsi="Arial" w:cs="Arial"/>
          <w:sz w:val="22"/>
          <w:szCs w:val="22"/>
        </w:rPr>
        <w:t xml:space="preserve"> </w:t>
      </w:r>
    </w:p>
    <w:p w:rsidR="005D1D67" w:rsidRPr="00BC4013" w:rsidP="009363E4">
      <w:pPr>
        <w:numPr>
          <w:ilvl w:val="0"/>
          <w:numId w:val="6"/>
        </w:numPr>
        <w:tabs>
          <w:tab w:val="left" w:pos="720"/>
        </w:tabs>
        <w:spacing w:before="120" w:line="360" w:lineRule="auto"/>
        <w:jc w:val="both"/>
        <w:rPr>
          <w:rFonts w:ascii="Arial" w:hAnsi="Arial" w:cs="Arial"/>
          <w:sz w:val="22"/>
          <w:szCs w:val="22"/>
        </w:rPr>
      </w:pPr>
      <w:r w:rsidRPr="00BC4013">
        <w:rPr>
          <w:rFonts w:ascii="Arial" w:hAnsi="Arial" w:cs="Arial"/>
          <w:sz w:val="22"/>
          <w:szCs w:val="22"/>
        </w:rPr>
        <w:t>cenné papiere iných zahraničných subjektov kolektívneho investovania ako uvedených v písmene c) (ďalej len „iný zahraničný subjekt kolektívneho invest</w:t>
      </w:r>
      <w:r w:rsidRPr="00BC4013">
        <w:rPr>
          <w:rFonts w:ascii="Arial" w:hAnsi="Arial" w:cs="Arial"/>
          <w:sz w:val="22"/>
          <w:szCs w:val="22"/>
        </w:rPr>
        <w:t xml:space="preserve">ovania“), ak </w:t>
      </w:r>
    </w:p>
    <w:p w:rsidR="005D1D67" w:rsidRPr="00BC4013" w:rsidP="009363E4">
      <w:pPr>
        <w:numPr>
          <w:ilvl w:val="2"/>
          <w:numId w:val="6"/>
        </w:numPr>
        <w:tabs>
          <w:tab w:val="clear" w:pos="2340"/>
        </w:tabs>
        <w:spacing w:before="120" w:line="360" w:lineRule="auto"/>
        <w:ind w:left="1080"/>
        <w:jc w:val="both"/>
        <w:rPr>
          <w:rFonts w:ascii="Arial" w:hAnsi="Arial" w:cs="Arial"/>
          <w:sz w:val="22"/>
          <w:szCs w:val="22"/>
        </w:rPr>
      </w:pPr>
      <w:r w:rsidRPr="00BC4013">
        <w:rPr>
          <w:rFonts w:ascii="Arial" w:hAnsi="Arial" w:cs="Arial"/>
          <w:sz w:val="22"/>
          <w:szCs w:val="22"/>
        </w:rPr>
        <w:t>tento iný zahraničný subjekt kolektívneho investovania je otvorený, má udelené povolenie podľa právnych predpisov štátu, v ktorom má sídlo a podlieha dohľadu, ktorý je rovnocenný s úrovňou dohľadu tak ako ho ustanovujú právne predpisy Slovenskej republiky a ak je zabezpečená spolupráca Národnej banky Slovenska s príslušnými orgánmi dohľadu,</w:t>
      </w:r>
    </w:p>
    <w:p w:rsidR="005D1D67" w:rsidRPr="00BC4013" w:rsidP="009363E4">
      <w:pPr>
        <w:numPr>
          <w:ilvl w:val="2"/>
          <w:numId w:val="6"/>
        </w:numPr>
        <w:tabs>
          <w:tab w:val="clear" w:pos="2340"/>
        </w:tabs>
        <w:spacing w:before="120" w:line="360" w:lineRule="auto"/>
        <w:ind w:left="1080"/>
        <w:jc w:val="both"/>
        <w:rPr>
          <w:rFonts w:ascii="Arial" w:hAnsi="Arial" w:cs="Arial"/>
          <w:sz w:val="22"/>
          <w:szCs w:val="22"/>
        </w:rPr>
      </w:pPr>
      <w:r w:rsidRPr="00BC4013">
        <w:rPr>
          <w:rFonts w:ascii="Arial" w:hAnsi="Arial" w:cs="Arial"/>
          <w:sz w:val="22"/>
          <w:szCs w:val="22"/>
        </w:rPr>
        <w:t>investor má právo, aby mu na jeho žiadosť boli vyplatené cenné papiere z majetku v tomto inom zahraničnom subjekte kolektívneho investovania,</w:t>
      </w:r>
    </w:p>
    <w:p w:rsidR="005D1D67" w:rsidRPr="00BC4013" w:rsidP="009363E4">
      <w:pPr>
        <w:numPr>
          <w:ilvl w:val="2"/>
          <w:numId w:val="6"/>
        </w:numPr>
        <w:tabs>
          <w:tab w:val="clear" w:pos="2340"/>
        </w:tabs>
        <w:spacing w:before="120" w:line="360" w:lineRule="auto"/>
        <w:ind w:left="1080"/>
        <w:jc w:val="both"/>
        <w:rPr>
          <w:rFonts w:ascii="Arial" w:hAnsi="Arial" w:cs="Arial"/>
          <w:sz w:val="22"/>
          <w:szCs w:val="22"/>
        </w:rPr>
      </w:pPr>
      <w:r w:rsidRPr="00BC4013">
        <w:rPr>
          <w:rFonts w:ascii="Arial" w:hAnsi="Arial" w:cs="Arial"/>
          <w:sz w:val="22"/>
          <w:szCs w:val="22"/>
        </w:rPr>
        <w:t>úroveň ochrany majiteľov cenných papierov tohto  iného zahraničného subjektu kolektívneho investovania je rovnocenná s úrovňou ochrany podielnikov v otvorenom podielovom fonde, najmä pravidlá požičiavania a vypožičiavania cenných papierov a nástrojov peňažného trhu a pravidlá pre nekryté predaje cenných papierov a nástrojov peňažného trhu sú v súlade s  osobitným predpisom</w:t>
      </w:r>
      <w:r w:rsidRPr="00BC4013">
        <w:rPr>
          <w:rFonts w:ascii="Arial" w:hAnsi="Arial" w:cs="Arial"/>
          <w:sz w:val="22"/>
          <w:szCs w:val="22"/>
          <w:vertAlign w:val="superscript"/>
        </w:rPr>
        <w:t>73)</w:t>
      </w:r>
      <w:r w:rsidRPr="00BC4013">
        <w:rPr>
          <w:rFonts w:ascii="Arial" w:hAnsi="Arial" w:cs="Arial"/>
          <w:sz w:val="22"/>
          <w:szCs w:val="22"/>
        </w:rPr>
        <w:t xml:space="preserve">  a v prípade iného zahraničného subjektu kolektívneho investovania sa o jeho majetku účtuje oddelene a</w:t>
      </w:r>
    </w:p>
    <w:p w:rsidR="005D1D67" w:rsidRPr="00BC4013" w:rsidP="009363E4">
      <w:pPr>
        <w:numPr>
          <w:ilvl w:val="2"/>
          <w:numId w:val="6"/>
        </w:numPr>
        <w:tabs>
          <w:tab w:val="clear" w:pos="2340"/>
        </w:tabs>
        <w:spacing w:before="120" w:line="360" w:lineRule="auto"/>
        <w:ind w:left="1080"/>
        <w:jc w:val="both"/>
        <w:rPr>
          <w:rFonts w:ascii="Arial" w:hAnsi="Arial" w:cs="Arial"/>
          <w:sz w:val="22"/>
          <w:szCs w:val="22"/>
        </w:rPr>
      </w:pPr>
      <w:r w:rsidRPr="00BC4013">
        <w:rPr>
          <w:rFonts w:ascii="Arial" w:hAnsi="Arial" w:cs="Arial"/>
          <w:sz w:val="22"/>
          <w:szCs w:val="22"/>
        </w:rPr>
        <w:t xml:space="preserve"> tento iný zahraničný subjekt kolektívneho investovania zverejňuje ročné správy a polročné správy o hospodárení umožňujúce hodnotenie jeho aktív a pasív, výnosov a jeho činnosti za obdobie, na ktoré sa vzťahuje príslušná správa,</w:t>
      </w:r>
    </w:p>
    <w:p w:rsidR="005D1D67" w:rsidRPr="00BC4013" w:rsidP="009363E4">
      <w:pPr>
        <w:numPr>
          <w:ilvl w:val="0"/>
          <w:numId w:val="6"/>
        </w:numPr>
        <w:tabs>
          <w:tab w:val="left" w:pos="720"/>
        </w:tabs>
        <w:spacing w:before="120" w:line="360" w:lineRule="auto"/>
        <w:jc w:val="both"/>
        <w:rPr>
          <w:rFonts w:ascii="Arial" w:hAnsi="Arial" w:cs="Arial"/>
          <w:sz w:val="22"/>
          <w:szCs w:val="22"/>
        </w:rPr>
      </w:pPr>
      <w:r w:rsidRPr="00BC4013">
        <w:rPr>
          <w:rFonts w:ascii="Arial" w:hAnsi="Arial" w:cs="Arial"/>
          <w:sz w:val="22"/>
          <w:szCs w:val="22"/>
        </w:rPr>
        <w:t>nástroje peňažného trhu, za ktoré sa na účely tohto zákona považujú vkladové listy a pokladničné poukážky, ktoré sú obchodované na peňažnom trhu, sú likvidné, ich hodnota je kedykoľvek presne určiteľná a boli vydané alebo zaručené</w:t>
      </w:r>
    </w:p>
    <w:p w:rsidR="005D1D67" w:rsidRPr="00BC4013" w:rsidP="009363E4">
      <w:pPr>
        <w:numPr>
          <w:ilvl w:val="0"/>
          <w:numId w:val="23"/>
        </w:numPr>
        <w:tabs>
          <w:tab w:val="clear" w:pos="2340"/>
        </w:tabs>
        <w:spacing w:before="120" w:line="360" w:lineRule="auto"/>
        <w:ind w:left="1080"/>
        <w:jc w:val="both"/>
        <w:rPr>
          <w:rFonts w:ascii="Arial" w:hAnsi="Arial" w:cs="Arial"/>
          <w:sz w:val="22"/>
          <w:szCs w:val="22"/>
        </w:rPr>
      </w:pPr>
      <w:r w:rsidRPr="00BC4013">
        <w:rPr>
          <w:rFonts w:ascii="Arial" w:hAnsi="Arial" w:cs="Arial"/>
          <w:sz w:val="22"/>
          <w:szCs w:val="22"/>
        </w:rPr>
        <w:t>Ministerstvom financií Slovenskej republiky alebo Národnou bankou Slovenska,</w:t>
      </w:r>
    </w:p>
    <w:p w:rsidR="005D1D67" w:rsidRPr="00BC4013" w:rsidP="009363E4">
      <w:pPr>
        <w:numPr>
          <w:ilvl w:val="0"/>
          <w:numId w:val="23"/>
        </w:numPr>
        <w:tabs>
          <w:tab w:val="clear" w:pos="2340"/>
        </w:tabs>
        <w:spacing w:before="120" w:line="360" w:lineRule="auto"/>
        <w:ind w:left="1080"/>
        <w:jc w:val="both"/>
        <w:rPr>
          <w:rFonts w:ascii="Arial" w:hAnsi="Arial" w:cs="Arial"/>
          <w:sz w:val="22"/>
          <w:szCs w:val="22"/>
        </w:rPr>
      </w:pPr>
      <w:r w:rsidRPr="00BC4013">
        <w:rPr>
          <w:rFonts w:ascii="Arial" w:hAnsi="Arial" w:cs="Arial"/>
          <w:sz w:val="22"/>
          <w:szCs w:val="22"/>
        </w:rPr>
        <w:t>členským štátom a </w:t>
      </w:r>
      <w:r w:rsidRPr="00BC4013">
        <w:rPr>
          <w:rFonts w:ascii="Arial" w:hAnsi="Arial" w:cs="Arial"/>
          <w:sz w:val="22"/>
          <w:szCs w:val="22"/>
        </w:rPr>
        <w:t>jeho centrálnymi orgánmi,</w:t>
      </w:r>
    </w:p>
    <w:p w:rsidR="005D1D67" w:rsidRPr="00BC4013" w:rsidP="009363E4">
      <w:pPr>
        <w:numPr>
          <w:ilvl w:val="0"/>
          <w:numId w:val="23"/>
        </w:numPr>
        <w:tabs>
          <w:tab w:val="clear" w:pos="2340"/>
        </w:tabs>
        <w:spacing w:before="120" w:line="360" w:lineRule="auto"/>
        <w:ind w:left="1080"/>
        <w:jc w:val="both"/>
        <w:rPr>
          <w:rFonts w:ascii="Arial" w:hAnsi="Arial" w:cs="Arial"/>
          <w:sz w:val="22"/>
          <w:szCs w:val="22"/>
        </w:rPr>
      </w:pPr>
      <w:r w:rsidRPr="00BC4013">
        <w:rPr>
          <w:rFonts w:ascii="Arial" w:hAnsi="Arial" w:cs="Arial"/>
          <w:sz w:val="22"/>
          <w:szCs w:val="22"/>
        </w:rPr>
        <w:t>centrálnou bankou členského štátu,</w:t>
      </w:r>
    </w:p>
    <w:p w:rsidR="005D1D67" w:rsidRPr="00BC4013" w:rsidP="009363E4">
      <w:pPr>
        <w:numPr>
          <w:ilvl w:val="0"/>
          <w:numId w:val="23"/>
        </w:numPr>
        <w:tabs>
          <w:tab w:val="clear" w:pos="2340"/>
        </w:tabs>
        <w:spacing w:before="120" w:line="360" w:lineRule="auto"/>
        <w:ind w:left="1080"/>
        <w:jc w:val="both"/>
        <w:rPr>
          <w:rFonts w:ascii="Arial" w:hAnsi="Arial" w:cs="Arial"/>
          <w:sz w:val="22"/>
          <w:szCs w:val="22"/>
        </w:rPr>
      </w:pPr>
      <w:r w:rsidRPr="00BC4013">
        <w:rPr>
          <w:rFonts w:ascii="Arial" w:hAnsi="Arial" w:cs="Arial"/>
          <w:sz w:val="22"/>
          <w:szCs w:val="22"/>
        </w:rPr>
        <w:t>orgánmi miestnej správy členského štátu,</w:t>
      </w:r>
    </w:p>
    <w:p w:rsidR="005D1D67" w:rsidRPr="00BC4013" w:rsidP="009363E4">
      <w:pPr>
        <w:numPr>
          <w:ilvl w:val="0"/>
          <w:numId w:val="23"/>
        </w:numPr>
        <w:tabs>
          <w:tab w:val="clear" w:pos="2340"/>
        </w:tabs>
        <w:spacing w:before="120" w:line="360" w:lineRule="auto"/>
        <w:ind w:left="1080"/>
        <w:jc w:val="both"/>
        <w:rPr>
          <w:rFonts w:ascii="Arial" w:hAnsi="Arial" w:cs="Arial"/>
          <w:sz w:val="22"/>
          <w:szCs w:val="22"/>
        </w:rPr>
      </w:pPr>
      <w:r w:rsidRPr="00BC4013">
        <w:rPr>
          <w:rFonts w:ascii="Arial" w:hAnsi="Arial" w:cs="Arial"/>
          <w:sz w:val="22"/>
          <w:szCs w:val="22"/>
        </w:rPr>
        <w:t>Európskou centrálnou bankou, Európskou úniou, Európskou investičnou bankou, Medzinárodnou bankou pre obnovu a rozvoj, Medzinárodným finančným združením, Rozvojovou bankou Rady Európy, Medziamerickou rozvojovou bankou, Ázijskou rozvojovou bankou, Africkou rozvojovou bankou, Karibskou rozvojovou bankou, Severskou investičnou bankou, Európskou bankou pre obnovu a rozvoj, Európskym investičným fondom, Medzinárodným menovým fondom, Bankou pre medzinárodné zúčtovanie alebo Multilaterálnou agentúrou pre investičné záruky,</w:t>
      </w:r>
    </w:p>
    <w:p w:rsidR="005D1D67" w:rsidRPr="00BC4013" w:rsidP="009363E4">
      <w:pPr>
        <w:numPr>
          <w:ilvl w:val="0"/>
          <w:numId w:val="23"/>
        </w:numPr>
        <w:tabs>
          <w:tab w:val="clear" w:pos="2340"/>
        </w:tabs>
        <w:spacing w:before="120" w:line="360" w:lineRule="auto"/>
        <w:ind w:left="1080"/>
        <w:jc w:val="both"/>
        <w:rPr>
          <w:rFonts w:ascii="Arial" w:hAnsi="Arial" w:cs="Arial"/>
          <w:sz w:val="22"/>
          <w:szCs w:val="22"/>
        </w:rPr>
      </w:pPr>
      <w:r w:rsidRPr="00BC4013">
        <w:rPr>
          <w:rFonts w:ascii="Arial" w:hAnsi="Arial" w:cs="Arial"/>
          <w:sz w:val="22"/>
          <w:szCs w:val="22"/>
        </w:rPr>
        <w:t>emitentom, ktorého cenné papiere boli prijaté na obchodovanie na regulovanom trhu, alebo</w:t>
      </w:r>
    </w:p>
    <w:p w:rsidR="005D1D67" w:rsidRPr="00BC4013" w:rsidP="009363E4">
      <w:pPr>
        <w:numPr>
          <w:ilvl w:val="0"/>
          <w:numId w:val="23"/>
        </w:numPr>
        <w:tabs>
          <w:tab w:val="clear" w:pos="2340"/>
        </w:tabs>
        <w:spacing w:before="120" w:line="360" w:lineRule="auto"/>
        <w:ind w:left="1080"/>
        <w:jc w:val="both"/>
        <w:rPr>
          <w:rFonts w:ascii="Arial" w:hAnsi="Arial" w:cs="Arial"/>
          <w:sz w:val="22"/>
          <w:szCs w:val="22"/>
        </w:rPr>
      </w:pPr>
      <w:r w:rsidRPr="00BC4013">
        <w:rPr>
          <w:rFonts w:ascii="Arial" w:hAnsi="Arial" w:cs="Arial"/>
          <w:sz w:val="22"/>
          <w:szCs w:val="22"/>
        </w:rPr>
        <w:t>finančnými inštitúciami so sídlom v členskom štáte alebo v nečlenskom štáte; to platí, ak za splatenie nástrojov peňažného trhu prevzala záruku finančná inštitúcia,</w:t>
      </w:r>
    </w:p>
    <w:p w:rsidR="005D1D67" w:rsidRPr="00BC4013" w:rsidP="009363E4">
      <w:pPr>
        <w:numPr>
          <w:ilvl w:val="0"/>
          <w:numId w:val="6"/>
        </w:numPr>
        <w:tabs>
          <w:tab w:val="left" w:pos="720"/>
        </w:tabs>
        <w:spacing w:before="120" w:line="360" w:lineRule="auto"/>
        <w:jc w:val="both"/>
        <w:rPr>
          <w:rFonts w:ascii="Arial" w:hAnsi="Arial" w:cs="Arial"/>
          <w:sz w:val="22"/>
          <w:szCs w:val="22"/>
        </w:rPr>
      </w:pPr>
      <w:r w:rsidRPr="00BC4013">
        <w:rPr>
          <w:rFonts w:ascii="Arial" w:hAnsi="Arial" w:cs="Arial"/>
          <w:sz w:val="22"/>
          <w:szCs w:val="22"/>
        </w:rPr>
        <w:t>peňažné prostriedky na bežnom účte a na vkladovom účte u depozitára alebo na vkladových účtoch a bežných účtoch v bankách alebo pobočkách zahraničných bánk so sídlom v Slovenskej republike, v inom členskom štáte alebo nečlenskom štáte, ak táto banka alebo pobočka zahraničnej banky podlieha dohľadu; výnos z takýchto peňažných prostriedkov je určený pevnou úrokovou sadzbou alebo variabilnou úrokovou sa</w:t>
      </w:r>
      <w:r w:rsidRPr="00BC4013">
        <w:rPr>
          <w:rFonts w:ascii="Arial" w:hAnsi="Arial" w:cs="Arial"/>
          <w:sz w:val="22"/>
          <w:szCs w:val="22"/>
        </w:rPr>
        <w:t xml:space="preserve">dzbou, </w:t>
      </w:r>
    </w:p>
    <w:p w:rsidR="005D1D67" w:rsidRPr="00BC4013" w:rsidP="009363E4">
      <w:pPr>
        <w:numPr>
          <w:ilvl w:val="0"/>
          <w:numId w:val="6"/>
        </w:numPr>
        <w:tabs>
          <w:tab w:val="left" w:pos="720"/>
        </w:tabs>
        <w:spacing w:before="120" w:line="360" w:lineRule="auto"/>
        <w:jc w:val="both"/>
        <w:rPr>
          <w:rFonts w:ascii="Arial" w:hAnsi="Arial" w:cs="Arial"/>
          <w:sz w:val="22"/>
          <w:szCs w:val="22"/>
        </w:rPr>
      </w:pPr>
      <w:r w:rsidRPr="00BC4013">
        <w:rPr>
          <w:rFonts w:ascii="Arial" w:hAnsi="Arial" w:cs="Arial"/>
          <w:sz w:val="22"/>
          <w:szCs w:val="22"/>
        </w:rPr>
        <w:t>pohľadávky a záväzky vznikajúce pri obchodoch určených výlučne na obmedzenie devízového rizika, ak tieto obchody slúžia na zmierňovanie rizika zo zmeny kurzov cudzích mien a udržanie hodnoty podkladového aktíva v majetku dôchodkového fondu; zoznam typov obchodov určených na obmedzenie devízového rizika ustanoví Národná banka Slovenska všeobecne záväzným právnym predpisom.</w:t>
      </w:r>
    </w:p>
    <w:p w:rsidR="005D1D67" w:rsidRPr="00BC4013" w:rsidP="00CC09EF">
      <w:pPr>
        <w:numPr>
          <w:ilvl w:val="0"/>
          <w:numId w:val="25"/>
        </w:numPr>
        <w:tabs>
          <w:tab w:val="clear" w:pos="357"/>
        </w:tabs>
        <w:spacing w:before="120" w:line="360" w:lineRule="auto"/>
        <w:jc w:val="both"/>
        <w:rPr>
          <w:rFonts w:ascii="Arial" w:hAnsi="Arial" w:cs="Arial"/>
          <w:sz w:val="22"/>
          <w:szCs w:val="22"/>
        </w:rPr>
      </w:pPr>
      <w:r w:rsidRPr="00BC4013">
        <w:rPr>
          <w:rFonts w:ascii="Arial" w:hAnsi="Arial" w:cs="Arial"/>
          <w:sz w:val="22"/>
          <w:szCs w:val="22"/>
        </w:rPr>
        <w:t>Dôchodková správcovská spoločnosť je povinná pravidelne kontrolovať, či zahraničný subjekt kolektívneho investovania alebo iný zahraničný subjekt kolektívneho investovania dodržiava zameranie a cieľ investičnej stratégie uvedené v štatúte otvoreného podielového fondu, zahraničného subjektu kolektívneho investovania a iného zahraničného subjektu kolektívneho investovania alebo v inom obdobnom dokumente. Cenné papiere nadobúdané do majetku v dôchodkovom fonde podľa odseku 1 písm. c) a d), ktorých hodnota je naviazaná na hodnotu finančných indexov alebo iných finančných indexov uvedených v odseku 3 písm. a)</w:t>
      </w:r>
      <w:r w:rsidRPr="00BC4013" w:rsidR="0084644F">
        <w:rPr>
          <w:rFonts w:ascii="Arial" w:hAnsi="Arial" w:cs="Arial"/>
          <w:sz w:val="22"/>
          <w:szCs w:val="22"/>
        </w:rPr>
        <w:t>,</w:t>
      </w:r>
      <w:r w:rsidRPr="00BC4013">
        <w:rPr>
          <w:rFonts w:ascii="Arial" w:hAnsi="Arial" w:cs="Arial"/>
          <w:sz w:val="22"/>
          <w:szCs w:val="22"/>
        </w:rPr>
        <w:t> sa na účely tohto zákona považujú za prevoditeľné cenné papiere podľa odseku 1 písm. a).</w:t>
      </w:r>
    </w:p>
    <w:p w:rsidR="005D1D67" w:rsidRPr="00BC4013" w:rsidP="009363E4">
      <w:pPr>
        <w:numPr>
          <w:ilvl w:val="0"/>
          <w:numId w:val="25"/>
        </w:numPr>
        <w:tabs>
          <w:tab w:val="left" w:pos="357"/>
        </w:tabs>
        <w:spacing w:before="120" w:line="360" w:lineRule="auto"/>
        <w:jc w:val="both"/>
        <w:rPr>
          <w:rFonts w:ascii="Arial" w:hAnsi="Arial" w:cs="Arial"/>
          <w:sz w:val="22"/>
          <w:szCs w:val="22"/>
        </w:rPr>
      </w:pPr>
      <w:r w:rsidRPr="00BC4013">
        <w:rPr>
          <w:rFonts w:ascii="Arial" w:hAnsi="Arial" w:cs="Arial"/>
          <w:sz w:val="22"/>
          <w:szCs w:val="22"/>
        </w:rPr>
        <w:t xml:space="preserve"> Majetok v dôchodkovom fonde môžu tvoriť  prevoditeľné cenné papiere podľa odseku 1 písm. a) a b), ktorými sú len</w:t>
      </w:r>
    </w:p>
    <w:p w:rsidR="005D1D67" w:rsidRPr="00BC4013" w:rsidP="009363E4">
      <w:pPr>
        <w:numPr>
          <w:ilvl w:val="0"/>
          <w:numId w:val="7"/>
        </w:numPr>
        <w:tabs>
          <w:tab w:val="clear" w:pos="720"/>
        </w:tabs>
        <w:spacing w:before="120" w:line="360" w:lineRule="auto"/>
        <w:ind w:left="360"/>
        <w:jc w:val="both"/>
        <w:rPr>
          <w:rFonts w:ascii="Arial" w:hAnsi="Arial" w:cs="Arial"/>
          <w:sz w:val="22"/>
          <w:szCs w:val="22"/>
        </w:rPr>
      </w:pPr>
      <w:r w:rsidRPr="00BC4013">
        <w:rPr>
          <w:rFonts w:ascii="Arial" w:hAnsi="Arial" w:cs="Arial"/>
          <w:sz w:val="22"/>
          <w:szCs w:val="22"/>
        </w:rPr>
        <w:t>kapitálové cenné papiere,</w:t>
      </w:r>
      <w:r w:rsidRPr="00BC4013">
        <w:rPr>
          <w:rFonts w:ascii="Arial" w:hAnsi="Arial" w:cs="Arial"/>
          <w:sz w:val="22"/>
          <w:szCs w:val="22"/>
          <w:vertAlign w:val="superscript"/>
        </w:rPr>
        <w:t>76)</w:t>
      </w:r>
      <w:r w:rsidRPr="00BC4013">
        <w:rPr>
          <w:rFonts w:ascii="Arial" w:hAnsi="Arial" w:cs="Arial"/>
          <w:sz w:val="22"/>
          <w:szCs w:val="22"/>
        </w:rPr>
        <w:t xml:space="preserve"> ktoré sú súčasťou finančného indexu burzy cenných papierov alebo zahraničnej burzy cenných papierov so sídlom v členskom štáte, alebo ktoré sú súčasťou iného finančného indexu; zoznam iných finančných indexov vedie Národná banka Slovenska a zverejňuje ho vo </w:t>
      </w:r>
      <w:r w:rsidR="00E129F5">
        <w:rPr>
          <w:rFonts w:ascii="Arial" w:hAnsi="Arial" w:cs="Arial"/>
          <w:sz w:val="22"/>
          <w:szCs w:val="22"/>
        </w:rPr>
        <w:t>V</w:t>
      </w:r>
      <w:r w:rsidRPr="00BC4013">
        <w:rPr>
          <w:rFonts w:ascii="Arial" w:hAnsi="Arial" w:cs="Arial"/>
          <w:sz w:val="22"/>
          <w:szCs w:val="22"/>
        </w:rPr>
        <w:t>estníku</w:t>
      </w:r>
      <w:r w:rsidR="00E129F5">
        <w:rPr>
          <w:rFonts w:ascii="Arial" w:hAnsi="Arial" w:cs="Arial"/>
          <w:sz w:val="22"/>
          <w:szCs w:val="22"/>
        </w:rPr>
        <w:t xml:space="preserve"> Národnej banky Slovenska (ďalej len „vest</w:t>
      </w:r>
      <w:r w:rsidR="00E129F5">
        <w:rPr>
          <w:rFonts w:ascii="Arial" w:hAnsi="Arial" w:cs="Arial"/>
          <w:sz w:val="22"/>
          <w:szCs w:val="22"/>
        </w:rPr>
        <w:t>n</w:t>
      </w:r>
      <w:r w:rsidR="00905EBE">
        <w:rPr>
          <w:rFonts w:ascii="Arial" w:hAnsi="Arial" w:cs="Arial"/>
          <w:sz w:val="22"/>
          <w:szCs w:val="22"/>
        </w:rPr>
        <w:t>ík</w:t>
      </w:r>
      <w:r w:rsidR="00E129F5">
        <w:rPr>
          <w:rFonts w:ascii="Arial" w:hAnsi="Arial" w:cs="Arial"/>
          <w:sz w:val="22"/>
          <w:szCs w:val="22"/>
        </w:rPr>
        <w:t>“)</w:t>
      </w:r>
      <w:r w:rsidRPr="00BC4013">
        <w:rPr>
          <w:rFonts w:ascii="Arial" w:hAnsi="Arial" w:cs="Arial"/>
          <w:sz w:val="22"/>
          <w:szCs w:val="22"/>
        </w:rPr>
        <w:t>,</w:t>
      </w:r>
    </w:p>
    <w:p w:rsidR="005D1D67" w:rsidRPr="00BC4013" w:rsidP="009363E4">
      <w:pPr>
        <w:numPr>
          <w:ilvl w:val="0"/>
          <w:numId w:val="7"/>
        </w:numPr>
        <w:tabs>
          <w:tab w:val="clear" w:pos="720"/>
        </w:tabs>
        <w:spacing w:before="120" w:line="360" w:lineRule="auto"/>
        <w:ind w:left="360"/>
        <w:jc w:val="both"/>
        <w:rPr>
          <w:rFonts w:ascii="Arial" w:hAnsi="Arial" w:cs="Arial"/>
          <w:sz w:val="22"/>
          <w:szCs w:val="22"/>
        </w:rPr>
      </w:pPr>
      <w:r w:rsidRPr="00BC4013">
        <w:rPr>
          <w:rFonts w:ascii="Arial" w:hAnsi="Arial" w:cs="Arial"/>
          <w:sz w:val="22"/>
          <w:szCs w:val="22"/>
        </w:rPr>
        <w:t xml:space="preserve">cenné papiere, ktorých hodnota je naviazaná na hodnotu finančných indexov alebo iných finančných indexov uvedených v písmene a),  </w:t>
      </w:r>
    </w:p>
    <w:p w:rsidR="005D1D67" w:rsidRPr="00BC4013" w:rsidP="009363E4">
      <w:pPr>
        <w:numPr>
          <w:ilvl w:val="0"/>
          <w:numId w:val="7"/>
        </w:numPr>
        <w:tabs>
          <w:tab w:val="clear" w:pos="720"/>
        </w:tabs>
        <w:spacing w:before="120" w:line="360" w:lineRule="auto"/>
        <w:ind w:left="360"/>
        <w:jc w:val="both"/>
        <w:rPr>
          <w:rFonts w:ascii="Arial" w:hAnsi="Arial" w:cs="Arial"/>
          <w:sz w:val="22"/>
          <w:szCs w:val="22"/>
        </w:rPr>
      </w:pPr>
      <w:r w:rsidRPr="00BC4013">
        <w:rPr>
          <w:rFonts w:ascii="Arial" w:hAnsi="Arial" w:cs="Arial"/>
          <w:sz w:val="22"/>
          <w:szCs w:val="22"/>
        </w:rPr>
        <w:t>dlhopisy a iné dlhové cenné papiere, ktorých výnos je určený:</w:t>
      </w:r>
    </w:p>
    <w:p w:rsidR="005D1D67" w:rsidRPr="00BC4013" w:rsidP="009363E4">
      <w:pPr>
        <w:numPr>
          <w:ilvl w:val="3"/>
          <w:numId w:val="7"/>
        </w:numPr>
        <w:tabs>
          <w:tab w:val="left" w:pos="720"/>
          <w:tab w:val="left" w:pos="2340"/>
          <w:tab w:val="clear" w:pos="2880"/>
        </w:tabs>
        <w:spacing w:before="120" w:line="360" w:lineRule="auto"/>
        <w:ind w:hanging="2520"/>
        <w:jc w:val="both"/>
        <w:rPr>
          <w:rFonts w:ascii="Arial" w:hAnsi="Arial" w:cs="Arial"/>
          <w:sz w:val="22"/>
          <w:szCs w:val="22"/>
        </w:rPr>
      </w:pPr>
      <w:r w:rsidRPr="00BC4013">
        <w:rPr>
          <w:rFonts w:ascii="Arial" w:hAnsi="Arial" w:cs="Arial"/>
          <w:sz w:val="22"/>
          <w:szCs w:val="22"/>
        </w:rPr>
        <w:t>pevnou sumou,</w:t>
      </w:r>
    </w:p>
    <w:p w:rsidR="005D1D67" w:rsidRPr="00BC4013" w:rsidP="009363E4">
      <w:pPr>
        <w:numPr>
          <w:ilvl w:val="3"/>
          <w:numId w:val="7"/>
        </w:numPr>
        <w:tabs>
          <w:tab w:val="left" w:pos="720"/>
          <w:tab w:val="left" w:pos="2340"/>
          <w:tab w:val="clear" w:pos="2880"/>
        </w:tabs>
        <w:spacing w:before="120" w:line="360" w:lineRule="auto"/>
        <w:ind w:hanging="2520"/>
        <w:jc w:val="both"/>
        <w:rPr>
          <w:rFonts w:ascii="Arial" w:hAnsi="Arial" w:cs="Arial"/>
          <w:sz w:val="22"/>
          <w:szCs w:val="22"/>
        </w:rPr>
      </w:pPr>
      <w:r w:rsidRPr="00BC4013">
        <w:rPr>
          <w:rFonts w:ascii="Arial" w:hAnsi="Arial" w:cs="Arial"/>
          <w:sz w:val="22"/>
          <w:szCs w:val="22"/>
        </w:rPr>
        <w:t>pevnou úrokovou sadzbou,</w:t>
      </w:r>
    </w:p>
    <w:p w:rsidR="005D1D67" w:rsidRPr="00BC4013" w:rsidP="009363E4">
      <w:pPr>
        <w:numPr>
          <w:ilvl w:val="3"/>
          <w:numId w:val="7"/>
        </w:numPr>
        <w:tabs>
          <w:tab w:val="left" w:pos="-2520"/>
          <w:tab w:val="clear" w:pos="2880"/>
        </w:tabs>
        <w:spacing w:before="120" w:line="360" w:lineRule="auto"/>
        <w:ind w:left="720"/>
        <w:jc w:val="both"/>
        <w:rPr>
          <w:rFonts w:ascii="Arial" w:hAnsi="Arial" w:cs="Arial"/>
          <w:sz w:val="22"/>
          <w:szCs w:val="22"/>
        </w:rPr>
      </w:pPr>
      <w:r w:rsidRPr="00BC4013">
        <w:rPr>
          <w:rFonts w:ascii="Arial" w:hAnsi="Arial" w:cs="Arial"/>
          <w:sz w:val="22"/>
          <w:szCs w:val="22"/>
        </w:rPr>
        <w:t>pohyblivou úrokovou sadzbou v závislosti od pohybu referenčných úrokových sadzieb na finančnom trhu, alebo</w:t>
      </w:r>
    </w:p>
    <w:p w:rsidR="005D1D67" w:rsidRPr="00BC4013" w:rsidP="009363E4">
      <w:pPr>
        <w:numPr>
          <w:ilvl w:val="3"/>
          <w:numId w:val="7"/>
        </w:numPr>
        <w:tabs>
          <w:tab w:val="clear" w:pos="2880"/>
        </w:tabs>
        <w:spacing w:before="120" w:line="360" w:lineRule="auto"/>
        <w:ind w:left="720"/>
        <w:jc w:val="both"/>
        <w:rPr>
          <w:rFonts w:ascii="Arial" w:hAnsi="Arial" w:cs="Arial"/>
          <w:sz w:val="22"/>
          <w:szCs w:val="22"/>
        </w:rPr>
      </w:pPr>
      <w:r w:rsidRPr="00BC4013">
        <w:rPr>
          <w:rFonts w:ascii="Arial" w:hAnsi="Arial" w:cs="Arial"/>
          <w:sz w:val="22"/>
          <w:szCs w:val="22"/>
        </w:rPr>
        <w:t>rozdielom medzi menovitou hodnotou cenného papiera a nižším emisným kurzom.</w:t>
      </w:r>
    </w:p>
    <w:p w:rsidR="005D1D67" w:rsidRPr="00BC4013" w:rsidP="009363E4">
      <w:pPr>
        <w:spacing w:before="120" w:line="360" w:lineRule="auto"/>
        <w:ind w:firstLine="708"/>
        <w:jc w:val="both"/>
        <w:rPr>
          <w:rFonts w:ascii="Arial" w:hAnsi="Arial" w:cs="Arial"/>
          <w:sz w:val="22"/>
          <w:szCs w:val="22"/>
        </w:rPr>
      </w:pPr>
      <w:r w:rsidRPr="00BC4013">
        <w:rPr>
          <w:rFonts w:ascii="Arial" w:hAnsi="Arial" w:cs="Arial"/>
          <w:sz w:val="22"/>
          <w:szCs w:val="22"/>
        </w:rPr>
        <w:t xml:space="preserve">(4) Hodnotenie rizika spojeného s investovaním majetku v dôchodkovom fonde podľa odseku 1 písm. c) až f) a odseku 3 musí byť v súlade s ustanoveniami § 90. </w:t>
      </w:r>
    </w:p>
    <w:p w:rsidR="005D1D67" w:rsidRPr="00BC4013" w:rsidP="009363E4">
      <w:pPr>
        <w:spacing w:before="120" w:line="360" w:lineRule="auto"/>
        <w:ind w:firstLine="708"/>
        <w:jc w:val="both"/>
        <w:rPr>
          <w:rFonts w:ascii="Arial" w:hAnsi="Arial" w:cs="Arial"/>
          <w:sz w:val="22"/>
          <w:szCs w:val="22"/>
        </w:rPr>
      </w:pPr>
      <w:r w:rsidRPr="00BC4013">
        <w:rPr>
          <w:rFonts w:ascii="Arial" w:hAnsi="Arial" w:cs="Arial"/>
          <w:sz w:val="22"/>
          <w:szCs w:val="22"/>
        </w:rPr>
        <w:t>(5) Majetok v dôchodkovom fonde nesmú tvoriť</w:t>
      </w:r>
    </w:p>
    <w:p w:rsidR="005D1D67" w:rsidRPr="00BC4013" w:rsidP="009363E4">
      <w:pPr>
        <w:numPr>
          <w:ilvl w:val="0"/>
          <w:numId w:val="24"/>
        </w:numPr>
        <w:tabs>
          <w:tab w:val="left" w:pos="-360"/>
          <w:tab w:val="clear" w:pos="720"/>
        </w:tabs>
        <w:spacing w:before="120" w:line="360" w:lineRule="auto"/>
        <w:ind w:left="360"/>
        <w:jc w:val="both"/>
        <w:rPr>
          <w:rFonts w:ascii="Arial" w:hAnsi="Arial" w:cs="Arial"/>
          <w:sz w:val="22"/>
          <w:szCs w:val="22"/>
        </w:rPr>
      </w:pPr>
      <w:r w:rsidRPr="00BC4013">
        <w:rPr>
          <w:rFonts w:ascii="Arial" w:hAnsi="Arial" w:cs="Arial"/>
          <w:sz w:val="22"/>
          <w:szCs w:val="22"/>
        </w:rPr>
        <w:t>akcie depozitára dôchodkovej správcovskej spoločnosti,</w:t>
      </w:r>
    </w:p>
    <w:p w:rsidR="005D1D67" w:rsidRPr="00BC4013" w:rsidP="009363E4">
      <w:pPr>
        <w:numPr>
          <w:ilvl w:val="0"/>
          <w:numId w:val="24"/>
        </w:numPr>
        <w:tabs>
          <w:tab w:val="left" w:pos="-360"/>
          <w:tab w:val="clear" w:pos="720"/>
        </w:tabs>
        <w:spacing w:before="120" w:line="360" w:lineRule="auto"/>
        <w:ind w:left="360"/>
        <w:jc w:val="both"/>
        <w:rPr>
          <w:rFonts w:ascii="Arial" w:hAnsi="Arial" w:cs="Arial"/>
          <w:sz w:val="22"/>
          <w:szCs w:val="22"/>
        </w:rPr>
      </w:pPr>
      <w:r w:rsidRPr="00BC4013">
        <w:rPr>
          <w:rFonts w:ascii="Arial" w:hAnsi="Arial" w:cs="Arial"/>
          <w:sz w:val="22"/>
          <w:szCs w:val="22"/>
        </w:rPr>
        <w:t>podielové listy otvorených podielových fondov spravovaných správcovskou spoločnosťou, s ktorou dôchodková správcovská spoločnosť spravujúca tento dôchodkový fond tvorí skupinu s úzkymi väzbami,</w:t>
      </w:r>
    </w:p>
    <w:p w:rsidR="005D1D67" w:rsidRPr="00BC4013" w:rsidP="009363E4">
      <w:pPr>
        <w:numPr>
          <w:ilvl w:val="0"/>
          <w:numId w:val="24"/>
        </w:numPr>
        <w:tabs>
          <w:tab w:val="left" w:pos="-360"/>
          <w:tab w:val="clear" w:pos="720"/>
        </w:tabs>
        <w:spacing w:before="120" w:line="360" w:lineRule="auto"/>
        <w:ind w:left="360"/>
        <w:jc w:val="both"/>
        <w:rPr>
          <w:rFonts w:ascii="Arial" w:hAnsi="Arial" w:cs="Arial"/>
          <w:sz w:val="22"/>
          <w:szCs w:val="22"/>
        </w:rPr>
      </w:pPr>
      <w:r w:rsidRPr="00BC4013">
        <w:rPr>
          <w:rFonts w:ascii="Arial" w:hAnsi="Arial" w:cs="Arial"/>
          <w:sz w:val="22"/>
          <w:szCs w:val="22"/>
        </w:rPr>
        <w:t>finančné nástroje, ktorých súčasťou je derivát</w:t>
      </w:r>
      <w:r w:rsidRPr="00BC4013">
        <w:rPr>
          <w:rFonts w:ascii="Arial" w:hAnsi="Arial" w:cs="Arial"/>
          <w:sz w:val="22"/>
          <w:szCs w:val="22"/>
          <w:vertAlign w:val="superscript"/>
        </w:rPr>
        <w:t>77)</w:t>
      </w:r>
      <w:r w:rsidRPr="00BC4013">
        <w:rPr>
          <w:rFonts w:ascii="Arial" w:hAnsi="Arial" w:cs="Arial"/>
          <w:sz w:val="22"/>
          <w:szCs w:val="22"/>
        </w:rPr>
        <w:t xml:space="preserve"> s výnimkou tých, ktoré sú kombináciou finančných nástrojov uvedených v ods</w:t>
      </w:r>
      <w:r w:rsidR="00A95C13">
        <w:rPr>
          <w:rFonts w:ascii="Arial" w:hAnsi="Arial" w:cs="Arial"/>
          <w:sz w:val="22"/>
          <w:szCs w:val="22"/>
        </w:rPr>
        <w:t>eku</w:t>
      </w:r>
      <w:r w:rsidRPr="00BC4013">
        <w:rPr>
          <w:rFonts w:ascii="Arial" w:hAnsi="Arial" w:cs="Arial"/>
          <w:sz w:val="22"/>
          <w:szCs w:val="22"/>
        </w:rPr>
        <w:t xml:space="preserve"> 1,</w:t>
      </w:r>
    </w:p>
    <w:p w:rsidR="005D1D67" w:rsidRPr="00BC4013" w:rsidP="009363E4">
      <w:pPr>
        <w:numPr>
          <w:ilvl w:val="0"/>
          <w:numId w:val="24"/>
        </w:numPr>
        <w:tabs>
          <w:tab w:val="left" w:pos="-360"/>
          <w:tab w:val="clear" w:pos="720"/>
        </w:tabs>
        <w:spacing w:before="120" w:line="360" w:lineRule="auto"/>
        <w:ind w:left="360"/>
        <w:jc w:val="both"/>
        <w:rPr>
          <w:rFonts w:ascii="Arial" w:hAnsi="Arial" w:cs="Arial"/>
          <w:sz w:val="22"/>
          <w:szCs w:val="22"/>
        </w:rPr>
      </w:pPr>
      <w:r w:rsidRPr="00BC4013">
        <w:rPr>
          <w:rFonts w:ascii="Arial" w:hAnsi="Arial" w:cs="Arial"/>
          <w:sz w:val="22"/>
          <w:szCs w:val="22"/>
        </w:rPr>
        <w:t>nástroje peňažného trhu, dlhopisy a iné dlhové cenné papiere, ktorých vyplácanie výnosu alebo menovitej hodnoty je naviazané na podmienku, okrem podmienky na predčasné splatenie menovitej hodnoty,</w:t>
      </w:r>
    </w:p>
    <w:p w:rsidR="005D1D67" w:rsidRPr="00BC4013" w:rsidP="009363E4">
      <w:pPr>
        <w:numPr>
          <w:ilvl w:val="0"/>
          <w:numId w:val="24"/>
        </w:numPr>
        <w:tabs>
          <w:tab w:val="left" w:pos="-360"/>
          <w:tab w:val="clear" w:pos="720"/>
        </w:tabs>
        <w:spacing w:before="120" w:line="360" w:lineRule="auto"/>
        <w:ind w:left="360"/>
        <w:jc w:val="both"/>
        <w:rPr>
          <w:rFonts w:ascii="Arial" w:hAnsi="Arial" w:cs="Arial"/>
          <w:sz w:val="22"/>
          <w:szCs w:val="22"/>
        </w:rPr>
      </w:pPr>
      <w:r w:rsidRPr="00BC4013">
        <w:rPr>
          <w:rFonts w:ascii="Arial" w:hAnsi="Arial" w:cs="Arial"/>
          <w:sz w:val="22"/>
          <w:szCs w:val="22"/>
        </w:rPr>
        <w:t>dlhopisy a iné dlhové cenné papiere, ktorých výnos je určený inverzným spôsobom vo vzťahu k pohyblivej úroko</w:t>
      </w:r>
      <w:r w:rsidR="00A95C13">
        <w:rPr>
          <w:rFonts w:ascii="Arial" w:hAnsi="Arial" w:cs="Arial"/>
          <w:sz w:val="22"/>
          <w:szCs w:val="22"/>
        </w:rPr>
        <w:t>vej sadzbe,</w:t>
      </w:r>
    </w:p>
    <w:p w:rsidR="005D1D67" w:rsidRPr="00BC4013" w:rsidP="009363E4">
      <w:pPr>
        <w:numPr>
          <w:ilvl w:val="0"/>
          <w:numId w:val="24"/>
        </w:numPr>
        <w:tabs>
          <w:tab w:val="left" w:pos="-360"/>
          <w:tab w:val="clear" w:pos="720"/>
        </w:tabs>
        <w:spacing w:before="120" w:line="360" w:lineRule="auto"/>
        <w:ind w:left="360"/>
        <w:jc w:val="both"/>
        <w:rPr>
          <w:rFonts w:ascii="Arial" w:hAnsi="Arial" w:cs="Arial"/>
          <w:sz w:val="22"/>
          <w:szCs w:val="22"/>
        </w:rPr>
      </w:pPr>
      <w:r w:rsidRPr="00BC4013">
        <w:rPr>
          <w:rFonts w:ascii="Arial" w:hAnsi="Arial" w:cs="Arial"/>
          <w:sz w:val="22"/>
          <w:szCs w:val="22"/>
        </w:rPr>
        <w:t>cenné papiere, ktorých hodnota je naviazaná na hodnotu finančných indexov alebo iných finančných indexov, ak takýto finančný index obsahuje iné podkladové aktíva ako sú uvedené v ods</w:t>
      </w:r>
      <w:r w:rsidR="00BC4B06">
        <w:rPr>
          <w:rFonts w:ascii="Arial" w:hAnsi="Arial" w:cs="Arial"/>
          <w:sz w:val="22"/>
          <w:szCs w:val="22"/>
        </w:rPr>
        <w:t>ek</w:t>
      </w:r>
      <w:r w:rsidR="00B8780C">
        <w:rPr>
          <w:rFonts w:ascii="Arial" w:hAnsi="Arial" w:cs="Arial"/>
          <w:sz w:val="22"/>
          <w:szCs w:val="22"/>
        </w:rPr>
        <w:t>och</w:t>
      </w:r>
      <w:r w:rsidRPr="00BC4013">
        <w:rPr>
          <w:rFonts w:ascii="Arial" w:hAnsi="Arial" w:cs="Arial"/>
          <w:sz w:val="22"/>
          <w:szCs w:val="22"/>
        </w:rPr>
        <w:t xml:space="preserve"> 1 a 3,</w:t>
      </w:r>
    </w:p>
    <w:p w:rsidR="005D1D67" w:rsidRPr="00BC4013" w:rsidP="009363E4">
      <w:pPr>
        <w:tabs>
          <w:tab w:val="left" w:pos="-360"/>
        </w:tabs>
        <w:spacing w:before="120" w:line="360" w:lineRule="auto"/>
        <w:ind w:left="360" w:hanging="360"/>
        <w:jc w:val="both"/>
        <w:rPr>
          <w:rFonts w:ascii="Arial" w:hAnsi="Arial" w:cs="Arial"/>
          <w:sz w:val="22"/>
          <w:szCs w:val="22"/>
        </w:rPr>
      </w:pPr>
      <w:r w:rsidRPr="00BC4013">
        <w:rPr>
          <w:rFonts w:ascii="Arial" w:hAnsi="Arial" w:cs="Arial"/>
          <w:sz w:val="22"/>
          <w:szCs w:val="22"/>
        </w:rPr>
        <w:t xml:space="preserve">g) podielové listy otvorených podielových fondov, cenné papiere zahraničných subjektov kolektívneho investovania a cenné papiere iných zahraničných subjektov kolektívneho investovania, ak sú s ich vydaním, vyplatením a správou spojené poplatky </w:t>
      </w:r>
      <w:r w:rsidR="00BC4B06">
        <w:rPr>
          <w:rFonts w:ascii="Arial" w:hAnsi="Arial" w:cs="Arial"/>
          <w:sz w:val="22"/>
          <w:szCs w:val="22"/>
        </w:rPr>
        <w:t>pre ich emitenta;</w:t>
      </w:r>
      <w:r w:rsidRPr="00BC4013">
        <w:rPr>
          <w:rFonts w:ascii="Arial" w:hAnsi="Arial" w:cs="Arial"/>
          <w:sz w:val="22"/>
          <w:szCs w:val="22"/>
        </w:rPr>
        <w:t xml:space="preserve"> to neplatí</w:t>
      </w:r>
      <w:r w:rsidR="00BC4B06">
        <w:rPr>
          <w:rFonts w:ascii="Arial" w:hAnsi="Arial" w:cs="Arial"/>
          <w:sz w:val="22"/>
          <w:szCs w:val="22"/>
        </w:rPr>
        <w:t>,</w:t>
      </w:r>
      <w:r w:rsidRPr="00BC4013">
        <w:rPr>
          <w:rFonts w:ascii="Arial" w:hAnsi="Arial" w:cs="Arial"/>
          <w:sz w:val="22"/>
          <w:szCs w:val="22"/>
        </w:rPr>
        <w:t xml:space="preserve"> ak tieto poplatky uhradí dôchodková správcovská spoločnosť zo svojho majetku, </w:t>
      </w:r>
    </w:p>
    <w:p w:rsidR="005D1D67" w:rsidRPr="00BC4013" w:rsidP="009363E4">
      <w:pPr>
        <w:spacing w:before="120" w:line="360" w:lineRule="auto"/>
        <w:ind w:left="360" w:hanging="360"/>
        <w:jc w:val="both"/>
        <w:rPr>
          <w:rFonts w:ascii="Arial" w:hAnsi="Arial" w:cs="Arial"/>
          <w:sz w:val="22"/>
          <w:szCs w:val="22"/>
        </w:rPr>
      </w:pPr>
      <w:r w:rsidRPr="00BC4013">
        <w:rPr>
          <w:rFonts w:ascii="Arial" w:hAnsi="Arial" w:cs="Arial"/>
          <w:sz w:val="22"/>
          <w:szCs w:val="22"/>
        </w:rPr>
        <w:t xml:space="preserve">h) cenné papiere podľa odseku 3 písm. b), ak sú s ich vydaním, vyplatením a správou spojené poplatky </w:t>
      </w:r>
      <w:r w:rsidR="00BC4B06">
        <w:rPr>
          <w:rFonts w:ascii="Arial" w:hAnsi="Arial" w:cs="Arial"/>
          <w:sz w:val="22"/>
          <w:szCs w:val="22"/>
        </w:rPr>
        <w:t>pre ich emitenta</w:t>
      </w:r>
      <w:r w:rsidRPr="00BC4013">
        <w:rPr>
          <w:rFonts w:ascii="Arial" w:hAnsi="Arial" w:cs="Arial"/>
          <w:sz w:val="22"/>
          <w:szCs w:val="22"/>
        </w:rPr>
        <w:t xml:space="preserve">; to neplatí, ak tieto poplatky uhradí dôchodková správcovská spoločnosť zo svojho majetku. </w:t>
      </w:r>
    </w:p>
    <w:p w:rsidR="005D1D67" w:rsidRPr="00BC4013" w:rsidP="009363E4">
      <w:pPr>
        <w:spacing w:before="120" w:line="360" w:lineRule="auto"/>
        <w:ind w:firstLine="708"/>
        <w:jc w:val="both"/>
        <w:rPr>
          <w:rFonts w:ascii="Arial" w:hAnsi="Arial" w:cs="Arial"/>
          <w:sz w:val="22"/>
          <w:szCs w:val="22"/>
        </w:rPr>
      </w:pPr>
      <w:r w:rsidRPr="00BC4013">
        <w:rPr>
          <w:rFonts w:ascii="Arial" w:hAnsi="Arial" w:cs="Arial"/>
          <w:sz w:val="22"/>
          <w:szCs w:val="22"/>
        </w:rPr>
        <w:t>(6) Dôchodková správcovská spoločnosť nesmie do majetku v dôchodkovom fonde nadobúdať podielové listy otvorených podielových fondov a cenné papiere zahraničných subjektov kolektívneho investovania a cenné papiere iných zahraničných subjektov kolektívneho investovania, ktoré</w:t>
      </w:r>
    </w:p>
    <w:p w:rsidR="005D1D67" w:rsidRPr="00BC4013" w:rsidP="009363E4">
      <w:pPr>
        <w:numPr>
          <w:ilvl w:val="0"/>
          <w:numId w:val="17"/>
        </w:numPr>
        <w:tabs>
          <w:tab w:val="clear" w:pos="720"/>
        </w:tabs>
        <w:spacing w:before="120" w:line="360" w:lineRule="auto"/>
        <w:ind w:left="360"/>
        <w:jc w:val="both"/>
        <w:rPr>
          <w:rFonts w:ascii="Arial" w:hAnsi="Arial" w:cs="Arial"/>
          <w:sz w:val="22"/>
          <w:szCs w:val="22"/>
        </w:rPr>
      </w:pPr>
      <w:r w:rsidRPr="00BC4013">
        <w:rPr>
          <w:rFonts w:ascii="Arial" w:hAnsi="Arial" w:cs="Arial"/>
          <w:sz w:val="22"/>
          <w:szCs w:val="22"/>
        </w:rPr>
        <w:t>nadobúdajú majetok uvedený  v odseku 5 písm. a) až f) alebo</w:t>
      </w:r>
    </w:p>
    <w:p w:rsidR="005D1D67" w:rsidRPr="00BC4013" w:rsidP="009363E4">
      <w:pPr>
        <w:numPr>
          <w:ilvl w:val="0"/>
          <w:numId w:val="17"/>
        </w:numPr>
        <w:tabs>
          <w:tab w:val="clear" w:pos="720"/>
        </w:tabs>
        <w:spacing w:before="120" w:line="360" w:lineRule="auto"/>
        <w:ind w:left="360"/>
        <w:jc w:val="both"/>
        <w:rPr>
          <w:rFonts w:ascii="Arial" w:hAnsi="Arial" w:cs="Arial"/>
          <w:sz w:val="22"/>
          <w:szCs w:val="22"/>
        </w:rPr>
      </w:pPr>
      <w:r w:rsidRPr="00BC4013">
        <w:rPr>
          <w:rFonts w:ascii="Arial" w:hAnsi="Arial" w:cs="Arial"/>
          <w:sz w:val="22"/>
          <w:szCs w:val="22"/>
        </w:rPr>
        <w:t>podľa štatútu alebo iného obdobného dokumentu môžu investovať viac ako 10 % majetku v tomto otvorenom podielovom fonde a zahraničnom subjekte kolektívneho investovania alebo inom zahraničnom subjekte kolektívneho investovania do iných podielových listov otvorených podielových fondov alebo iných cenných papierov zahraničných subjektov kolektívneho investovania alebo in</w:t>
      </w:r>
      <w:r w:rsidR="00FE44F5">
        <w:rPr>
          <w:rFonts w:ascii="Arial" w:hAnsi="Arial" w:cs="Arial"/>
          <w:sz w:val="22"/>
          <w:szCs w:val="22"/>
        </w:rPr>
        <w:t>ých</w:t>
      </w:r>
      <w:r w:rsidRPr="00BC4013">
        <w:rPr>
          <w:rFonts w:ascii="Arial" w:hAnsi="Arial" w:cs="Arial"/>
          <w:sz w:val="22"/>
          <w:szCs w:val="22"/>
        </w:rPr>
        <w:t xml:space="preserve"> zahraničn</w:t>
      </w:r>
      <w:r w:rsidR="00FE44F5">
        <w:rPr>
          <w:rFonts w:ascii="Arial" w:hAnsi="Arial" w:cs="Arial"/>
          <w:sz w:val="22"/>
          <w:szCs w:val="22"/>
        </w:rPr>
        <w:t>ých</w:t>
      </w:r>
      <w:r w:rsidRPr="00BC4013">
        <w:rPr>
          <w:rFonts w:ascii="Arial" w:hAnsi="Arial" w:cs="Arial"/>
          <w:sz w:val="22"/>
          <w:szCs w:val="22"/>
        </w:rPr>
        <w:t xml:space="preserve"> subjekt</w:t>
      </w:r>
      <w:r w:rsidR="00FE44F5">
        <w:rPr>
          <w:rFonts w:ascii="Arial" w:hAnsi="Arial" w:cs="Arial"/>
          <w:sz w:val="22"/>
          <w:szCs w:val="22"/>
        </w:rPr>
        <w:t>ov</w:t>
      </w:r>
      <w:r w:rsidRPr="00BC4013">
        <w:rPr>
          <w:rFonts w:ascii="Arial" w:hAnsi="Arial" w:cs="Arial"/>
          <w:sz w:val="22"/>
          <w:szCs w:val="22"/>
        </w:rPr>
        <w:t xml:space="preserve"> kolek</w:t>
      </w:r>
      <w:r w:rsidRPr="00BC4013">
        <w:rPr>
          <w:rFonts w:ascii="Arial" w:hAnsi="Arial" w:cs="Arial"/>
          <w:sz w:val="22"/>
          <w:szCs w:val="22"/>
        </w:rPr>
        <w:t>tívneho investovania.</w:t>
      </w:r>
    </w:p>
    <w:p w:rsidR="005D1D67" w:rsidP="009363E4">
      <w:pPr>
        <w:spacing w:before="120" w:line="360" w:lineRule="auto"/>
        <w:ind w:firstLine="708"/>
        <w:jc w:val="both"/>
        <w:rPr>
          <w:rFonts w:ascii="Arial" w:hAnsi="Arial" w:cs="Arial"/>
          <w:sz w:val="22"/>
          <w:szCs w:val="22"/>
        </w:rPr>
      </w:pPr>
      <w:r w:rsidRPr="00BC4013">
        <w:rPr>
          <w:rFonts w:ascii="Arial" w:hAnsi="Arial" w:cs="Arial"/>
          <w:sz w:val="22"/>
          <w:szCs w:val="22"/>
        </w:rPr>
        <w:t>(7) Národná banka Slovenska môže všeobecne záväzným právnym predpisom ustanoviť, čo sa rozumie podmienkami rovnocennými podmienkam pre regulované trhy v rámci Európskeho hospodárskeho priestoru, podrobnosti o postupe, spôsobe a priebežnom sledovaní zverejňovaných informácií a o spôsobe hodnotenia a preverovania týchto informácií pri nadobúdaní cenných papierov podľa ods</w:t>
      </w:r>
      <w:r w:rsidR="00FE44F5">
        <w:rPr>
          <w:rFonts w:ascii="Arial" w:hAnsi="Arial" w:cs="Arial"/>
          <w:sz w:val="22"/>
          <w:szCs w:val="22"/>
        </w:rPr>
        <w:t>eku</w:t>
      </w:r>
      <w:r w:rsidRPr="00BC4013">
        <w:rPr>
          <w:rFonts w:ascii="Arial" w:hAnsi="Arial" w:cs="Arial"/>
          <w:sz w:val="22"/>
          <w:szCs w:val="22"/>
        </w:rPr>
        <w:t xml:space="preserve"> 1 písm. c) a d) a ods</w:t>
      </w:r>
      <w:r w:rsidR="00FE44F5">
        <w:rPr>
          <w:rFonts w:ascii="Arial" w:hAnsi="Arial" w:cs="Arial"/>
          <w:sz w:val="22"/>
          <w:szCs w:val="22"/>
        </w:rPr>
        <w:t>eku</w:t>
      </w:r>
      <w:r w:rsidRPr="00BC4013">
        <w:rPr>
          <w:rFonts w:ascii="Arial" w:hAnsi="Arial" w:cs="Arial"/>
          <w:sz w:val="22"/>
          <w:szCs w:val="22"/>
        </w:rPr>
        <w:t xml:space="preserve"> 3 </w:t>
      </w:r>
      <w:r w:rsidR="00FE44F5">
        <w:rPr>
          <w:rFonts w:ascii="Arial" w:hAnsi="Arial" w:cs="Arial"/>
          <w:sz w:val="22"/>
          <w:szCs w:val="22"/>
        </w:rPr>
        <w:t xml:space="preserve">    písm. b) </w:t>
      </w:r>
      <w:r w:rsidRPr="00BC4013">
        <w:rPr>
          <w:rFonts w:ascii="Arial" w:hAnsi="Arial" w:cs="Arial"/>
          <w:sz w:val="22"/>
          <w:szCs w:val="22"/>
        </w:rPr>
        <w:t xml:space="preserve">do majetku v dôchodkovom fonde a čo sa rozumie referenčnými úrokovými sadzbami na finančnom trhu. </w:t>
      </w:r>
    </w:p>
    <w:p w:rsidR="00E2608D" w:rsidRPr="00BC4013" w:rsidP="009363E4">
      <w:pPr>
        <w:spacing w:before="120" w:line="360" w:lineRule="auto"/>
        <w:ind w:firstLine="708"/>
        <w:jc w:val="both"/>
        <w:rPr>
          <w:rFonts w:ascii="Arial" w:hAnsi="Arial" w:cs="Arial"/>
          <w:sz w:val="22"/>
          <w:szCs w:val="22"/>
          <w:u w:val="single"/>
        </w:rPr>
      </w:pPr>
      <w:r>
        <w:rPr>
          <w:rFonts w:ascii="Arial" w:hAnsi="Arial" w:cs="Arial"/>
          <w:sz w:val="22"/>
          <w:szCs w:val="22"/>
        </w:rPr>
        <w:t>(8) Postup pri výpočte poplatkov uvedených v odseku 5 písm. g) a h), ako aj spôsob ich úhrady, ustanoví všeobecne záväzný právny predpis, ktorý vydá Národná banka Slovenska.</w:t>
      </w:r>
    </w:p>
    <w:p w:rsidR="00E2608D" w:rsidRPr="00424FA8" w:rsidP="00E2608D">
      <w:pPr>
        <w:spacing w:before="120" w:line="360" w:lineRule="auto"/>
        <w:jc w:val="center"/>
        <w:rPr>
          <w:rFonts w:ascii="Arial" w:hAnsi="Arial" w:cs="Arial"/>
          <w:b/>
          <w:sz w:val="22"/>
          <w:szCs w:val="22"/>
        </w:rPr>
      </w:pPr>
      <w:r w:rsidRPr="00424FA8">
        <w:rPr>
          <w:rFonts w:ascii="Arial" w:hAnsi="Arial" w:cs="Arial"/>
          <w:b/>
          <w:sz w:val="22"/>
          <w:szCs w:val="22"/>
        </w:rPr>
        <w:t>Pravidlá obmedzenia a rozloženia rizika pre dôchodkový fo</w:t>
      </w:r>
      <w:r w:rsidRPr="00424FA8">
        <w:rPr>
          <w:rFonts w:ascii="Arial" w:hAnsi="Arial" w:cs="Arial"/>
          <w:b/>
          <w:sz w:val="22"/>
          <w:szCs w:val="22"/>
        </w:rPr>
        <w:t>nd</w:t>
      </w:r>
    </w:p>
    <w:p w:rsidR="005D1D67" w:rsidRPr="00424FA8" w:rsidP="009363E4">
      <w:pPr>
        <w:spacing w:before="120" w:line="360" w:lineRule="auto"/>
        <w:ind w:left="360"/>
        <w:jc w:val="center"/>
        <w:rPr>
          <w:rFonts w:ascii="Arial" w:hAnsi="Arial" w:cs="Arial"/>
          <w:b/>
          <w:sz w:val="22"/>
          <w:szCs w:val="22"/>
        </w:rPr>
      </w:pPr>
      <w:r w:rsidRPr="00424FA8">
        <w:rPr>
          <w:rFonts w:ascii="Arial" w:hAnsi="Arial" w:cs="Arial"/>
          <w:b/>
          <w:sz w:val="22"/>
          <w:szCs w:val="22"/>
        </w:rPr>
        <w:t>§ 82</w:t>
      </w:r>
    </w:p>
    <w:p w:rsidR="005D1D67" w:rsidRPr="00BC4013" w:rsidP="00891596">
      <w:pPr>
        <w:spacing w:before="120" w:line="360" w:lineRule="auto"/>
        <w:ind w:firstLine="708"/>
        <w:jc w:val="both"/>
        <w:rPr>
          <w:rFonts w:ascii="Arial" w:hAnsi="Arial" w:cs="Arial"/>
          <w:sz w:val="22"/>
          <w:szCs w:val="22"/>
        </w:rPr>
      </w:pPr>
      <w:r w:rsidR="00891596">
        <w:rPr>
          <w:rFonts w:ascii="Arial" w:hAnsi="Arial" w:cs="Arial"/>
          <w:sz w:val="22"/>
          <w:szCs w:val="22"/>
        </w:rPr>
        <w:t xml:space="preserve">(1) </w:t>
      </w:r>
      <w:r w:rsidRPr="00BC4013">
        <w:rPr>
          <w:rFonts w:ascii="Arial" w:hAnsi="Arial" w:cs="Arial"/>
          <w:sz w:val="22"/>
          <w:szCs w:val="22"/>
        </w:rPr>
        <w:t>Hodnota cenných papierov alebo nástrojov peňažného trhu podľa § 81 ods. 1 písm. a) až e) vydaných rovnakým emitentom nesmie tvoriť viac ako 3 % čistej hodnoty majetku v dôchodkovom fonde, ak tento zákon neustanovuje inak.</w:t>
      </w:r>
    </w:p>
    <w:p w:rsidR="005D1D67" w:rsidRPr="00BC4013" w:rsidP="00891596">
      <w:pPr>
        <w:spacing w:before="120" w:line="360" w:lineRule="auto"/>
        <w:ind w:firstLine="708"/>
        <w:jc w:val="both"/>
        <w:rPr>
          <w:rFonts w:ascii="Arial" w:hAnsi="Arial" w:cs="Arial"/>
          <w:sz w:val="22"/>
          <w:szCs w:val="22"/>
        </w:rPr>
      </w:pPr>
      <w:r w:rsidR="00891596">
        <w:rPr>
          <w:rFonts w:ascii="Arial" w:hAnsi="Arial" w:cs="Arial"/>
          <w:sz w:val="22"/>
          <w:szCs w:val="22"/>
        </w:rPr>
        <w:t xml:space="preserve">(2) </w:t>
      </w:r>
      <w:r w:rsidRPr="00BC4013">
        <w:rPr>
          <w:rFonts w:ascii="Arial" w:hAnsi="Arial" w:cs="Arial"/>
          <w:sz w:val="22"/>
          <w:szCs w:val="22"/>
        </w:rPr>
        <w:t>V majetku v dôchodkovom fonde sa nesmie nachádzať viac ako 25 % hodnoty jednej emisie prevoditeľných cenných papierov alebo nástrojov peňažného trhu.</w:t>
      </w:r>
    </w:p>
    <w:p w:rsidR="005D1D67" w:rsidRPr="00BC4013" w:rsidP="00891596">
      <w:pPr>
        <w:spacing w:before="120" w:line="360" w:lineRule="auto"/>
        <w:ind w:firstLine="708"/>
        <w:jc w:val="both"/>
        <w:rPr>
          <w:rFonts w:ascii="Arial" w:hAnsi="Arial" w:cs="Arial"/>
          <w:sz w:val="22"/>
          <w:szCs w:val="22"/>
        </w:rPr>
      </w:pPr>
      <w:r w:rsidR="00891596">
        <w:rPr>
          <w:rFonts w:ascii="Arial" w:hAnsi="Arial" w:cs="Arial"/>
          <w:sz w:val="22"/>
          <w:szCs w:val="22"/>
        </w:rPr>
        <w:t xml:space="preserve">(3) </w:t>
      </w:r>
      <w:r w:rsidRPr="00BC4013">
        <w:rPr>
          <w:rFonts w:ascii="Arial" w:hAnsi="Arial" w:cs="Arial"/>
          <w:sz w:val="22"/>
          <w:szCs w:val="22"/>
        </w:rPr>
        <w:t xml:space="preserve">Hodnota investícií podľa § 81 ods. 1 a 3 emitovaných subjektmi patriacimi do skupiny, za ktorú sa zostavuje jedna konsolidovaná účtovná závierka podľa osobitného </w:t>
      </w:r>
      <w:r w:rsidR="00891596">
        <w:rPr>
          <w:rFonts w:ascii="Arial" w:hAnsi="Arial" w:cs="Arial"/>
          <w:sz w:val="22"/>
          <w:szCs w:val="22"/>
        </w:rPr>
        <w:t>predpisu</w:t>
      </w:r>
      <w:r w:rsidRPr="00BC4013">
        <w:rPr>
          <w:rFonts w:ascii="Arial" w:hAnsi="Arial" w:cs="Arial"/>
          <w:sz w:val="22"/>
          <w:szCs w:val="22"/>
        </w:rPr>
        <w:t>,</w:t>
      </w:r>
      <w:r w:rsidRPr="00BC4013">
        <w:rPr>
          <w:rFonts w:ascii="Arial" w:hAnsi="Arial" w:cs="Arial"/>
          <w:sz w:val="22"/>
          <w:szCs w:val="22"/>
          <w:vertAlign w:val="superscript"/>
        </w:rPr>
        <w:t>77a)</w:t>
      </w:r>
      <w:r w:rsidRPr="00BC4013">
        <w:rPr>
          <w:rFonts w:ascii="Arial" w:hAnsi="Arial" w:cs="Arial"/>
          <w:sz w:val="22"/>
          <w:szCs w:val="22"/>
        </w:rPr>
        <w:t xml:space="preserve"> nesmie tvoriť viac ako 20 % čistej hodnoty majetku v dôchodkovom fonde.</w:t>
      </w:r>
    </w:p>
    <w:p w:rsidR="005D1D67" w:rsidRPr="00BC4013" w:rsidP="00891596">
      <w:pPr>
        <w:spacing w:before="120" w:line="360" w:lineRule="auto"/>
        <w:ind w:firstLine="708"/>
        <w:jc w:val="both"/>
        <w:rPr>
          <w:rFonts w:ascii="Arial" w:hAnsi="Arial" w:cs="Arial"/>
          <w:sz w:val="22"/>
          <w:szCs w:val="22"/>
        </w:rPr>
      </w:pPr>
      <w:r w:rsidR="00891596">
        <w:rPr>
          <w:rFonts w:ascii="Arial" w:hAnsi="Arial" w:cs="Arial"/>
          <w:sz w:val="22"/>
          <w:szCs w:val="22"/>
        </w:rPr>
        <w:t xml:space="preserve">(4) </w:t>
      </w:r>
      <w:r w:rsidRPr="00BC4013">
        <w:rPr>
          <w:rFonts w:ascii="Arial" w:hAnsi="Arial" w:cs="Arial"/>
          <w:sz w:val="22"/>
          <w:szCs w:val="22"/>
        </w:rPr>
        <w:t xml:space="preserve">Hodnota prevoditeľných cenných papierov a nástrojov peňažného trhu vydaných alebo zaručených jedným členským štátom, nesmie tvoriť viac ako 20 % čistej hodnoty majetku v dôchodkovom fonde. </w:t>
      </w:r>
    </w:p>
    <w:p w:rsidR="005D1D67" w:rsidRPr="00BC4013" w:rsidP="00891596">
      <w:pPr>
        <w:spacing w:before="120" w:line="360" w:lineRule="auto"/>
        <w:ind w:firstLine="708"/>
        <w:jc w:val="both"/>
        <w:rPr>
          <w:rFonts w:ascii="Arial" w:hAnsi="Arial" w:cs="Arial"/>
          <w:sz w:val="22"/>
          <w:szCs w:val="22"/>
        </w:rPr>
      </w:pPr>
      <w:r w:rsidR="00891596">
        <w:rPr>
          <w:rFonts w:ascii="Arial" w:hAnsi="Arial" w:cs="Arial"/>
          <w:sz w:val="22"/>
          <w:szCs w:val="22"/>
        </w:rPr>
        <w:t xml:space="preserve">(5) </w:t>
      </w:r>
      <w:r w:rsidRPr="00BC4013">
        <w:rPr>
          <w:rFonts w:ascii="Arial" w:hAnsi="Arial" w:cs="Arial"/>
          <w:sz w:val="22"/>
          <w:szCs w:val="22"/>
        </w:rPr>
        <w:t xml:space="preserve">Národná banka Slovenska môže schválením štatútu </w:t>
      </w:r>
      <w:r w:rsidR="00FF1BF2">
        <w:rPr>
          <w:rFonts w:ascii="Arial" w:hAnsi="Arial" w:cs="Arial"/>
          <w:sz w:val="22"/>
          <w:szCs w:val="22"/>
        </w:rPr>
        <w:t xml:space="preserve">dôchodkového fondu </w:t>
      </w:r>
      <w:r w:rsidRPr="00BC4013">
        <w:rPr>
          <w:rFonts w:ascii="Arial" w:hAnsi="Arial" w:cs="Arial"/>
          <w:sz w:val="22"/>
          <w:szCs w:val="22"/>
        </w:rPr>
        <w:t xml:space="preserve">určiť, že až 50 % čistej hodnoty majetku v dôchodkovom fonde možno investovať do prevoditeľných cenných papierov a nástrojov peňažného trhu vydaných alebo zaručených členským štátom </w:t>
      </w:r>
      <w:r w:rsidR="00FF1BF2">
        <w:rPr>
          <w:rFonts w:ascii="Arial" w:hAnsi="Arial" w:cs="Arial"/>
          <w:sz w:val="22"/>
          <w:szCs w:val="22"/>
        </w:rPr>
        <w:t>eurozóny</w:t>
      </w:r>
      <w:r w:rsidRPr="00BC4013">
        <w:rPr>
          <w:rFonts w:ascii="Arial" w:hAnsi="Arial" w:cs="Arial"/>
          <w:sz w:val="22"/>
          <w:szCs w:val="22"/>
        </w:rPr>
        <w:t>.</w:t>
      </w:r>
      <w:r w:rsidR="005237BF">
        <w:rPr>
          <w:rFonts w:ascii="Arial" w:hAnsi="Arial" w:cs="Arial"/>
          <w:sz w:val="22"/>
          <w:szCs w:val="22"/>
          <w:vertAlign w:val="superscript"/>
        </w:rPr>
        <w:t>77b)</w:t>
      </w:r>
      <w:r w:rsidRPr="00BC4013">
        <w:rPr>
          <w:rFonts w:ascii="Arial" w:hAnsi="Arial" w:cs="Arial"/>
          <w:sz w:val="22"/>
          <w:szCs w:val="22"/>
        </w:rPr>
        <w:t xml:space="preserve"> Majetok v</w:t>
      </w:r>
      <w:r w:rsidR="00FF1BF2">
        <w:rPr>
          <w:rFonts w:ascii="Arial" w:hAnsi="Arial" w:cs="Arial"/>
          <w:sz w:val="22"/>
          <w:szCs w:val="22"/>
        </w:rPr>
        <w:t> </w:t>
      </w:r>
      <w:r w:rsidRPr="00BC4013">
        <w:rPr>
          <w:rFonts w:ascii="Arial" w:hAnsi="Arial" w:cs="Arial"/>
          <w:sz w:val="22"/>
          <w:szCs w:val="22"/>
        </w:rPr>
        <w:t>dôchodkovom fonde podľa prvej vety musí tvoriť najmenej šesť emisií prevoditeľných cenných papierov alebo nástrojov peňažného trhu a</w:t>
      </w:r>
      <w:r w:rsidR="00FF1BF2">
        <w:rPr>
          <w:rFonts w:ascii="Arial" w:hAnsi="Arial" w:cs="Arial"/>
          <w:sz w:val="22"/>
          <w:szCs w:val="22"/>
        </w:rPr>
        <w:t> </w:t>
      </w:r>
      <w:r w:rsidRPr="00BC4013">
        <w:rPr>
          <w:rFonts w:ascii="Arial" w:hAnsi="Arial" w:cs="Arial"/>
          <w:sz w:val="22"/>
          <w:szCs w:val="22"/>
        </w:rPr>
        <w:t>hodnota jednej emisie podľa prvej vety nesmie tvoriť viac ako 30 % čistej hodnoty majetku v</w:t>
      </w:r>
      <w:r w:rsidR="00FF1BF2">
        <w:rPr>
          <w:rFonts w:ascii="Arial" w:hAnsi="Arial" w:cs="Arial"/>
          <w:sz w:val="22"/>
          <w:szCs w:val="22"/>
        </w:rPr>
        <w:t> </w:t>
      </w:r>
      <w:r w:rsidRPr="00BC4013">
        <w:rPr>
          <w:rFonts w:ascii="Arial" w:hAnsi="Arial" w:cs="Arial"/>
          <w:sz w:val="22"/>
          <w:szCs w:val="22"/>
        </w:rPr>
        <w:t>dôchodkovom fonde.</w:t>
      </w:r>
    </w:p>
    <w:p w:rsidR="005D1D67" w:rsidRPr="00BC4013" w:rsidP="00FF1BF2">
      <w:pPr>
        <w:spacing w:before="120" w:line="360" w:lineRule="auto"/>
        <w:ind w:firstLine="708"/>
        <w:jc w:val="both"/>
        <w:rPr>
          <w:rFonts w:ascii="Arial" w:hAnsi="Arial" w:cs="Arial"/>
          <w:sz w:val="22"/>
          <w:szCs w:val="22"/>
        </w:rPr>
      </w:pPr>
      <w:r w:rsidR="00FF1BF2">
        <w:rPr>
          <w:rFonts w:ascii="Arial" w:hAnsi="Arial" w:cs="Arial"/>
          <w:sz w:val="22"/>
          <w:szCs w:val="22"/>
        </w:rPr>
        <w:t xml:space="preserve">(6) </w:t>
      </w:r>
      <w:r w:rsidRPr="00BC4013">
        <w:rPr>
          <w:rFonts w:ascii="Arial" w:hAnsi="Arial" w:cs="Arial"/>
          <w:sz w:val="22"/>
          <w:szCs w:val="22"/>
        </w:rPr>
        <w:t xml:space="preserve">Hodnota prevoditeľných cenných papierov z nových emisií nesmie tvoriť viac ako 5 % čistej hodnoty majetku v dôchodkovom fonde, ak tento zákon neustanovuje inak. Ak tieto prevoditeľné cenné papiere neboli v lehote podľa § 81 ods. 1 písm. b) prijaté na obchodovanie na regulovanom trhu, dôchodková správcovská spoločnosť je povinná ich do 180 dní predať. </w:t>
      </w:r>
    </w:p>
    <w:p w:rsidR="005D1D67" w:rsidRPr="00BC4013" w:rsidP="00FF1BF2">
      <w:pPr>
        <w:spacing w:before="120" w:line="360" w:lineRule="auto"/>
        <w:ind w:firstLine="708"/>
        <w:jc w:val="both"/>
        <w:rPr>
          <w:rFonts w:ascii="Arial" w:hAnsi="Arial" w:cs="Arial"/>
          <w:sz w:val="22"/>
          <w:szCs w:val="22"/>
        </w:rPr>
      </w:pPr>
      <w:r w:rsidR="00FF1BF2">
        <w:rPr>
          <w:rFonts w:ascii="Arial" w:hAnsi="Arial" w:cs="Arial"/>
          <w:sz w:val="22"/>
          <w:szCs w:val="22"/>
        </w:rPr>
        <w:t xml:space="preserve">(7) </w:t>
      </w:r>
      <w:r w:rsidRPr="00BC4013">
        <w:rPr>
          <w:rFonts w:ascii="Arial" w:hAnsi="Arial" w:cs="Arial"/>
          <w:sz w:val="22"/>
          <w:szCs w:val="22"/>
        </w:rPr>
        <w:t>Hodnota dlhopisov vydaných Slovenskou republikou alebo na ktoré poskytla zá</w:t>
      </w:r>
      <w:r w:rsidRPr="00BC4013">
        <w:rPr>
          <w:rFonts w:ascii="Arial" w:hAnsi="Arial" w:cs="Arial"/>
          <w:sz w:val="22"/>
          <w:szCs w:val="22"/>
        </w:rPr>
        <w:t xml:space="preserve">ruku Slovenská republika a ktoré sú obchodované na </w:t>
      </w:r>
      <w:r w:rsidR="00FF1BF2">
        <w:rPr>
          <w:rFonts w:ascii="Arial" w:hAnsi="Arial" w:cs="Arial"/>
          <w:sz w:val="22"/>
          <w:szCs w:val="22"/>
        </w:rPr>
        <w:t>regulovanom</w:t>
      </w:r>
      <w:r w:rsidRPr="00BC4013">
        <w:rPr>
          <w:rFonts w:ascii="Arial" w:hAnsi="Arial" w:cs="Arial"/>
          <w:sz w:val="22"/>
          <w:szCs w:val="22"/>
        </w:rPr>
        <w:t xml:space="preserve"> trhu, nesmie tvoriť viac ako 20 % čistej hodnoty majetku v</w:t>
      </w:r>
      <w:r w:rsidR="00FF1BF2">
        <w:rPr>
          <w:rFonts w:ascii="Arial" w:hAnsi="Arial" w:cs="Arial"/>
          <w:sz w:val="22"/>
          <w:szCs w:val="22"/>
        </w:rPr>
        <w:t> </w:t>
      </w:r>
      <w:r w:rsidRPr="00BC4013">
        <w:rPr>
          <w:rFonts w:ascii="Arial" w:hAnsi="Arial" w:cs="Arial"/>
          <w:sz w:val="22"/>
          <w:szCs w:val="22"/>
        </w:rPr>
        <w:t>dôchodkovom fonde.</w:t>
      </w:r>
    </w:p>
    <w:p w:rsidR="005D1D67" w:rsidRPr="00BC4013" w:rsidP="00FF1BF2">
      <w:pPr>
        <w:spacing w:before="120" w:line="360" w:lineRule="auto"/>
        <w:ind w:firstLine="708"/>
        <w:jc w:val="both"/>
        <w:rPr>
          <w:rFonts w:ascii="Arial" w:hAnsi="Arial" w:cs="Arial"/>
          <w:sz w:val="22"/>
          <w:szCs w:val="22"/>
        </w:rPr>
      </w:pPr>
      <w:r w:rsidR="00FF1BF2">
        <w:rPr>
          <w:rFonts w:ascii="Arial" w:hAnsi="Arial" w:cs="Arial"/>
          <w:sz w:val="22"/>
          <w:szCs w:val="22"/>
        </w:rPr>
        <w:t xml:space="preserve">(8) </w:t>
      </w:r>
      <w:r w:rsidRPr="00BC4013">
        <w:rPr>
          <w:rFonts w:ascii="Arial" w:hAnsi="Arial" w:cs="Arial"/>
          <w:sz w:val="22"/>
          <w:szCs w:val="22"/>
        </w:rPr>
        <w:t>Hodnota hypotekárnych záložných listov</w:t>
      </w:r>
      <w:r w:rsidRPr="00BC4013">
        <w:rPr>
          <w:rFonts w:ascii="Arial" w:hAnsi="Arial" w:cs="Arial"/>
          <w:sz w:val="22"/>
          <w:szCs w:val="22"/>
          <w:vertAlign w:val="superscript"/>
        </w:rPr>
        <w:t>78)</w:t>
      </w:r>
      <w:r w:rsidRPr="00BC4013">
        <w:rPr>
          <w:rFonts w:ascii="Arial" w:hAnsi="Arial" w:cs="Arial"/>
          <w:sz w:val="22"/>
          <w:szCs w:val="22"/>
        </w:rPr>
        <w:t xml:space="preserve"> vydaných jednou bankou alebo dlhových cenných papierov vydaných jednou zahraničnou bankou so sídlom v členskom štáte, ktorých menovitá hodnota vrátane výnosov je krytá pohľadávkami tejto banky z hypotekárnych úverov, nesmie tvoriť viac ako 10 % čistej hodnoty majetku v dôchodkovom fonde. Hodnota hypotekárnych záložných listov a dlhových cenných papierov nadobudnutých do majetku v dôchodkovom fonde podľa prvej vety nesmie tvoriť viac ako 50 % čistej hodnoty majetku v dôchodkovom fonde. </w:t>
      </w:r>
    </w:p>
    <w:p w:rsidR="005D1D67" w:rsidRPr="00BC4013" w:rsidP="00FF1BF2">
      <w:pPr>
        <w:spacing w:before="120" w:line="360" w:lineRule="auto"/>
        <w:ind w:firstLine="708"/>
        <w:jc w:val="both"/>
        <w:rPr>
          <w:rFonts w:ascii="Arial" w:hAnsi="Arial" w:cs="Arial"/>
          <w:sz w:val="22"/>
          <w:szCs w:val="22"/>
        </w:rPr>
      </w:pPr>
      <w:r w:rsidR="00FF1BF2">
        <w:rPr>
          <w:rFonts w:ascii="Arial" w:hAnsi="Arial" w:cs="Arial"/>
          <w:sz w:val="22"/>
          <w:szCs w:val="22"/>
        </w:rPr>
        <w:t xml:space="preserve">(9) </w:t>
      </w:r>
      <w:r w:rsidRPr="00BC4013">
        <w:rPr>
          <w:rFonts w:ascii="Arial" w:hAnsi="Arial" w:cs="Arial"/>
          <w:sz w:val="22"/>
          <w:szCs w:val="22"/>
        </w:rPr>
        <w:t xml:space="preserve">Majetok v dôchodkovom fonde nesmie tvoriť viac ako </w:t>
      </w:r>
    </w:p>
    <w:p w:rsidR="005D1D67" w:rsidRPr="00BC4013" w:rsidP="00FF1BF2">
      <w:pPr>
        <w:numPr>
          <w:ilvl w:val="1"/>
          <w:numId w:val="9"/>
        </w:numPr>
        <w:tabs>
          <w:tab w:val="left" w:pos="-1980"/>
          <w:tab w:val="clear" w:pos="1800"/>
        </w:tabs>
        <w:spacing w:before="120" w:line="360" w:lineRule="auto"/>
        <w:ind w:left="360"/>
        <w:jc w:val="both"/>
        <w:rPr>
          <w:rFonts w:ascii="Arial" w:hAnsi="Arial" w:cs="Arial"/>
          <w:sz w:val="22"/>
          <w:szCs w:val="22"/>
        </w:rPr>
      </w:pPr>
      <w:r w:rsidRPr="00BC4013">
        <w:rPr>
          <w:rFonts w:ascii="Arial" w:hAnsi="Arial" w:cs="Arial"/>
          <w:sz w:val="22"/>
          <w:szCs w:val="22"/>
        </w:rPr>
        <w:t xml:space="preserve">10 % súčtu podielov podielových listov jedného otvoreného podielového fondu podľa </w:t>
      </w:r>
      <w:r w:rsidR="00573645">
        <w:rPr>
          <w:rFonts w:ascii="Arial" w:hAnsi="Arial" w:cs="Arial"/>
          <w:sz w:val="22"/>
          <w:szCs w:val="22"/>
        </w:rPr>
        <w:t xml:space="preserve">      </w:t>
      </w:r>
      <w:r w:rsidRPr="00BC4013">
        <w:rPr>
          <w:rFonts w:ascii="Arial" w:hAnsi="Arial" w:cs="Arial"/>
          <w:sz w:val="22"/>
          <w:szCs w:val="22"/>
        </w:rPr>
        <w:t>§ 81 ods. 1 písm. c),</w:t>
      </w:r>
    </w:p>
    <w:p w:rsidR="005D1D67" w:rsidRPr="00BC4013" w:rsidP="00FF1BF2">
      <w:pPr>
        <w:numPr>
          <w:ilvl w:val="1"/>
          <w:numId w:val="9"/>
        </w:numPr>
        <w:tabs>
          <w:tab w:val="clear" w:pos="1800"/>
        </w:tabs>
        <w:spacing w:before="120" w:line="360" w:lineRule="auto"/>
        <w:ind w:left="360"/>
        <w:jc w:val="both"/>
        <w:rPr>
          <w:rFonts w:ascii="Arial" w:hAnsi="Arial" w:cs="Arial"/>
          <w:sz w:val="22"/>
          <w:szCs w:val="22"/>
        </w:rPr>
      </w:pPr>
      <w:r w:rsidRPr="00BC4013">
        <w:rPr>
          <w:rFonts w:ascii="Arial" w:hAnsi="Arial" w:cs="Arial"/>
          <w:sz w:val="22"/>
          <w:szCs w:val="22"/>
        </w:rPr>
        <w:t xml:space="preserve">10 % súčtu menovitých hodnôt cenných papierov jedného zahraničného subjektu kolektívneho investovania alebo jedného iného zahraničného subjektu kolektívneho investovania. </w:t>
      </w:r>
    </w:p>
    <w:p w:rsidR="005D1D67" w:rsidRPr="00BC4013" w:rsidP="001338F3">
      <w:pPr>
        <w:spacing w:before="120" w:line="360" w:lineRule="auto"/>
        <w:ind w:firstLine="708"/>
        <w:jc w:val="both"/>
        <w:rPr>
          <w:rFonts w:ascii="Arial" w:hAnsi="Arial" w:cs="Arial"/>
          <w:sz w:val="22"/>
          <w:szCs w:val="22"/>
        </w:rPr>
      </w:pPr>
      <w:r w:rsidR="001338F3">
        <w:rPr>
          <w:rFonts w:ascii="Arial" w:hAnsi="Arial" w:cs="Arial"/>
          <w:sz w:val="22"/>
          <w:szCs w:val="22"/>
        </w:rPr>
        <w:t xml:space="preserve">(10) </w:t>
      </w:r>
      <w:r w:rsidRPr="00BC4013">
        <w:rPr>
          <w:rFonts w:ascii="Arial" w:hAnsi="Arial" w:cs="Arial"/>
          <w:sz w:val="22"/>
          <w:szCs w:val="22"/>
        </w:rPr>
        <w:t>Hod</w:t>
      </w:r>
      <w:r w:rsidRPr="00BC4013">
        <w:rPr>
          <w:rFonts w:ascii="Arial" w:hAnsi="Arial" w:cs="Arial"/>
          <w:sz w:val="22"/>
          <w:szCs w:val="22"/>
        </w:rPr>
        <w:t>nota cenných papierov uvedených v  § 81 ods. 1 písm. c) a d) a </w:t>
      </w:r>
      <w:r w:rsidR="00573645">
        <w:rPr>
          <w:rFonts w:ascii="Arial" w:hAnsi="Arial" w:cs="Arial"/>
          <w:sz w:val="22"/>
          <w:szCs w:val="22"/>
        </w:rPr>
        <w:t xml:space="preserve">§ 81 </w:t>
      </w:r>
      <w:r w:rsidRPr="00BC4013">
        <w:rPr>
          <w:rFonts w:ascii="Arial" w:hAnsi="Arial" w:cs="Arial"/>
          <w:sz w:val="22"/>
          <w:szCs w:val="22"/>
        </w:rPr>
        <w:t>ods</w:t>
      </w:r>
      <w:r w:rsidR="00573645">
        <w:rPr>
          <w:rFonts w:ascii="Arial" w:hAnsi="Arial" w:cs="Arial"/>
          <w:sz w:val="22"/>
          <w:szCs w:val="22"/>
        </w:rPr>
        <w:t>.</w:t>
      </w:r>
      <w:r w:rsidRPr="00BC4013">
        <w:rPr>
          <w:rFonts w:ascii="Arial" w:hAnsi="Arial" w:cs="Arial"/>
          <w:sz w:val="22"/>
          <w:szCs w:val="22"/>
        </w:rPr>
        <w:t xml:space="preserve"> 3 písm. b) nesmie tvoriť viac ako </w:t>
      </w:r>
      <w:r w:rsidRPr="00BC4013" w:rsidR="0061724F">
        <w:rPr>
          <w:rFonts w:ascii="Arial" w:hAnsi="Arial" w:cs="Arial"/>
          <w:sz w:val="22"/>
          <w:szCs w:val="22"/>
        </w:rPr>
        <w:t>2</w:t>
      </w:r>
      <w:r w:rsidRPr="00BC4013">
        <w:rPr>
          <w:rFonts w:ascii="Arial" w:hAnsi="Arial" w:cs="Arial"/>
          <w:sz w:val="22"/>
          <w:szCs w:val="22"/>
        </w:rPr>
        <w:t>5 % čistej hodnoty majetku v dôchodkovom fonde.</w:t>
      </w:r>
    </w:p>
    <w:p w:rsidR="005D1D67" w:rsidRPr="00BC4013" w:rsidP="001338F3">
      <w:pPr>
        <w:spacing w:before="120" w:line="360" w:lineRule="auto"/>
        <w:ind w:firstLine="708"/>
        <w:jc w:val="both"/>
        <w:rPr>
          <w:rFonts w:ascii="Arial" w:hAnsi="Arial" w:cs="Arial"/>
          <w:sz w:val="22"/>
          <w:szCs w:val="22"/>
        </w:rPr>
      </w:pPr>
      <w:r w:rsidR="001338F3">
        <w:rPr>
          <w:rFonts w:ascii="Arial" w:hAnsi="Arial" w:cs="Arial"/>
          <w:sz w:val="22"/>
          <w:szCs w:val="22"/>
        </w:rPr>
        <w:t xml:space="preserve">(11) </w:t>
      </w:r>
      <w:r w:rsidRPr="00BC4013">
        <w:rPr>
          <w:rFonts w:ascii="Arial" w:hAnsi="Arial" w:cs="Arial"/>
          <w:sz w:val="22"/>
          <w:szCs w:val="22"/>
        </w:rPr>
        <w:t xml:space="preserve">Vklady na bežných účtoch  a na vkladových účtoch v jednej banke alebo v jednej pobočke zahraničnej banky podľa § 81 ods. 1 písm. f) nesmú tvoriť viac ako 10 % čistej hodnoty majetku v dôchodkovom fonde, to neplatí pre peňažné prostriedky na bežných účtoch u depozitára. </w:t>
      </w:r>
    </w:p>
    <w:p w:rsidR="005D1D67" w:rsidRPr="00BC4013" w:rsidP="001338F3">
      <w:pPr>
        <w:spacing w:before="120" w:line="360" w:lineRule="auto"/>
        <w:ind w:firstLine="708"/>
        <w:jc w:val="both"/>
        <w:rPr>
          <w:rFonts w:ascii="Arial" w:hAnsi="Arial" w:cs="Arial"/>
          <w:sz w:val="22"/>
          <w:szCs w:val="22"/>
        </w:rPr>
      </w:pPr>
      <w:r w:rsidR="001338F3">
        <w:rPr>
          <w:rFonts w:ascii="Arial" w:hAnsi="Arial" w:cs="Arial"/>
          <w:sz w:val="22"/>
          <w:szCs w:val="22"/>
        </w:rPr>
        <w:t xml:space="preserve">(12) </w:t>
      </w:r>
      <w:r w:rsidRPr="00BC4013">
        <w:rPr>
          <w:rFonts w:ascii="Arial" w:hAnsi="Arial" w:cs="Arial"/>
          <w:sz w:val="22"/>
          <w:szCs w:val="22"/>
        </w:rPr>
        <w:t>Dôchodková správcovská spoločnosť nesmie do svojho majetku a do majetku v dôchodkových fondoch, ktoré spravuje, nadobudnúť</w:t>
      </w:r>
    </w:p>
    <w:p w:rsidR="005D1D67" w:rsidRPr="00BC4013" w:rsidP="00F762F7">
      <w:pPr>
        <w:spacing w:before="120" w:line="360" w:lineRule="auto"/>
        <w:jc w:val="both"/>
        <w:rPr>
          <w:rFonts w:ascii="Arial" w:hAnsi="Arial" w:cs="Arial"/>
          <w:sz w:val="22"/>
          <w:szCs w:val="22"/>
        </w:rPr>
      </w:pPr>
      <w:r w:rsidR="00F762F7">
        <w:rPr>
          <w:rFonts w:ascii="Arial" w:hAnsi="Arial" w:cs="Arial"/>
          <w:sz w:val="22"/>
          <w:szCs w:val="22"/>
        </w:rPr>
        <w:t xml:space="preserve">a) </w:t>
      </w:r>
      <w:r w:rsidRPr="00BC4013">
        <w:rPr>
          <w:rFonts w:ascii="Arial" w:hAnsi="Arial" w:cs="Arial"/>
          <w:sz w:val="22"/>
          <w:szCs w:val="22"/>
        </w:rPr>
        <w:t>viac ako 5 % súčtu menovitých hodnôt akcií vydaných jedným emitentom a</w:t>
      </w:r>
    </w:p>
    <w:p w:rsidR="005D1D67" w:rsidRPr="00BC4013" w:rsidP="00F762F7">
      <w:pPr>
        <w:spacing w:before="120" w:line="360" w:lineRule="auto"/>
        <w:ind w:left="360" w:hanging="360"/>
        <w:jc w:val="both"/>
        <w:rPr>
          <w:rFonts w:ascii="Arial" w:hAnsi="Arial" w:cs="Arial"/>
          <w:sz w:val="22"/>
          <w:szCs w:val="22"/>
        </w:rPr>
      </w:pPr>
      <w:r w:rsidR="00F762F7">
        <w:rPr>
          <w:rFonts w:ascii="Arial" w:hAnsi="Arial" w:cs="Arial"/>
          <w:sz w:val="22"/>
          <w:szCs w:val="22"/>
        </w:rPr>
        <w:t xml:space="preserve">b) </w:t>
      </w:r>
      <w:r w:rsidRPr="00BC4013">
        <w:rPr>
          <w:rFonts w:ascii="Arial" w:hAnsi="Arial" w:cs="Arial"/>
          <w:sz w:val="22"/>
          <w:szCs w:val="22"/>
        </w:rPr>
        <w:t>akcie s hlasovacím právom, ktoré by dôchodkovej správcovskej spoločnosti umožnili vykonávať významný vplyv nad riadením emitenta; na výpočet podielu na hlasovacích právach sa použije postup podľa osobitného predpisu.</w:t>
      </w:r>
      <w:r w:rsidRPr="00BC4013">
        <w:rPr>
          <w:rFonts w:ascii="Arial" w:hAnsi="Arial" w:cs="Arial"/>
          <w:sz w:val="22"/>
          <w:szCs w:val="22"/>
          <w:vertAlign w:val="superscript"/>
        </w:rPr>
        <w:t>79)</w:t>
      </w:r>
    </w:p>
    <w:p w:rsidR="005D1D67" w:rsidRPr="00424FA8" w:rsidP="009363E4">
      <w:pPr>
        <w:spacing w:before="120" w:line="360" w:lineRule="auto"/>
        <w:jc w:val="center"/>
        <w:rPr>
          <w:rFonts w:ascii="Arial" w:hAnsi="Arial" w:cs="Arial"/>
          <w:b/>
          <w:sz w:val="22"/>
          <w:szCs w:val="22"/>
        </w:rPr>
      </w:pPr>
      <w:r w:rsidRPr="00424FA8">
        <w:rPr>
          <w:rFonts w:ascii="Arial" w:hAnsi="Arial" w:cs="Arial"/>
          <w:b/>
          <w:sz w:val="22"/>
          <w:szCs w:val="22"/>
        </w:rPr>
        <w:t>§ 83</w:t>
      </w:r>
    </w:p>
    <w:p w:rsidR="005D1D67" w:rsidRPr="00BC4013" w:rsidP="00F762F7">
      <w:pPr>
        <w:spacing w:before="120" w:line="360" w:lineRule="auto"/>
        <w:ind w:firstLine="708"/>
        <w:jc w:val="both"/>
        <w:rPr>
          <w:rFonts w:ascii="Arial" w:hAnsi="Arial" w:cs="Arial"/>
          <w:sz w:val="22"/>
          <w:szCs w:val="22"/>
        </w:rPr>
      </w:pPr>
      <w:r w:rsidR="00F762F7">
        <w:rPr>
          <w:rFonts w:ascii="Arial" w:hAnsi="Arial" w:cs="Arial"/>
          <w:sz w:val="22"/>
          <w:szCs w:val="22"/>
        </w:rPr>
        <w:t xml:space="preserve">(1) </w:t>
      </w:r>
      <w:r w:rsidRPr="00BC4013">
        <w:rPr>
          <w:rFonts w:ascii="Arial" w:hAnsi="Arial" w:cs="Arial"/>
          <w:sz w:val="22"/>
          <w:szCs w:val="22"/>
        </w:rPr>
        <w:t>Ak prevoditeľné cenné papiere podľa § 81 ods. 1 písm. a) prestali byť obchodované na regulovanom trhu, je dôchodková správcovská spoločnosť povinná pri rešpektovaní pravidiel odbornej starostlivosti a pravidiel obozretného podnikania ich bez zbytočného odkladu predať, najneskôr však do 180 dní od skončenia obchodovania s  týmito prevoditeľnými cennými papiermi.</w:t>
      </w:r>
      <w:r w:rsidR="00E129F5">
        <w:rPr>
          <w:rFonts w:ascii="Arial" w:hAnsi="Arial" w:cs="Arial"/>
          <w:sz w:val="22"/>
          <w:szCs w:val="22"/>
        </w:rPr>
        <w:t xml:space="preserve"> Lehotu podľa prvej vety môže Národná banka Slovenska predĺžiť, a to aj opakovane, na žiadosť dôchodkovej správcovskej spoločnosti, a ak je to odôvodnené záujmami ochrany sporiteľov.</w:t>
      </w:r>
    </w:p>
    <w:p w:rsidR="005D1D67" w:rsidRPr="00BC4013" w:rsidP="00F762F7">
      <w:pPr>
        <w:spacing w:before="120" w:line="360" w:lineRule="auto"/>
        <w:ind w:firstLine="708"/>
        <w:jc w:val="both"/>
        <w:rPr>
          <w:rFonts w:ascii="Arial" w:hAnsi="Arial" w:cs="Arial"/>
          <w:sz w:val="22"/>
          <w:szCs w:val="22"/>
        </w:rPr>
      </w:pPr>
      <w:r w:rsidR="00F762F7">
        <w:rPr>
          <w:rFonts w:ascii="Arial" w:hAnsi="Arial" w:cs="Arial"/>
          <w:sz w:val="22"/>
          <w:szCs w:val="22"/>
        </w:rPr>
        <w:t xml:space="preserve">(2) </w:t>
      </w:r>
      <w:r w:rsidRPr="00BC4013">
        <w:rPr>
          <w:rFonts w:ascii="Arial" w:hAnsi="Arial" w:cs="Arial"/>
          <w:sz w:val="22"/>
          <w:szCs w:val="22"/>
        </w:rPr>
        <w:t>Ak tento zákon neustanovuje inak, dôchodková správcovská spoločnosť nesmie predávať cenné papiere uvedené v § 81 ods. 1 písm. a) až e) a ani inak poskytovať t</w:t>
      </w:r>
      <w:r w:rsidR="00F762F7">
        <w:rPr>
          <w:rFonts w:ascii="Arial" w:hAnsi="Arial" w:cs="Arial"/>
          <w:sz w:val="22"/>
          <w:szCs w:val="22"/>
        </w:rPr>
        <w:t>ieto</w:t>
      </w:r>
      <w:r w:rsidRPr="00BC4013">
        <w:rPr>
          <w:rFonts w:ascii="Arial" w:hAnsi="Arial" w:cs="Arial"/>
          <w:sz w:val="22"/>
          <w:szCs w:val="22"/>
        </w:rPr>
        <w:t xml:space="preserve"> cenné papiere z majetku v dôchodkovom fonde na základe zmluvy s odkladacou podmienkou splatnosti kúpnej ceny po dodaní týchto cenných papierov.</w:t>
      </w:r>
    </w:p>
    <w:p w:rsidR="005D1D67" w:rsidRPr="00BC4013" w:rsidP="00F762F7">
      <w:pPr>
        <w:spacing w:before="120" w:line="360" w:lineRule="auto"/>
        <w:ind w:firstLine="708"/>
        <w:jc w:val="both"/>
        <w:rPr>
          <w:rFonts w:ascii="Arial" w:hAnsi="Arial" w:cs="Arial"/>
          <w:sz w:val="22"/>
          <w:szCs w:val="22"/>
        </w:rPr>
      </w:pPr>
      <w:r w:rsidR="00F762F7">
        <w:rPr>
          <w:rFonts w:ascii="Arial" w:hAnsi="Arial" w:cs="Arial"/>
          <w:sz w:val="22"/>
          <w:szCs w:val="22"/>
        </w:rPr>
        <w:t xml:space="preserve">(3) </w:t>
      </w:r>
      <w:r w:rsidRPr="00BC4013">
        <w:rPr>
          <w:rFonts w:ascii="Arial" w:hAnsi="Arial" w:cs="Arial"/>
          <w:sz w:val="22"/>
          <w:szCs w:val="22"/>
        </w:rPr>
        <w:t>Ak tento zákon neustanovuje inak, dôchodková správcovská spoločnosť nesmie kupovať cenné papiere uvedené v § 81 ods. 1 písm. a) až e) a ani inak nadobúdať t</w:t>
      </w:r>
      <w:r w:rsidR="009A4491">
        <w:rPr>
          <w:rFonts w:ascii="Arial" w:hAnsi="Arial" w:cs="Arial"/>
          <w:sz w:val="22"/>
          <w:szCs w:val="22"/>
        </w:rPr>
        <w:t>ieto</w:t>
      </w:r>
      <w:r w:rsidRPr="00BC4013">
        <w:rPr>
          <w:rFonts w:ascii="Arial" w:hAnsi="Arial" w:cs="Arial"/>
          <w:sz w:val="22"/>
          <w:szCs w:val="22"/>
        </w:rPr>
        <w:t xml:space="preserve"> cenné papiere do majetku v dôchodkovom fonde na základe zmluvy s odkladacou podmienkou dodania týchto cenných papierov po ich zaplatení a nesmie poskytovať pred</w:t>
      </w:r>
      <w:r w:rsidRPr="00BC4013">
        <w:rPr>
          <w:rFonts w:ascii="Arial" w:hAnsi="Arial" w:cs="Arial"/>
          <w:sz w:val="22"/>
          <w:szCs w:val="22"/>
        </w:rPr>
        <w:t>davok na ich nadobudnutie.</w:t>
      </w:r>
    </w:p>
    <w:p w:rsidR="005D1D67" w:rsidRPr="00424FA8" w:rsidP="009363E4">
      <w:pPr>
        <w:spacing w:before="120" w:line="360" w:lineRule="auto"/>
        <w:jc w:val="center"/>
        <w:rPr>
          <w:rFonts w:ascii="Arial" w:hAnsi="Arial" w:cs="Arial"/>
          <w:b/>
          <w:sz w:val="22"/>
          <w:szCs w:val="22"/>
        </w:rPr>
      </w:pPr>
      <w:r w:rsidRPr="00424FA8">
        <w:rPr>
          <w:rFonts w:ascii="Arial" w:hAnsi="Arial" w:cs="Arial"/>
          <w:b/>
          <w:sz w:val="22"/>
          <w:szCs w:val="22"/>
        </w:rPr>
        <w:t>§ 84</w:t>
      </w:r>
    </w:p>
    <w:p w:rsidR="005D1D67" w:rsidRPr="00BC4013" w:rsidP="009A4491">
      <w:pPr>
        <w:spacing w:before="120" w:line="360" w:lineRule="auto"/>
        <w:ind w:firstLine="708"/>
        <w:jc w:val="both"/>
        <w:rPr>
          <w:rFonts w:ascii="Arial" w:hAnsi="Arial" w:cs="Arial"/>
          <w:sz w:val="22"/>
          <w:szCs w:val="22"/>
        </w:rPr>
      </w:pPr>
      <w:r w:rsidR="009A4491">
        <w:rPr>
          <w:rFonts w:ascii="Arial" w:hAnsi="Arial" w:cs="Arial"/>
          <w:sz w:val="22"/>
          <w:szCs w:val="22"/>
        </w:rPr>
        <w:t xml:space="preserve">(1) </w:t>
      </w:r>
      <w:r w:rsidRPr="00BC4013">
        <w:rPr>
          <w:rFonts w:ascii="Arial" w:hAnsi="Arial" w:cs="Arial"/>
          <w:sz w:val="22"/>
          <w:szCs w:val="22"/>
        </w:rPr>
        <w:t>Pri predaji alebo kúpe cenných papierov uvedených v § 81 ods. 1 písm. a) až e) z majetku alebo do majetku v dôchodkovom fonde je dôchodková správcovská spoločnosť povinná predať alebo kúpiť tieto cenné papiere za najvýhodnejšiu cenu, ktorú bolo možné dosiahnuť v prospech majetku v dôchodkovom  fonde.</w:t>
      </w:r>
    </w:p>
    <w:p w:rsidR="005D1D67" w:rsidRPr="00BC4013" w:rsidP="009A4491">
      <w:pPr>
        <w:spacing w:before="120" w:line="360" w:lineRule="auto"/>
        <w:ind w:firstLine="708"/>
        <w:jc w:val="both"/>
        <w:rPr>
          <w:rFonts w:ascii="Arial" w:hAnsi="Arial" w:cs="Arial"/>
          <w:sz w:val="22"/>
          <w:szCs w:val="22"/>
        </w:rPr>
      </w:pPr>
      <w:r w:rsidR="009A4491">
        <w:rPr>
          <w:rFonts w:ascii="Arial" w:hAnsi="Arial" w:cs="Arial"/>
          <w:sz w:val="22"/>
          <w:szCs w:val="22"/>
        </w:rPr>
        <w:t xml:space="preserve">(2) </w:t>
      </w:r>
      <w:r w:rsidRPr="00BC4013">
        <w:rPr>
          <w:rFonts w:ascii="Arial" w:hAnsi="Arial" w:cs="Arial"/>
          <w:sz w:val="22"/>
          <w:szCs w:val="22"/>
        </w:rPr>
        <w:t>Majetok v dôchodkovom fonde nesmie byť použitý na poskytovanie pôžičiek, darov, úverov ani na zabezpečenie záväzkov iných fyzických osôb alebo právnických osôb. Tým nie s</w:t>
      </w:r>
      <w:r w:rsidRPr="00BC4013">
        <w:rPr>
          <w:rFonts w:ascii="Arial" w:hAnsi="Arial" w:cs="Arial"/>
          <w:sz w:val="22"/>
          <w:szCs w:val="22"/>
        </w:rPr>
        <w:t xml:space="preserve">ú dotknuté ustanovenia § </w:t>
      </w:r>
      <w:smartTag w:uri="urn:schemas-microsoft-com:office:smarttags" w:element="metricconverter">
        <w:smartTagPr>
          <w:attr w:name="ProductID" w:val="6 a"/>
        </w:smartTagPr>
        <w:r w:rsidRPr="00BC4013">
          <w:rPr>
            <w:rFonts w:ascii="Arial" w:hAnsi="Arial" w:cs="Arial"/>
            <w:sz w:val="22"/>
            <w:szCs w:val="22"/>
          </w:rPr>
          <w:t>81 a</w:t>
        </w:r>
      </w:smartTag>
      <w:r w:rsidRPr="00BC4013">
        <w:rPr>
          <w:rFonts w:ascii="Arial" w:hAnsi="Arial" w:cs="Arial"/>
          <w:sz w:val="22"/>
          <w:szCs w:val="22"/>
        </w:rPr>
        <w:t xml:space="preserve"> 82. </w:t>
      </w:r>
    </w:p>
    <w:p w:rsidR="005D1D67" w:rsidRPr="00BC4013" w:rsidP="009A4491">
      <w:pPr>
        <w:spacing w:before="120" w:line="360" w:lineRule="auto"/>
        <w:ind w:firstLine="708"/>
        <w:jc w:val="both"/>
        <w:rPr>
          <w:rFonts w:ascii="Arial" w:hAnsi="Arial" w:cs="Arial"/>
          <w:sz w:val="22"/>
          <w:szCs w:val="22"/>
        </w:rPr>
      </w:pPr>
      <w:r w:rsidR="009A4491">
        <w:rPr>
          <w:rFonts w:ascii="Arial" w:hAnsi="Arial" w:cs="Arial"/>
          <w:sz w:val="22"/>
          <w:szCs w:val="22"/>
        </w:rPr>
        <w:t xml:space="preserve">(3) </w:t>
      </w:r>
      <w:r w:rsidRPr="00BC4013">
        <w:rPr>
          <w:rFonts w:ascii="Arial" w:hAnsi="Arial" w:cs="Arial"/>
          <w:sz w:val="22"/>
          <w:szCs w:val="22"/>
        </w:rPr>
        <w:t>Peňažné pôžičky alebo úvery v prospech majetku v dôchodkovom fonde možno prijať, len ak je to nevyhnutné na dočasné preklenutie nedostatku likvidity majetku v dôchodkovom fonde, ak to umožňuje štatút dôchodkového fondu a len so splatnosťou do jedného roka od čerpania úveru alebo pôžičky.</w:t>
      </w:r>
    </w:p>
    <w:p w:rsidR="005D1D67" w:rsidRPr="00BC4013" w:rsidP="009A4491">
      <w:pPr>
        <w:spacing w:before="120" w:line="360" w:lineRule="auto"/>
        <w:ind w:firstLine="708"/>
        <w:jc w:val="both"/>
        <w:rPr>
          <w:rFonts w:ascii="Arial" w:hAnsi="Arial" w:cs="Arial"/>
          <w:sz w:val="22"/>
          <w:szCs w:val="22"/>
        </w:rPr>
      </w:pPr>
      <w:r w:rsidR="009A4491">
        <w:rPr>
          <w:rFonts w:ascii="Arial" w:hAnsi="Arial" w:cs="Arial"/>
          <w:sz w:val="22"/>
          <w:szCs w:val="22"/>
        </w:rPr>
        <w:t xml:space="preserve">(4) </w:t>
      </w:r>
      <w:r w:rsidRPr="00BC4013">
        <w:rPr>
          <w:rFonts w:ascii="Arial" w:hAnsi="Arial" w:cs="Arial"/>
          <w:sz w:val="22"/>
          <w:szCs w:val="22"/>
        </w:rPr>
        <w:t>Súhrn peňažných prostriedkov podľa odseku 3 nesmie presiahnuť 5 % čistej hodnoty majetku v dôchodkovom fonde ku dňu uzatvorenia zmlúv o pôžičkách a úveroch.</w:t>
      </w:r>
    </w:p>
    <w:p w:rsidR="005D1D67" w:rsidRPr="00BC4013" w:rsidP="009A4491">
      <w:pPr>
        <w:spacing w:before="120" w:line="360" w:lineRule="auto"/>
        <w:ind w:firstLine="708"/>
        <w:jc w:val="both"/>
        <w:rPr>
          <w:rFonts w:ascii="Arial" w:hAnsi="Arial" w:cs="Arial"/>
          <w:sz w:val="22"/>
          <w:szCs w:val="22"/>
        </w:rPr>
      </w:pPr>
      <w:r w:rsidR="009A4491">
        <w:rPr>
          <w:rFonts w:ascii="Arial" w:hAnsi="Arial" w:cs="Arial"/>
          <w:sz w:val="22"/>
          <w:szCs w:val="22"/>
        </w:rPr>
        <w:t xml:space="preserve">(5) </w:t>
      </w:r>
      <w:r w:rsidRPr="00BC4013">
        <w:rPr>
          <w:rFonts w:ascii="Arial" w:hAnsi="Arial" w:cs="Arial"/>
          <w:sz w:val="22"/>
          <w:szCs w:val="22"/>
        </w:rPr>
        <w:t>V prospech majetku alebo na ťarchu majetku v dôchodkovom fonde nemožno uskutočňovať</w:t>
      </w:r>
    </w:p>
    <w:p w:rsidR="005D1D67" w:rsidRPr="00BC4013" w:rsidP="009363E4">
      <w:pPr>
        <w:numPr>
          <w:ilvl w:val="1"/>
          <w:numId w:val="8"/>
        </w:numPr>
        <w:tabs>
          <w:tab w:val="clear" w:pos="1440"/>
        </w:tabs>
        <w:spacing w:before="120" w:line="360" w:lineRule="auto"/>
        <w:ind w:left="360"/>
        <w:jc w:val="both"/>
        <w:rPr>
          <w:rFonts w:ascii="Arial" w:hAnsi="Arial" w:cs="Arial"/>
          <w:sz w:val="22"/>
          <w:szCs w:val="22"/>
        </w:rPr>
      </w:pPr>
      <w:r w:rsidRPr="00BC4013">
        <w:rPr>
          <w:rFonts w:ascii="Arial" w:hAnsi="Arial" w:cs="Arial"/>
          <w:sz w:val="22"/>
          <w:szCs w:val="22"/>
        </w:rPr>
        <w:t xml:space="preserve">pôžičky cenných papierov a </w:t>
      </w:r>
    </w:p>
    <w:p w:rsidR="005D1D67" w:rsidRPr="00BC4013" w:rsidP="009363E4">
      <w:pPr>
        <w:numPr>
          <w:ilvl w:val="1"/>
          <w:numId w:val="8"/>
        </w:numPr>
        <w:tabs>
          <w:tab w:val="clear" w:pos="1440"/>
        </w:tabs>
        <w:spacing w:before="120" w:line="360" w:lineRule="auto"/>
        <w:ind w:left="360"/>
        <w:jc w:val="both"/>
        <w:rPr>
          <w:rFonts w:ascii="Arial" w:hAnsi="Arial" w:cs="Arial"/>
          <w:sz w:val="22"/>
          <w:szCs w:val="22"/>
        </w:rPr>
      </w:pPr>
      <w:r w:rsidRPr="00BC4013">
        <w:rPr>
          <w:rFonts w:ascii="Arial" w:hAnsi="Arial" w:cs="Arial"/>
          <w:sz w:val="22"/>
          <w:szCs w:val="22"/>
        </w:rPr>
        <w:t>predaj cenných papierov, ktoré v deň uzatvorenia zmluvy o</w:t>
      </w:r>
      <w:r w:rsidR="00BA509F">
        <w:rPr>
          <w:rFonts w:ascii="Arial" w:hAnsi="Arial" w:cs="Arial"/>
          <w:sz w:val="22"/>
          <w:szCs w:val="22"/>
        </w:rPr>
        <w:t> kúpe cenn</w:t>
      </w:r>
      <w:r w:rsidRPr="00BC4013">
        <w:rPr>
          <w:rFonts w:ascii="Arial" w:hAnsi="Arial" w:cs="Arial"/>
          <w:sz w:val="22"/>
          <w:szCs w:val="22"/>
        </w:rPr>
        <w:t xml:space="preserve">ých papierov </w:t>
      </w:r>
      <w:r w:rsidR="00BA509F">
        <w:rPr>
          <w:rFonts w:ascii="Arial" w:hAnsi="Arial" w:cs="Arial"/>
          <w:sz w:val="22"/>
          <w:szCs w:val="22"/>
        </w:rPr>
        <w:t>n</w:t>
      </w:r>
      <w:r w:rsidRPr="00BC4013">
        <w:rPr>
          <w:rFonts w:ascii="Arial" w:hAnsi="Arial" w:cs="Arial"/>
          <w:sz w:val="22"/>
          <w:szCs w:val="22"/>
        </w:rPr>
        <w:t>ie sú súčasťou majetku v</w:t>
      </w:r>
      <w:r w:rsidR="00BA509F">
        <w:rPr>
          <w:rFonts w:ascii="Arial" w:hAnsi="Arial" w:cs="Arial"/>
          <w:sz w:val="22"/>
          <w:szCs w:val="22"/>
        </w:rPr>
        <w:t> </w:t>
      </w:r>
      <w:r w:rsidRPr="00BC4013">
        <w:rPr>
          <w:rFonts w:ascii="Arial" w:hAnsi="Arial" w:cs="Arial"/>
          <w:sz w:val="22"/>
          <w:szCs w:val="22"/>
        </w:rPr>
        <w:t>dôchodkovom fonde.</w:t>
      </w:r>
    </w:p>
    <w:p w:rsidR="005D1D67" w:rsidRPr="00BC4013" w:rsidP="00BA509F">
      <w:pPr>
        <w:spacing w:before="120" w:line="360" w:lineRule="auto"/>
        <w:ind w:firstLine="708"/>
        <w:jc w:val="both"/>
        <w:rPr>
          <w:rFonts w:ascii="Arial" w:hAnsi="Arial" w:cs="Arial"/>
          <w:sz w:val="22"/>
          <w:szCs w:val="22"/>
        </w:rPr>
      </w:pPr>
      <w:r w:rsidR="00BA509F">
        <w:rPr>
          <w:rFonts w:ascii="Arial" w:hAnsi="Arial" w:cs="Arial"/>
          <w:sz w:val="22"/>
          <w:szCs w:val="22"/>
        </w:rPr>
        <w:t xml:space="preserve">(6) </w:t>
      </w:r>
      <w:r w:rsidRPr="00BC4013">
        <w:rPr>
          <w:rFonts w:ascii="Arial" w:hAnsi="Arial" w:cs="Arial"/>
          <w:sz w:val="22"/>
          <w:szCs w:val="22"/>
        </w:rPr>
        <w:t xml:space="preserve">Práva k cenným papierom uvedeným v § 81 ods. 1 písm. a) až e) v majetku v dôchodkovom fonde vykonáva dôchodková správcovská spoločnosť v súlade so štatútom </w:t>
      </w:r>
      <w:r w:rsidR="00FE6EBE">
        <w:rPr>
          <w:rFonts w:ascii="Arial" w:hAnsi="Arial" w:cs="Arial"/>
          <w:sz w:val="22"/>
          <w:szCs w:val="22"/>
        </w:rPr>
        <w:t xml:space="preserve"> dôchodkového fondu </w:t>
      </w:r>
      <w:r w:rsidRPr="00BC4013">
        <w:rPr>
          <w:rFonts w:ascii="Arial" w:hAnsi="Arial" w:cs="Arial"/>
          <w:sz w:val="22"/>
          <w:szCs w:val="22"/>
        </w:rPr>
        <w:t>a len v záujme sporiteľov a poberateľov dôchodku starobného dôchodkového sporenia.</w:t>
      </w:r>
    </w:p>
    <w:p w:rsidR="005D1D67" w:rsidRPr="00424FA8" w:rsidP="009363E4">
      <w:pPr>
        <w:spacing w:before="120" w:line="360" w:lineRule="auto"/>
        <w:jc w:val="center"/>
        <w:rPr>
          <w:rFonts w:ascii="Arial" w:hAnsi="Arial" w:cs="Arial"/>
          <w:b/>
          <w:sz w:val="22"/>
          <w:szCs w:val="22"/>
        </w:rPr>
      </w:pPr>
      <w:r w:rsidRPr="00424FA8">
        <w:rPr>
          <w:rFonts w:ascii="Arial" w:hAnsi="Arial" w:cs="Arial"/>
          <w:b/>
          <w:sz w:val="22"/>
          <w:szCs w:val="22"/>
        </w:rPr>
        <w:t>§ 85</w:t>
      </w:r>
    </w:p>
    <w:p w:rsidR="005D1D67" w:rsidRPr="00424FA8" w:rsidP="009363E4">
      <w:pPr>
        <w:spacing w:before="120" w:line="360" w:lineRule="auto"/>
        <w:jc w:val="center"/>
        <w:rPr>
          <w:rFonts w:ascii="Arial" w:hAnsi="Arial" w:cs="Arial"/>
          <w:b/>
          <w:sz w:val="22"/>
          <w:szCs w:val="22"/>
        </w:rPr>
      </w:pPr>
      <w:r w:rsidRPr="00424FA8">
        <w:rPr>
          <w:rFonts w:ascii="Arial" w:hAnsi="Arial" w:cs="Arial"/>
          <w:b/>
          <w:sz w:val="22"/>
          <w:szCs w:val="22"/>
        </w:rPr>
        <w:t>Strategické umiestnenie in</w:t>
      </w:r>
      <w:r w:rsidRPr="00424FA8">
        <w:rPr>
          <w:rFonts w:ascii="Arial" w:hAnsi="Arial" w:cs="Arial"/>
          <w:b/>
          <w:sz w:val="22"/>
          <w:szCs w:val="22"/>
        </w:rPr>
        <w:t>vestícií dôchodkových fondov</w:t>
      </w:r>
    </w:p>
    <w:p w:rsidR="005D1D67" w:rsidRPr="00BC4013" w:rsidP="00BA509F">
      <w:pPr>
        <w:spacing w:before="120" w:line="360" w:lineRule="auto"/>
        <w:ind w:left="360" w:firstLine="348"/>
        <w:jc w:val="both"/>
        <w:rPr>
          <w:rFonts w:ascii="Arial" w:hAnsi="Arial" w:cs="Arial"/>
          <w:sz w:val="22"/>
          <w:szCs w:val="22"/>
        </w:rPr>
      </w:pPr>
      <w:r w:rsidR="00BA509F">
        <w:rPr>
          <w:rFonts w:ascii="Arial" w:hAnsi="Arial" w:cs="Arial"/>
          <w:sz w:val="22"/>
          <w:szCs w:val="22"/>
        </w:rPr>
        <w:t xml:space="preserve">(1) </w:t>
      </w:r>
      <w:r w:rsidRPr="00BC4013">
        <w:rPr>
          <w:rFonts w:ascii="Arial" w:hAnsi="Arial" w:cs="Arial"/>
          <w:sz w:val="22"/>
          <w:szCs w:val="22"/>
        </w:rPr>
        <w:t>Za akciové investície sa na účely tohto zákona považujú investície do</w:t>
      </w:r>
    </w:p>
    <w:p w:rsidR="005D1D67" w:rsidRPr="00BC4013" w:rsidP="009363E4">
      <w:pPr>
        <w:numPr>
          <w:ilvl w:val="1"/>
          <w:numId w:val="11"/>
        </w:numPr>
        <w:tabs>
          <w:tab w:val="clear" w:pos="1440"/>
        </w:tabs>
        <w:spacing w:before="120" w:line="360" w:lineRule="auto"/>
        <w:ind w:left="360"/>
        <w:jc w:val="both"/>
        <w:rPr>
          <w:rFonts w:ascii="Arial" w:hAnsi="Arial" w:cs="Arial"/>
          <w:sz w:val="22"/>
          <w:szCs w:val="22"/>
        </w:rPr>
      </w:pPr>
      <w:r w:rsidRPr="00BC4013">
        <w:rPr>
          <w:rFonts w:ascii="Arial" w:hAnsi="Arial" w:cs="Arial"/>
          <w:sz w:val="22"/>
          <w:szCs w:val="22"/>
        </w:rPr>
        <w:t>podielových listov otvorených podielových fondov a cenných papierov zahraničných subjektov kolektívneho investovania; zo zamerania a cieľov investičnej stratégie takéhoto podielového fondu a  zahraničného subjektu kolektívneho investovania musí byť zrejmé, že viac ako 50 % hodnoty majetku v tomto podielovom fonde alebo  zahraničnom subjekte kolektívneho investovania tvoria akcie,</w:t>
      </w:r>
    </w:p>
    <w:p w:rsidR="005D1D67" w:rsidRPr="00BC4013" w:rsidP="009363E4">
      <w:pPr>
        <w:numPr>
          <w:ilvl w:val="1"/>
          <w:numId w:val="11"/>
        </w:numPr>
        <w:tabs>
          <w:tab w:val="clear" w:pos="1440"/>
        </w:tabs>
        <w:spacing w:before="120" w:line="360" w:lineRule="auto"/>
        <w:ind w:left="360"/>
        <w:jc w:val="both"/>
        <w:rPr>
          <w:rFonts w:ascii="Arial" w:hAnsi="Arial" w:cs="Arial"/>
          <w:sz w:val="22"/>
          <w:szCs w:val="22"/>
        </w:rPr>
      </w:pPr>
      <w:r w:rsidRPr="00BC4013">
        <w:rPr>
          <w:rFonts w:ascii="Arial" w:hAnsi="Arial" w:cs="Arial"/>
          <w:sz w:val="22"/>
          <w:szCs w:val="22"/>
        </w:rPr>
        <w:t>cenných papierov iných zahraničných subjektov kolektívneho investovania; zo zamerania a cieľov investičnej stratégie takéhoto iného zahraničného subjektu kolektívneho investovania musí byť zrejmé, že viac ako 50 % hodnoty majetku v tomto inom zahraničnom subjekte kolektívneho inves</w:t>
      </w:r>
      <w:r w:rsidRPr="00BC4013">
        <w:rPr>
          <w:rFonts w:ascii="Arial" w:hAnsi="Arial" w:cs="Arial"/>
          <w:sz w:val="22"/>
          <w:szCs w:val="22"/>
        </w:rPr>
        <w:t>tovania tvoria akcie</w:t>
      </w:r>
      <w:r w:rsidR="00D714D8">
        <w:rPr>
          <w:rFonts w:ascii="Arial" w:hAnsi="Arial" w:cs="Arial"/>
          <w:sz w:val="22"/>
          <w:szCs w:val="22"/>
        </w:rPr>
        <w:t>,</w:t>
      </w:r>
      <w:r w:rsidRPr="00BC4013">
        <w:rPr>
          <w:rFonts w:ascii="Arial" w:hAnsi="Arial" w:cs="Arial"/>
          <w:sz w:val="22"/>
          <w:szCs w:val="22"/>
        </w:rPr>
        <w:t xml:space="preserve"> </w:t>
      </w:r>
    </w:p>
    <w:p w:rsidR="005D1D67" w:rsidRPr="00BC4013" w:rsidP="009363E4">
      <w:pPr>
        <w:numPr>
          <w:ilvl w:val="1"/>
          <w:numId w:val="11"/>
        </w:numPr>
        <w:tabs>
          <w:tab w:val="clear" w:pos="1440"/>
        </w:tabs>
        <w:spacing w:before="120" w:line="360" w:lineRule="auto"/>
        <w:ind w:left="360"/>
        <w:jc w:val="both"/>
        <w:rPr>
          <w:rFonts w:ascii="Arial" w:hAnsi="Arial" w:cs="Arial"/>
          <w:sz w:val="22"/>
          <w:szCs w:val="22"/>
        </w:rPr>
      </w:pPr>
      <w:r w:rsidRPr="00BC4013">
        <w:rPr>
          <w:rFonts w:ascii="Arial" w:hAnsi="Arial" w:cs="Arial"/>
          <w:sz w:val="22"/>
          <w:szCs w:val="22"/>
        </w:rPr>
        <w:t xml:space="preserve">kapitálových cenných papierov podľa § 81 ods. 3 písm. a) a </w:t>
      </w:r>
    </w:p>
    <w:p w:rsidR="005D1D67" w:rsidRPr="00BC4013" w:rsidP="009363E4">
      <w:pPr>
        <w:numPr>
          <w:ilvl w:val="1"/>
          <w:numId w:val="11"/>
        </w:numPr>
        <w:tabs>
          <w:tab w:val="clear" w:pos="1440"/>
        </w:tabs>
        <w:spacing w:before="120" w:line="360" w:lineRule="auto"/>
        <w:ind w:left="360"/>
        <w:jc w:val="both"/>
        <w:rPr>
          <w:rFonts w:ascii="Arial" w:hAnsi="Arial" w:cs="Arial"/>
          <w:sz w:val="22"/>
          <w:szCs w:val="22"/>
        </w:rPr>
      </w:pPr>
      <w:r w:rsidRPr="00BC4013">
        <w:rPr>
          <w:rFonts w:ascii="Arial" w:hAnsi="Arial" w:cs="Arial"/>
          <w:sz w:val="22"/>
          <w:szCs w:val="22"/>
        </w:rPr>
        <w:t>cenných papierov podľa § 81 ods. 3 písm. b).</w:t>
      </w:r>
    </w:p>
    <w:p w:rsidR="005D1D67" w:rsidRPr="00BC4013" w:rsidP="00D714D8">
      <w:pPr>
        <w:spacing w:before="120" w:line="360" w:lineRule="auto"/>
        <w:ind w:left="360" w:firstLine="348"/>
        <w:jc w:val="both"/>
        <w:rPr>
          <w:rFonts w:ascii="Arial" w:hAnsi="Arial" w:cs="Arial"/>
          <w:sz w:val="22"/>
          <w:szCs w:val="22"/>
        </w:rPr>
      </w:pPr>
      <w:r w:rsidR="00D714D8">
        <w:rPr>
          <w:rFonts w:ascii="Arial" w:hAnsi="Arial" w:cs="Arial"/>
          <w:sz w:val="22"/>
          <w:szCs w:val="22"/>
        </w:rPr>
        <w:t xml:space="preserve">(2) </w:t>
      </w:r>
      <w:r w:rsidRPr="00BC4013">
        <w:rPr>
          <w:rFonts w:ascii="Arial" w:hAnsi="Arial" w:cs="Arial"/>
          <w:sz w:val="22"/>
          <w:szCs w:val="22"/>
        </w:rPr>
        <w:t>Za dlhopisové investície sa na účely tohto zákona považujú investície do</w:t>
      </w:r>
    </w:p>
    <w:p w:rsidR="005D1D67" w:rsidRPr="00BC4013" w:rsidP="00D714D8">
      <w:pPr>
        <w:spacing w:before="120" w:line="360" w:lineRule="auto"/>
        <w:ind w:left="360" w:hanging="360"/>
        <w:jc w:val="both"/>
        <w:rPr>
          <w:rFonts w:ascii="Arial" w:hAnsi="Arial" w:cs="Arial"/>
          <w:sz w:val="22"/>
          <w:szCs w:val="22"/>
        </w:rPr>
      </w:pPr>
      <w:r w:rsidR="00D714D8">
        <w:rPr>
          <w:rFonts w:ascii="Arial" w:hAnsi="Arial" w:cs="Arial"/>
          <w:sz w:val="22"/>
          <w:szCs w:val="22"/>
        </w:rPr>
        <w:t xml:space="preserve">a) </w:t>
      </w:r>
      <w:r w:rsidRPr="00BC4013">
        <w:rPr>
          <w:rFonts w:ascii="Arial" w:hAnsi="Arial" w:cs="Arial"/>
          <w:sz w:val="22"/>
          <w:szCs w:val="22"/>
        </w:rPr>
        <w:t>podielových listov otvorených podielových fondov</w:t>
      </w:r>
      <w:r w:rsidRPr="00BC4013">
        <w:rPr>
          <w:rFonts w:ascii="Arial" w:hAnsi="Arial" w:cs="Arial"/>
          <w:sz w:val="22"/>
          <w:szCs w:val="22"/>
        </w:rPr>
        <w:t xml:space="preserve"> a</w:t>
      </w:r>
      <w:r w:rsidR="00D714D8">
        <w:rPr>
          <w:rFonts w:ascii="Arial" w:hAnsi="Arial" w:cs="Arial"/>
          <w:sz w:val="22"/>
          <w:szCs w:val="22"/>
        </w:rPr>
        <w:t> </w:t>
      </w:r>
      <w:r w:rsidRPr="00BC4013">
        <w:rPr>
          <w:rFonts w:ascii="Arial" w:hAnsi="Arial" w:cs="Arial"/>
          <w:sz w:val="22"/>
          <w:szCs w:val="22"/>
        </w:rPr>
        <w:t>cenných papierov zahraničných subjektov kolektívneho investovania; zo zamerania a</w:t>
      </w:r>
      <w:r w:rsidR="00D714D8">
        <w:rPr>
          <w:rFonts w:ascii="Arial" w:hAnsi="Arial" w:cs="Arial"/>
          <w:sz w:val="22"/>
          <w:szCs w:val="22"/>
        </w:rPr>
        <w:t> </w:t>
      </w:r>
      <w:r w:rsidRPr="00BC4013">
        <w:rPr>
          <w:rFonts w:ascii="Arial" w:hAnsi="Arial" w:cs="Arial"/>
          <w:sz w:val="22"/>
          <w:szCs w:val="22"/>
        </w:rPr>
        <w:t>cieľov investičnej stratégie takéhoto podielového fondu a</w:t>
      </w:r>
      <w:r w:rsidR="00D714D8">
        <w:rPr>
          <w:rFonts w:ascii="Arial" w:hAnsi="Arial" w:cs="Arial"/>
          <w:sz w:val="22"/>
          <w:szCs w:val="22"/>
        </w:rPr>
        <w:t> </w:t>
      </w:r>
      <w:r w:rsidRPr="00BC4013">
        <w:rPr>
          <w:rFonts w:ascii="Arial" w:hAnsi="Arial" w:cs="Arial"/>
          <w:sz w:val="22"/>
          <w:szCs w:val="22"/>
        </w:rPr>
        <w:t>zahraničného subjektu kolektívneho investovania musí byť zrejmé, že viac ako 50 % hodnoty majetku v</w:t>
      </w:r>
      <w:r w:rsidR="00D714D8">
        <w:rPr>
          <w:rFonts w:ascii="Arial" w:hAnsi="Arial" w:cs="Arial"/>
          <w:sz w:val="22"/>
          <w:szCs w:val="22"/>
        </w:rPr>
        <w:t> </w:t>
      </w:r>
      <w:r w:rsidRPr="00BC4013">
        <w:rPr>
          <w:rFonts w:ascii="Arial" w:hAnsi="Arial" w:cs="Arial"/>
          <w:sz w:val="22"/>
          <w:szCs w:val="22"/>
        </w:rPr>
        <w:t>tomto podielovom fonde alebo zahraničnom subjekte kolektívneho investovania tvoria dlhopisy a</w:t>
      </w:r>
      <w:r w:rsidR="00D714D8">
        <w:rPr>
          <w:rFonts w:ascii="Arial" w:hAnsi="Arial" w:cs="Arial"/>
          <w:sz w:val="22"/>
          <w:szCs w:val="22"/>
        </w:rPr>
        <w:t> </w:t>
      </w:r>
      <w:r w:rsidRPr="00BC4013">
        <w:rPr>
          <w:rFonts w:ascii="Arial" w:hAnsi="Arial" w:cs="Arial"/>
          <w:sz w:val="22"/>
          <w:szCs w:val="22"/>
        </w:rPr>
        <w:t>iné dlhové cenné papiere,</w:t>
      </w:r>
    </w:p>
    <w:p w:rsidR="005D1D67" w:rsidRPr="00BC4013" w:rsidP="00D714D8">
      <w:pPr>
        <w:spacing w:before="120" w:line="360" w:lineRule="auto"/>
        <w:ind w:left="360" w:hanging="360"/>
        <w:jc w:val="both"/>
        <w:rPr>
          <w:rFonts w:ascii="Arial" w:hAnsi="Arial" w:cs="Arial"/>
          <w:sz w:val="22"/>
          <w:szCs w:val="22"/>
        </w:rPr>
      </w:pPr>
      <w:r w:rsidR="00D714D8">
        <w:rPr>
          <w:rFonts w:ascii="Arial" w:hAnsi="Arial" w:cs="Arial"/>
          <w:sz w:val="22"/>
          <w:szCs w:val="22"/>
        </w:rPr>
        <w:t xml:space="preserve">b) </w:t>
      </w:r>
      <w:r w:rsidRPr="00BC4013">
        <w:rPr>
          <w:rFonts w:ascii="Arial" w:hAnsi="Arial" w:cs="Arial"/>
          <w:sz w:val="22"/>
          <w:szCs w:val="22"/>
        </w:rPr>
        <w:t>cenných papierov iných zahraničných subjektov kolektívneho investovania; zo zamerania a</w:t>
      </w:r>
      <w:r w:rsidR="00D714D8">
        <w:rPr>
          <w:rFonts w:ascii="Arial" w:hAnsi="Arial" w:cs="Arial"/>
          <w:sz w:val="22"/>
          <w:szCs w:val="22"/>
        </w:rPr>
        <w:t> </w:t>
      </w:r>
      <w:r w:rsidRPr="00BC4013">
        <w:rPr>
          <w:rFonts w:ascii="Arial" w:hAnsi="Arial" w:cs="Arial"/>
          <w:sz w:val="22"/>
          <w:szCs w:val="22"/>
        </w:rPr>
        <w:t>cieľov investičnej stratégie takéhoto iného zahraničného subjektu kolektívneho investovania musí byť zrejmé, že viac ako 50 % hodnoty majetku v</w:t>
      </w:r>
      <w:r w:rsidR="00D714D8">
        <w:rPr>
          <w:rFonts w:ascii="Arial" w:hAnsi="Arial" w:cs="Arial"/>
          <w:sz w:val="22"/>
          <w:szCs w:val="22"/>
        </w:rPr>
        <w:t> </w:t>
      </w:r>
      <w:r w:rsidRPr="00BC4013">
        <w:rPr>
          <w:rFonts w:ascii="Arial" w:hAnsi="Arial" w:cs="Arial"/>
          <w:sz w:val="22"/>
          <w:szCs w:val="22"/>
        </w:rPr>
        <w:t>tomto inom zahraničnom subjekte kolektívneho investovania tvoria dlhopisy a</w:t>
      </w:r>
      <w:r w:rsidR="00D714D8">
        <w:rPr>
          <w:rFonts w:ascii="Arial" w:hAnsi="Arial" w:cs="Arial"/>
          <w:sz w:val="22"/>
          <w:szCs w:val="22"/>
        </w:rPr>
        <w:t> </w:t>
      </w:r>
      <w:r w:rsidRPr="00BC4013">
        <w:rPr>
          <w:rFonts w:ascii="Arial" w:hAnsi="Arial" w:cs="Arial"/>
          <w:sz w:val="22"/>
          <w:szCs w:val="22"/>
        </w:rPr>
        <w:t xml:space="preserve">iné dlhové cenné papiere a </w:t>
      </w:r>
    </w:p>
    <w:p w:rsidR="005D1D67" w:rsidRPr="00BC4013" w:rsidP="00D714D8">
      <w:pPr>
        <w:spacing w:before="120" w:line="360" w:lineRule="auto"/>
        <w:jc w:val="both"/>
        <w:rPr>
          <w:rFonts w:ascii="Arial" w:hAnsi="Arial" w:cs="Arial"/>
          <w:sz w:val="22"/>
          <w:szCs w:val="22"/>
        </w:rPr>
      </w:pPr>
      <w:r w:rsidR="00D714D8">
        <w:rPr>
          <w:rFonts w:ascii="Arial" w:hAnsi="Arial" w:cs="Arial"/>
          <w:sz w:val="22"/>
          <w:szCs w:val="22"/>
        </w:rPr>
        <w:t xml:space="preserve">c) </w:t>
      </w:r>
      <w:r w:rsidRPr="00BC4013">
        <w:rPr>
          <w:rFonts w:ascii="Arial" w:hAnsi="Arial" w:cs="Arial"/>
          <w:sz w:val="22"/>
          <w:szCs w:val="22"/>
        </w:rPr>
        <w:t xml:space="preserve">dlhopisov a iných dlhových cenných papierov podľa § 81 ods. 3  </w:t>
      </w:r>
      <w:r w:rsidRPr="00BC4013">
        <w:rPr>
          <w:rFonts w:ascii="Arial" w:hAnsi="Arial" w:cs="Arial"/>
          <w:sz w:val="22"/>
          <w:szCs w:val="22"/>
        </w:rPr>
        <w:t>písm. c).</w:t>
      </w:r>
    </w:p>
    <w:p w:rsidR="005D1D67" w:rsidRPr="00BC4013" w:rsidP="00D714D8">
      <w:pPr>
        <w:spacing w:before="120" w:line="360" w:lineRule="auto"/>
        <w:ind w:left="360" w:firstLine="348"/>
        <w:jc w:val="both"/>
        <w:rPr>
          <w:rFonts w:ascii="Arial" w:hAnsi="Arial" w:cs="Arial"/>
          <w:sz w:val="22"/>
          <w:szCs w:val="22"/>
        </w:rPr>
      </w:pPr>
      <w:r w:rsidR="00D714D8">
        <w:rPr>
          <w:rFonts w:ascii="Arial" w:hAnsi="Arial" w:cs="Arial"/>
          <w:sz w:val="22"/>
          <w:szCs w:val="22"/>
        </w:rPr>
        <w:t xml:space="preserve">(3) </w:t>
      </w:r>
      <w:r w:rsidRPr="00BC4013">
        <w:rPr>
          <w:rFonts w:ascii="Arial" w:hAnsi="Arial" w:cs="Arial"/>
          <w:sz w:val="22"/>
          <w:szCs w:val="22"/>
        </w:rPr>
        <w:t>Za peňažné investície sa na účely tohto zákona považujú investície do</w:t>
      </w:r>
    </w:p>
    <w:p w:rsidR="005D1D67" w:rsidRPr="00BC4013" w:rsidP="00D714D8">
      <w:pPr>
        <w:spacing w:before="120" w:line="360" w:lineRule="auto"/>
        <w:ind w:left="360" w:hanging="360"/>
        <w:jc w:val="both"/>
        <w:rPr>
          <w:rFonts w:ascii="Arial" w:hAnsi="Arial" w:cs="Arial"/>
          <w:sz w:val="22"/>
          <w:szCs w:val="22"/>
        </w:rPr>
      </w:pPr>
      <w:r w:rsidR="00D714D8">
        <w:rPr>
          <w:rFonts w:ascii="Arial" w:hAnsi="Arial" w:cs="Arial"/>
          <w:sz w:val="22"/>
          <w:szCs w:val="22"/>
        </w:rPr>
        <w:t xml:space="preserve">a) </w:t>
      </w:r>
      <w:r w:rsidRPr="00BC4013">
        <w:rPr>
          <w:rFonts w:ascii="Arial" w:hAnsi="Arial" w:cs="Arial"/>
          <w:sz w:val="22"/>
          <w:szCs w:val="22"/>
        </w:rPr>
        <w:t>podielových listov otvorených podielových fondov a</w:t>
      </w:r>
      <w:r w:rsidR="00D714D8">
        <w:rPr>
          <w:rFonts w:ascii="Arial" w:hAnsi="Arial" w:cs="Arial"/>
          <w:sz w:val="22"/>
          <w:szCs w:val="22"/>
        </w:rPr>
        <w:t> </w:t>
      </w:r>
      <w:r w:rsidRPr="00BC4013">
        <w:rPr>
          <w:rFonts w:ascii="Arial" w:hAnsi="Arial" w:cs="Arial"/>
          <w:sz w:val="22"/>
          <w:szCs w:val="22"/>
        </w:rPr>
        <w:t>cenných papierov zahraničných subjektov kolektívneho investovania; zo zamerania a</w:t>
      </w:r>
      <w:r w:rsidR="00D714D8">
        <w:rPr>
          <w:rFonts w:ascii="Arial" w:hAnsi="Arial" w:cs="Arial"/>
          <w:sz w:val="22"/>
          <w:szCs w:val="22"/>
        </w:rPr>
        <w:t> </w:t>
      </w:r>
      <w:r w:rsidRPr="00BC4013">
        <w:rPr>
          <w:rFonts w:ascii="Arial" w:hAnsi="Arial" w:cs="Arial"/>
          <w:sz w:val="22"/>
          <w:szCs w:val="22"/>
        </w:rPr>
        <w:t>cieľov investičnej stratégie takéhot</w:t>
      </w:r>
      <w:r w:rsidRPr="00BC4013">
        <w:rPr>
          <w:rFonts w:ascii="Arial" w:hAnsi="Arial" w:cs="Arial"/>
          <w:sz w:val="22"/>
          <w:szCs w:val="22"/>
        </w:rPr>
        <w:t>o podielového fondu a</w:t>
      </w:r>
      <w:r w:rsidR="00D714D8">
        <w:rPr>
          <w:rFonts w:ascii="Arial" w:hAnsi="Arial" w:cs="Arial"/>
          <w:sz w:val="22"/>
          <w:szCs w:val="22"/>
        </w:rPr>
        <w:t> </w:t>
      </w:r>
      <w:r w:rsidRPr="00BC4013">
        <w:rPr>
          <w:rFonts w:ascii="Arial" w:hAnsi="Arial" w:cs="Arial"/>
          <w:sz w:val="22"/>
          <w:szCs w:val="22"/>
        </w:rPr>
        <w:t>zahraničného subjektu kolektívneho investovania musí byť zrejmé, že viac ako 50 % hodnoty majetku v</w:t>
      </w:r>
      <w:r w:rsidR="00D714D8">
        <w:rPr>
          <w:rFonts w:ascii="Arial" w:hAnsi="Arial" w:cs="Arial"/>
          <w:sz w:val="22"/>
          <w:szCs w:val="22"/>
        </w:rPr>
        <w:t> </w:t>
      </w:r>
      <w:r w:rsidRPr="00BC4013">
        <w:rPr>
          <w:rFonts w:ascii="Arial" w:hAnsi="Arial" w:cs="Arial"/>
          <w:sz w:val="22"/>
          <w:szCs w:val="22"/>
        </w:rPr>
        <w:t>tomto podielovom fonde alebo zahraničnom subjekte kolektívneho investovania tvoria nástroje peňažného trhu,</w:t>
      </w:r>
    </w:p>
    <w:p w:rsidR="005D1D67" w:rsidRPr="00BC4013" w:rsidP="00D714D8">
      <w:pPr>
        <w:spacing w:before="120" w:line="360" w:lineRule="auto"/>
        <w:ind w:left="360" w:hanging="360"/>
        <w:jc w:val="both"/>
        <w:rPr>
          <w:rFonts w:ascii="Arial" w:hAnsi="Arial" w:cs="Arial"/>
          <w:sz w:val="22"/>
          <w:szCs w:val="22"/>
        </w:rPr>
      </w:pPr>
      <w:r w:rsidR="00D714D8">
        <w:rPr>
          <w:rFonts w:ascii="Arial" w:hAnsi="Arial" w:cs="Arial"/>
          <w:sz w:val="22"/>
          <w:szCs w:val="22"/>
        </w:rPr>
        <w:t xml:space="preserve">b) </w:t>
      </w:r>
      <w:r w:rsidRPr="00BC4013">
        <w:rPr>
          <w:rFonts w:ascii="Arial" w:hAnsi="Arial" w:cs="Arial"/>
          <w:sz w:val="22"/>
          <w:szCs w:val="22"/>
        </w:rPr>
        <w:t>cenných papierov iných zahraničných subjektov kolektívneho investovania; zo zamerania a</w:t>
      </w:r>
      <w:r w:rsidR="00D714D8">
        <w:rPr>
          <w:rFonts w:ascii="Arial" w:hAnsi="Arial" w:cs="Arial"/>
          <w:sz w:val="22"/>
          <w:szCs w:val="22"/>
        </w:rPr>
        <w:t> </w:t>
      </w:r>
      <w:r w:rsidRPr="00BC4013">
        <w:rPr>
          <w:rFonts w:ascii="Arial" w:hAnsi="Arial" w:cs="Arial"/>
          <w:sz w:val="22"/>
          <w:szCs w:val="22"/>
        </w:rPr>
        <w:t>cieľov investičnej stratégie takéhoto iného zahraničného subjektu kolektívneho investovania musí byť zrejmé, že viac ako 50 % hodnoty majetku v</w:t>
      </w:r>
      <w:r w:rsidR="00D714D8">
        <w:rPr>
          <w:rFonts w:ascii="Arial" w:hAnsi="Arial" w:cs="Arial"/>
          <w:sz w:val="22"/>
          <w:szCs w:val="22"/>
        </w:rPr>
        <w:t> </w:t>
      </w:r>
      <w:r w:rsidRPr="00BC4013">
        <w:rPr>
          <w:rFonts w:ascii="Arial" w:hAnsi="Arial" w:cs="Arial"/>
          <w:sz w:val="22"/>
          <w:szCs w:val="22"/>
        </w:rPr>
        <w:t>tomto inom zahraničnom subjekte kolektívneho investovania tvoria nástroje peňažného trhu,</w:t>
      </w:r>
    </w:p>
    <w:p w:rsidR="005D1D67" w:rsidRPr="00BC4013" w:rsidP="00D714D8">
      <w:pPr>
        <w:spacing w:before="120" w:line="360" w:lineRule="auto"/>
        <w:jc w:val="both"/>
        <w:rPr>
          <w:rFonts w:ascii="Arial" w:hAnsi="Arial" w:cs="Arial"/>
          <w:sz w:val="22"/>
          <w:szCs w:val="22"/>
        </w:rPr>
      </w:pPr>
      <w:r w:rsidR="00D714D8">
        <w:rPr>
          <w:rFonts w:ascii="Arial" w:hAnsi="Arial" w:cs="Arial"/>
          <w:sz w:val="22"/>
          <w:szCs w:val="22"/>
        </w:rPr>
        <w:t xml:space="preserve">c) </w:t>
      </w:r>
      <w:r w:rsidRPr="00BC4013">
        <w:rPr>
          <w:rFonts w:ascii="Arial" w:hAnsi="Arial" w:cs="Arial"/>
          <w:sz w:val="22"/>
          <w:szCs w:val="22"/>
        </w:rPr>
        <w:t xml:space="preserve">nástrojov peňažného trhu podľa § 81 ods. 1 písm. e) a </w:t>
      </w:r>
    </w:p>
    <w:p w:rsidR="005D1D67" w:rsidRPr="00BC4013" w:rsidP="00D714D8">
      <w:pPr>
        <w:spacing w:before="120" w:line="360" w:lineRule="auto"/>
        <w:jc w:val="both"/>
        <w:rPr>
          <w:rFonts w:ascii="Arial" w:hAnsi="Arial" w:cs="Arial"/>
          <w:sz w:val="22"/>
          <w:szCs w:val="22"/>
        </w:rPr>
      </w:pPr>
      <w:r w:rsidR="00D714D8">
        <w:rPr>
          <w:rFonts w:ascii="Arial" w:hAnsi="Arial" w:cs="Arial"/>
          <w:sz w:val="22"/>
          <w:szCs w:val="22"/>
        </w:rPr>
        <w:t xml:space="preserve">d) </w:t>
      </w:r>
      <w:r w:rsidRPr="00BC4013">
        <w:rPr>
          <w:rFonts w:ascii="Arial" w:hAnsi="Arial" w:cs="Arial"/>
          <w:sz w:val="22"/>
          <w:szCs w:val="22"/>
        </w:rPr>
        <w:t>peňažných prostriedkov podľa § 81 ods. 1 písm. f).</w:t>
      </w:r>
    </w:p>
    <w:p w:rsidR="005D1D67" w:rsidRPr="00BC4013" w:rsidP="00DF424E">
      <w:pPr>
        <w:spacing w:before="120" w:line="360" w:lineRule="auto"/>
        <w:ind w:firstLine="708"/>
        <w:jc w:val="both"/>
        <w:rPr>
          <w:rFonts w:ascii="Arial" w:hAnsi="Arial" w:cs="Arial"/>
          <w:sz w:val="22"/>
          <w:szCs w:val="22"/>
        </w:rPr>
      </w:pPr>
      <w:r w:rsidR="00DF424E">
        <w:rPr>
          <w:rFonts w:ascii="Arial" w:hAnsi="Arial" w:cs="Arial"/>
          <w:sz w:val="22"/>
          <w:szCs w:val="22"/>
        </w:rPr>
        <w:t xml:space="preserve">(4) </w:t>
      </w:r>
      <w:r w:rsidRPr="00BC4013">
        <w:rPr>
          <w:rFonts w:ascii="Arial" w:hAnsi="Arial" w:cs="Arial"/>
          <w:sz w:val="22"/>
          <w:szCs w:val="22"/>
        </w:rPr>
        <w:t>Za dlhopisové a peňažné investície uvedené v § 81 ods. 1 písm. c) a d) sa na účely investovania majetku v konzervatívnom dôchodkovom fonde podľa tohto zákona považujú investície do</w:t>
      </w:r>
    </w:p>
    <w:p w:rsidR="005D1D67" w:rsidRPr="00BC4013" w:rsidP="009363E4">
      <w:pPr>
        <w:numPr>
          <w:ilvl w:val="1"/>
          <w:numId w:val="12"/>
        </w:numPr>
        <w:tabs>
          <w:tab w:val="clear" w:pos="1440"/>
        </w:tabs>
        <w:spacing w:before="120" w:line="360" w:lineRule="auto"/>
        <w:ind w:left="360"/>
        <w:jc w:val="both"/>
        <w:rPr>
          <w:rFonts w:ascii="Arial" w:hAnsi="Arial" w:cs="Arial"/>
          <w:sz w:val="22"/>
          <w:szCs w:val="22"/>
          <w:u w:val="single"/>
        </w:rPr>
      </w:pPr>
      <w:r w:rsidRPr="00BC4013">
        <w:rPr>
          <w:rFonts w:ascii="Arial" w:hAnsi="Arial" w:cs="Arial"/>
          <w:sz w:val="22"/>
          <w:szCs w:val="22"/>
        </w:rPr>
        <w:t>podielových listov otvorených podielových fondov a cenných papierov zahraničných subjektov kolektívneho investovania; zo zamerania a cieľov investičnej stratégie takéhoto podielového fondu a zahraničného subjektu kolektívneho investovania musí byť zrejmé, že majetok v tomto podielovom fonde alebo zahraničnom subjekte kolektívneho investovania môže byť investovaný len do dlhopisov a iných dlhových cenných papierov alebo nástrojov peňažného trhu,</w:t>
      </w:r>
    </w:p>
    <w:p w:rsidR="005D1D67" w:rsidRPr="00BC4013" w:rsidP="009363E4">
      <w:pPr>
        <w:numPr>
          <w:ilvl w:val="1"/>
          <w:numId w:val="12"/>
        </w:numPr>
        <w:tabs>
          <w:tab w:val="clear" w:pos="1440"/>
        </w:tabs>
        <w:spacing w:before="120" w:line="360" w:lineRule="auto"/>
        <w:ind w:left="360"/>
        <w:jc w:val="both"/>
        <w:rPr>
          <w:rFonts w:ascii="Arial" w:hAnsi="Arial" w:cs="Arial"/>
          <w:sz w:val="22"/>
          <w:szCs w:val="22"/>
        </w:rPr>
      </w:pPr>
      <w:r w:rsidRPr="00BC4013">
        <w:rPr>
          <w:rFonts w:ascii="Arial" w:hAnsi="Arial" w:cs="Arial"/>
          <w:sz w:val="22"/>
          <w:szCs w:val="22"/>
        </w:rPr>
        <w:t>cenných papierov iných zahraničných subjektov kolektívneho investovania; zo zamerania a cieľov investičnej stratégie takéhoto iného zahraničného subjektu kolektívneho investovania musí byť zrejmé, že    majetok v tomto inom zahraničnom subjekte kolektívneho investovania môže byť investovaný len do dlhopisov a iných dlhových cenných papierov alebo nástrojov peňažného trhu.</w:t>
      </w:r>
    </w:p>
    <w:p w:rsidR="005D1D67" w:rsidRPr="009F16A6" w:rsidP="009363E4">
      <w:pPr>
        <w:spacing w:before="120" w:line="360" w:lineRule="auto"/>
        <w:jc w:val="center"/>
        <w:rPr>
          <w:rFonts w:ascii="Arial" w:hAnsi="Arial" w:cs="Arial"/>
          <w:b/>
          <w:sz w:val="22"/>
          <w:szCs w:val="22"/>
        </w:rPr>
      </w:pPr>
      <w:r w:rsidRPr="009F16A6">
        <w:rPr>
          <w:rFonts w:ascii="Arial" w:hAnsi="Arial" w:cs="Arial"/>
          <w:b/>
          <w:sz w:val="22"/>
          <w:szCs w:val="22"/>
        </w:rPr>
        <w:t>§ 86</w:t>
      </w:r>
    </w:p>
    <w:p w:rsidR="005D1D67" w:rsidRPr="009F16A6" w:rsidP="009363E4">
      <w:pPr>
        <w:spacing w:before="120" w:line="360" w:lineRule="auto"/>
        <w:jc w:val="center"/>
        <w:rPr>
          <w:rFonts w:ascii="Arial" w:hAnsi="Arial" w:cs="Arial"/>
          <w:b/>
          <w:sz w:val="22"/>
          <w:szCs w:val="22"/>
        </w:rPr>
      </w:pPr>
      <w:r w:rsidRPr="009F16A6">
        <w:rPr>
          <w:rFonts w:ascii="Arial" w:hAnsi="Arial" w:cs="Arial"/>
          <w:b/>
          <w:sz w:val="22"/>
          <w:szCs w:val="22"/>
        </w:rPr>
        <w:t>Konzervatívny dôchodkový fond</w:t>
      </w:r>
    </w:p>
    <w:p w:rsidR="005D1D67" w:rsidRPr="00BC4013" w:rsidP="00DF424E">
      <w:pPr>
        <w:spacing w:before="120" w:line="360" w:lineRule="auto"/>
        <w:ind w:firstLine="708"/>
        <w:jc w:val="both"/>
        <w:rPr>
          <w:rFonts w:ascii="Arial" w:hAnsi="Arial" w:cs="Arial"/>
          <w:sz w:val="22"/>
          <w:szCs w:val="22"/>
        </w:rPr>
      </w:pPr>
      <w:r w:rsidR="00DF424E">
        <w:rPr>
          <w:rFonts w:ascii="Arial" w:hAnsi="Arial" w:cs="Arial"/>
          <w:sz w:val="22"/>
          <w:szCs w:val="22"/>
        </w:rPr>
        <w:t xml:space="preserve">(1) </w:t>
      </w:r>
      <w:r w:rsidRPr="00BC4013">
        <w:rPr>
          <w:rFonts w:ascii="Arial" w:hAnsi="Arial" w:cs="Arial"/>
          <w:sz w:val="22"/>
          <w:szCs w:val="22"/>
        </w:rPr>
        <w:t>Majetok v konzervatívnom dôchodkovom fonde môžu tvoriť len dlhopisové a peňažné investície a obchody určené na obmedzenie devízového rizika.</w:t>
      </w:r>
    </w:p>
    <w:p w:rsidR="005D1D67" w:rsidRPr="00BC4013" w:rsidP="00DF424E">
      <w:pPr>
        <w:spacing w:before="120" w:line="360" w:lineRule="auto"/>
        <w:ind w:firstLine="708"/>
        <w:jc w:val="both"/>
        <w:rPr>
          <w:rFonts w:ascii="Arial" w:hAnsi="Arial" w:cs="Arial"/>
          <w:sz w:val="22"/>
          <w:szCs w:val="22"/>
        </w:rPr>
      </w:pPr>
      <w:r w:rsidR="00DF424E">
        <w:rPr>
          <w:rFonts w:ascii="Arial" w:hAnsi="Arial" w:cs="Arial"/>
          <w:sz w:val="22"/>
          <w:szCs w:val="22"/>
        </w:rPr>
        <w:t xml:space="preserve">(2) </w:t>
      </w:r>
      <w:r w:rsidRPr="00BC4013">
        <w:rPr>
          <w:rFonts w:ascii="Arial" w:hAnsi="Arial" w:cs="Arial"/>
          <w:sz w:val="22"/>
          <w:szCs w:val="22"/>
        </w:rPr>
        <w:t>Majetok v konzervatívnom dôchodkovom fonde nesmie byť vystavený devízovému riziku.</w:t>
      </w:r>
    </w:p>
    <w:p w:rsidR="005D1D67" w:rsidRPr="00BC4013" w:rsidP="00DF424E">
      <w:pPr>
        <w:spacing w:before="120" w:line="360" w:lineRule="auto"/>
        <w:ind w:firstLine="708"/>
        <w:jc w:val="both"/>
        <w:rPr>
          <w:rFonts w:ascii="Arial" w:hAnsi="Arial" w:cs="Arial"/>
          <w:sz w:val="22"/>
          <w:szCs w:val="22"/>
        </w:rPr>
      </w:pPr>
      <w:r w:rsidR="00DF424E">
        <w:rPr>
          <w:rFonts w:ascii="Arial" w:hAnsi="Arial" w:cs="Arial"/>
          <w:sz w:val="22"/>
          <w:szCs w:val="22"/>
        </w:rPr>
        <w:t xml:space="preserve">(3) </w:t>
      </w:r>
      <w:r w:rsidRPr="00BC4013">
        <w:rPr>
          <w:rFonts w:ascii="Arial" w:hAnsi="Arial" w:cs="Arial"/>
          <w:sz w:val="22"/>
          <w:szCs w:val="22"/>
        </w:rPr>
        <w:t>Majetok v konzervatívnom dôchodkovom fonde môže dosahovať maximálnu priemernú modifikovanú duráciu v hodnote 2. Priemerná modifikovaná durácia na účely tohto zákona vyjadruje pomer zmeny hodnoty majetku v dôchodkovom fonde pri jednotkovej zmene úrokovej sadzby, ktorá priamo alebo nepriamo ovplyvňuje hodnotu majetku v dôchodkovom fonde.</w:t>
      </w:r>
    </w:p>
    <w:p w:rsidR="005D1D67" w:rsidRPr="009F16A6" w:rsidP="009363E4">
      <w:pPr>
        <w:spacing w:before="120" w:line="360" w:lineRule="auto"/>
        <w:jc w:val="center"/>
        <w:rPr>
          <w:rFonts w:ascii="Arial" w:hAnsi="Arial" w:cs="Arial"/>
          <w:b/>
          <w:sz w:val="22"/>
          <w:szCs w:val="22"/>
        </w:rPr>
      </w:pPr>
      <w:r w:rsidRPr="009F16A6">
        <w:rPr>
          <w:rFonts w:ascii="Arial" w:hAnsi="Arial" w:cs="Arial"/>
          <w:b/>
          <w:sz w:val="22"/>
          <w:szCs w:val="22"/>
        </w:rPr>
        <w:t>§ 87</w:t>
      </w:r>
    </w:p>
    <w:p w:rsidR="005D1D67" w:rsidRPr="009F16A6" w:rsidP="009363E4">
      <w:pPr>
        <w:spacing w:before="120" w:line="360" w:lineRule="auto"/>
        <w:jc w:val="center"/>
        <w:rPr>
          <w:rFonts w:ascii="Arial" w:hAnsi="Arial" w:cs="Arial"/>
          <w:b/>
          <w:sz w:val="22"/>
          <w:szCs w:val="22"/>
        </w:rPr>
      </w:pPr>
      <w:r w:rsidRPr="009F16A6">
        <w:rPr>
          <w:rFonts w:ascii="Arial" w:hAnsi="Arial" w:cs="Arial"/>
          <w:b/>
          <w:sz w:val="22"/>
          <w:szCs w:val="22"/>
        </w:rPr>
        <w:t>Vyvážený dôcho</w:t>
      </w:r>
      <w:r w:rsidRPr="009F16A6">
        <w:rPr>
          <w:rFonts w:ascii="Arial" w:hAnsi="Arial" w:cs="Arial"/>
          <w:b/>
          <w:sz w:val="22"/>
          <w:szCs w:val="22"/>
        </w:rPr>
        <w:t>dkový fond</w:t>
      </w:r>
    </w:p>
    <w:p w:rsidR="005D1D67" w:rsidRPr="00BC4013" w:rsidP="00DF424E">
      <w:pPr>
        <w:spacing w:before="120" w:line="360" w:lineRule="auto"/>
        <w:ind w:firstLine="708"/>
        <w:jc w:val="both"/>
        <w:rPr>
          <w:rFonts w:ascii="Arial" w:hAnsi="Arial" w:cs="Arial"/>
          <w:sz w:val="22"/>
          <w:szCs w:val="22"/>
        </w:rPr>
      </w:pPr>
      <w:r w:rsidR="00DF424E">
        <w:rPr>
          <w:rFonts w:ascii="Arial" w:hAnsi="Arial" w:cs="Arial"/>
          <w:sz w:val="22"/>
          <w:szCs w:val="22"/>
        </w:rPr>
        <w:t xml:space="preserve">(1) </w:t>
      </w:r>
      <w:r w:rsidRPr="00BC4013">
        <w:rPr>
          <w:rFonts w:ascii="Arial" w:hAnsi="Arial" w:cs="Arial"/>
          <w:sz w:val="22"/>
          <w:szCs w:val="22"/>
        </w:rPr>
        <w:t>Hodnota akciových investícií môže spolu tvoriť najviac 50 % čistej hodnoty majetku vo vyváženom dôchodkovom fonde.</w:t>
      </w:r>
    </w:p>
    <w:p w:rsidR="005D1D67" w:rsidRPr="00BC4013" w:rsidP="00DF424E">
      <w:pPr>
        <w:spacing w:before="120" w:line="360" w:lineRule="auto"/>
        <w:ind w:firstLine="708"/>
        <w:jc w:val="both"/>
        <w:rPr>
          <w:rFonts w:ascii="Arial" w:hAnsi="Arial" w:cs="Arial"/>
          <w:sz w:val="22"/>
          <w:szCs w:val="22"/>
        </w:rPr>
      </w:pPr>
      <w:r w:rsidR="00DF424E">
        <w:rPr>
          <w:rFonts w:ascii="Arial" w:hAnsi="Arial" w:cs="Arial"/>
          <w:sz w:val="22"/>
          <w:szCs w:val="22"/>
        </w:rPr>
        <w:t xml:space="preserve">(2) </w:t>
      </w:r>
      <w:r w:rsidRPr="00BC4013">
        <w:rPr>
          <w:rFonts w:ascii="Arial" w:hAnsi="Arial" w:cs="Arial"/>
          <w:sz w:val="22"/>
          <w:szCs w:val="22"/>
        </w:rPr>
        <w:t>Hodnota dlhopisových a peňažných investícií musí spolu tvoriť najmenej 50 % čistej hodnoty majetku vo vyváženom dôchodkovo</w:t>
      </w:r>
      <w:r w:rsidRPr="00BC4013">
        <w:rPr>
          <w:rFonts w:ascii="Arial" w:hAnsi="Arial" w:cs="Arial"/>
          <w:sz w:val="22"/>
          <w:szCs w:val="22"/>
        </w:rPr>
        <w:t>m fonde.</w:t>
      </w:r>
    </w:p>
    <w:p w:rsidR="005D1D67" w:rsidRPr="00BC4013" w:rsidP="00DF424E">
      <w:pPr>
        <w:spacing w:before="120" w:line="360" w:lineRule="auto"/>
        <w:ind w:firstLine="708"/>
        <w:jc w:val="both"/>
        <w:rPr>
          <w:rFonts w:ascii="Arial" w:hAnsi="Arial" w:cs="Arial"/>
          <w:sz w:val="22"/>
          <w:szCs w:val="22"/>
        </w:rPr>
      </w:pPr>
      <w:r w:rsidR="00DF424E">
        <w:rPr>
          <w:rFonts w:ascii="Arial" w:hAnsi="Arial" w:cs="Arial"/>
          <w:sz w:val="22"/>
          <w:szCs w:val="22"/>
        </w:rPr>
        <w:t xml:space="preserve">(3) </w:t>
      </w:r>
      <w:r w:rsidRPr="00BC4013">
        <w:rPr>
          <w:rFonts w:ascii="Arial" w:hAnsi="Arial" w:cs="Arial"/>
          <w:sz w:val="22"/>
          <w:szCs w:val="22"/>
        </w:rPr>
        <w:t>Majetok vo vyváženom dôchodkovom fonde, ktorý nie je zabezpečený voči devízovému riziku, môže tvoriť najviac 50 % čistej hodnoty majetku vo vyváženom dôchodkovom fonde.</w:t>
      </w:r>
    </w:p>
    <w:p w:rsidR="005D1D67" w:rsidRPr="009F16A6" w:rsidP="009363E4">
      <w:pPr>
        <w:spacing w:before="120" w:line="360" w:lineRule="auto"/>
        <w:jc w:val="center"/>
        <w:rPr>
          <w:rFonts w:ascii="Arial" w:hAnsi="Arial" w:cs="Arial"/>
          <w:b/>
          <w:sz w:val="22"/>
          <w:szCs w:val="22"/>
        </w:rPr>
      </w:pPr>
      <w:r w:rsidRPr="009F16A6">
        <w:rPr>
          <w:rFonts w:ascii="Arial" w:hAnsi="Arial" w:cs="Arial"/>
          <w:b/>
          <w:sz w:val="22"/>
          <w:szCs w:val="22"/>
        </w:rPr>
        <w:t>§ 88</w:t>
      </w:r>
    </w:p>
    <w:p w:rsidR="005D1D67" w:rsidRPr="009F16A6" w:rsidP="009363E4">
      <w:pPr>
        <w:spacing w:before="120" w:line="360" w:lineRule="auto"/>
        <w:jc w:val="center"/>
        <w:rPr>
          <w:rFonts w:ascii="Arial" w:hAnsi="Arial" w:cs="Arial"/>
          <w:b/>
          <w:sz w:val="22"/>
          <w:szCs w:val="22"/>
        </w:rPr>
      </w:pPr>
      <w:r w:rsidRPr="009F16A6">
        <w:rPr>
          <w:rFonts w:ascii="Arial" w:hAnsi="Arial" w:cs="Arial"/>
          <w:b/>
          <w:sz w:val="22"/>
          <w:szCs w:val="22"/>
        </w:rPr>
        <w:t>Rastový dôchodkový fond</w:t>
      </w:r>
    </w:p>
    <w:p w:rsidR="005D1D67" w:rsidRPr="00BC4013" w:rsidP="006E4A3B">
      <w:pPr>
        <w:spacing w:before="120" w:line="360" w:lineRule="auto"/>
        <w:ind w:firstLine="708"/>
        <w:jc w:val="both"/>
        <w:rPr>
          <w:rFonts w:ascii="Arial" w:hAnsi="Arial" w:cs="Arial"/>
          <w:sz w:val="22"/>
          <w:szCs w:val="22"/>
        </w:rPr>
      </w:pPr>
      <w:r w:rsidR="006E4A3B">
        <w:rPr>
          <w:rFonts w:ascii="Arial" w:hAnsi="Arial" w:cs="Arial"/>
          <w:sz w:val="22"/>
          <w:szCs w:val="22"/>
        </w:rPr>
        <w:t xml:space="preserve">(1) </w:t>
      </w:r>
      <w:r w:rsidRPr="00BC4013">
        <w:rPr>
          <w:rFonts w:ascii="Arial" w:hAnsi="Arial" w:cs="Arial"/>
          <w:sz w:val="22"/>
          <w:szCs w:val="22"/>
        </w:rPr>
        <w:t>Hodnota akciových investícií môže spolu tvoriť najviac 80 % čistej hodnoty majetku v rastovom dôchodkovom fonde.</w:t>
      </w:r>
    </w:p>
    <w:p w:rsidR="005D1D67" w:rsidRPr="00BC4013" w:rsidP="006E4A3B">
      <w:pPr>
        <w:spacing w:before="120" w:line="360" w:lineRule="auto"/>
        <w:ind w:firstLine="708"/>
        <w:jc w:val="both"/>
        <w:rPr>
          <w:rFonts w:ascii="Arial" w:hAnsi="Arial" w:cs="Arial"/>
          <w:sz w:val="22"/>
          <w:szCs w:val="22"/>
        </w:rPr>
      </w:pPr>
      <w:r w:rsidR="006E4A3B">
        <w:rPr>
          <w:rFonts w:ascii="Arial" w:hAnsi="Arial" w:cs="Arial"/>
          <w:sz w:val="22"/>
          <w:szCs w:val="22"/>
        </w:rPr>
        <w:t xml:space="preserve">(2) </w:t>
      </w:r>
      <w:r w:rsidRPr="00BC4013">
        <w:rPr>
          <w:rFonts w:ascii="Arial" w:hAnsi="Arial" w:cs="Arial"/>
          <w:sz w:val="22"/>
          <w:szCs w:val="22"/>
        </w:rPr>
        <w:t>Majetok v rastovom dôchodkovom fonde, ktorý nie je zabezpečený voči devízovému riziku, môže tvoriť najviac 80 % čistej hodnoty majetku v rastovom dôchodkovom fonde.</w:t>
      </w:r>
    </w:p>
    <w:p w:rsidR="005D1D67" w:rsidRPr="009F16A6" w:rsidP="009363E4">
      <w:pPr>
        <w:spacing w:before="120" w:line="360" w:lineRule="auto"/>
        <w:jc w:val="center"/>
        <w:rPr>
          <w:rFonts w:ascii="Arial" w:hAnsi="Arial" w:cs="Arial"/>
          <w:b/>
          <w:sz w:val="22"/>
          <w:szCs w:val="22"/>
        </w:rPr>
      </w:pPr>
      <w:r w:rsidRPr="009F16A6">
        <w:rPr>
          <w:rFonts w:ascii="Arial" w:hAnsi="Arial" w:cs="Arial"/>
          <w:b/>
          <w:sz w:val="22"/>
          <w:szCs w:val="22"/>
        </w:rPr>
        <w:t>§ 89</w:t>
      </w:r>
    </w:p>
    <w:p w:rsidR="005D1D67" w:rsidRPr="00BC4013" w:rsidP="006E4A3B">
      <w:pPr>
        <w:spacing w:before="120" w:line="360" w:lineRule="auto"/>
        <w:ind w:firstLine="708"/>
        <w:jc w:val="both"/>
        <w:rPr>
          <w:rFonts w:ascii="Arial" w:hAnsi="Arial" w:cs="Arial"/>
          <w:sz w:val="22"/>
          <w:szCs w:val="22"/>
        </w:rPr>
      </w:pPr>
      <w:r w:rsidR="006E4A3B">
        <w:rPr>
          <w:rFonts w:ascii="Arial" w:hAnsi="Arial" w:cs="Arial"/>
          <w:sz w:val="22"/>
          <w:szCs w:val="22"/>
        </w:rPr>
        <w:t xml:space="preserve">(1) </w:t>
      </w:r>
      <w:r w:rsidRPr="00BC4013">
        <w:rPr>
          <w:rFonts w:ascii="Arial" w:hAnsi="Arial" w:cs="Arial"/>
          <w:sz w:val="22"/>
          <w:szCs w:val="22"/>
        </w:rPr>
        <w:t>Limity a obmedzenia týkajúce sa majetku v dôchodkovom fonde uvedené v § 82 a v § 86 až 88 sa nepoužijú na obdobie prvých 12 mesiacov od začatia vytvárania dôchodkového fondu podľa § 72 ods. 8.</w:t>
      </w:r>
    </w:p>
    <w:p w:rsidR="005D1D67" w:rsidRPr="00BC4013" w:rsidP="006E4A3B">
      <w:pPr>
        <w:spacing w:before="120" w:line="360" w:lineRule="auto"/>
        <w:ind w:firstLine="708"/>
        <w:jc w:val="both"/>
        <w:rPr>
          <w:rFonts w:ascii="Arial" w:hAnsi="Arial" w:cs="Arial"/>
          <w:sz w:val="22"/>
          <w:szCs w:val="22"/>
        </w:rPr>
      </w:pPr>
      <w:r w:rsidR="006E4A3B">
        <w:rPr>
          <w:rFonts w:ascii="Arial" w:hAnsi="Arial" w:cs="Arial"/>
          <w:sz w:val="22"/>
          <w:szCs w:val="22"/>
        </w:rPr>
        <w:t xml:space="preserve">(2) </w:t>
      </w:r>
      <w:r w:rsidRPr="00BC4013">
        <w:rPr>
          <w:rFonts w:ascii="Arial" w:hAnsi="Arial" w:cs="Arial"/>
          <w:sz w:val="22"/>
          <w:szCs w:val="22"/>
        </w:rPr>
        <w:t>Dôchodková správcovská spoločnosť môže po uplynutí lehoty podľa odseku 1 prekročiť limity a obmedzenia podľa § 82 a § 86 až 88 len pri uplatnení predkupných práv na upisovanie vyplývajúce z cenných papierov alebo nástrojov peňažného trhu, ktoré sa nachádzajú v majetku v dôchodkovom fonde, a pri zlúčení dôchodkových fond</w:t>
      </w:r>
      <w:r w:rsidRPr="00BC4013">
        <w:rPr>
          <w:rFonts w:ascii="Arial" w:hAnsi="Arial" w:cs="Arial"/>
          <w:sz w:val="22"/>
          <w:szCs w:val="22"/>
        </w:rPr>
        <w:t>ov.</w:t>
      </w:r>
    </w:p>
    <w:p w:rsidR="005D1D67" w:rsidRPr="00BC4013" w:rsidP="006E4A3B">
      <w:pPr>
        <w:spacing w:before="120" w:line="360" w:lineRule="auto"/>
        <w:ind w:firstLine="708"/>
        <w:jc w:val="both"/>
        <w:rPr>
          <w:rFonts w:ascii="Arial" w:hAnsi="Arial" w:cs="Arial"/>
          <w:sz w:val="22"/>
          <w:szCs w:val="22"/>
        </w:rPr>
      </w:pPr>
      <w:r w:rsidR="006E4A3B">
        <w:rPr>
          <w:rFonts w:ascii="Arial" w:hAnsi="Arial" w:cs="Arial"/>
          <w:sz w:val="22"/>
          <w:szCs w:val="22"/>
        </w:rPr>
        <w:t xml:space="preserve">(3) </w:t>
      </w:r>
      <w:r w:rsidRPr="00BC4013">
        <w:rPr>
          <w:rFonts w:ascii="Arial" w:hAnsi="Arial" w:cs="Arial"/>
          <w:sz w:val="22"/>
          <w:szCs w:val="22"/>
        </w:rPr>
        <w:t xml:space="preserve">Ak dôjde k prekročeniu </w:t>
      </w:r>
      <w:r w:rsidR="0015160B">
        <w:rPr>
          <w:rFonts w:ascii="Arial" w:hAnsi="Arial" w:cs="Arial"/>
          <w:sz w:val="22"/>
          <w:szCs w:val="22"/>
        </w:rPr>
        <w:t>limitov</w:t>
      </w:r>
      <w:r w:rsidRPr="00BC4013">
        <w:rPr>
          <w:rFonts w:ascii="Arial" w:hAnsi="Arial" w:cs="Arial"/>
          <w:sz w:val="22"/>
          <w:szCs w:val="22"/>
        </w:rPr>
        <w:t xml:space="preserve"> a obmedzení uvedených v § 82 a v § 86 až 88 </w:t>
      </w:r>
      <w:r w:rsidR="0015160B">
        <w:rPr>
          <w:rFonts w:ascii="Arial" w:hAnsi="Arial" w:cs="Arial"/>
          <w:sz w:val="22"/>
          <w:szCs w:val="22"/>
        </w:rPr>
        <w:t>z dôvodov,</w:t>
      </w:r>
      <w:r w:rsidRPr="00BC4013">
        <w:rPr>
          <w:rFonts w:ascii="Arial" w:hAnsi="Arial" w:cs="Arial"/>
          <w:sz w:val="22"/>
          <w:szCs w:val="22"/>
        </w:rPr>
        <w:t xml:space="preserve"> ktoré nemôže dôchodková správcovská spoločnosť ovplyvniť, alebo </w:t>
      </w:r>
      <w:r w:rsidR="0015160B">
        <w:rPr>
          <w:rFonts w:ascii="Arial" w:hAnsi="Arial" w:cs="Arial"/>
          <w:sz w:val="22"/>
          <w:szCs w:val="22"/>
        </w:rPr>
        <w:t>z dôvodov uplatnenia predkupných práv podľa</w:t>
      </w:r>
      <w:r w:rsidRPr="00BC4013">
        <w:rPr>
          <w:rFonts w:ascii="Arial" w:hAnsi="Arial" w:cs="Arial"/>
          <w:sz w:val="22"/>
          <w:szCs w:val="22"/>
        </w:rPr>
        <w:t xml:space="preserve"> odseku 2, dôchodková správcovská spoločnosť </w:t>
      </w:r>
      <w:r w:rsidR="0015160B">
        <w:rPr>
          <w:rFonts w:ascii="Arial" w:hAnsi="Arial" w:cs="Arial"/>
          <w:sz w:val="22"/>
          <w:szCs w:val="22"/>
        </w:rPr>
        <w:t>je povinná</w:t>
      </w:r>
      <w:r w:rsidR="0015160B">
        <w:rPr>
          <w:rFonts w:ascii="Arial" w:hAnsi="Arial" w:cs="Arial"/>
          <w:sz w:val="22"/>
          <w:szCs w:val="22"/>
        </w:rPr>
        <w:t xml:space="preserve"> túto</w:t>
      </w:r>
      <w:r w:rsidRPr="00BC4013">
        <w:rPr>
          <w:rFonts w:ascii="Arial" w:hAnsi="Arial" w:cs="Arial"/>
          <w:sz w:val="22"/>
          <w:szCs w:val="22"/>
        </w:rPr>
        <w:t xml:space="preserve"> skutočnosť bez zbytočného odkladu oznámiť Národnej banke Slovenska a bez zbytočného odkladu vykonať opatrenia na zosúladenie s limitmi a obmedzeniami podľa § 82 a § 86 až 88 s prihliadnutím na záujmy sporiteľov a poberateľov dôchodku starobného dôcho</w:t>
      </w:r>
      <w:r w:rsidRPr="00BC4013">
        <w:rPr>
          <w:rFonts w:ascii="Arial" w:hAnsi="Arial" w:cs="Arial"/>
          <w:sz w:val="22"/>
          <w:szCs w:val="22"/>
        </w:rPr>
        <w:t>dkového sporenia.</w:t>
      </w:r>
    </w:p>
    <w:p w:rsidR="005D1D67" w:rsidRPr="00BC4013" w:rsidP="0015160B">
      <w:pPr>
        <w:spacing w:before="120" w:line="360" w:lineRule="auto"/>
        <w:ind w:firstLine="708"/>
        <w:jc w:val="both"/>
        <w:rPr>
          <w:rFonts w:ascii="Arial" w:hAnsi="Arial" w:cs="Arial"/>
          <w:sz w:val="22"/>
          <w:szCs w:val="22"/>
        </w:rPr>
      </w:pPr>
      <w:r w:rsidR="0015160B">
        <w:rPr>
          <w:rFonts w:ascii="Arial" w:hAnsi="Arial" w:cs="Arial"/>
          <w:sz w:val="22"/>
          <w:szCs w:val="22"/>
        </w:rPr>
        <w:t xml:space="preserve">(4) </w:t>
      </w:r>
      <w:r w:rsidRPr="00BC4013">
        <w:rPr>
          <w:rFonts w:ascii="Arial" w:hAnsi="Arial" w:cs="Arial"/>
          <w:sz w:val="22"/>
          <w:szCs w:val="22"/>
        </w:rPr>
        <w:t>Národná banka Slovenska môže dôchodkovej správcovskej spoločnosti u</w:t>
      </w:r>
      <w:r w:rsidR="00E24D2F">
        <w:rPr>
          <w:rFonts w:ascii="Arial" w:hAnsi="Arial" w:cs="Arial"/>
          <w:sz w:val="22"/>
          <w:szCs w:val="22"/>
        </w:rPr>
        <w:t>rčiť</w:t>
      </w:r>
      <w:r w:rsidRPr="00BC4013">
        <w:rPr>
          <w:rFonts w:ascii="Arial" w:hAnsi="Arial" w:cs="Arial"/>
          <w:sz w:val="22"/>
          <w:szCs w:val="22"/>
        </w:rPr>
        <w:t xml:space="preserve"> lehotu na zosúladenie zloženia majetku v dôchodkovom fonde s limitmi a </w:t>
      </w:r>
      <w:r w:rsidR="00E24D2F">
        <w:rPr>
          <w:rFonts w:ascii="Arial" w:hAnsi="Arial" w:cs="Arial"/>
          <w:sz w:val="22"/>
          <w:szCs w:val="22"/>
        </w:rPr>
        <w:t>obmedzeniami</w:t>
      </w:r>
      <w:r w:rsidRPr="00BC4013">
        <w:rPr>
          <w:rFonts w:ascii="Arial" w:hAnsi="Arial" w:cs="Arial"/>
          <w:sz w:val="22"/>
          <w:szCs w:val="22"/>
        </w:rPr>
        <w:t xml:space="preserve"> podľa § 82 a § 86 až 88. Tým nie je dotknuté právo Národnej banky Slovenska uložiť dôchodkovej správcovskej spoločnosti sankciu za porušenie ustanovení § 82 a § 86 až 88. </w:t>
      </w:r>
      <w:r w:rsidR="00E24D2F">
        <w:rPr>
          <w:rFonts w:ascii="Arial" w:hAnsi="Arial" w:cs="Arial"/>
          <w:sz w:val="22"/>
          <w:szCs w:val="22"/>
        </w:rPr>
        <w:t>L</w:t>
      </w:r>
      <w:r w:rsidRPr="00BC4013">
        <w:rPr>
          <w:rFonts w:ascii="Arial" w:hAnsi="Arial" w:cs="Arial"/>
          <w:sz w:val="22"/>
          <w:szCs w:val="22"/>
        </w:rPr>
        <w:t xml:space="preserve">ehotu </w:t>
      </w:r>
      <w:r w:rsidR="00E24D2F">
        <w:rPr>
          <w:rFonts w:ascii="Arial" w:hAnsi="Arial" w:cs="Arial"/>
          <w:sz w:val="22"/>
          <w:szCs w:val="22"/>
        </w:rPr>
        <w:t xml:space="preserve">určenú podľa prvej vety </w:t>
      </w:r>
      <w:r w:rsidRPr="00BC4013">
        <w:rPr>
          <w:rFonts w:ascii="Arial" w:hAnsi="Arial" w:cs="Arial"/>
          <w:sz w:val="22"/>
          <w:szCs w:val="22"/>
        </w:rPr>
        <w:t>môže Národná banka Slovenska predĺžiť na žiadosť dôchodkovej správcovskej spoločnosti podanú najneskôr v posledný deň lehoty na zosú</w:t>
      </w:r>
      <w:r w:rsidRPr="00BC4013">
        <w:rPr>
          <w:rFonts w:ascii="Arial" w:hAnsi="Arial" w:cs="Arial"/>
          <w:sz w:val="22"/>
          <w:szCs w:val="22"/>
        </w:rPr>
        <w:t>ladenie</w:t>
      </w:r>
      <w:r w:rsidR="00E24D2F">
        <w:rPr>
          <w:rFonts w:ascii="Arial" w:hAnsi="Arial" w:cs="Arial"/>
          <w:sz w:val="22"/>
          <w:szCs w:val="22"/>
        </w:rPr>
        <w:t xml:space="preserve"> zloženia</w:t>
      </w:r>
      <w:r w:rsidRPr="00BC4013">
        <w:rPr>
          <w:rFonts w:ascii="Arial" w:hAnsi="Arial" w:cs="Arial"/>
          <w:sz w:val="22"/>
          <w:szCs w:val="22"/>
        </w:rPr>
        <w:t xml:space="preserve"> majetku a ak je to odôvodnené záujmami ochrany sporiteľov a poberateľov dôchodku starobného dôchodkového sporenia.</w:t>
      </w:r>
    </w:p>
    <w:p w:rsidR="005D1D67" w:rsidRPr="00BC4013" w:rsidP="00E24D2F">
      <w:pPr>
        <w:spacing w:before="120" w:line="360" w:lineRule="auto"/>
        <w:ind w:firstLine="708"/>
        <w:jc w:val="both"/>
        <w:rPr>
          <w:rFonts w:ascii="Arial" w:hAnsi="Arial" w:cs="Arial"/>
          <w:sz w:val="22"/>
          <w:szCs w:val="22"/>
        </w:rPr>
      </w:pPr>
      <w:r w:rsidR="00E24D2F">
        <w:rPr>
          <w:rFonts w:ascii="Arial" w:hAnsi="Arial" w:cs="Arial"/>
          <w:sz w:val="22"/>
          <w:szCs w:val="22"/>
        </w:rPr>
        <w:t xml:space="preserve">(5) </w:t>
      </w:r>
      <w:r w:rsidRPr="00BC4013">
        <w:rPr>
          <w:rFonts w:ascii="Arial" w:hAnsi="Arial" w:cs="Arial"/>
          <w:sz w:val="22"/>
          <w:szCs w:val="22"/>
        </w:rPr>
        <w:t xml:space="preserve">Transakcie uskutočňované za účelom zosúladenia zloženia majetku v dôchodkovom fonde s limitmi a obmedzeniami podľa § 82 a  § 86 až 88 </w:t>
      </w:r>
      <w:r w:rsidR="00FE6EBE">
        <w:rPr>
          <w:rFonts w:ascii="Arial" w:hAnsi="Arial" w:cs="Arial"/>
          <w:sz w:val="22"/>
          <w:szCs w:val="22"/>
        </w:rPr>
        <w:t>majú</w:t>
      </w:r>
      <w:r w:rsidRPr="00BC4013">
        <w:rPr>
          <w:rFonts w:ascii="Arial" w:hAnsi="Arial" w:cs="Arial"/>
          <w:sz w:val="22"/>
          <w:szCs w:val="22"/>
        </w:rPr>
        <w:t xml:space="preserve"> prednosť pred ostatnými transakciami.</w:t>
      </w:r>
    </w:p>
    <w:p w:rsidR="005D1D67" w:rsidRPr="009F16A6" w:rsidP="009363E4">
      <w:pPr>
        <w:spacing w:before="120" w:line="360" w:lineRule="auto"/>
        <w:jc w:val="center"/>
        <w:rPr>
          <w:rFonts w:ascii="Arial" w:hAnsi="Arial" w:cs="Arial"/>
          <w:b/>
          <w:sz w:val="22"/>
          <w:szCs w:val="22"/>
        </w:rPr>
      </w:pPr>
      <w:r w:rsidRPr="009F16A6">
        <w:rPr>
          <w:rFonts w:ascii="Arial" w:hAnsi="Arial" w:cs="Arial"/>
          <w:b/>
          <w:sz w:val="22"/>
          <w:szCs w:val="22"/>
        </w:rPr>
        <w:t>§ 90</w:t>
      </w:r>
    </w:p>
    <w:p w:rsidR="005D1D67" w:rsidRPr="009F16A6" w:rsidP="009363E4">
      <w:pPr>
        <w:spacing w:before="120" w:line="360" w:lineRule="auto"/>
        <w:jc w:val="center"/>
        <w:rPr>
          <w:rFonts w:ascii="Arial" w:hAnsi="Arial" w:cs="Arial"/>
          <w:b/>
          <w:sz w:val="22"/>
          <w:szCs w:val="22"/>
        </w:rPr>
      </w:pPr>
      <w:r w:rsidRPr="009F16A6">
        <w:rPr>
          <w:rFonts w:ascii="Arial" w:hAnsi="Arial" w:cs="Arial"/>
          <w:b/>
          <w:sz w:val="22"/>
          <w:szCs w:val="22"/>
        </w:rPr>
        <w:t>Pravidlá používania ratingu</w:t>
      </w:r>
    </w:p>
    <w:p w:rsidR="005D1D67" w:rsidRPr="00BC4013" w:rsidP="00E24D2F">
      <w:pPr>
        <w:spacing w:before="120" w:line="360" w:lineRule="auto"/>
        <w:ind w:firstLine="708"/>
        <w:jc w:val="both"/>
        <w:rPr>
          <w:rFonts w:ascii="Arial" w:hAnsi="Arial" w:cs="Arial"/>
          <w:sz w:val="22"/>
          <w:szCs w:val="22"/>
        </w:rPr>
      </w:pPr>
      <w:r w:rsidR="00E24D2F">
        <w:rPr>
          <w:rFonts w:ascii="Arial" w:hAnsi="Arial" w:cs="Arial"/>
          <w:sz w:val="22"/>
          <w:szCs w:val="22"/>
        </w:rPr>
        <w:t xml:space="preserve">(1) </w:t>
      </w:r>
      <w:r w:rsidR="00D621AF">
        <w:rPr>
          <w:rFonts w:ascii="Arial" w:hAnsi="Arial" w:cs="Arial"/>
          <w:sz w:val="22"/>
          <w:szCs w:val="22"/>
        </w:rPr>
        <w:t>Dôchodková správcovská spoločnosť použije na účely tohto zákona okrem pravidiel a postupov súvisiacich s riadením rizík v dôchodkovom fonde aj rating emisie alebo emisného programu na hodnotenie rizika spojeného s investovaním majetku v dôchodkovom fonde do dlhopisov a iných dlhových cenných papierov podľa § 81 ods. 3 písm. c), ktoré sú</w:t>
      </w:r>
    </w:p>
    <w:p w:rsidR="005D1D67" w:rsidRPr="00BC4013" w:rsidP="009363E4">
      <w:pPr>
        <w:numPr>
          <w:ilvl w:val="1"/>
          <w:numId w:val="16"/>
        </w:numPr>
        <w:tabs>
          <w:tab w:val="clear" w:pos="1440"/>
        </w:tabs>
        <w:spacing w:before="120" w:line="360" w:lineRule="auto"/>
        <w:ind w:left="360"/>
        <w:jc w:val="both"/>
        <w:rPr>
          <w:rFonts w:ascii="Arial" w:hAnsi="Arial" w:cs="Arial"/>
          <w:sz w:val="22"/>
          <w:szCs w:val="22"/>
        </w:rPr>
      </w:pPr>
      <w:r w:rsidRPr="00BC4013">
        <w:rPr>
          <w:rFonts w:ascii="Arial" w:hAnsi="Arial" w:cs="Arial"/>
          <w:sz w:val="22"/>
          <w:szCs w:val="22"/>
        </w:rPr>
        <w:t xml:space="preserve">vydané subjektom, ktorý podlieha dohľadu podľa právnych predpisov Slovenskej republiky pre subjekty finančného trhu, </w:t>
      </w:r>
    </w:p>
    <w:p w:rsidR="005D1D67" w:rsidRPr="00BC4013" w:rsidP="009363E4">
      <w:pPr>
        <w:numPr>
          <w:ilvl w:val="1"/>
          <w:numId w:val="16"/>
        </w:numPr>
        <w:tabs>
          <w:tab w:val="clear" w:pos="1440"/>
        </w:tabs>
        <w:spacing w:before="120" w:line="360" w:lineRule="auto"/>
        <w:ind w:left="360"/>
        <w:jc w:val="both"/>
        <w:rPr>
          <w:rFonts w:ascii="Arial" w:hAnsi="Arial" w:cs="Arial"/>
          <w:sz w:val="22"/>
          <w:szCs w:val="22"/>
        </w:rPr>
      </w:pPr>
      <w:r w:rsidRPr="00BC4013">
        <w:rPr>
          <w:rFonts w:ascii="Arial" w:hAnsi="Arial" w:cs="Arial"/>
          <w:sz w:val="22"/>
          <w:szCs w:val="22"/>
        </w:rPr>
        <w:t>vydané subjektom, ktorý podlieha dohľadu podľa práv</w:t>
      </w:r>
      <w:r w:rsidR="000B4D66">
        <w:rPr>
          <w:rFonts w:ascii="Arial" w:hAnsi="Arial" w:cs="Arial"/>
          <w:sz w:val="22"/>
          <w:szCs w:val="22"/>
        </w:rPr>
        <w:t>ne záväzných aktov</w:t>
      </w:r>
      <w:r w:rsidRPr="00BC4013">
        <w:rPr>
          <w:rFonts w:ascii="Arial" w:hAnsi="Arial" w:cs="Arial"/>
          <w:sz w:val="22"/>
          <w:szCs w:val="22"/>
        </w:rPr>
        <w:t xml:space="preserve"> Európskych spoločenstiev </w:t>
      </w:r>
      <w:r w:rsidR="000B4D66">
        <w:rPr>
          <w:rFonts w:ascii="Arial" w:hAnsi="Arial" w:cs="Arial"/>
          <w:sz w:val="22"/>
          <w:szCs w:val="22"/>
        </w:rPr>
        <w:t xml:space="preserve">a Európskej únie </w:t>
      </w:r>
      <w:r w:rsidRPr="00BC4013">
        <w:rPr>
          <w:rFonts w:ascii="Arial" w:hAnsi="Arial" w:cs="Arial"/>
          <w:sz w:val="22"/>
          <w:szCs w:val="22"/>
        </w:rPr>
        <w:t xml:space="preserve">pre subjekty finančného trhu, </w:t>
      </w:r>
    </w:p>
    <w:p w:rsidR="005D1D67" w:rsidRPr="00BC4013" w:rsidP="009363E4">
      <w:pPr>
        <w:numPr>
          <w:ilvl w:val="1"/>
          <w:numId w:val="16"/>
        </w:numPr>
        <w:tabs>
          <w:tab w:val="clear" w:pos="1440"/>
        </w:tabs>
        <w:spacing w:before="120" w:line="360" w:lineRule="auto"/>
        <w:ind w:left="360"/>
        <w:jc w:val="both"/>
        <w:rPr>
          <w:rFonts w:ascii="Arial" w:hAnsi="Arial" w:cs="Arial"/>
          <w:sz w:val="22"/>
          <w:szCs w:val="22"/>
        </w:rPr>
      </w:pPr>
      <w:r w:rsidRPr="00BC4013">
        <w:rPr>
          <w:rFonts w:ascii="Arial" w:hAnsi="Arial" w:cs="Arial"/>
          <w:sz w:val="22"/>
          <w:szCs w:val="22"/>
        </w:rPr>
        <w:t>vydané inou právnickou osobou so sídlom v členskom štáte</w:t>
      </w:r>
      <w:r w:rsidR="00D621AF">
        <w:rPr>
          <w:rFonts w:ascii="Arial" w:hAnsi="Arial" w:cs="Arial"/>
          <w:sz w:val="22"/>
          <w:szCs w:val="22"/>
        </w:rPr>
        <w:t xml:space="preserve"> alebo</w:t>
      </w:r>
    </w:p>
    <w:p w:rsidR="005D1D67" w:rsidRPr="00BC4013" w:rsidP="009363E4">
      <w:pPr>
        <w:numPr>
          <w:ilvl w:val="1"/>
          <w:numId w:val="16"/>
        </w:numPr>
        <w:tabs>
          <w:tab w:val="clear" w:pos="1440"/>
        </w:tabs>
        <w:spacing w:before="120" w:line="360" w:lineRule="auto"/>
        <w:ind w:left="360"/>
        <w:jc w:val="both"/>
        <w:rPr>
          <w:rFonts w:ascii="Arial" w:hAnsi="Arial" w:cs="Arial"/>
          <w:sz w:val="22"/>
          <w:szCs w:val="22"/>
        </w:rPr>
      </w:pPr>
      <w:r w:rsidRPr="00BC4013">
        <w:rPr>
          <w:rFonts w:ascii="Arial" w:hAnsi="Arial" w:cs="Arial"/>
          <w:sz w:val="22"/>
          <w:szCs w:val="22"/>
        </w:rPr>
        <w:t xml:space="preserve"> zaručené č</w:t>
      </w:r>
      <w:r w:rsidRPr="00BC4013">
        <w:rPr>
          <w:rFonts w:ascii="Arial" w:hAnsi="Arial" w:cs="Arial"/>
          <w:sz w:val="22"/>
          <w:szCs w:val="22"/>
        </w:rPr>
        <w:t>lenským štátom</w:t>
      </w:r>
      <w:r w:rsidR="00D621AF">
        <w:rPr>
          <w:rFonts w:ascii="Arial" w:hAnsi="Arial" w:cs="Arial"/>
          <w:sz w:val="22"/>
          <w:szCs w:val="22"/>
        </w:rPr>
        <w:t>.</w:t>
      </w:r>
      <w:r w:rsidRPr="00BC4013">
        <w:rPr>
          <w:rFonts w:ascii="Arial" w:hAnsi="Arial" w:cs="Arial"/>
          <w:sz w:val="22"/>
          <w:szCs w:val="22"/>
        </w:rPr>
        <w:t xml:space="preserve"> </w:t>
      </w:r>
    </w:p>
    <w:p w:rsidR="005D1D67" w:rsidRPr="00BC4013" w:rsidP="000B4D66">
      <w:pPr>
        <w:spacing w:before="120" w:line="360" w:lineRule="auto"/>
        <w:ind w:firstLine="708"/>
        <w:jc w:val="both"/>
        <w:rPr>
          <w:rFonts w:ascii="Arial" w:hAnsi="Arial" w:cs="Arial"/>
          <w:sz w:val="22"/>
          <w:szCs w:val="22"/>
        </w:rPr>
      </w:pPr>
      <w:r w:rsidR="00D621AF">
        <w:rPr>
          <w:rFonts w:ascii="Arial" w:hAnsi="Arial" w:cs="Arial"/>
          <w:sz w:val="22"/>
          <w:szCs w:val="22"/>
        </w:rPr>
        <w:t xml:space="preserve"> </w:t>
      </w:r>
      <w:r w:rsidR="000B4D66">
        <w:rPr>
          <w:rFonts w:ascii="Arial" w:hAnsi="Arial" w:cs="Arial"/>
          <w:sz w:val="22"/>
          <w:szCs w:val="22"/>
        </w:rPr>
        <w:t xml:space="preserve">(2) </w:t>
      </w:r>
      <w:r w:rsidRPr="00BC4013">
        <w:rPr>
          <w:rFonts w:ascii="Arial" w:hAnsi="Arial" w:cs="Arial"/>
          <w:sz w:val="22"/>
          <w:szCs w:val="22"/>
        </w:rPr>
        <w:t>Ak emisii alebo emisnému programu podľa odseku 1 nebol udelený rating, použije dôchodková správcovská spoločnosť rating emitenta takéhoto dlhopisu a iného dlhového cenného papiera alebo rating subjektu, ktorý na tento dlhopis a iný dl</w:t>
      </w:r>
      <w:r w:rsidRPr="00BC4013">
        <w:rPr>
          <w:rFonts w:ascii="Arial" w:hAnsi="Arial" w:cs="Arial"/>
          <w:sz w:val="22"/>
          <w:szCs w:val="22"/>
        </w:rPr>
        <w:t xml:space="preserve">hový cenný papier poskytol záruku. </w:t>
      </w:r>
    </w:p>
    <w:p w:rsidR="005D1D67" w:rsidRPr="00BC4013" w:rsidP="000B4D66">
      <w:pPr>
        <w:spacing w:before="120" w:line="360" w:lineRule="auto"/>
        <w:ind w:left="360" w:firstLine="348"/>
        <w:jc w:val="both"/>
        <w:rPr>
          <w:rFonts w:ascii="Arial" w:hAnsi="Arial" w:cs="Arial"/>
          <w:sz w:val="22"/>
          <w:szCs w:val="22"/>
        </w:rPr>
      </w:pPr>
      <w:r w:rsidR="000B4D66">
        <w:rPr>
          <w:rFonts w:ascii="Arial" w:hAnsi="Arial" w:cs="Arial"/>
          <w:sz w:val="22"/>
          <w:szCs w:val="22"/>
        </w:rPr>
        <w:t xml:space="preserve">(3) </w:t>
      </w:r>
      <w:r w:rsidR="00D621AF">
        <w:rPr>
          <w:rFonts w:ascii="Arial" w:hAnsi="Arial" w:cs="Arial"/>
          <w:sz w:val="22"/>
          <w:szCs w:val="22"/>
        </w:rPr>
        <w:t>Dôchodková správcovská spoločnosť použije na účely tohto zákona okrem pravidiel a postupov súvisiacich s riadením rizík v dôchodkovom fonde aj rating emitenta na hodnotenie rizika spojeného s investovaním majetku v d</w:t>
      </w:r>
      <w:r w:rsidR="00D621AF">
        <w:rPr>
          <w:rFonts w:ascii="Arial" w:hAnsi="Arial" w:cs="Arial"/>
          <w:sz w:val="22"/>
          <w:szCs w:val="22"/>
        </w:rPr>
        <w:t>ôchodkovom fonde do</w:t>
      </w:r>
    </w:p>
    <w:p w:rsidR="005D1D67" w:rsidRPr="00BC4013" w:rsidP="00D409EE">
      <w:pPr>
        <w:spacing w:before="120" w:line="360" w:lineRule="auto"/>
        <w:ind w:left="360" w:hanging="360"/>
        <w:jc w:val="both"/>
        <w:rPr>
          <w:rFonts w:ascii="Arial" w:hAnsi="Arial" w:cs="Arial"/>
          <w:sz w:val="22"/>
          <w:szCs w:val="22"/>
        </w:rPr>
      </w:pPr>
      <w:r w:rsidR="000B4D66">
        <w:rPr>
          <w:rFonts w:ascii="Arial" w:hAnsi="Arial" w:cs="Arial"/>
          <w:sz w:val="22"/>
          <w:szCs w:val="22"/>
        </w:rPr>
        <w:t xml:space="preserve">a) </w:t>
      </w:r>
      <w:r w:rsidRPr="00BC4013">
        <w:rPr>
          <w:rFonts w:ascii="Arial" w:hAnsi="Arial" w:cs="Arial"/>
          <w:sz w:val="22"/>
          <w:szCs w:val="22"/>
        </w:rPr>
        <w:t>nástrojov peňažného trhu podľa § 81 ods. 1 písm. e)  štvrtého bodu, šiesteho bodu a</w:t>
      </w:r>
      <w:r w:rsidR="000B4D66">
        <w:rPr>
          <w:rFonts w:ascii="Arial" w:hAnsi="Arial" w:cs="Arial"/>
          <w:sz w:val="22"/>
          <w:szCs w:val="22"/>
        </w:rPr>
        <w:t> </w:t>
      </w:r>
      <w:r w:rsidRPr="00BC4013">
        <w:rPr>
          <w:rFonts w:ascii="Arial" w:hAnsi="Arial" w:cs="Arial"/>
          <w:sz w:val="22"/>
          <w:szCs w:val="22"/>
        </w:rPr>
        <w:t>siedmeho bodu,</w:t>
      </w:r>
    </w:p>
    <w:p w:rsidR="005D1D67" w:rsidRPr="00BC4013" w:rsidP="000B4D66">
      <w:pPr>
        <w:spacing w:before="120" w:line="360" w:lineRule="auto"/>
        <w:jc w:val="both"/>
        <w:rPr>
          <w:rFonts w:ascii="Arial" w:hAnsi="Arial" w:cs="Arial"/>
          <w:sz w:val="22"/>
          <w:szCs w:val="22"/>
        </w:rPr>
      </w:pPr>
      <w:r w:rsidR="000B4D66">
        <w:rPr>
          <w:rFonts w:ascii="Arial" w:hAnsi="Arial" w:cs="Arial"/>
          <w:sz w:val="22"/>
          <w:szCs w:val="22"/>
        </w:rPr>
        <w:t xml:space="preserve">b) </w:t>
      </w:r>
      <w:r w:rsidRPr="00BC4013">
        <w:rPr>
          <w:rFonts w:ascii="Arial" w:hAnsi="Arial" w:cs="Arial"/>
          <w:sz w:val="22"/>
          <w:szCs w:val="22"/>
        </w:rPr>
        <w:t xml:space="preserve">peňažných prostriedkov podľa § 81 ods. 1 písm. f), </w:t>
      </w:r>
    </w:p>
    <w:p w:rsidR="005D1D67" w:rsidRPr="00BC4013" w:rsidP="00D409EE">
      <w:pPr>
        <w:spacing w:before="120" w:line="360" w:lineRule="auto"/>
        <w:ind w:left="360" w:hanging="360"/>
        <w:jc w:val="both"/>
        <w:rPr>
          <w:rFonts w:ascii="Arial" w:hAnsi="Arial" w:cs="Arial"/>
          <w:sz w:val="22"/>
          <w:szCs w:val="22"/>
        </w:rPr>
      </w:pPr>
      <w:r w:rsidR="000B4D66">
        <w:rPr>
          <w:rFonts w:ascii="Arial" w:hAnsi="Arial" w:cs="Arial"/>
          <w:sz w:val="22"/>
          <w:szCs w:val="22"/>
        </w:rPr>
        <w:t xml:space="preserve">c) </w:t>
      </w:r>
      <w:r w:rsidR="00D409EE">
        <w:rPr>
          <w:rFonts w:ascii="Arial" w:hAnsi="Arial" w:cs="Arial"/>
          <w:sz w:val="22"/>
          <w:szCs w:val="22"/>
        </w:rPr>
        <w:t xml:space="preserve">kapitálových </w:t>
      </w:r>
      <w:r w:rsidRPr="00BC4013">
        <w:rPr>
          <w:rFonts w:ascii="Arial" w:hAnsi="Arial" w:cs="Arial"/>
          <w:sz w:val="22"/>
          <w:szCs w:val="22"/>
        </w:rPr>
        <w:t>cenných papierov podľa § 81 ods. 3 písm. a) a</w:t>
      </w:r>
      <w:r w:rsidR="00D409EE">
        <w:rPr>
          <w:rFonts w:ascii="Arial" w:hAnsi="Arial" w:cs="Arial"/>
          <w:sz w:val="22"/>
          <w:szCs w:val="22"/>
        </w:rPr>
        <w:t> cenných papierov podľa § 81 ods. 3 písm. b),</w:t>
      </w:r>
    </w:p>
    <w:p w:rsidR="005D1D67" w:rsidRPr="00BC4013" w:rsidP="00D409EE">
      <w:pPr>
        <w:spacing w:before="120" w:line="360" w:lineRule="auto"/>
        <w:ind w:left="360" w:hanging="360"/>
        <w:jc w:val="both"/>
        <w:rPr>
          <w:rFonts w:ascii="Arial" w:hAnsi="Arial" w:cs="Arial"/>
          <w:sz w:val="22"/>
          <w:szCs w:val="22"/>
        </w:rPr>
      </w:pPr>
      <w:r w:rsidR="000B4D66">
        <w:rPr>
          <w:rFonts w:ascii="Arial" w:hAnsi="Arial" w:cs="Arial"/>
          <w:sz w:val="22"/>
          <w:szCs w:val="22"/>
        </w:rPr>
        <w:t xml:space="preserve">d) </w:t>
      </w:r>
      <w:r w:rsidRPr="00BC4013">
        <w:rPr>
          <w:rFonts w:ascii="Arial" w:hAnsi="Arial" w:cs="Arial"/>
          <w:sz w:val="22"/>
          <w:szCs w:val="22"/>
        </w:rPr>
        <w:t>dlhopisov a iných dlhových cenných papierov podľa § 81 ods. 3 písm. c), vydaných iným subjektom ako podľa odseku 1</w:t>
      </w:r>
      <w:r w:rsidR="00D621AF">
        <w:rPr>
          <w:rFonts w:ascii="Arial" w:hAnsi="Arial" w:cs="Arial"/>
          <w:sz w:val="22"/>
          <w:szCs w:val="22"/>
        </w:rPr>
        <w:t>.</w:t>
      </w:r>
    </w:p>
    <w:p w:rsidR="005D1D67" w:rsidRPr="00BC4013" w:rsidP="00D409EE">
      <w:pPr>
        <w:spacing w:before="120" w:line="360" w:lineRule="auto"/>
        <w:ind w:firstLine="708"/>
        <w:jc w:val="both"/>
        <w:rPr>
          <w:rFonts w:ascii="Arial" w:hAnsi="Arial" w:cs="Arial"/>
          <w:sz w:val="22"/>
          <w:szCs w:val="22"/>
        </w:rPr>
      </w:pPr>
      <w:r w:rsidR="00D621AF">
        <w:rPr>
          <w:rFonts w:ascii="Arial" w:hAnsi="Arial" w:cs="Arial"/>
          <w:sz w:val="22"/>
          <w:szCs w:val="22"/>
        </w:rPr>
        <w:t xml:space="preserve"> </w:t>
      </w:r>
      <w:r w:rsidR="00D409EE">
        <w:rPr>
          <w:rFonts w:ascii="Arial" w:hAnsi="Arial" w:cs="Arial"/>
          <w:sz w:val="22"/>
          <w:szCs w:val="22"/>
        </w:rPr>
        <w:t xml:space="preserve">(4) </w:t>
      </w:r>
      <w:r w:rsidRPr="00BC4013">
        <w:rPr>
          <w:rFonts w:ascii="Arial" w:hAnsi="Arial" w:cs="Arial"/>
          <w:sz w:val="22"/>
          <w:szCs w:val="22"/>
        </w:rPr>
        <w:t>Národná banka Slovenska zostavuje a vedie zoznam finančných indexov na účely hodnotenia rizika spojeného s investovaním majetku v dôchodkovom fonde, ktorý zverejňuje vo vestníku. Ak dôchodková správcovská spoločnosť nadobúda do majetku v dôchodkovom fonde kapitálový cenný papier podľa § 81 ods. 3 písm. a), ktorý je súčasťou finančného indexu podľa prvej vety, ustanovenie odseku  3 písm. c) sa nepoužije.</w:t>
      </w:r>
    </w:p>
    <w:p w:rsidR="005D1D67" w:rsidRPr="00BC4013" w:rsidP="00D409EE">
      <w:pPr>
        <w:spacing w:before="120" w:line="360" w:lineRule="auto"/>
        <w:ind w:firstLine="708"/>
        <w:jc w:val="both"/>
        <w:rPr>
          <w:rFonts w:ascii="Arial" w:hAnsi="Arial" w:cs="Arial"/>
          <w:sz w:val="22"/>
          <w:szCs w:val="22"/>
        </w:rPr>
      </w:pPr>
      <w:r w:rsidR="00D409EE">
        <w:rPr>
          <w:rFonts w:ascii="Arial" w:hAnsi="Arial" w:cs="Arial"/>
          <w:sz w:val="22"/>
          <w:szCs w:val="22"/>
        </w:rPr>
        <w:t xml:space="preserve">(5) </w:t>
      </w:r>
      <w:r w:rsidRPr="00BC4013">
        <w:rPr>
          <w:rFonts w:ascii="Arial" w:hAnsi="Arial" w:cs="Arial"/>
          <w:sz w:val="22"/>
          <w:szCs w:val="22"/>
        </w:rPr>
        <w:t>Na hodnotenie rizika spojeného s investovaním majetku v dôchodkovom fonde do podielových listov a cenných papierov zahraničného subjektu kolektívneho investovania, cenných papierov iného zahraničného subjektu kolektívneho investovania a cenných papierov podľa § 81 ods. 3 písm. b), použije dôchodková správcovská spoločnosť na účely tohto zákona okrem pravidiel a postupov súvisiacich s riadením rizík v dôchodkovom fonde aj rating emisie, emisného programu alebo emitenta podkladových aktív tvoriacich majetok v otvorenom podielovom fonde alebo zahraničnom subjekte kolektívneho investovania alebo inom zahraničnom subjekte kolektívneho investovania a rating emisie, emisného programu alebo emitenta podkladových aktív tvoriacich finančný index uvedený v § 81 ods. 3 písm. a).</w:t>
      </w:r>
    </w:p>
    <w:p w:rsidR="005D1D67" w:rsidRPr="00BC4013" w:rsidP="00D409EE">
      <w:pPr>
        <w:spacing w:before="120" w:line="360" w:lineRule="auto"/>
        <w:ind w:firstLine="708"/>
        <w:jc w:val="both"/>
        <w:rPr>
          <w:rFonts w:ascii="Arial" w:hAnsi="Arial" w:cs="Arial"/>
          <w:sz w:val="22"/>
          <w:szCs w:val="22"/>
        </w:rPr>
      </w:pPr>
      <w:r w:rsidR="00D409EE">
        <w:rPr>
          <w:rFonts w:ascii="Arial" w:hAnsi="Arial" w:cs="Arial"/>
          <w:sz w:val="22"/>
          <w:szCs w:val="22"/>
        </w:rPr>
        <w:t xml:space="preserve">(6) </w:t>
      </w:r>
      <w:r w:rsidRPr="00BC4013">
        <w:rPr>
          <w:rFonts w:ascii="Arial" w:hAnsi="Arial" w:cs="Arial"/>
          <w:sz w:val="22"/>
          <w:szCs w:val="22"/>
        </w:rPr>
        <w:t>Na hodnotenie rizika spojeného s investovaním majetku v dôchodkovom fonde použije dôchodková správcovská spoločnosť rating ratingovej agentúry uvedenej v zozname, ktorý vedie Národná banka Slovenska podľa osobitného predpisu</w:t>
      </w:r>
      <w:r w:rsidRPr="00BC4013">
        <w:rPr>
          <w:rFonts w:ascii="Arial" w:hAnsi="Arial" w:cs="Arial"/>
          <w:sz w:val="22"/>
          <w:szCs w:val="22"/>
          <w:vertAlign w:val="superscript"/>
        </w:rPr>
        <w:t>79a)</w:t>
      </w:r>
      <w:r w:rsidR="00F043EA">
        <w:rPr>
          <w:rFonts w:ascii="Arial" w:hAnsi="Arial" w:cs="Arial"/>
          <w:sz w:val="22"/>
          <w:szCs w:val="22"/>
        </w:rPr>
        <w:t xml:space="preserve"> a ktorý zverejní vo </w:t>
      </w:r>
      <w:r w:rsidRPr="00BC4013">
        <w:rPr>
          <w:rFonts w:ascii="Arial" w:hAnsi="Arial" w:cs="Arial"/>
          <w:sz w:val="22"/>
          <w:szCs w:val="22"/>
        </w:rPr>
        <w:t>vestníku.</w:t>
      </w:r>
    </w:p>
    <w:p w:rsidR="005D1D67" w:rsidRPr="00BC4013" w:rsidP="007C5393">
      <w:pPr>
        <w:spacing w:before="120" w:line="360" w:lineRule="auto"/>
        <w:ind w:firstLine="708"/>
        <w:jc w:val="both"/>
        <w:rPr>
          <w:rFonts w:ascii="Arial" w:hAnsi="Arial" w:cs="Arial"/>
          <w:sz w:val="22"/>
          <w:szCs w:val="22"/>
        </w:rPr>
      </w:pPr>
      <w:r w:rsidR="007C5393">
        <w:rPr>
          <w:rFonts w:ascii="Arial" w:hAnsi="Arial" w:cs="Arial"/>
          <w:sz w:val="22"/>
          <w:szCs w:val="22"/>
        </w:rPr>
        <w:t xml:space="preserve">(7) </w:t>
      </w:r>
      <w:r w:rsidRPr="00BC4013">
        <w:rPr>
          <w:rFonts w:ascii="Arial" w:hAnsi="Arial" w:cs="Arial"/>
          <w:sz w:val="22"/>
          <w:szCs w:val="22"/>
        </w:rPr>
        <w:t xml:space="preserve">Dôchodková správcovská spoločnosť používa na hodnotenie rizika spojeného s investovaním majetku v dôchodkovom fonde iba vyžiadaný dlhodobý medzinárodný rating. Ak ide o rating štátu a jeho centrálnej banky, môže dôchodková správcovská spoločnosť použiť aj nevyžiadaný rating. </w:t>
      </w:r>
    </w:p>
    <w:p w:rsidR="005D1D67" w:rsidRPr="00BC4013" w:rsidP="007C5393">
      <w:pPr>
        <w:spacing w:before="120" w:line="360" w:lineRule="auto"/>
        <w:ind w:firstLine="708"/>
        <w:jc w:val="both"/>
        <w:rPr>
          <w:rFonts w:ascii="Arial" w:hAnsi="Arial" w:cs="Arial"/>
          <w:sz w:val="22"/>
          <w:szCs w:val="22"/>
        </w:rPr>
      </w:pPr>
      <w:r w:rsidR="007C5393">
        <w:rPr>
          <w:rFonts w:ascii="Arial" w:hAnsi="Arial" w:cs="Arial"/>
          <w:sz w:val="22"/>
          <w:szCs w:val="22"/>
        </w:rPr>
        <w:t xml:space="preserve">(8) </w:t>
      </w:r>
      <w:r w:rsidRPr="00BC4013">
        <w:rPr>
          <w:rFonts w:ascii="Arial" w:hAnsi="Arial" w:cs="Arial"/>
          <w:sz w:val="22"/>
          <w:szCs w:val="22"/>
        </w:rPr>
        <w:t>Vyžiadaný rating na účely tohto zákona je platené ratingové hodnotenie, vykonané a udelené na základe požiadavky hodnoteného subjektu, pri ktorom hodnotený sub</w:t>
      </w:r>
      <w:r w:rsidRPr="00BC4013">
        <w:rPr>
          <w:rFonts w:ascii="Arial" w:hAnsi="Arial" w:cs="Arial"/>
          <w:sz w:val="22"/>
          <w:szCs w:val="22"/>
        </w:rPr>
        <w:t>jekt spolupracoval.</w:t>
      </w:r>
    </w:p>
    <w:p w:rsidR="005D1D67" w:rsidRPr="00BC4013" w:rsidP="007C5393">
      <w:pPr>
        <w:spacing w:before="120" w:line="360" w:lineRule="auto"/>
        <w:ind w:firstLine="708"/>
        <w:jc w:val="both"/>
        <w:rPr>
          <w:rFonts w:ascii="Arial" w:hAnsi="Arial" w:cs="Arial"/>
          <w:sz w:val="22"/>
          <w:szCs w:val="22"/>
        </w:rPr>
      </w:pPr>
      <w:r w:rsidR="007C5393">
        <w:rPr>
          <w:rFonts w:ascii="Arial" w:hAnsi="Arial" w:cs="Arial"/>
          <w:sz w:val="22"/>
          <w:szCs w:val="22"/>
        </w:rPr>
        <w:t xml:space="preserve">(9) </w:t>
      </w:r>
      <w:r w:rsidRPr="00BC4013">
        <w:rPr>
          <w:rFonts w:ascii="Arial" w:hAnsi="Arial" w:cs="Arial"/>
          <w:sz w:val="22"/>
          <w:szCs w:val="22"/>
        </w:rPr>
        <w:t>Rating udelený ratingovou agentúrou sa na účely tohto zákona musí nachádzať v investičnom pásme. Investičn</w:t>
      </w:r>
      <w:r w:rsidR="007C5393">
        <w:rPr>
          <w:rFonts w:ascii="Arial" w:hAnsi="Arial" w:cs="Arial"/>
          <w:sz w:val="22"/>
          <w:szCs w:val="22"/>
        </w:rPr>
        <w:t>ým</w:t>
      </w:r>
      <w:r w:rsidRPr="00BC4013">
        <w:rPr>
          <w:rFonts w:ascii="Arial" w:hAnsi="Arial" w:cs="Arial"/>
          <w:sz w:val="22"/>
          <w:szCs w:val="22"/>
        </w:rPr>
        <w:t xml:space="preserve"> pásmo</w:t>
      </w:r>
      <w:r w:rsidR="007C5393">
        <w:rPr>
          <w:rFonts w:ascii="Arial" w:hAnsi="Arial" w:cs="Arial"/>
          <w:sz w:val="22"/>
          <w:szCs w:val="22"/>
        </w:rPr>
        <w:t>m</w:t>
      </w:r>
      <w:r w:rsidRPr="00BC4013">
        <w:rPr>
          <w:rFonts w:ascii="Arial" w:hAnsi="Arial" w:cs="Arial"/>
          <w:sz w:val="22"/>
          <w:szCs w:val="22"/>
        </w:rPr>
        <w:t xml:space="preserve"> je investičné pásmo definované ratingovou agentúrou, ktorá príslušný rating udelila.</w:t>
      </w:r>
    </w:p>
    <w:p w:rsidR="005D1D67" w:rsidRPr="00BC4013" w:rsidP="007C5393">
      <w:pPr>
        <w:spacing w:before="120" w:line="360" w:lineRule="auto"/>
        <w:ind w:firstLine="708"/>
        <w:jc w:val="both"/>
        <w:rPr>
          <w:rFonts w:ascii="Arial" w:hAnsi="Arial" w:cs="Arial"/>
          <w:sz w:val="22"/>
          <w:szCs w:val="22"/>
        </w:rPr>
      </w:pPr>
      <w:r w:rsidRPr="00BC4013">
        <w:rPr>
          <w:rFonts w:ascii="Arial" w:hAnsi="Arial" w:cs="Arial"/>
          <w:sz w:val="22"/>
          <w:szCs w:val="22"/>
        </w:rPr>
        <w:t xml:space="preserve">(10) Dôchodková správcovská spoločnosť môže do majetku v dôchodkovom fonde nadobúdať majetok podľa § 81 ods. 1 písm. c) a d), ak </w:t>
      </w:r>
      <w:r w:rsidR="007C5393">
        <w:rPr>
          <w:rFonts w:ascii="Arial" w:hAnsi="Arial" w:cs="Arial"/>
          <w:sz w:val="22"/>
          <w:szCs w:val="22"/>
        </w:rPr>
        <w:t>najmenej</w:t>
      </w:r>
      <w:r w:rsidRPr="00BC4013">
        <w:rPr>
          <w:rFonts w:ascii="Arial" w:hAnsi="Arial" w:cs="Arial"/>
          <w:sz w:val="22"/>
          <w:szCs w:val="22"/>
        </w:rPr>
        <w:t xml:space="preserve"> 90 % hodnoty podkladových aktív tvoriacich majetok v otvorenom podielovom fonde alebo zahraničnom subjekte kolektívneho investovania alebo inom zahraničnom subjekte kolektívneho investovania má udelený rating v investičnom pásme. Dôchodková správcovská spoločnosť môže do majetku v dôchodkovom fonde nadobúdať majetok podľa § 81 ods. 3 písm. b), ak </w:t>
      </w:r>
      <w:r w:rsidRPr="00BC4013" w:rsidR="0084644F">
        <w:rPr>
          <w:rFonts w:ascii="Arial" w:hAnsi="Arial" w:cs="Arial"/>
          <w:sz w:val="22"/>
          <w:szCs w:val="22"/>
        </w:rPr>
        <w:t>najmenej</w:t>
      </w:r>
      <w:r w:rsidRPr="00BC4013">
        <w:rPr>
          <w:rFonts w:ascii="Arial" w:hAnsi="Arial" w:cs="Arial"/>
          <w:sz w:val="22"/>
          <w:szCs w:val="22"/>
        </w:rPr>
        <w:t xml:space="preserve"> 90 % hodnoty podkladových aktív tvoriacich finančný index uvedený v § 81 ods. </w:t>
      </w:r>
      <w:r w:rsidR="007C5393">
        <w:rPr>
          <w:rFonts w:ascii="Arial" w:hAnsi="Arial" w:cs="Arial"/>
          <w:sz w:val="22"/>
          <w:szCs w:val="22"/>
        </w:rPr>
        <w:t>3</w:t>
      </w:r>
      <w:r w:rsidRPr="00BC4013">
        <w:rPr>
          <w:rFonts w:ascii="Arial" w:hAnsi="Arial" w:cs="Arial"/>
          <w:sz w:val="22"/>
          <w:szCs w:val="22"/>
        </w:rPr>
        <w:t xml:space="preserve"> písm. a) má udelený rating v investičnom pásme. </w:t>
      </w:r>
    </w:p>
    <w:p w:rsidR="005D1D67" w:rsidRPr="00BC4013" w:rsidP="009363E4">
      <w:pPr>
        <w:spacing w:before="120" w:line="360" w:lineRule="auto"/>
        <w:jc w:val="both"/>
        <w:rPr>
          <w:rFonts w:ascii="Arial" w:hAnsi="Arial" w:cs="Arial"/>
          <w:sz w:val="22"/>
          <w:szCs w:val="22"/>
        </w:rPr>
      </w:pPr>
      <w:r w:rsidRPr="00BC4013">
        <w:rPr>
          <w:rFonts w:ascii="Arial" w:hAnsi="Arial" w:cs="Arial"/>
          <w:sz w:val="22"/>
          <w:szCs w:val="22"/>
        </w:rPr>
        <w:t xml:space="preserve">     </w:t>
      </w:r>
      <w:r w:rsidR="007C5393">
        <w:rPr>
          <w:rFonts w:ascii="Arial" w:hAnsi="Arial" w:cs="Arial"/>
          <w:sz w:val="22"/>
          <w:szCs w:val="22"/>
        </w:rPr>
        <w:tab/>
      </w:r>
      <w:r w:rsidRPr="00BC4013">
        <w:rPr>
          <w:rFonts w:ascii="Arial" w:hAnsi="Arial" w:cs="Arial"/>
          <w:sz w:val="22"/>
          <w:szCs w:val="22"/>
        </w:rPr>
        <w:t>(11)  Emitent na účely tohto zákona je aj banka alebo pobočka zahraničnej banky so sídlom v Slovenskej republike, v členskom štáte alebo nečlenskom štáte, ak táto banka alebo pobočka zahraničnej banky vedie bežný účet alebo vkladový účet pre dôchodkový fond dôchodkovej správcovskej spoločnosti.</w:t>
      </w:r>
    </w:p>
    <w:p w:rsidR="005D1D67" w:rsidRPr="00BC4013" w:rsidP="009363E4">
      <w:pPr>
        <w:spacing w:before="120" w:line="360" w:lineRule="auto"/>
        <w:jc w:val="both"/>
        <w:rPr>
          <w:rFonts w:ascii="Arial" w:hAnsi="Arial" w:cs="Arial"/>
          <w:sz w:val="22"/>
          <w:szCs w:val="22"/>
        </w:rPr>
      </w:pPr>
      <w:r w:rsidRPr="00BC4013">
        <w:rPr>
          <w:rFonts w:ascii="Arial" w:hAnsi="Arial" w:cs="Arial"/>
          <w:sz w:val="22"/>
          <w:szCs w:val="22"/>
        </w:rPr>
        <w:t xml:space="preserve">      </w:t>
      </w:r>
      <w:r w:rsidR="007C5393">
        <w:rPr>
          <w:rFonts w:ascii="Arial" w:hAnsi="Arial" w:cs="Arial"/>
          <w:sz w:val="22"/>
          <w:szCs w:val="22"/>
        </w:rPr>
        <w:tab/>
      </w:r>
      <w:r w:rsidRPr="00BC4013">
        <w:rPr>
          <w:rFonts w:ascii="Arial" w:hAnsi="Arial" w:cs="Arial"/>
          <w:sz w:val="22"/>
          <w:szCs w:val="22"/>
        </w:rPr>
        <w:t xml:space="preserve">(12) Ak emitentovi, emisii alebo emisnému programu udelilo rating viacero ratingových agentúr, použije dôchodková správcovská spoločnosť posledný zverejnený rating. </w:t>
      </w:r>
    </w:p>
    <w:p w:rsidR="005D1D67" w:rsidP="009363E4">
      <w:pPr>
        <w:spacing w:before="120" w:line="360" w:lineRule="auto"/>
        <w:jc w:val="both"/>
        <w:rPr>
          <w:rFonts w:ascii="Arial" w:hAnsi="Arial" w:cs="Arial"/>
          <w:sz w:val="22"/>
          <w:szCs w:val="22"/>
        </w:rPr>
      </w:pPr>
      <w:r w:rsidRPr="00BC4013">
        <w:rPr>
          <w:rFonts w:ascii="Arial" w:hAnsi="Arial" w:cs="Arial"/>
          <w:sz w:val="22"/>
          <w:szCs w:val="22"/>
        </w:rPr>
        <w:t xml:space="preserve">      </w:t>
      </w:r>
      <w:r w:rsidR="00512D06">
        <w:rPr>
          <w:rFonts w:ascii="Arial" w:hAnsi="Arial" w:cs="Arial"/>
          <w:sz w:val="22"/>
          <w:szCs w:val="22"/>
        </w:rPr>
        <w:tab/>
      </w:r>
      <w:r w:rsidRPr="00BC4013">
        <w:rPr>
          <w:rFonts w:ascii="Arial" w:hAnsi="Arial" w:cs="Arial"/>
          <w:sz w:val="22"/>
          <w:szCs w:val="22"/>
        </w:rPr>
        <w:t xml:space="preserve">(13) Dôchodková správcovská spoločnosť je povinná vývoj ratingu priebežne sledovať. Ak ratingová agentúra zníži rating </w:t>
      </w:r>
      <w:r w:rsidR="00F043EA">
        <w:rPr>
          <w:rFonts w:ascii="Arial" w:hAnsi="Arial" w:cs="Arial"/>
          <w:sz w:val="22"/>
          <w:szCs w:val="22"/>
        </w:rPr>
        <w:t>finančného</w:t>
      </w:r>
      <w:r w:rsidRPr="00BC4013">
        <w:rPr>
          <w:rFonts w:ascii="Arial" w:hAnsi="Arial" w:cs="Arial"/>
          <w:sz w:val="22"/>
          <w:szCs w:val="22"/>
        </w:rPr>
        <w:t xml:space="preserve"> nástroja nachádzajúceho sa v</w:t>
      </w:r>
      <w:r w:rsidR="00512D06">
        <w:rPr>
          <w:rFonts w:ascii="Arial" w:hAnsi="Arial" w:cs="Arial"/>
          <w:sz w:val="22"/>
          <w:szCs w:val="22"/>
        </w:rPr>
        <w:t> </w:t>
      </w:r>
      <w:r w:rsidRPr="00BC4013">
        <w:rPr>
          <w:rFonts w:ascii="Arial" w:hAnsi="Arial" w:cs="Arial"/>
          <w:sz w:val="22"/>
          <w:szCs w:val="22"/>
        </w:rPr>
        <w:t>majetku v</w:t>
      </w:r>
      <w:r w:rsidR="00512D06">
        <w:rPr>
          <w:rFonts w:ascii="Arial" w:hAnsi="Arial" w:cs="Arial"/>
          <w:sz w:val="22"/>
          <w:szCs w:val="22"/>
        </w:rPr>
        <w:t> </w:t>
      </w:r>
      <w:r w:rsidRPr="00BC4013">
        <w:rPr>
          <w:rFonts w:ascii="Arial" w:hAnsi="Arial" w:cs="Arial"/>
          <w:sz w:val="22"/>
          <w:szCs w:val="22"/>
        </w:rPr>
        <w:t>dôchodkovom fonde na úroveň špekula</w:t>
      </w:r>
      <w:r w:rsidRPr="00BC4013">
        <w:rPr>
          <w:rFonts w:ascii="Arial" w:hAnsi="Arial" w:cs="Arial"/>
          <w:sz w:val="22"/>
          <w:szCs w:val="22"/>
        </w:rPr>
        <w:t>tívneho pásma, alebo ak sa rating z</w:t>
      </w:r>
      <w:r w:rsidR="00512D06">
        <w:rPr>
          <w:rFonts w:ascii="Arial" w:hAnsi="Arial" w:cs="Arial"/>
          <w:sz w:val="22"/>
          <w:szCs w:val="22"/>
        </w:rPr>
        <w:t> </w:t>
      </w:r>
      <w:r w:rsidRPr="00BC4013">
        <w:rPr>
          <w:rFonts w:ascii="Arial" w:hAnsi="Arial" w:cs="Arial"/>
          <w:sz w:val="22"/>
          <w:szCs w:val="22"/>
        </w:rPr>
        <w:t xml:space="preserve">akéhokoľvek dôvodu prestane zverejňovať, je dôchodková správcovská spoločnosť povinná takýto </w:t>
      </w:r>
      <w:r w:rsidR="00F043EA">
        <w:rPr>
          <w:rFonts w:ascii="Arial" w:hAnsi="Arial" w:cs="Arial"/>
          <w:sz w:val="22"/>
          <w:szCs w:val="22"/>
        </w:rPr>
        <w:t>finančný</w:t>
      </w:r>
      <w:r w:rsidRPr="00BC4013">
        <w:rPr>
          <w:rFonts w:ascii="Arial" w:hAnsi="Arial" w:cs="Arial"/>
          <w:sz w:val="22"/>
          <w:szCs w:val="22"/>
        </w:rPr>
        <w:t xml:space="preserve"> nástroj predať bez zbytočného odkladu, najneskôr do 180 dní od zistenia takejto skutočnosti.</w:t>
      </w:r>
      <w:r w:rsidR="00F043EA">
        <w:rPr>
          <w:rFonts w:ascii="Arial" w:hAnsi="Arial" w:cs="Arial"/>
          <w:sz w:val="22"/>
          <w:szCs w:val="22"/>
        </w:rPr>
        <w:t xml:space="preserve"> Lehotu podľa predchádzajúcej vety môže Národná banka Slovenska predĺžiť, a to aj opakovane, na žiadosť dôchodkovej správcovskej spoločnosti, a ak je to odôvodnené záujmami ochrany sporiteľov</w:t>
      </w:r>
      <w:r w:rsidR="00905EBE">
        <w:rPr>
          <w:rFonts w:ascii="Arial" w:hAnsi="Arial" w:cs="Arial"/>
          <w:sz w:val="22"/>
          <w:szCs w:val="22"/>
        </w:rPr>
        <w:t>.“.</w:t>
      </w:r>
      <w:r w:rsidRPr="00BC4013">
        <w:rPr>
          <w:rFonts w:ascii="Arial" w:hAnsi="Arial" w:cs="Arial"/>
          <w:sz w:val="22"/>
          <w:szCs w:val="22"/>
        </w:rPr>
        <w:t xml:space="preserve"> </w:t>
      </w:r>
    </w:p>
    <w:p w:rsidR="00FC407A" w:rsidP="009363E4">
      <w:pPr>
        <w:spacing w:before="120" w:line="360" w:lineRule="auto"/>
        <w:jc w:val="both"/>
        <w:rPr>
          <w:rFonts w:ascii="Arial" w:hAnsi="Arial" w:cs="Arial"/>
          <w:sz w:val="22"/>
          <w:szCs w:val="22"/>
        </w:rPr>
      </w:pPr>
      <w:r>
        <w:rPr>
          <w:rFonts w:ascii="Arial" w:hAnsi="Arial" w:cs="Arial"/>
          <w:sz w:val="22"/>
          <w:szCs w:val="22"/>
        </w:rPr>
        <w:tab/>
        <w:t>Poznámky pod čiarou k odkazom 75 až 79a znejú:</w:t>
      </w:r>
    </w:p>
    <w:p w:rsidR="00FC407A" w:rsidP="009363E4">
      <w:pPr>
        <w:spacing w:before="120" w:line="360" w:lineRule="auto"/>
        <w:jc w:val="both"/>
        <w:rPr>
          <w:rFonts w:ascii="Arial" w:hAnsi="Arial" w:cs="Arial"/>
          <w:sz w:val="22"/>
          <w:szCs w:val="22"/>
        </w:rPr>
      </w:pPr>
      <w:r>
        <w:rPr>
          <w:rFonts w:ascii="Arial" w:hAnsi="Arial" w:cs="Arial"/>
          <w:sz w:val="22"/>
          <w:szCs w:val="22"/>
        </w:rPr>
        <w:t>„75)   § 8 písm. m) zákona č. 566/2001</w:t>
      </w:r>
      <w:r>
        <w:rPr>
          <w:rFonts w:ascii="Arial" w:hAnsi="Arial" w:cs="Arial"/>
          <w:sz w:val="22"/>
          <w:szCs w:val="22"/>
        </w:rPr>
        <w:t xml:space="preserve"> Z. z.</w:t>
      </w:r>
    </w:p>
    <w:p w:rsidR="00FC407A" w:rsidP="009363E4">
      <w:pPr>
        <w:spacing w:before="120" w:line="360" w:lineRule="auto"/>
        <w:jc w:val="both"/>
        <w:rPr>
          <w:rFonts w:ascii="Arial" w:hAnsi="Arial" w:cs="Arial"/>
          <w:sz w:val="22"/>
          <w:szCs w:val="22"/>
        </w:rPr>
      </w:pPr>
      <w:r>
        <w:rPr>
          <w:rFonts w:ascii="Arial" w:hAnsi="Arial" w:cs="Arial"/>
          <w:sz w:val="22"/>
          <w:szCs w:val="22"/>
        </w:rPr>
        <w:t xml:space="preserve"> 76)   § 8 písm. n) zákona č. 566/2001 Z. z.</w:t>
      </w:r>
    </w:p>
    <w:p w:rsidR="00FC407A" w:rsidP="009363E4">
      <w:pPr>
        <w:spacing w:before="120" w:line="360" w:lineRule="auto"/>
        <w:jc w:val="both"/>
        <w:rPr>
          <w:rFonts w:ascii="Arial" w:hAnsi="Arial" w:cs="Arial"/>
          <w:sz w:val="22"/>
          <w:szCs w:val="22"/>
        </w:rPr>
      </w:pPr>
      <w:r>
        <w:rPr>
          <w:rFonts w:ascii="Arial" w:hAnsi="Arial" w:cs="Arial"/>
          <w:sz w:val="22"/>
          <w:szCs w:val="22"/>
        </w:rPr>
        <w:t xml:space="preserve"> 77)   § 5 ods. 1 zákona č. 566/2001 Z. z. v znení neskorších predpisov.</w:t>
      </w:r>
    </w:p>
    <w:p w:rsidR="00FC407A" w:rsidP="009363E4">
      <w:pPr>
        <w:spacing w:before="120" w:line="360" w:lineRule="auto"/>
        <w:jc w:val="both"/>
        <w:rPr>
          <w:rFonts w:ascii="Arial" w:hAnsi="Arial" w:cs="Arial"/>
          <w:sz w:val="22"/>
          <w:szCs w:val="22"/>
        </w:rPr>
      </w:pPr>
      <w:r>
        <w:rPr>
          <w:rFonts w:ascii="Arial" w:hAnsi="Arial" w:cs="Arial"/>
          <w:sz w:val="22"/>
          <w:szCs w:val="22"/>
        </w:rPr>
        <w:t xml:space="preserve"> 77a)  § 22 zákona č. 431/2002 Z. z. v znení neskorších predpisov.</w:t>
      </w:r>
    </w:p>
    <w:p w:rsidR="00FC407A" w:rsidP="00FC407A">
      <w:pPr>
        <w:spacing w:before="120" w:line="360" w:lineRule="auto"/>
        <w:ind w:left="540" w:hanging="540"/>
        <w:jc w:val="both"/>
        <w:rPr>
          <w:rFonts w:ascii="Arial" w:hAnsi="Arial" w:cs="Arial"/>
          <w:sz w:val="22"/>
          <w:szCs w:val="22"/>
        </w:rPr>
      </w:pPr>
      <w:r>
        <w:rPr>
          <w:rFonts w:ascii="Arial" w:hAnsi="Arial" w:cs="Arial"/>
          <w:sz w:val="22"/>
          <w:szCs w:val="22"/>
        </w:rPr>
        <w:t xml:space="preserve"> 77b) § 1 ods. 2 písm. b) zákona č. 659/2007 Z. z. o zavedení me</w:t>
      </w:r>
      <w:r>
        <w:rPr>
          <w:rFonts w:ascii="Arial" w:hAnsi="Arial" w:cs="Arial"/>
          <w:sz w:val="22"/>
          <w:szCs w:val="22"/>
        </w:rPr>
        <w:t>ny euro v Slovenskej republike a o zmene a doplnení niektorých zákonov.</w:t>
      </w:r>
    </w:p>
    <w:p w:rsidR="00FC407A" w:rsidP="009363E4">
      <w:pPr>
        <w:spacing w:before="120" w:line="360" w:lineRule="auto"/>
        <w:jc w:val="both"/>
        <w:rPr>
          <w:rFonts w:ascii="Arial" w:hAnsi="Arial" w:cs="Arial"/>
          <w:sz w:val="22"/>
          <w:szCs w:val="22"/>
        </w:rPr>
      </w:pPr>
      <w:r>
        <w:rPr>
          <w:rFonts w:ascii="Arial" w:hAnsi="Arial" w:cs="Arial"/>
          <w:sz w:val="22"/>
          <w:szCs w:val="22"/>
        </w:rPr>
        <w:t xml:space="preserve"> 78)   § 14 zákona č. 530/1990 Zb. v znení neskorších predpisov.</w:t>
      </w:r>
    </w:p>
    <w:p w:rsidR="00FC407A" w:rsidP="009363E4">
      <w:pPr>
        <w:spacing w:before="120" w:line="360" w:lineRule="auto"/>
        <w:jc w:val="both"/>
        <w:rPr>
          <w:rFonts w:ascii="Arial" w:hAnsi="Arial" w:cs="Arial"/>
          <w:sz w:val="22"/>
          <w:szCs w:val="22"/>
        </w:rPr>
      </w:pPr>
      <w:r w:rsidR="00A8155E">
        <w:rPr>
          <w:rFonts w:ascii="Arial" w:hAnsi="Arial" w:cs="Arial"/>
          <w:sz w:val="22"/>
          <w:szCs w:val="22"/>
        </w:rPr>
        <w:t xml:space="preserve"> </w:t>
      </w:r>
      <w:r>
        <w:rPr>
          <w:rFonts w:ascii="Arial" w:hAnsi="Arial" w:cs="Arial"/>
          <w:sz w:val="22"/>
          <w:szCs w:val="22"/>
        </w:rPr>
        <w:t>79)   § 41  a 42 zákona č. 429/2002 Z. z. v znení neskorších predpisov.</w:t>
      </w:r>
    </w:p>
    <w:p w:rsidR="00FC407A" w:rsidRPr="00BC4013" w:rsidP="009363E4">
      <w:pPr>
        <w:spacing w:before="120" w:line="360" w:lineRule="auto"/>
        <w:jc w:val="both"/>
        <w:rPr>
          <w:rFonts w:ascii="Arial" w:hAnsi="Arial" w:cs="Arial"/>
          <w:sz w:val="22"/>
          <w:szCs w:val="22"/>
        </w:rPr>
      </w:pPr>
      <w:r w:rsidR="00A8155E">
        <w:rPr>
          <w:rFonts w:ascii="Arial" w:hAnsi="Arial" w:cs="Arial"/>
          <w:sz w:val="22"/>
          <w:szCs w:val="22"/>
        </w:rPr>
        <w:t xml:space="preserve"> </w:t>
      </w:r>
      <w:r>
        <w:rPr>
          <w:rFonts w:ascii="Arial" w:hAnsi="Arial" w:cs="Arial"/>
          <w:sz w:val="22"/>
          <w:szCs w:val="22"/>
        </w:rPr>
        <w:t>79a) § 6 ods. 16 písm. e) zákona č. 483/2001 Z. z.</w:t>
      </w:r>
      <w:r w:rsidR="00A8155E">
        <w:rPr>
          <w:rFonts w:ascii="Arial" w:hAnsi="Arial" w:cs="Arial"/>
          <w:sz w:val="22"/>
          <w:szCs w:val="22"/>
        </w:rPr>
        <w:t>“.</w:t>
      </w:r>
    </w:p>
    <w:p w:rsidR="005D1D67" w:rsidRPr="00BC4013" w:rsidP="009363E4">
      <w:pPr>
        <w:pStyle w:val="FootnoteText"/>
        <w:tabs>
          <w:tab w:val="left" w:pos="540"/>
        </w:tabs>
        <w:spacing w:before="120" w:line="360" w:lineRule="auto"/>
        <w:rPr>
          <w:rFonts w:ascii="Arial" w:hAnsi="Arial" w:cs="Arial"/>
          <w:sz w:val="22"/>
          <w:szCs w:val="22"/>
        </w:rPr>
      </w:pPr>
      <w:r w:rsidR="00F043EA">
        <w:rPr>
          <w:rFonts w:ascii="Arial" w:hAnsi="Arial" w:cs="Arial"/>
          <w:sz w:val="22"/>
          <w:szCs w:val="22"/>
        </w:rPr>
        <w:t>31</w:t>
      </w:r>
      <w:r w:rsidRPr="00BC4013">
        <w:rPr>
          <w:rFonts w:ascii="Arial" w:hAnsi="Arial" w:cs="Arial"/>
          <w:sz w:val="22"/>
          <w:szCs w:val="22"/>
        </w:rPr>
        <w:t>.  Poznámka pod čiarou k odkazu 78a sa vypúšťa.</w:t>
      </w:r>
    </w:p>
    <w:p w:rsidR="005D1D67" w:rsidRPr="00BC4013" w:rsidP="009363E4">
      <w:pPr>
        <w:pStyle w:val="BodyTextIndent"/>
        <w:spacing w:before="120" w:after="0" w:line="360" w:lineRule="auto"/>
        <w:ind w:left="0"/>
        <w:rPr>
          <w:rFonts w:ascii="Arial" w:hAnsi="Arial" w:cs="Arial"/>
          <w:sz w:val="22"/>
          <w:szCs w:val="22"/>
        </w:rPr>
      </w:pPr>
      <w:r w:rsidR="00F043EA">
        <w:rPr>
          <w:rFonts w:ascii="Arial" w:hAnsi="Arial" w:cs="Arial"/>
          <w:sz w:val="22"/>
          <w:szCs w:val="22"/>
        </w:rPr>
        <w:t>32</w:t>
      </w:r>
      <w:r w:rsidRPr="00BC4013">
        <w:rPr>
          <w:rFonts w:ascii="Arial" w:hAnsi="Arial" w:cs="Arial"/>
          <w:sz w:val="22"/>
          <w:szCs w:val="22"/>
        </w:rPr>
        <w:t xml:space="preserve">. V § 93 ods. 1 sa vypúšťajú slová „podľa § 64 ods. 5“.   </w:t>
      </w:r>
    </w:p>
    <w:p w:rsidR="005D1D67" w:rsidRPr="00BC4013" w:rsidP="009363E4">
      <w:pPr>
        <w:pStyle w:val="BodyTextIndent"/>
        <w:spacing w:before="120" w:after="0" w:line="360" w:lineRule="auto"/>
        <w:ind w:left="360" w:hanging="360"/>
        <w:jc w:val="both"/>
        <w:rPr>
          <w:rFonts w:ascii="Arial" w:hAnsi="Arial" w:cs="Arial"/>
          <w:sz w:val="22"/>
          <w:szCs w:val="22"/>
        </w:rPr>
      </w:pPr>
      <w:r w:rsidR="00F043EA">
        <w:rPr>
          <w:rFonts w:ascii="Arial" w:hAnsi="Arial" w:cs="Arial"/>
          <w:sz w:val="22"/>
          <w:szCs w:val="22"/>
        </w:rPr>
        <w:t>33</w:t>
      </w:r>
      <w:r w:rsidRPr="00BC4013">
        <w:rPr>
          <w:rFonts w:ascii="Arial" w:hAnsi="Arial" w:cs="Arial"/>
          <w:sz w:val="22"/>
          <w:szCs w:val="22"/>
        </w:rPr>
        <w:t xml:space="preserve">. V § 94 ods. 3 písm. d) sa na konci pripájajú slová  „na  osobnom dôchodkovom účte sporiteľa“. </w:t>
      </w:r>
    </w:p>
    <w:p w:rsidR="005D1D67" w:rsidRPr="00BC4013" w:rsidP="009363E4">
      <w:pPr>
        <w:pStyle w:val="BodyTextIndent"/>
        <w:tabs>
          <w:tab w:val="left" w:pos="540"/>
        </w:tabs>
        <w:spacing w:before="120" w:after="0" w:line="360" w:lineRule="auto"/>
        <w:ind w:left="0"/>
        <w:jc w:val="both"/>
        <w:rPr>
          <w:rFonts w:ascii="Arial" w:hAnsi="Arial" w:cs="Arial"/>
          <w:sz w:val="22"/>
          <w:szCs w:val="22"/>
        </w:rPr>
      </w:pPr>
      <w:r w:rsidR="00F043EA">
        <w:rPr>
          <w:rFonts w:ascii="Arial" w:hAnsi="Arial" w:cs="Arial"/>
          <w:sz w:val="22"/>
          <w:szCs w:val="22"/>
        </w:rPr>
        <w:t>34</w:t>
      </w:r>
      <w:r w:rsidRPr="00BC4013">
        <w:rPr>
          <w:rFonts w:ascii="Arial" w:hAnsi="Arial" w:cs="Arial"/>
          <w:sz w:val="22"/>
          <w:szCs w:val="22"/>
        </w:rPr>
        <w:t>.    V § 94 odsek 5  znie:</w:t>
      </w:r>
    </w:p>
    <w:p w:rsidR="005D1D67" w:rsidRPr="00BC4013" w:rsidP="00F37E5F">
      <w:pPr>
        <w:pStyle w:val="BodyTextIndent"/>
        <w:spacing w:before="120" w:after="0" w:line="360" w:lineRule="auto"/>
        <w:ind w:left="360" w:hanging="360"/>
        <w:jc w:val="both"/>
        <w:rPr>
          <w:rFonts w:ascii="Arial" w:hAnsi="Arial" w:cs="Arial"/>
          <w:sz w:val="22"/>
          <w:szCs w:val="22"/>
        </w:rPr>
      </w:pPr>
      <w:r w:rsidRPr="00BC4013">
        <w:rPr>
          <w:rFonts w:ascii="Arial" w:hAnsi="Arial" w:cs="Arial"/>
          <w:sz w:val="22"/>
          <w:szCs w:val="22"/>
        </w:rPr>
        <w:t xml:space="preserve">      </w:t>
      </w:r>
      <w:r w:rsidR="00F37E5F">
        <w:rPr>
          <w:rFonts w:ascii="Arial" w:hAnsi="Arial" w:cs="Arial"/>
          <w:sz w:val="22"/>
          <w:szCs w:val="22"/>
        </w:rPr>
        <w:tab/>
      </w:r>
      <w:r w:rsidRPr="00BC4013">
        <w:rPr>
          <w:rFonts w:ascii="Arial" w:hAnsi="Arial" w:cs="Arial"/>
          <w:sz w:val="22"/>
          <w:szCs w:val="22"/>
        </w:rPr>
        <w:t>„(</w:t>
      </w:r>
      <w:r w:rsidRPr="00BC4013">
        <w:rPr>
          <w:rFonts w:ascii="Arial" w:hAnsi="Arial" w:cs="Arial"/>
          <w:sz w:val="22"/>
          <w:szCs w:val="22"/>
        </w:rPr>
        <w:t>5) Dôchodková správcovská spoločnosť je povinná zaslať sporiteľovi  výpis z jeho osobného dôchodkového účtu k poslednému dňu kalendárneho roka, a to najneskôr do dvoch mesiacov po uplynutí kalendárneho roka. Dôchodková správcovská spoločnosť, z ktorej sporiteľ prestupuje do inej dôchodkovej správcovskej spoločnosti, je povinná zaslať sporiteľovi výpis z jeho osobného dôchodkového účtu ku dňu, ktorý predchádza dňu prestupu do  inej dôchodkovej správcovskej spoločnosti, najneskôr do 15 dní odo dňa prestupu. Dôchodková správcovská spoločnosť, do ktorej sporiteľ prestupuje z inej dôchodkovej správcovskej spoločnosti, je povinná do 15 dní odo dňa prestupu zaslať výpis z jeho osobného dôchodkového účtu v sume zodpovedajúcej aktuálnej hodnote osobného dôchodkového účtu zo dňa prestupu. Vyhotovenie a zaslanie týchto výpisov dôchodková správcovská spoločnosť sporiteľovi nespoplatňuje.“.</w:t>
      </w:r>
    </w:p>
    <w:p w:rsidR="005D1D67" w:rsidRPr="00BC4013" w:rsidP="009363E4">
      <w:pPr>
        <w:pStyle w:val="BodyTextIndent"/>
        <w:tabs>
          <w:tab w:val="left" w:pos="540"/>
        </w:tabs>
        <w:spacing w:before="120" w:after="0" w:line="360" w:lineRule="auto"/>
        <w:ind w:left="360" w:hanging="360"/>
        <w:rPr>
          <w:rFonts w:ascii="Arial" w:hAnsi="Arial" w:cs="Arial"/>
          <w:sz w:val="22"/>
          <w:szCs w:val="22"/>
        </w:rPr>
      </w:pPr>
      <w:r w:rsidR="00F043EA">
        <w:rPr>
          <w:rFonts w:ascii="Arial" w:hAnsi="Arial" w:cs="Arial"/>
          <w:sz w:val="22"/>
          <w:szCs w:val="22"/>
        </w:rPr>
        <w:t>35</w:t>
      </w:r>
      <w:r w:rsidRPr="00BC4013">
        <w:rPr>
          <w:rFonts w:ascii="Arial" w:hAnsi="Arial" w:cs="Arial"/>
          <w:sz w:val="22"/>
          <w:szCs w:val="22"/>
        </w:rPr>
        <w:t>.  V § 94 ods. 7 písm. d) sa slová „od posledného výpisu“ nahrádzajú slovami „odo dňa, ku ktorému bol vyhotovený posledný výpis z osobného dôchodkového účtu,“.</w:t>
      </w:r>
    </w:p>
    <w:p w:rsidR="00FC407A" w:rsidP="009363E4">
      <w:pPr>
        <w:pStyle w:val="BodyTextIndent"/>
        <w:tabs>
          <w:tab w:val="left" w:pos="540"/>
        </w:tabs>
        <w:spacing w:before="120" w:after="0" w:line="360" w:lineRule="auto"/>
        <w:ind w:hanging="283"/>
        <w:rPr>
          <w:rFonts w:ascii="Arial" w:hAnsi="Arial" w:cs="Arial"/>
          <w:sz w:val="22"/>
          <w:szCs w:val="22"/>
        </w:rPr>
      </w:pPr>
    </w:p>
    <w:p w:rsidR="005D1D67" w:rsidRPr="00BC4013" w:rsidP="009363E4">
      <w:pPr>
        <w:pStyle w:val="BodyTextIndent"/>
        <w:tabs>
          <w:tab w:val="left" w:pos="540"/>
        </w:tabs>
        <w:spacing w:before="120" w:after="0" w:line="360" w:lineRule="auto"/>
        <w:ind w:hanging="283"/>
        <w:rPr>
          <w:rFonts w:ascii="Arial" w:hAnsi="Arial" w:cs="Arial"/>
          <w:sz w:val="22"/>
          <w:szCs w:val="22"/>
        </w:rPr>
      </w:pPr>
      <w:r w:rsidR="00F043EA">
        <w:rPr>
          <w:rFonts w:ascii="Arial" w:hAnsi="Arial" w:cs="Arial"/>
          <w:sz w:val="22"/>
          <w:szCs w:val="22"/>
        </w:rPr>
        <w:t>36</w:t>
      </w:r>
      <w:r w:rsidRPr="00BC4013">
        <w:rPr>
          <w:rFonts w:ascii="Arial" w:hAnsi="Arial" w:cs="Arial"/>
          <w:sz w:val="22"/>
          <w:szCs w:val="22"/>
        </w:rPr>
        <w:t xml:space="preserve">.   V § 94 sa odsek 7 dopĺňa písmenami e) až g), ktoré znejú: </w:t>
      </w:r>
    </w:p>
    <w:p w:rsidR="005D1D67" w:rsidRPr="00BC4013" w:rsidP="00472734">
      <w:pPr>
        <w:spacing w:before="120" w:line="360" w:lineRule="auto"/>
        <w:ind w:left="720" w:hanging="360"/>
        <w:jc w:val="both"/>
        <w:rPr>
          <w:rFonts w:ascii="Arial" w:hAnsi="Arial" w:cs="Arial"/>
          <w:sz w:val="22"/>
          <w:szCs w:val="22"/>
        </w:rPr>
      </w:pPr>
      <w:r w:rsidR="00F37E5F">
        <w:rPr>
          <w:rFonts w:ascii="Arial" w:hAnsi="Arial" w:cs="Arial"/>
          <w:sz w:val="22"/>
          <w:szCs w:val="22"/>
        </w:rPr>
        <w:t xml:space="preserve"> </w:t>
      </w:r>
      <w:r w:rsidRPr="00BC4013">
        <w:rPr>
          <w:rFonts w:ascii="Arial" w:hAnsi="Arial" w:cs="Arial"/>
          <w:sz w:val="22"/>
          <w:szCs w:val="22"/>
        </w:rPr>
        <w:t>„e) súčet príspevkov sporiteľa vyjadrený v </w:t>
      </w:r>
      <w:r w:rsidR="00F37E5F">
        <w:rPr>
          <w:rFonts w:ascii="Arial" w:hAnsi="Arial" w:cs="Arial"/>
          <w:sz w:val="22"/>
          <w:szCs w:val="22"/>
        </w:rPr>
        <w:t>peniazoch</w:t>
      </w:r>
      <w:r w:rsidRPr="00BC4013">
        <w:rPr>
          <w:rFonts w:ascii="Arial" w:hAnsi="Arial" w:cs="Arial"/>
          <w:sz w:val="22"/>
          <w:szCs w:val="22"/>
        </w:rPr>
        <w:t xml:space="preserve"> odo dňa účinnosti zmluvy o starobnom dôchodkovom sporení,</w:t>
      </w:r>
    </w:p>
    <w:p w:rsidR="005D1D67" w:rsidRPr="00BC4013" w:rsidP="00472734">
      <w:pPr>
        <w:spacing w:before="120" w:line="360" w:lineRule="auto"/>
        <w:ind w:left="720" w:hanging="360"/>
        <w:jc w:val="both"/>
        <w:rPr>
          <w:rFonts w:ascii="Arial" w:hAnsi="Arial" w:cs="Arial"/>
          <w:sz w:val="22"/>
          <w:szCs w:val="22"/>
        </w:rPr>
      </w:pPr>
      <w:r w:rsidR="00F37E5F">
        <w:rPr>
          <w:rFonts w:ascii="Arial" w:hAnsi="Arial" w:cs="Arial"/>
          <w:sz w:val="22"/>
          <w:szCs w:val="22"/>
        </w:rPr>
        <w:t xml:space="preserve">  </w:t>
      </w:r>
      <w:r w:rsidRPr="00BC4013">
        <w:rPr>
          <w:rFonts w:ascii="Arial" w:hAnsi="Arial" w:cs="Arial"/>
          <w:sz w:val="22"/>
          <w:szCs w:val="22"/>
        </w:rPr>
        <w:t>f) súčet odplát podľa § 63 ods. 1 písm. a) vyjadrený v </w:t>
      </w:r>
      <w:r w:rsidR="00321560">
        <w:rPr>
          <w:rFonts w:ascii="Arial" w:hAnsi="Arial" w:cs="Arial"/>
          <w:sz w:val="22"/>
          <w:szCs w:val="22"/>
        </w:rPr>
        <w:t>peniazoch</w:t>
      </w:r>
      <w:r w:rsidRPr="00BC4013">
        <w:rPr>
          <w:rFonts w:ascii="Arial" w:hAnsi="Arial" w:cs="Arial"/>
          <w:sz w:val="22"/>
          <w:szCs w:val="22"/>
        </w:rPr>
        <w:t>, ktoré boli z osobného dôchodkového účtu uhradené odo dňa účinnosti zmluvy o starobnom dôchodkovom sporení,</w:t>
      </w:r>
    </w:p>
    <w:p w:rsidR="005D1D67" w:rsidRPr="00BC4013" w:rsidP="00472734">
      <w:pPr>
        <w:spacing w:before="120" w:line="360" w:lineRule="auto"/>
        <w:ind w:left="720" w:hanging="360"/>
        <w:jc w:val="both"/>
        <w:rPr>
          <w:rFonts w:ascii="Arial" w:hAnsi="Arial" w:cs="Arial"/>
          <w:sz w:val="22"/>
          <w:szCs w:val="22"/>
        </w:rPr>
      </w:pPr>
      <w:r w:rsidRPr="00BC4013">
        <w:rPr>
          <w:rFonts w:ascii="Arial" w:hAnsi="Arial" w:cs="Arial"/>
          <w:sz w:val="22"/>
          <w:szCs w:val="22"/>
        </w:rPr>
        <w:t>g) súčet odplát podľa § 63 ods. 1 písm. b) vyjadrený v</w:t>
      </w:r>
      <w:r w:rsidR="00F37E5F">
        <w:rPr>
          <w:rFonts w:ascii="Arial" w:hAnsi="Arial" w:cs="Arial"/>
          <w:sz w:val="22"/>
          <w:szCs w:val="22"/>
        </w:rPr>
        <w:t> peniazoch</w:t>
      </w:r>
      <w:r w:rsidRPr="00BC4013">
        <w:rPr>
          <w:rFonts w:ascii="Arial" w:hAnsi="Arial" w:cs="Arial"/>
          <w:sz w:val="22"/>
          <w:szCs w:val="22"/>
        </w:rPr>
        <w:t>, ktoré boli z osobného dôchodkového účtu uhradené odo dňa účinnosti zmluvy o starobnom dôchodkovom sporení.“.</w:t>
      </w:r>
    </w:p>
    <w:p w:rsidR="005D1D67" w:rsidRPr="00BC4013" w:rsidP="009363E4">
      <w:pPr>
        <w:pStyle w:val="BodyTextIndent"/>
        <w:tabs>
          <w:tab w:val="left" w:pos="540"/>
        </w:tabs>
        <w:spacing w:before="120" w:after="0" w:line="360" w:lineRule="auto"/>
        <w:ind w:hanging="283"/>
        <w:rPr>
          <w:rFonts w:ascii="Arial" w:hAnsi="Arial" w:cs="Arial"/>
          <w:sz w:val="22"/>
          <w:szCs w:val="22"/>
        </w:rPr>
      </w:pPr>
      <w:r w:rsidR="00F043EA">
        <w:rPr>
          <w:rFonts w:ascii="Arial" w:hAnsi="Arial" w:cs="Arial"/>
          <w:sz w:val="22"/>
          <w:szCs w:val="22"/>
        </w:rPr>
        <w:t>37</w:t>
      </w:r>
      <w:r w:rsidRPr="00BC4013">
        <w:rPr>
          <w:rFonts w:ascii="Arial" w:hAnsi="Arial" w:cs="Arial"/>
          <w:sz w:val="22"/>
          <w:szCs w:val="22"/>
        </w:rPr>
        <w:t>.   V § 94 ods. 8 sa za slovo „ako“ vkladá slovo „údaje“.</w:t>
      </w:r>
    </w:p>
    <w:p w:rsidR="005D1D67" w:rsidRPr="00BC4013" w:rsidP="00321560">
      <w:pPr>
        <w:pStyle w:val="BodyTextIndent"/>
        <w:spacing w:before="120" w:after="0" w:line="360" w:lineRule="auto"/>
        <w:ind w:left="540" w:hanging="540"/>
        <w:jc w:val="both"/>
        <w:rPr>
          <w:rFonts w:ascii="Arial" w:hAnsi="Arial" w:cs="Arial"/>
          <w:sz w:val="22"/>
          <w:szCs w:val="22"/>
        </w:rPr>
      </w:pPr>
      <w:r w:rsidR="00F043EA">
        <w:rPr>
          <w:rFonts w:ascii="Arial" w:hAnsi="Arial" w:cs="Arial"/>
          <w:sz w:val="22"/>
          <w:szCs w:val="22"/>
        </w:rPr>
        <w:t>38</w:t>
      </w:r>
      <w:r w:rsidRPr="00BC4013">
        <w:rPr>
          <w:rFonts w:ascii="Arial" w:hAnsi="Arial" w:cs="Arial"/>
          <w:sz w:val="22"/>
          <w:szCs w:val="22"/>
        </w:rPr>
        <w:t xml:space="preserve">.  V § 94 ods. 10 sa slová „raz ročne hradí“ nahrádzajú slovami „v lehotách uvedených v odseku 5 uhrádza“. </w:t>
      </w:r>
    </w:p>
    <w:p w:rsidR="005D1D67" w:rsidRPr="00BC4013" w:rsidP="009363E4">
      <w:pPr>
        <w:pStyle w:val="BodyTextIndent"/>
        <w:spacing w:before="120" w:after="0" w:line="360" w:lineRule="auto"/>
        <w:ind w:hanging="283"/>
        <w:rPr>
          <w:rFonts w:ascii="Arial" w:hAnsi="Arial" w:cs="Arial"/>
          <w:sz w:val="22"/>
          <w:szCs w:val="22"/>
        </w:rPr>
      </w:pPr>
      <w:r w:rsidR="00F043EA">
        <w:rPr>
          <w:rFonts w:ascii="Arial" w:hAnsi="Arial" w:cs="Arial"/>
          <w:sz w:val="22"/>
          <w:szCs w:val="22"/>
        </w:rPr>
        <w:t>39</w:t>
      </w:r>
      <w:r w:rsidRPr="00BC4013">
        <w:rPr>
          <w:rFonts w:ascii="Arial" w:hAnsi="Arial" w:cs="Arial"/>
          <w:sz w:val="22"/>
          <w:szCs w:val="22"/>
        </w:rPr>
        <w:t xml:space="preserve">.   V § 96 ods. 2 sa vypúšťa tretia veta. </w:t>
      </w:r>
    </w:p>
    <w:p w:rsidR="005D1D67" w:rsidRPr="00BC4013" w:rsidP="009363E4">
      <w:pPr>
        <w:pStyle w:val="BodyTextIndent"/>
        <w:tabs>
          <w:tab w:val="left" w:pos="540"/>
        </w:tabs>
        <w:spacing w:before="120" w:after="0" w:line="360" w:lineRule="auto"/>
        <w:ind w:hanging="283"/>
        <w:rPr>
          <w:rFonts w:ascii="Arial" w:hAnsi="Arial" w:cs="Arial"/>
          <w:sz w:val="22"/>
          <w:szCs w:val="22"/>
        </w:rPr>
      </w:pPr>
      <w:r w:rsidR="00F043EA">
        <w:rPr>
          <w:rFonts w:ascii="Arial" w:hAnsi="Arial" w:cs="Arial"/>
          <w:sz w:val="22"/>
          <w:szCs w:val="22"/>
        </w:rPr>
        <w:t>40</w:t>
      </w:r>
      <w:r w:rsidRPr="00BC4013">
        <w:rPr>
          <w:rFonts w:ascii="Arial" w:hAnsi="Arial" w:cs="Arial"/>
          <w:sz w:val="22"/>
          <w:szCs w:val="22"/>
        </w:rPr>
        <w:t xml:space="preserve">.   V § 97 ods. 2 sa vypúšťa tretia veta. </w:t>
      </w:r>
    </w:p>
    <w:p w:rsidR="005D1D67" w:rsidRPr="00BC4013" w:rsidP="009363E4">
      <w:pPr>
        <w:pStyle w:val="BodyTextIndent"/>
        <w:spacing w:before="120" w:after="0" w:line="360" w:lineRule="auto"/>
        <w:ind w:hanging="283"/>
        <w:rPr>
          <w:rFonts w:ascii="Arial" w:hAnsi="Arial" w:cs="Arial"/>
          <w:sz w:val="22"/>
          <w:szCs w:val="22"/>
        </w:rPr>
      </w:pPr>
      <w:r w:rsidR="00F043EA">
        <w:rPr>
          <w:rFonts w:ascii="Arial" w:hAnsi="Arial" w:cs="Arial"/>
          <w:sz w:val="22"/>
          <w:szCs w:val="22"/>
        </w:rPr>
        <w:t>41</w:t>
      </w:r>
      <w:r w:rsidRPr="00BC4013">
        <w:rPr>
          <w:rFonts w:ascii="Arial" w:hAnsi="Arial" w:cs="Arial"/>
          <w:sz w:val="22"/>
          <w:szCs w:val="22"/>
        </w:rPr>
        <w:t xml:space="preserve">.  V § 102 ods. 4 sa slová „§ 88 až 90“ nahrádzajú slovami „§ 86 až 88“.  </w:t>
      </w:r>
    </w:p>
    <w:p w:rsidR="005D1D67" w:rsidRPr="00BC4013" w:rsidP="009363E4">
      <w:pPr>
        <w:pStyle w:val="BodyTextIndent"/>
        <w:spacing w:before="120" w:after="0" w:line="360" w:lineRule="auto"/>
        <w:ind w:hanging="283"/>
        <w:rPr>
          <w:rFonts w:ascii="Arial" w:hAnsi="Arial" w:cs="Arial"/>
          <w:sz w:val="22"/>
          <w:szCs w:val="22"/>
        </w:rPr>
      </w:pPr>
      <w:r w:rsidR="00F043EA">
        <w:rPr>
          <w:rFonts w:ascii="Arial" w:hAnsi="Arial" w:cs="Arial"/>
          <w:sz w:val="22"/>
          <w:szCs w:val="22"/>
        </w:rPr>
        <w:t>42</w:t>
      </w:r>
      <w:r w:rsidRPr="00BC4013">
        <w:rPr>
          <w:rFonts w:ascii="Arial" w:hAnsi="Arial" w:cs="Arial"/>
          <w:sz w:val="22"/>
          <w:szCs w:val="22"/>
        </w:rPr>
        <w:t>.   V § 105 ods. 1 sa v prvej vete slovo „týždeň“ nahrádza slovami  „sedem dní“.</w:t>
      </w:r>
    </w:p>
    <w:p w:rsidR="005D1D67" w:rsidRPr="00BC4013" w:rsidP="009363E4">
      <w:pPr>
        <w:pStyle w:val="BodyTextIndent"/>
        <w:spacing w:before="120" w:after="0" w:line="360" w:lineRule="auto"/>
        <w:ind w:hanging="283"/>
        <w:rPr>
          <w:rFonts w:ascii="Arial" w:hAnsi="Arial" w:cs="Arial"/>
          <w:sz w:val="22"/>
          <w:szCs w:val="22"/>
        </w:rPr>
      </w:pPr>
      <w:r w:rsidR="00F043EA">
        <w:rPr>
          <w:rFonts w:ascii="Arial" w:hAnsi="Arial" w:cs="Arial"/>
          <w:sz w:val="22"/>
          <w:szCs w:val="22"/>
        </w:rPr>
        <w:t>43</w:t>
      </w:r>
      <w:r w:rsidRPr="00BC4013">
        <w:rPr>
          <w:rFonts w:ascii="Arial" w:hAnsi="Arial" w:cs="Arial"/>
          <w:sz w:val="22"/>
          <w:szCs w:val="22"/>
        </w:rPr>
        <w:t>.   V § 105 sa za odsek 2 vkladajú nové odsek</w:t>
      </w:r>
      <w:r w:rsidRPr="00BC4013">
        <w:rPr>
          <w:rFonts w:ascii="Arial" w:hAnsi="Arial" w:cs="Arial"/>
          <w:sz w:val="22"/>
          <w:szCs w:val="22"/>
        </w:rPr>
        <w:t>y 3 až 8, ktoré znejú:</w:t>
      </w:r>
    </w:p>
    <w:p w:rsidR="005D1D67" w:rsidRPr="00BC4013" w:rsidP="00472734">
      <w:pPr>
        <w:spacing w:before="120" w:line="360" w:lineRule="auto"/>
        <w:ind w:left="540" w:firstLine="168"/>
        <w:jc w:val="both"/>
        <w:rPr>
          <w:rFonts w:ascii="Arial" w:hAnsi="Arial" w:cs="Arial"/>
          <w:sz w:val="22"/>
          <w:szCs w:val="22"/>
        </w:rPr>
      </w:pPr>
      <w:r w:rsidRPr="00BC4013">
        <w:rPr>
          <w:rFonts w:ascii="Arial" w:hAnsi="Arial" w:cs="Arial"/>
          <w:sz w:val="22"/>
          <w:szCs w:val="22"/>
        </w:rPr>
        <w:t>„(3) Dôchodková správcovská spoločnosť je povinná sprístupniť sporiteľom vo     svojom sídle a vo svojich pobočkách k nahliadnutiu</w:t>
      </w:r>
    </w:p>
    <w:p w:rsidR="005D1D67" w:rsidRPr="00BC4013" w:rsidP="00472734">
      <w:pPr>
        <w:pStyle w:val="BodyTextIndent2"/>
        <w:numPr>
          <w:ilvl w:val="1"/>
          <w:numId w:val="19"/>
        </w:numPr>
        <w:tabs>
          <w:tab w:val="left" w:pos="-540"/>
          <w:tab w:val="left" w:pos="0"/>
          <w:tab w:val="clear" w:pos="1440"/>
        </w:tabs>
        <w:spacing w:before="120" w:after="0" w:line="360" w:lineRule="auto"/>
        <w:ind w:left="900"/>
        <w:jc w:val="both"/>
        <w:rPr>
          <w:rFonts w:ascii="Arial" w:hAnsi="Arial" w:cs="Arial"/>
          <w:sz w:val="22"/>
          <w:szCs w:val="22"/>
        </w:rPr>
      </w:pPr>
      <w:r w:rsidRPr="00BC4013">
        <w:rPr>
          <w:rFonts w:ascii="Arial" w:hAnsi="Arial" w:cs="Arial"/>
          <w:sz w:val="22"/>
          <w:szCs w:val="22"/>
        </w:rPr>
        <w:t xml:space="preserve">najneskôr do troch mesiacov po uplynutí účtovného obdobia ročnú správu o hospodárení s vlastným majetkom spolu s ročnou účtovnou závierkou za predchádzajúci kalendárny rok overenou audítorom, </w:t>
      </w:r>
    </w:p>
    <w:p w:rsidR="005D1D67" w:rsidRPr="00BC4013" w:rsidP="00472734">
      <w:pPr>
        <w:pStyle w:val="BodyTextIndent2"/>
        <w:tabs>
          <w:tab w:val="left" w:pos="-540"/>
        </w:tabs>
        <w:spacing w:before="120" w:after="0" w:line="360" w:lineRule="auto"/>
        <w:ind w:left="900" w:hanging="360"/>
        <w:jc w:val="both"/>
        <w:rPr>
          <w:rFonts w:ascii="Arial" w:hAnsi="Arial" w:cs="Arial"/>
          <w:sz w:val="22"/>
          <w:szCs w:val="22"/>
        </w:rPr>
      </w:pPr>
      <w:r w:rsidRPr="00BC4013">
        <w:rPr>
          <w:rFonts w:ascii="Arial" w:hAnsi="Arial" w:cs="Arial"/>
          <w:sz w:val="22"/>
          <w:szCs w:val="22"/>
        </w:rPr>
        <w:t>b) najneskôr do troch mesiacov po uplynutí účtovného obdobia</w:t>
      </w:r>
      <w:r w:rsidRPr="00BC4013">
        <w:rPr>
          <w:rFonts w:ascii="Arial" w:hAnsi="Arial" w:cs="Arial"/>
          <w:sz w:val="22"/>
          <w:szCs w:val="22"/>
        </w:rPr>
        <w:t xml:space="preserve"> </w:t>
      </w:r>
      <w:r w:rsidRPr="00BC4013">
        <w:rPr>
          <w:rFonts w:ascii="Arial" w:hAnsi="Arial" w:cs="Arial"/>
          <w:sz w:val="22"/>
          <w:szCs w:val="22"/>
        </w:rPr>
        <w:t xml:space="preserve">ročné správy o hospodárení s majetkom v dôchodkových fondoch za predchádzajúci kalendárny rok spolu s ročnými účtovnými závierkami za predchádzajúci kalendárny rok overenými audítorom, </w:t>
      </w:r>
    </w:p>
    <w:p w:rsidR="005D1D67" w:rsidRPr="00BC4013" w:rsidP="00472734">
      <w:pPr>
        <w:pStyle w:val="BodyTextIndent2"/>
        <w:tabs>
          <w:tab w:val="left" w:pos="-540"/>
        </w:tabs>
        <w:spacing w:before="120" w:after="0" w:line="360" w:lineRule="auto"/>
        <w:ind w:left="900" w:hanging="360"/>
        <w:jc w:val="both"/>
        <w:rPr>
          <w:rFonts w:ascii="Arial" w:hAnsi="Arial" w:cs="Arial"/>
          <w:sz w:val="22"/>
          <w:szCs w:val="22"/>
        </w:rPr>
      </w:pPr>
      <w:r w:rsidRPr="00BC4013">
        <w:rPr>
          <w:rFonts w:ascii="Arial" w:hAnsi="Arial" w:cs="Arial"/>
          <w:sz w:val="22"/>
          <w:szCs w:val="22"/>
        </w:rPr>
        <w:t>c) najneskôr do dvoch mesiacov po skončení polovice účtovného obdobia  polročnú správu o hospodárení s vlastným majetkom za prvý polrok kalendárneho roka spolu s polročnou účtovnou závierkou za prvý polrok kalendárneho roka,</w:t>
      </w:r>
    </w:p>
    <w:p w:rsidR="005D1D67" w:rsidRPr="00BC4013" w:rsidP="00472734">
      <w:pPr>
        <w:pStyle w:val="BodyTextIndent2"/>
        <w:spacing w:before="120" w:after="0" w:line="360" w:lineRule="auto"/>
        <w:ind w:left="900" w:hanging="360"/>
        <w:jc w:val="both"/>
        <w:rPr>
          <w:rFonts w:ascii="Arial" w:hAnsi="Arial" w:cs="Arial"/>
          <w:sz w:val="22"/>
          <w:szCs w:val="22"/>
        </w:rPr>
      </w:pPr>
      <w:r w:rsidRPr="00BC4013">
        <w:rPr>
          <w:rFonts w:ascii="Arial" w:hAnsi="Arial" w:cs="Arial"/>
          <w:sz w:val="22"/>
          <w:szCs w:val="22"/>
        </w:rPr>
        <w:t>d) najneskôr do dvoch mesiacov po skončení polovice účtovného obdobia  polročné správy o hospodárení s majetkom v dôchodkových fondoch za prvý polrok kalendárneho roka spolu s polročnými účtovnými závierkami dôchodkových fondov za prvý polrok  kalendárneho roka.</w:t>
      </w:r>
    </w:p>
    <w:p w:rsidR="005D1D67" w:rsidRPr="00BC4013" w:rsidP="00472734">
      <w:pPr>
        <w:spacing w:before="120" w:line="360" w:lineRule="auto"/>
        <w:ind w:left="360" w:firstLine="348"/>
        <w:jc w:val="both"/>
        <w:rPr>
          <w:rFonts w:ascii="Arial" w:hAnsi="Arial" w:cs="Arial"/>
          <w:sz w:val="22"/>
          <w:szCs w:val="22"/>
        </w:rPr>
      </w:pPr>
      <w:r w:rsidRPr="00BC4013">
        <w:rPr>
          <w:rFonts w:ascii="Arial" w:hAnsi="Arial" w:cs="Arial"/>
          <w:sz w:val="22"/>
          <w:szCs w:val="22"/>
        </w:rPr>
        <w:t xml:space="preserve">(4) Dôchodková správcovská spoločnosť je povinná v ročných správach podľa odseku 3 písm. a) a b) a v polročných správach podľa odseku 3 písm. c) a d)     uviesť skrátený prehľad výsledkov hospodárenia za posledné tri roky. </w:t>
      </w:r>
    </w:p>
    <w:p w:rsidR="005D1D67" w:rsidRPr="00BC4013" w:rsidP="00472734">
      <w:pPr>
        <w:spacing w:before="120" w:line="360" w:lineRule="auto"/>
        <w:ind w:left="360" w:firstLine="348"/>
        <w:jc w:val="both"/>
        <w:rPr>
          <w:rFonts w:ascii="Arial" w:hAnsi="Arial" w:cs="Arial"/>
          <w:sz w:val="22"/>
          <w:szCs w:val="22"/>
        </w:rPr>
      </w:pPr>
      <w:r w:rsidRPr="00BC4013">
        <w:rPr>
          <w:rFonts w:ascii="Arial" w:hAnsi="Arial" w:cs="Arial"/>
          <w:sz w:val="22"/>
          <w:szCs w:val="22"/>
        </w:rPr>
        <w:t xml:space="preserve">(5) Ak nie je v lehote podľa odseku 3 písm. a) a b) účtovná závierka overená audítorom, je dôchodková správcovská spoločnosť povinná správu audítora sprístupniť spôsobom podľa odseku 3 bez zbytočného odkladu od jej doručenia. </w:t>
      </w:r>
    </w:p>
    <w:p w:rsidR="005D1D67" w:rsidRPr="00BC4013" w:rsidP="009363E4">
      <w:pPr>
        <w:spacing w:before="120" w:line="360" w:lineRule="auto"/>
        <w:ind w:firstLine="708"/>
        <w:jc w:val="both"/>
        <w:rPr>
          <w:rFonts w:ascii="Arial" w:hAnsi="Arial" w:cs="Arial"/>
          <w:sz w:val="22"/>
          <w:szCs w:val="22"/>
        </w:rPr>
      </w:pPr>
      <w:r w:rsidRPr="00BC4013">
        <w:rPr>
          <w:rFonts w:ascii="Arial" w:hAnsi="Arial" w:cs="Arial"/>
          <w:sz w:val="22"/>
          <w:szCs w:val="22"/>
        </w:rPr>
        <w:t>(6) Ročná správa a polročná správa podľa odseku 3 písm. a) a c) obsahujú:</w:t>
      </w:r>
    </w:p>
    <w:p w:rsidR="005D1D67" w:rsidRPr="00BC4013" w:rsidP="009363E4">
      <w:pPr>
        <w:spacing w:before="120" w:line="360" w:lineRule="auto"/>
        <w:ind w:left="720" w:hanging="720"/>
        <w:jc w:val="both"/>
        <w:rPr>
          <w:rFonts w:ascii="Arial" w:hAnsi="Arial" w:cs="Arial"/>
          <w:sz w:val="22"/>
          <w:szCs w:val="22"/>
        </w:rPr>
      </w:pPr>
      <w:r w:rsidRPr="00BC4013">
        <w:rPr>
          <w:rFonts w:ascii="Arial" w:hAnsi="Arial" w:cs="Arial"/>
          <w:sz w:val="22"/>
          <w:szCs w:val="22"/>
        </w:rPr>
        <w:t xml:space="preserve">      a) informácie o členoch predstavenstva, dozornej rady a o akcionároch dôchodkovej správcovskej spoločnosti,</w:t>
      </w:r>
    </w:p>
    <w:p w:rsidR="005D1D67" w:rsidRPr="00BC4013" w:rsidP="009363E4">
      <w:pPr>
        <w:spacing w:before="120" w:line="360" w:lineRule="auto"/>
        <w:ind w:left="720" w:hanging="720"/>
        <w:jc w:val="both"/>
        <w:rPr>
          <w:rFonts w:ascii="Arial" w:hAnsi="Arial" w:cs="Arial"/>
          <w:sz w:val="22"/>
          <w:szCs w:val="22"/>
        </w:rPr>
      </w:pPr>
      <w:r w:rsidRPr="00BC4013">
        <w:rPr>
          <w:rFonts w:ascii="Arial" w:hAnsi="Arial" w:cs="Arial"/>
          <w:sz w:val="22"/>
          <w:szCs w:val="22"/>
        </w:rPr>
        <w:t xml:space="preserve">      b) informácie o najvýznamnejších skutočnostiach, ktoré ovplyvnili hospodárenie dôchodkovej správcovskej spoločnosti a informácie o jeho očakávanom vývoji v nasledujúcom období,</w:t>
      </w:r>
    </w:p>
    <w:p w:rsidR="005D1D67" w:rsidRPr="00BC4013" w:rsidP="009363E4">
      <w:pPr>
        <w:spacing w:before="120" w:line="360" w:lineRule="auto"/>
        <w:jc w:val="both"/>
        <w:rPr>
          <w:rFonts w:ascii="Arial" w:hAnsi="Arial" w:cs="Arial"/>
          <w:sz w:val="22"/>
          <w:szCs w:val="22"/>
        </w:rPr>
      </w:pPr>
      <w:r w:rsidRPr="00BC4013">
        <w:rPr>
          <w:rFonts w:ascii="Arial" w:hAnsi="Arial" w:cs="Arial"/>
          <w:sz w:val="22"/>
          <w:szCs w:val="22"/>
        </w:rPr>
        <w:t xml:space="preserve">      c)  informácie o cudzích zdrojoch dôchodkovej správcovskej spoločnosti,</w:t>
      </w:r>
    </w:p>
    <w:p w:rsidR="005D1D67" w:rsidRPr="00BC4013" w:rsidP="009363E4">
      <w:pPr>
        <w:spacing w:before="120" w:line="360" w:lineRule="auto"/>
        <w:ind w:left="720" w:hanging="360"/>
        <w:jc w:val="both"/>
        <w:rPr>
          <w:rFonts w:ascii="Arial" w:hAnsi="Arial" w:cs="Arial"/>
          <w:sz w:val="22"/>
          <w:szCs w:val="22"/>
        </w:rPr>
      </w:pPr>
      <w:r w:rsidRPr="00BC4013">
        <w:rPr>
          <w:rFonts w:ascii="Arial" w:hAnsi="Arial" w:cs="Arial"/>
          <w:sz w:val="22"/>
          <w:szCs w:val="22"/>
        </w:rPr>
        <w:t>d) informácie o osobách, ktorým dôchodková správcovská spoločnosť zverila výkon činnosti podľa § 67,</w:t>
      </w:r>
    </w:p>
    <w:p w:rsidR="005D1D67" w:rsidRPr="00BC4013" w:rsidP="009363E4">
      <w:pPr>
        <w:spacing w:before="120" w:line="360" w:lineRule="auto"/>
        <w:ind w:left="360"/>
        <w:jc w:val="both"/>
        <w:rPr>
          <w:rFonts w:ascii="Arial" w:hAnsi="Arial" w:cs="Arial"/>
          <w:sz w:val="22"/>
          <w:szCs w:val="22"/>
        </w:rPr>
      </w:pPr>
      <w:r w:rsidRPr="00BC4013">
        <w:rPr>
          <w:rFonts w:ascii="Arial" w:hAnsi="Arial" w:cs="Arial"/>
          <w:sz w:val="22"/>
          <w:szCs w:val="22"/>
        </w:rPr>
        <w:t xml:space="preserve"> e)  iné informácie, ktorých rozsah ustanoví </w:t>
      </w:r>
      <w:r w:rsidRPr="00BC4013" w:rsidR="00F22F1A">
        <w:rPr>
          <w:rFonts w:ascii="Arial" w:hAnsi="Arial" w:cs="Arial"/>
          <w:sz w:val="22"/>
          <w:szCs w:val="22"/>
        </w:rPr>
        <w:t xml:space="preserve">podľa odseku 11 </w:t>
      </w:r>
      <w:r w:rsidRPr="00BC4013">
        <w:rPr>
          <w:rFonts w:ascii="Arial" w:hAnsi="Arial" w:cs="Arial"/>
          <w:sz w:val="22"/>
          <w:szCs w:val="22"/>
        </w:rPr>
        <w:t>Národná banka Slovenska.</w:t>
      </w:r>
    </w:p>
    <w:p w:rsidR="005D1D67" w:rsidRPr="00BC4013" w:rsidP="009363E4">
      <w:pPr>
        <w:spacing w:before="120" w:line="360" w:lineRule="auto"/>
        <w:ind w:firstLine="363"/>
        <w:jc w:val="both"/>
        <w:rPr>
          <w:rFonts w:ascii="Arial" w:hAnsi="Arial" w:cs="Arial"/>
          <w:sz w:val="22"/>
          <w:szCs w:val="22"/>
        </w:rPr>
      </w:pPr>
      <w:r w:rsidRPr="00BC4013">
        <w:rPr>
          <w:rFonts w:ascii="Arial" w:hAnsi="Arial" w:cs="Arial"/>
          <w:sz w:val="22"/>
          <w:szCs w:val="22"/>
        </w:rPr>
        <w:t xml:space="preserve">     (7) Ročná správa a polročná správa podľa odseku 3 písm. b) a d) obsahujú:</w:t>
      </w:r>
    </w:p>
    <w:p w:rsidR="005D1D67" w:rsidRPr="00BC4013" w:rsidP="009363E4">
      <w:pPr>
        <w:spacing w:before="120" w:line="360" w:lineRule="auto"/>
        <w:ind w:left="720" w:hanging="357"/>
        <w:jc w:val="both"/>
        <w:rPr>
          <w:rFonts w:ascii="Arial" w:hAnsi="Arial" w:cs="Arial"/>
          <w:sz w:val="22"/>
          <w:szCs w:val="22"/>
        </w:rPr>
      </w:pPr>
      <w:r w:rsidRPr="00BC4013">
        <w:rPr>
          <w:rFonts w:ascii="Arial" w:hAnsi="Arial" w:cs="Arial"/>
          <w:sz w:val="22"/>
          <w:szCs w:val="22"/>
        </w:rPr>
        <w:t>a) informácie o najvýznamnejších skutočnostiach, ktoré ovplyvnili hospodárenie s majetkom v dôchodkovom fonde a informácie o jeho očakávanom vývoji v nasledujúcom období,</w:t>
      </w:r>
    </w:p>
    <w:p w:rsidR="005D1D67" w:rsidRPr="00BC4013" w:rsidP="009363E4">
      <w:pPr>
        <w:spacing w:before="120" w:line="360" w:lineRule="auto"/>
        <w:ind w:left="720" w:hanging="360"/>
        <w:jc w:val="both"/>
        <w:rPr>
          <w:rFonts w:ascii="Arial" w:hAnsi="Arial" w:cs="Arial"/>
          <w:sz w:val="22"/>
          <w:szCs w:val="22"/>
        </w:rPr>
      </w:pPr>
      <w:r w:rsidRPr="00BC4013">
        <w:rPr>
          <w:rFonts w:ascii="Arial" w:hAnsi="Arial" w:cs="Arial"/>
          <w:sz w:val="22"/>
          <w:szCs w:val="22"/>
        </w:rPr>
        <w:t>b) informácie o stave majetku v dôchodkovom fonde v členení podľa trhov, emitentov, sektorového hľadiska a menového hľadiska,</w:t>
      </w:r>
    </w:p>
    <w:p w:rsidR="005D1D67" w:rsidRPr="00BC4013" w:rsidP="009363E4">
      <w:pPr>
        <w:spacing w:before="120" w:line="360" w:lineRule="auto"/>
        <w:ind w:left="360"/>
        <w:jc w:val="both"/>
        <w:rPr>
          <w:rFonts w:ascii="Arial" w:hAnsi="Arial" w:cs="Arial"/>
          <w:sz w:val="22"/>
          <w:szCs w:val="22"/>
        </w:rPr>
      </w:pPr>
      <w:r w:rsidRPr="00BC4013">
        <w:rPr>
          <w:rFonts w:ascii="Arial" w:hAnsi="Arial" w:cs="Arial"/>
          <w:sz w:val="22"/>
          <w:szCs w:val="22"/>
        </w:rPr>
        <w:t>c)  grafické zn</w:t>
      </w:r>
      <w:r w:rsidRPr="00BC4013">
        <w:rPr>
          <w:rFonts w:ascii="Arial" w:hAnsi="Arial" w:cs="Arial"/>
          <w:sz w:val="22"/>
          <w:szCs w:val="22"/>
        </w:rPr>
        <w:t>ázornenie vývoja hodnoty dôchodkovej jednotky,</w:t>
      </w:r>
    </w:p>
    <w:p w:rsidR="005D1D67" w:rsidRPr="00BC4013" w:rsidP="009363E4">
      <w:pPr>
        <w:numPr>
          <w:ilvl w:val="0"/>
          <w:numId w:val="20"/>
        </w:numPr>
        <w:tabs>
          <w:tab w:val="left" w:pos="720"/>
          <w:tab w:val="clear" w:pos="1440"/>
        </w:tabs>
        <w:spacing w:before="120" w:line="360" w:lineRule="auto"/>
        <w:ind w:left="360" w:firstLine="0"/>
        <w:jc w:val="both"/>
        <w:rPr>
          <w:rFonts w:ascii="Arial" w:hAnsi="Arial" w:cs="Arial"/>
          <w:sz w:val="22"/>
          <w:szCs w:val="22"/>
        </w:rPr>
      </w:pPr>
      <w:r w:rsidRPr="00BC4013">
        <w:rPr>
          <w:rFonts w:ascii="Arial" w:hAnsi="Arial" w:cs="Arial"/>
          <w:sz w:val="22"/>
          <w:szCs w:val="22"/>
        </w:rPr>
        <w:t>informácie o vývoji počtu sporiteľov,</w:t>
      </w:r>
    </w:p>
    <w:p w:rsidR="005D1D67" w:rsidRPr="00BC4013" w:rsidP="009363E4">
      <w:pPr>
        <w:numPr>
          <w:ilvl w:val="0"/>
          <w:numId w:val="20"/>
        </w:numPr>
        <w:tabs>
          <w:tab w:val="left" w:pos="360"/>
          <w:tab w:val="left" w:pos="720"/>
          <w:tab w:val="clear" w:pos="1440"/>
        </w:tabs>
        <w:spacing w:before="120" w:line="360" w:lineRule="auto"/>
        <w:ind w:left="720"/>
        <w:jc w:val="both"/>
        <w:rPr>
          <w:rFonts w:ascii="Arial" w:hAnsi="Arial" w:cs="Arial"/>
          <w:sz w:val="22"/>
          <w:szCs w:val="22"/>
        </w:rPr>
      </w:pPr>
      <w:r w:rsidRPr="00BC4013">
        <w:rPr>
          <w:rFonts w:ascii="Arial" w:hAnsi="Arial" w:cs="Arial"/>
          <w:sz w:val="22"/>
          <w:szCs w:val="22"/>
        </w:rPr>
        <w:t xml:space="preserve">iné informácie, ktorých rozsah ustanoví  </w:t>
      </w:r>
      <w:r w:rsidRPr="00BC4013" w:rsidR="00F22F1A">
        <w:rPr>
          <w:rFonts w:ascii="Arial" w:hAnsi="Arial" w:cs="Arial"/>
          <w:sz w:val="22"/>
          <w:szCs w:val="22"/>
        </w:rPr>
        <w:t xml:space="preserve">podľa odseku 11 </w:t>
      </w:r>
      <w:r w:rsidRPr="00BC4013">
        <w:rPr>
          <w:rFonts w:ascii="Arial" w:hAnsi="Arial" w:cs="Arial"/>
          <w:sz w:val="22"/>
          <w:szCs w:val="22"/>
        </w:rPr>
        <w:t>Národná banka Slovenska.</w:t>
      </w:r>
      <w:r w:rsidRPr="00BC4013" w:rsidR="00F22F1A">
        <w:rPr>
          <w:rFonts w:ascii="Arial" w:hAnsi="Arial" w:cs="Arial"/>
          <w:sz w:val="22"/>
          <w:szCs w:val="22"/>
        </w:rPr>
        <w:t xml:space="preserve"> </w:t>
      </w:r>
    </w:p>
    <w:p w:rsidR="005D1D67" w:rsidRPr="00BC4013" w:rsidP="00472734">
      <w:pPr>
        <w:spacing w:before="120" w:line="360" w:lineRule="auto"/>
        <w:ind w:left="360" w:hanging="360"/>
        <w:jc w:val="both"/>
        <w:rPr>
          <w:rFonts w:ascii="Arial" w:hAnsi="Arial" w:cs="Arial"/>
          <w:sz w:val="22"/>
          <w:szCs w:val="22"/>
        </w:rPr>
      </w:pPr>
      <w:r w:rsidRPr="00B32CBC">
        <w:rPr>
          <w:rFonts w:ascii="Arial" w:hAnsi="Arial" w:cs="Arial"/>
          <w:sz w:val="22"/>
          <w:szCs w:val="22"/>
        </w:rPr>
        <w:t xml:space="preserve"> </w:t>
      </w:r>
      <w:r w:rsidRPr="00B32CBC" w:rsidR="00472734">
        <w:rPr>
          <w:rFonts w:ascii="Arial" w:hAnsi="Arial" w:cs="Arial"/>
          <w:sz w:val="22"/>
          <w:szCs w:val="22"/>
        </w:rPr>
        <w:tab/>
        <w:tab/>
      </w:r>
      <w:r w:rsidRPr="00B32CBC">
        <w:rPr>
          <w:rFonts w:ascii="Arial" w:hAnsi="Arial" w:cs="Arial"/>
          <w:sz w:val="22"/>
          <w:szCs w:val="22"/>
        </w:rPr>
        <w:t>(8) Dôchodková správcovská spoločnosť je povinná v lehotách podľa odseku 3</w:t>
      </w:r>
      <w:r w:rsidRPr="00BC4013">
        <w:rPr>
          <w:rFonts w:ascii="Arial" w:hAnsi="Arial" w:cs="Arial"/>
          <w:sz w:val="22"/>
          <w:szCs w:val="22"/>
        </w:rPr>
        <w:t xml:space="preserve"> zverejniť v periodickej tlači s celoštátnou pôsobnosťou skrátenú verziu ročnej správy a polročnej správy o hospodárení s majetkom v dôchodkových fondoch a skrátenú verziu ročnej správy a polročnej správy o hospodárení s vlastným majetkom dôchodkovej správcovskej spoločnosti.“. </w:t>
      </w:r>
    </w:p>
    <w:p w:rsidR="005D1D67" w:rsidRPr="00BC4013" w:rsidP="00472734">
      <w:pPr>
        <w:pStyle w:val="BodyTextIndent"/>
        <w:spacing w:before="120" w:after="0" w:line="360" w:lineRule="auto"/>
        <w:ind w:firstLine="77"/>
        <w:rPr>
          <w:rFonts w:ascii="Arial" w:hAnsi="Arial" w:cs="Arial"/>
          <w:sz w:val="22"/>
          <w:szCs w:val="22"/>
        </w:rPr>
      </w:pPr>
      <w:r w:rsidRPr="00BC4013">
        <w:rPr>
          <w:rFonts w:ascii="Arial" w:hAnsi="Arial" w:cs="Arial"/>
          <w:sz w:val="22"/>
          <w:szCs w:val="22"/>
        </w:rPr>
        <w:t xml:space="preserve">Doterajšie odseky 3 a 4 sa označujú ako odseky 9 a 10.   </w:t>
      </w:r>
    </w:p>
    <w:p w:rsidR="005D1D67" w:rsidRPr="00BC4013" w:rsidP="009363E4">
      <w:pPr>
        <w:pStyle w:val="BodyTextIndent"/>
        <w:spacing w:before="120" w:after="0" w:line="360" w:lineRule="auto"/>
        <w:ind w:hanging="283"/>
        <w:rPr>
          <w:rFonts w:ascii="Arial" w:hAnsi="Arial" w:cs="Arial"/>
          <w:sz w:val="22"/>
          <w:szCs w:val="22"/>
        </w:rPr>
      </w:pPr>
      <w:r w:rsidR="00F043EA">
        <w:rPr>
          <w:rFonts w:ascii="Arial" w:hAnsi="Arial" w:cs="Arial"/>
          <w:sz w:val="22"/>
          <w:szCs w:val="22"/>
        </w:rPr>
        <w:t>44</w:t>
      </w:r>
      <w:r w:rsidRPr="00BC4013">
        <w:rPr>
          <w:rFonts w:ascii="Arial" w:hAnsi="Arial" w:cs="Arial"/>
          <w:sz w:val="22"/>
          <w:szCs w:val="22"/>
        </w:rPr>
        <w:t xml:space="preserve">.   V § 105 ods. 10 sa slová „odseku 3“ nahrádzajú slovami „odseku 9“.  </w:t>
      </w:r>
    </w:p>
    <w:p w:rsidR="005D1D67" w:rsidRPr="00BC4013" w:rsidP="009363E4">
      <w:pPr>
        <w:pStyle w:val="BodyTextIndent"/>
        <w:tabs>
          <w:tab w:val="left" w:pos="540"/>
        </w:tabs>
        <w:spacing w:before="120" w:after="0" w:line="360" w:lineRule="auto"/>
        <w:ind w:hanging="283"/>
        <w:rPr>
          <w:rFonts w:ascii="Arial" w:hAnsi="Arial" w:cs="Arial"/>
          <w:sz w:val="22"/>
          <w:szCs w:val="22"/>
        </w:rPr>
      </w:pPr>
      <w:r w:rsidR="00F043EA">
        <w:rPr>
          <w:rFonts w:ascii="Arial" w:hAnsi="Arial" w:cs="Arial"/>
          <w:sz w:val="22"/>
          <w:szCs w:val="22"/>
        </w:rPr>
        <w:t>45</w:t>
      </w:r>
      <w:r w:rsidRPr="00BC4013">
        <w:rPr>
          <w:rFonts w:ascii="Arial" w:hAnsi="Arial" w:cs="Arial"/>
          <w:sz w:val="22"/>
          <w:szCs w:val="22"/>
        </w:rPr>
        <w:t xml:space="preserve">.   § 105 sa dopĺňa odsekom 11, ktorý znie: </w:t>
      </w:r>
    </w:p>
    <w:p w:rsidR="005D1D67" w:rsidP="00472734">
      <w:pPr>
        <w:spacing w:before="120" w:line="360" w:lineRule="auto"/>
        <w:ind w:left="360" w:firstLine="348"/>
        <w:jc w:val="both"/>
        <w:rPr>
          <w:rFonts w:ascii="Arial" w:hAnsi="Arial" w:cs="Arial"/>
          <w:sz w:val="22"/>
          <w:szCs w:val="22"/>
        </w:rPr>
      </w:pPr>
      <w:r w:rsidRPr="00BC4013">
        <w:rPr>
          <w:rFonts w:ascii="Arial" w:hAnsi="Arial" w:cs="Arial"/>
          <w:sz w:val="22"/>
          <w:szCs w:val="22"/>
        </w:rPr>
        <w:t xml:space="preserve"> „(11) Národná banka Slovenska ustanoví všeobecne záväzným práv</w:t>
      </w:r>
      <w:r w:rsidRPr="00BC4013">
        <w:rPr>
          <w:rFonts w:ascii="Arial" w:hAnsi="Arial" w:cs="Arial"/>
          <w:sz w:val="22"/>
          <w:szCs w:val="22"/>
        </w:rPr>
        <w:t xml:space="preserve">nym predpisom podrobnosti o informáciách podľa odseku  6 písm. a) až d) a podľa odseku 7 písm. a) až d) ako aj rozsah iných informácií podľa odseku 6 písm. e) a podľa odseku 7 písm. e), ktoré musí obsahovať ročná správa a polročná správa o hospodárení s majetkom v dôchodkovom fonde, ročná správa a polročná správa o hospodárení s vlastným majetkom dôchodkovej správcovskej spoločnosti, skrátená verzia ročnej správy  a polročnej správy o hospodárení s majetkom v dôchodkovom fonde, skrátená verzia ročnej správy a polročnej správy o hospodárení s vlastným majetkom dôchodkovej správcovskej spoločnosti, rozsah, obsah, členenie, termíny, formu, spôsob, postup a miesto ich  predkladania Národnej banke Slovenska a rozsah ich zverejňovania.“. </w:t>
      </w:r>
    </w:p>
    <w:p w:rsidR="00F043EA" w:rsidRPr="00BC4013" w:rsidP="00472734">
      <w:pPr>
        <w:spacing w:before="120" w:line="360" w:lineRule="auto"/>
        <w:ind w:left="360" w:firstLine="348"/>
        <w:jc w:val="both"/>
        <w:rPr>
          <w:rFonts w:ascii="Arial" w:hAnsi="Arial" w:cs="Arial"/>
          <w:sz w:val="22"/>
          <w:szCs w:val="22"/>
        </w:rPr>
      </w:pPr>
    </w:p>
    <w:p w:rsidR="005D1D67" w:rsidRPr="00BC4013" w:rsidP="009363E4">
      <w:pPr>
        <w:pStyle w:val="BodyTextIndent"/>
        <w:spacing w:before="120" w:after="0" w:line="360" w:lineRule="auto"/>
        <w:ind w:left="0"/>
        <w:rPr>
          <w:rFonts w:ascii="Arial" w:hAnsi="Arial" w:cs="Arial"/>
          <w:sz w:val="22"/>
          <w:szCs w:val="22"/>
        </w:rPr>
      </w:pPr>
      <w:r w:rsidR="00F043EA">
        <w:rPr>
          <w:rFonts w:ascii="Arial" w:hAnsi="Arial" w:cs="Arial"/>
          <w:sz w:val="22"/>
          <w:szCs w:val="22"/>
        </w:rPr>
        <w:t>46</w:t>
      </w:r>
      <w:r w:rsidRPr="00BC4013">
        <w:rPr>
          <w:rFonts w:ascii="Arial" w:hAnsi="Arial" w:cs="Arial"/>
          <w:sz w:val="22"/>
          <w:szCs w:val="22"/>
        </w:rPr>
        <w:t>.  § 107 vrátane nadpi</w:t>
      </w:r>
      <w:r w:rsidRPr="00BC4013">
        <w:rPr>
          <w:rFonts w:ascii="Arial" w:hAnsi="Arial" w:cs="Arial"/>
          <w:sz w:val="22"/>
          <w:szCs w:val="22"/>
        </w:rPr>
        <w:t xml:space="preserve">su znie: </w:t>
      </w:r>
    </w:p>
    <w:p w:rsidR="005D1D67" w:rsidRPr="00472734" w:rsidP="00405D75">
      <w:pPr>
        <w:spacing w:before="120"/>
        <w:jc w:val="center"/>
        <w:rPr>
          <w:rFonts w:ascii="Arial" w:hAnsi="Arial" w:cs="Arial"/>
          <w:b/>
          <w:bCs/>
          <w:sz w:val="22"/>
          <w:szCs w:val="22"/>
        </w:rPr>
      </w:pPr>
      <w:r w:rsidRPr="00472734">
        <w:rPr>
          <w:rFonts w:ascii="Arial" w:hAnsi="Arial" w:cs="Arial"/>
          <w:b/>
          <w:bCs/>
          <w:sz w:val="22"/>
          <w:szCs w:val="22"/>
        </w:rPr>
        <w:t>„§ 107</w:t>
      </w:r>
    </w:p>
    <w:p w:rsidR="005D1D67" w:rsidRPr="00472734" w:rsidP="00405D75">
      <w:pPr>
        <w:spacing w:before="120"/>
        <w:jc w:val="center"/>
        <w:rPr>
          <w:rFonts w:ascii="Arial" w:hAnsi="Arial" w:cs="Arial"/>
          <w:b/>
          <w:bCs/>
          <w:sz w:val="22"/>
          <w:szCs w:val="22"/>
        </w:rPr>
      </w:pPr>
      <w:r w:rsidRPr="00472734">
        <w:rPr>
          <w:rFonts w:ascii="Arial" w:hAnsi="Arial" w:cs="Arial"/>
          <w:b/>
          <w:bCs/>
          <w:sz w:val="22"/>
          <w:szCs w:val="22"/>
        </w:rPr>
        <w:t>Internetová stránka</w:t>
      </w:r>
    </w:p>
    <w:p w:rsidR="005D1D67" w:rsidRPr="00BC4013" w:rsidP="00405D75">
      <w:pPr>
        <w:spacing w:before="120" w:line="360" w:lineRule="auto"/>
        <w:ind w:left="360" w:firstLine="360"/>
        <w:jc w:val="both"/>
        <w:rPr>
          <w:rFonts w:ascii="Arial" w:hAnsi="Arial" w:cs="Arial"/>
          <w:sz w:val="22"/>
          <w:szCs w:val="22"/>
        </w:rPr>
      </w:pPr>
      <w:r w:rsidR="00405D75">
        <w:rPr>
          <w:rFonts w:ascii="Arial" w:hAnsi="Arial" w:cs="Arial"/>
          <w:sz w:val="22"/>
          <w:szCs w:val="22"/>
        </w:rPr>
        <w:t xml:space="preserve">(1) </w:t>
      </w:r>
      <w:r w:rsidRPr="00BC4013">
        <w:rPr>
          <w:rFonts w:ascii="Arial" w:hAnsi="Arial" w:cs="Arial"/>
          <w:sz w:val="22"/>
          <w:szCs w:val="22"/>
        </w:rPr>
        <w:t>Dôchodková správcovská spoločnosť je povinná vytvoriť internetovú stránku, ktorá musí obsahovať najmä</w:t>
      </w:r>
    </w:p>
    <w:p w:rsidR="005D1D67" w:rsidRPr="00BC4013" w:rsidP="00472734">
      <w:pPr>
        <w:spacing w:before="120" w:line="360" w:lineRule="auto"/>
        <w:ind w:left="720" w:hanging="360"/>
        <w:jc w:val="both"/>
        <w:rPr>
          <w:rFonts w:ascii="Arial" w:hAnsi="Arial" w:cs="Arial"/>
          <w:sz w:val="22"/>
          <w:szCs w:val="22"/>
        </w:rPr>
      </w:pPr>
      <w:r w:rsidRPr="00BC4013">
        <w:rPr>
          <w:rFonts w:ascii="Arial" w:hAnsi="Arial" w:cs="Arial"/>
          <w:sz w:val="22"/>
          <w:szCs w:val="22"/>
        </w:rPr>
        <w:t xml:space="preserve">a)  informácie podľa § 105, </w:t>
      </w:r>
    </w:p>
    <w:p w:rsidR="005D1D67" w:rsidRPr="00BC4013" w:rsidP="00472734">
      <w:pPr>
        <w:spacing w:before="120" w:line="360" w:lineRule="auto"/>
        <w:ind w:left="720" w:hanging="360"/>
        <w:jc w:val="both"/>
        <w:rPr>
          <w:rFonts w:ascii="Arial" w:hAnsi="Arial" w:cs="Arial"/>
          <w:sz w:val="22"/>
          <w:szCs w:val="22"/>
        </w:rPr>
      </w:pPr>
      <w:r w:rsidRPr="00BC4013">
        <w:rPr>
          <w:rFonts w:ascii="Arial" w:hAnsi="Arial" w:cs="Arial"/>
          <w:sz w:val="22"/>
          <w:szCs w:val="22"/>
        </w:rPr>
        <w:t>b) aktuálne znenia informačných prospektov dôchodkových fondov spravovaných dôchodkovou správcovskou spoločnosťou,</w:t>
      </w:r>
    </w:p>
    <w:p w:rsidR="005D1D67" w:rsidRPr="00BC4013" w:rsidP="00472734">
      <w:pPr>
        <w:spacing w:before="120" w:line="360" w:lineRule="auto"/>
        <w:ind w:left="720" w:hanging="360"/>
        <w:jc w:val="both"/>
        <w:rPr>
          <w:rFonts w:ascii="Arial" w:hAnsi="Arial" w:cs="Arial"/>
          <w:sz w:val="22"/>
          <w:szCs w:val="22"/>
        </w:rPr>
      </w:pPr>
      <w:r w:rsidRPr="00BC4013">
        <w:rPr>
          <w:rFonts w:ascii="Arial" w:hAnsi="Arial" w:cs="Arial"/>
          <w:sz w:val="22"/>
          <w:szCs w:val="22"/>
        </w:rPr>
        <w:t>c) aktuálne znenia štatútov dôchodkových fondov spravovaných dôchodkovou  správcovskou spoločnosťou,</w:t>
      </w:r>
    </w:p>
    <w:p w:rsidR="005D1D67" w:rsidRPr="00BC4013" w:rsidP="00472734">
      <w:pPr>
        <w:spacing w:before="120" w:line="360" w:lineRule="auto"/>
        <w:ind w:left="720" w:hanging="360"/>
        <w:jc w:val="both"/>
        <w:rPr>
          <w:rFonts w:ascii="Arial" w:hAnsi="Arial" w:cs="Arial"/>
          <w:sz w:val="22"/>
          <w:szCs w:val="22"/>
        </w:rPr>
      </w:pPr>
      <w:r w:rsidRPr="00BC4013">
        <w:rPr>
          <w:rFonts w:ascii="Arial" w:hAnsi="Arial" w:cs="Arial"/>
          <w:sz w:val="22"/>
          <w:szCs w:val="22"/>
        </w:rPr>
        <w:t>d)  údaje o výške základného imania dôchodkovej správcovskej spoločnosti,</w:t>
      </w:r>
    </w:p>
    <w:p w:rsidR="005D1D67" w:rsidRPr="00BC4013" w:rsidP="00472734">
      <w:pPr>
        <w:spacing w:before="120" w:line="360" w:lineRule="auto"/>
        <w:ind w:left="720" w:hanging="360"/>
        <w:jc w:val="both"/>
        <w:rPr>
          <w:rFonts w:ascii="Arial" w:hAnsi="Arial" w:cs="Arial"/>
          <w:sz w:val="22"/>
          <w:szCs w:val="22"/>
        </w:rPr>
      </w:pPr>
      <w:r w:rsidRPr="00BC4013">
        <w:rPr>
          <w:rFonts w:ascii="Arial" w:hAnsi="Arial" w:cs="Arial"/>
          <w:sz w:val="22"/>
          <w:szCs w:val="22"/>
        </w:rPr>
        <w:t>e)  aktuálne znenie stanov dôchodkovej správcovske</w:t>
      </w:r>
      <w:r w:rsidRPr="00BC4013">
        <w:rPr>
          <w:rFonts w:ascii="Arial" w:hAnsi="Arial" w:cs="Arial"/>
          <w:sz w:val="22"/>
          <w:szCs w:val="22"/>
        </w:rPr>
        <w:t xml:space="preserve">j spoločnosti, </w:t>
      </w:r>
    </w:p>
    <w:p w:rsidR="005D1D67" w:rsidRPr="00BC4013" w:rsidP="00472734">
      <w:pPr>
        <w:spacing w:before="120" w:line="360" w:lineRule="auto"/>
        <w:ind w:left="720" w:hanging="360"/>
        <w:jc w:val="both"/>
        <w:rPr>
          <w:rFonts w:ascii="Arial" w:hAnsi="Arial" w:cs="Arial"/>
          <w:sz w:val="22"/>
          <w:szCs w:val="22"/>
        </w:rPr>
      </w:pPr>
      <w:r w:rsidRPr="00BC4013">
        <w:rPr>
          <w:rFonts w:ascii="Arial" w:hAnsi="Arial" w:cs="Arial"/>
          <w:sz w:val="22"/>
          <w:szCs w:val="22"/>
        </w:rPr>
        <w:t>f) aktuálne údaje o zakladateľoch a o akcionároch dôchodkovej správcovskej spoločnosti s uvedením</w:t>
      </w:r>
    </w:p>
    <w:p w:rsidR="005D1D67" w:rsidRPr="00BC4013" w:rsidP="00472734">
      <w:pPr>
        <w:numPr>
          <w:ilvl w:val="0"/>
          <w:numId w:val="22"/>
        </w:numPr>
        <w:tabs>
          <w:tab w:val="left" w:pos="-1260"/>
          <w:tab w:val="left" w:pos="-360"/>
          <w:tab w:val="clear" w:pos="1440"/>
        </w:tabs>
        <w:spacing w:before="120" w:line="360" w:lineRule="auto"/>
        <w:ind w:left="1080"/>
        <w:jc w:val="both"/>
        <w:rPr>
          <w:rFonts w:ascii="Arial" w:hAnsi="Arial" w:cs="Arial"/>
          <w:sz w:val="22"/>
          <w:szCs w:val="22"/>
        </w:rPr>
      </w:pPr>
      <w:r w:rsidRPr="00BC4013">
        <w:rPr>
          <w:rFonts w:ascii="Arial" w:hAnsi="Arial" w:cs="Arial"/>
          <w:sz w:val="22"/>
          <w:szCs w:val="22"/>
        </w:rPr>
        <w:t>obchodného mena, sídla a percentuálneho podielu na hlasovacích právach a na základom imaní dôchodkovej správcovskej spoločnosti, ak ide o právnickú osobu,</w:t>
      </w:r>
    </w:p>
    <w:p w:rsidR="005D1D67" w:rsidRPr="00BC4013" w:rsidP="00472734">
      <w:pPr>
        <w:numPr>
          <w:ilvl w:val="0"/>
          <w:numId w:val="22"/>
        </w:numPr>
        <w:tabs>
          <w:tab w:val="left" w:pos="-1260"/>
          <w:tab w:val="left" w:pos="-360"/>
          <w:tab w:val="clear" w:pos="1440"/>
        </w:tabs>
        <w:spacing w:before="120" w:line="360" w:lineRule="auto"/>
        <w:ind w:left="1080"/>
        <w:jc w:val="both"/>
        <w:rPr>
          <w:rFonts w:ascii="Arial" w:hAnsi="Arial" w:cs="Arial"/>
          <w:sz w:val="22"/>
          <w:szCs w:val="22"/>
        </w:rPr>
      </w:pPr>
      <w:r w:rsidRPr="00BC4013">
        <w:rPr>
          <w:rFonts w:ascii="Arial" w:hAnsi="Arial" w:cs="Arial"/>
          <w:sz w:val="22"/>
          <w:szCs w:val="22"/>
        </w:rPr>
        <w:t>mena, priezviska, adresy trvalého pobytu a percentuálneho podielu na hlasovacích právach a na základom imaní dôchodkovej správcovskej spoločnosti, ak ide o fyzickú osobu,</w:t>
      </w:r>
    </w:p>
    <w:p w:rsidR="005D1D67" w:rsidRPr="00BC4013" w:rsidP="009363E4">
      <w:pPr>
        <w:spacing w:before="120" w:line="360" w:lineRule="auto"/>
        <w:ind w:left="900" w:hanging="360"/>
        <w:jc w:val="both"/>
        <w:rPr>
          <w:rFonts w:ascii="Arial" w:hAnsi="Arial" w:cs="Arial"/>
          <w:sz w:val="22"/>
          <w:szCs w:val="22"/>
        </w:rPr>
      </w:pPr>
      <w:r w:rsidRPr="00BC4013">
        <w:rPr>
          <w:rFonts w:ascii="Arial" w:hAnsi="Arial" w:cs="Arial"/>
          <w:sz w:val="22"/>
          <w:szCs w:val="22"/>
        </w:rPr>
        <w:t xml:space="preserve">g) informácie  o osobách, ktorým dôchodková správcovská spoločnosť zverila výkon činnosti podľa § 67, </w:t>
      </w:r>
    </w:p>
    <w:p w:rsidR="005D1D67" w:rsidRPr="00BC4013" w:rsidP="009363E4">
      <w:pPr>
        <w:spacing w:before="120" w:line="360" w:lineRule="auto"/>
        <w:ind w:left="900" w:hanging="360"/>
        <w:jc w:val="both"/>
        <w:rPr>
          <w:rFonts w:ascii="Arial" w:hAnsi="Arial" w:cs="Arial"/>
          <w:sz w:val="22"/>
          <w:szCs w:val="22"/>
        </w:rPr>
      </w:pPr>
      <w:r w:rsidRPr="00BC4013">
        <w:rPr>
          <w:rFonts w:ascii="Arial" w:hAnsi="Arial" w:cs="Arial"/>
          <w:sz w:val="22"/>
          <w:szCs w:val="22"/>
        </w:rPr>
        <w:t xml:space="preserve">h)   mesačnú správu podľa odseku </w:t>
      </w:r>
      <w:r w:rsidR="00405D75">
        <w:rPr>
          <w:rFonts w:ascii="Arial" w:hAnsi="Arial" w:cs="Arial"/>
          <w:sz w:val="22"/>
          <w:szCs w:val="22"/>
        </w:rPr>
        <w:t>3</w:t>
      </w:r>
      <w:r w:rsidRPr="00BC4013">
        <w:rPr>
          <w:rFonts w:ascii="Arial" w:hAnsi="Arial" w:cs="Arial"/>
          <w:sz w:val="22"/>
          <w:szCs w:val="22"/>
        </w:rPr>
        <w:t>.</w:t>
      </w:r>
    </w:p>
    <w:p w:rsidR="005D1D67" w:rsidRPr="00BC4013" w:rsidP="00472734">
      <w:pPr>
        <w:spacing w:before="120" w:line="360" w:lineRule="auto"/>
        <w:ind w:left="360" w:firstLine="180"/>
        <w:jc w:val="both"/>
        <w:rPr>
          <w:rFonts w:ascii="Arial" w:hAnsi="Arial" w:cs="Arial"/>
          <w:sz w:val="22"/>
          <w:szCs w:val="22"/>
        </w:rPr>
      </w:pPr>
      <w:r w:rsidRPr="00BC4013">
        <w:rPr>
          <w:rFonts w:ascii="Arial" w:hAnsi="Arial" w:cs="Arial"/>
          <w:sz w:val="22"/>
          <w:szCs w:val="22"/>
        </w:rPr>
        <w:t xml:space="preserve">   (2) Ročné správy a polročné správy, ročné účtovné závierky a polročné účtovné závierky je dôchodková správcovská spoločnosť povinná na svojej internetovej stránke zverejňovať v lehotách podľa  § 105 ods. 3.</w:t>
      </w:r>
    </w:p>
    <w:p w:rsidR="005D1D67" w:rsidRPr="00BC4013" w:rsidP="009B5C32">
      <w:pPr>
        <w:spacing w:before="120" w:line="360" w:lineRule="auto"/>
        <w:ind w:left="360" w:firstLine="360"/>
        <w:jc w:val="both"/>
        <w:rPr>
          <w:rFonts w:ascii="Arial" w:hAnsi="Arial" w:cs="Arial"/>
          <w:sz w:val="22"/>
          <w:szCs w:val="22"/>
        </w:rPr>
      </w:pPr>
      <w:r w:rsidRPr="00BC4013">
        <w:rPr>
          <w:rFonts w:ascii="Arial" w:hAnsi="Arial" w:cs="Arial"/>
          <w:sz w:val="22"/>
          <w:szCs w:val="22"/>
        </w:rPr>
        <w:t xml:space="preserve">(3)   </w:t>
      </w:r>
      <w:r w:rsidR="009B5C32">
        <w:rPr>
          <w:rFonts w:ascii="Arial" w:hAnsi="Arial" w:cs="Arial"/>
          <w:sz w:val="22"/>
          <w:szCs w:val="22"/>
        </w:rPr>
        <w:t xml:space="preserve">Dôchodková správcovská spoločnosť je povinná na svojej internetovej stránke zverejňovať mesačné správy o vývoji investovania majetku v dôchodkových fondoch. </w:t>
      </w:r>
      <w:r w:rsidRPr="00BC4013">
        <w:rPr>
          <w:rFonts w:ascii="Arial" w:hAnsi="Arial" w:cs="Arial"/>
          <w:sz w:val="22"/>
          <w:szCs w:val="22"/>
        </w:rPr>
        <w:t>Mesačné správy obsahujú najmä</w:t>
      </w:r>
    </w:p>
    <w:p w:rsidR="005D1D67" w:rsidRPr="00BC4013" w:rsidP="00472734">
      <w:pPr>
        <w:tabs>
          <w:tab w:val="left" w:pos="-1080"/>
        </w:tabs>
        <w:spacing w:before="120" w:line="360" w:lineRule="auto"/>
        <w:ind w:left="720" w:hanging="360"/>
        <w:jc w:val="both"/>
        <w:rPr>
          <w:rFonts w:ascii="Arial" w:hAnsi="Arial" w:cs="Arial"/>
          <w:sz w:val="22"/>
          <w:szCs w:val="22"/>
        </w:rPr>
      </w:pPr>
      <w:r w:rsidRPr="00BC4013">
        <w:rPr>
          <w:rFonts w:ascii="Arial" w:hAnsi="Arial" w:cs="Arial"/>
          <w:sz w:val="22"/>
          <w:szCs w:val="22"/>
        </w:rPr>
        <w:t xml:space="preserve">a) označenie  dôchodkového fondu, obchodné meno depozitára  dôchodkového fondu, údaje o čistej hodnote majetku v  dôchodkovom fonde, dátum vytvorenia  dôchodkového fondu, aktuálnu hodnotu dôchodkovej jednotky ku dňu vyhotovenia mesačnej správy,     </w:t>
      </w:r>
    </w:p>
    <w:p w:rsidR="005D1D67" w:rsidRPr="00BC4013" w:rsidP="00472734">
      <w:pPr>
        <w:tabs>
          <w:tab w:val="left" w:pos="-1080"/>
        </w:tabs>
        <w:spacing w:before="120" w:line="360" w:lineRule="auto"/>
        <w:ind w:left="720" w:hanging="360"/>
        <w:jc w:val="both"/>
        <w:rPr>
          <w:rFonts w:ascii="Arial" w:hAnsi="Arial" w:cs="Arial"/>
          <w:sz w:val="22"/>
          <w:szCs w:val="22"/>
        </w:rPr>
      </w:pPr>
      <w:r w:rsidRPr="00BC4013">
        <w:rPr>
          <w:rFonts w:ascii="Arial" w:hAnsi="Arial" w:cs="Arial"/>
          <w:sz w:val="22"/>
          <w:szCs w:val="22"/>
        </w:rPr>
        <w:t xml:space="preserve">b) údaje o trhovom riziku dôchodkového fondu, </w:t>
      </w:r>
      <w:r w:rsidRPr="00BC4013" w:rsidR="00EE4401">
        <w:rPr>
          <w:rFonts w:ascii="Arial" w:hAnsi="Arial" w:cs="Arial"/>
          <w:sz w:val="22"/>
          <w:szCs w:val="22"/>
        </w:rPr>
        <w:t xml:space="preserve"> k</w:t>
      </w:r>
      <w:r w:rsidRPr="00BC4013" w:rsidR="00EE4401">
        <w:rPr>
          <w:rFonts w:ascii="Arial" w:hAnsi="Arial" w:cs="Arial"/>
          <w:sz w:val="22"/>
          <w:szCs w:val="22"/>
        </w:rPr>
        <w:t>torým sa rozumie</w:t>
      </w:r>
    </w:p>
    <w:p w:rsidR="005D1D67" w:rsidRPr="00BC4013" w:rsidP="00472734">
      <w:pPr>
        <w:tabs>
          <w:tab w:val="left" w:pos="-360"/>
        </w:tabs>
        <w:spacing w:before="120" w:line="360" w:lineRule="auto"/>
        <w:ind w:left="360" w:firstLine="360"/>
        <w:jc w:val="both"/>
        <w:rPr>
          <w:rFonts w:ascii="Arial" w:hAnsi="Arial" w:cs="Arial"/>
          <w:sz w:val="22"/>
          <w:szCs w:val="22"/>
        </w:rPr>
      </w:pPr>
      <w:r w:rsidRPr="00BC4013" w:rsidR="00EE4401">
        <w:rPr>
          <w:rFonts w:ascii="Arial" w:hAnsi="Arial" w:cs="Arial"/>
          <w:sz w:val="22"/>
          <w:szCs w:val="22"/>
        </w:rPr>
        <w:t xml:space="preserve">1. </w:t>
      </w:r>
      <w:r w:rsidRPr="00BC4013">
        <w:rPr>
          <w:rFonts w:ascii="Arial" w:hAnsi="Arial" w:cs="Arial"/>
          <w:sz w:val="22"/>
          <w:szCs w:val="22"/>
        </w:rPr>
        <w:t>podiel akciových investícií na čistej hodnote majetku,</w:t>
      </w:r>
    </w:p>
    <w:p w:rsidR="005D1D67" w:rsidRPr="00BC4013" w:rsidP="00472734">
      <w:pPr>
        <w:tabs>
          <w:tab w:val="left" w:pos="-360"/>
        </w:tabs>
        <w:spacing w:before="120" w:line="360" w:lineRule="auto"/>
        <w:ind w:left="360" w:firstLine="360"/>
        <w:jc w:val="both"/>
        <w:rPr>
          <w:rFonts w:ascii="Arial" w:hAnsi="Arial" w:cs="Arial"/>
          <w:sz w:val="22"/>
          <w:szCs w:val="22"/>
        </w:rPr>
      </w:pPr>
      <w:r w:rsidRPr="00BC4013" w:rsidR="00EE4401">
        <w:rPr>
          <w:rFonts w:ascii="Arial" w:hAnsi="Arial" w:cs="Arial"/>
          <w:sz w:val="22"/>
          <w:szCs w:val="22"/>
        </w:rPr>
        <w:t xml:space="preserve">2. </w:t>
      </w:r>
      <w:r w:rsidRPr="00BC4013">
        <w:rPr>
          <w:rFonts w:ascii="Arial" w:hAnsi="Arial" w:cs="Arial"/>
          <w:sz w:val="22"/>
          <w:szCs w:val="22"/>
        </w:rPr>
        <w:t>podiel dlhopisových investícií na čistej hodnote majetku v členení podľa splatnosti,</w:t>
      </w:r>
    </w:p>
    <w:p w:rsidR="005D1D67" w:rsidRPr="00BC4013" w:rsidP="00472734">
      <w:pPr>
        <w:tabs>
          <w:tab w:val="left" w:pos="-360"/>
        </w:tabs>
        <w:spacing w:before="120" w:line="360" w:lineRule="auto"/>
        <w:ind w:left="360" w:firstLine="360"/>
        <w:jc w:val="both"/>
        <w:rPr>
          <w:rFonts w:ascii="Arial" w:hAnsi="Arial" w:cs="Arial"/>
          <w:sz w:val="22"/>
          <w:szCs w:val="22"/>
        </w:rPr>
      </w:pPr>
      <w:r w:rsidRPr="00BC4013" w:rsidR="00EE4401">
        <w:rPr>
          <w:rFonts w:ascii="Arial" w:hAnsi="Arial" w:cs="Arial"/>
          <w:sz w:val="22"/>
          <w:szCs w:val="22"/>
        </w:rPr>
        <w:t xml:space="preserve">3. </w:t>
      </w:r>
      <w:r w:rsidRPr="00BC4013">
        <w:rPr>
          <w:rFonts w:ascii="Arial" w:hAnsi="Arial" w:cs="Arial"/>
          <w:sz w:val="22"/>
          <w:szCs w:val="22"/>
        </w:rPr>
        <w:t>podiel peňažných investícií na čistej hodnote majetku,</w:t>
      </w:r>
    </w:p>
    <w:p w:rsidR="005D1D67" w:rsidRPr="00BC4013" w:rsidP="00472734">
      <w:pPr>
        <w:tabs>
          <w:tab w:val="left" w:pos="-360"/>
        </w:tabs>
        <w:spacing w:before="120" w:line="360" w:lineRule="auto"/>
        <w:ind w:left="360" w:firstLine="360"/>
        <w:jc w:val="both"/>
        <w:rPr>
          <w:rFonts w:ascii="Arial" w:hAnsi="Arial" w:cs="Arial"/>
          <w:sz w:val="22"/>
          <w:szCs w:val="22"/>
        </w:rPr>
      </w:pPr>
      <w:r w:rsidRPr="00BC4013" w:rsidR="00EE4401">
        <w:rPr>
          <w:rFonts w:ascii="Arial" w:hAnsi="Arial" w:cs="Arial"/>
          <w:sz w:val="22"/>
          <w:szCs w:val="22"/>
        </w:rPr>
        <w:t xml:space="preserve">4. </w:t>
      </w:r>
      <w:r w:rsidRPr="00BC4013">
        <w:rPr>
          <w:rFonts w:ascii="Arial" w:hAnsi="Arial" w:cs="Arial"/>
          <w:sz w:val="22"/>
          <w:szCs w:val="22"/>
        </w:rPr>
        <w:t>podiel iných aktív</w:t>
      </w:r>
      <w:r w:rsidRPr="00BC4013" w:rsidR="00EE4401">
        <w:rPr>
          <w:rFonts w:ascii="Arial" w:hAnsi="Arial" w:cs="Arial"/>
          <w:sz w:val="22"/>
          <w:szCs w:val="22"/>
        </w:rPr>
        <w:t xml:space="preserve">, najmä opcií </w:t>
      </w:r>
      <w:r w:rsidRPr="00BC4013" w:rsidR="00EE4401">
        <w:rPr>
          <w:rFonts w:ascii="Arial" w:hAnsi="Arial" w:cs="Arial"/>
          <w:sz w:val="22"/>
          <w:szCs w:val="22"/>
        </w:rPr>
        <w:t xml:space="preserve">a pohľadávok, </w:t>
      </w:r>
      <w:r w:rsidRPr="00BC4013">
        <w:rPr>
          <w:rFonts w:ascii="Arial" w:hAnsi="Arial" w:cs="Arial"/>
          <w:sz w:val="22"/>
          <w:szCs w:val="22"/>
        </w:rPr>
        <w:t xml:space="preserve">na čistej hodnote </w:t>
      </w:r>
      <w:r w:rsidRPr="00BC4013" w:rsidR="00EE4401">
        <w:rPr>
          <w:rFonts w:ascii="Arial" w:hAnsi="Arial" w:cs="Arial"/>
          <w:sz w:val="22"/>
          <w:szCs w:val="22"/>
        </w:rPr>
        <w:t>m</w:t>
      </w:r>
      <w:r w:rsidRPr="00BC4013">
        <w:rPr>
          <w:rFonts w:ascii="Arial" w:hAnsi="Arial" w:cs="Arial"/>
          <w:sz w:val="22"/>
          <w:szCs w:val="22"/>
        </w:rPr>
        <w:t>ajetku</w:t>
      </w:r>
      <w:r w:rsidRPr="00BC4013" w:rsidR="00F22F1A">
        <w:rPr>
          <w:rFonts w:ascii="Arial" w:hAnsi="Arial" w:cs="Arial"/>
          <w:sz w:val="22"/>
          <w:szCs w:val="22"/>
        </w:rPr>
        <w:t>,</w:t>
      </w:r>
    </w:p>
    <w:p w:rsidR="005D1D67" w:rsidRPr="00BC4013" w:rsidP="00472734">
      <w:pPr>
        <w:tabs>
          <w:tab w:val="left" w:pos="-360"/>
        </w:tabs>
        <w:spacing w:before="120" w:line="360" w:lineRule="auto"/>
        <w:ind w:left="360" w:firstLine="360"/>
        <w:jc w:val="both"/>
        <w:rPr>
          <w:rFonts w:ascii="Arial" w:hAnsi="Arial" w:cs="Arial"/>
          <w:sz w:val="22"/>
          <w:szCs w:val="22"/>
        </w:rPr>
      </w:pPr>
      <w:r w:rsidRPr="00BC4013" w:rsidR="00EE4401">
        <w:rPr>
          <w:rFonts w:ascii="Arial" w:hAnsi="Arial" w:cs="Arial"/>
          <w:sz w:val="22"/>
          <w:szCs w:val="22"/>
        </w:rPr>
        <w:t xml:space="preserve">5. </w:t>
      </w:r>
      <w:r w:rsidRPr="00BC4013">
        <w:rPr>
          <w:rFonts w:ascii="Arial" w:hAnsi="Arial" w:cs="Arial"/>
          <w:sz w:val="22"/>
          <w:szCs w:val="22"/>
        </w:rPr>
        <w:t>modifikovaná durácia dlhopisových a peňažných investícii v dôchodkovom fonde,</w:t>
      </w:r>
    </w:p>
    <w:p w:rsidR="005D1D67" w:rsidRPr="00BC4013" w:rsidP="00472734">
      <w:pPr>
        <w:spacing w:before="120" w:line="360" w:lineRule="auto"/>
        <w:ind w:left="720" w:hanging="360"/>
        <w:jc w:val="both"/>
        <w:rPr>
          <w:rFonts w:ascii="Arial" w:hAnsi="Arial" w:cs="Arial"/>
          <w:sz w:val="22"/>
          <w:szCs w:val="22"/>
        </w:rPr>
      </w:pPr>
      <w:r w:rsidRPr="00BC4013">
        <w:rPr>
          <w:rFonts w:ascii="Arial" w:hAnsi="Arial" w:cs="Arial"/>
          <w:sz w:val="22"/>
          <w:szCs w:val="22"/>
        </w:rPr>
        <w:t xml:space="preserve">c) údaje o geografickom riziku vyváženého </w:t>
      </w:r>
      <w:r w:rsidRPr="00BC4013" w:rsidR="007266F8">
        <w:rPr>
          <w:rFonts w:ascii="Arial" w:hAnsi="Arial" w:cs="Arial"/>
          <w:sz w:val="22"/>
          <w:szCs w:val="22"/>
        </w:rPr>
        <w:t xml:space="preserve">dôchodkového fondu </w:t>
      </w:r>
      <w:r w:rsidRPr="00BC4013">
        <w:rPr>
          <w:rFonts w:ascii="Arial" w:hAnsi="Arial" w:cs="Arial"/>
          <w:sz w:val="22"/>
          <w:szCs w:val="22"/>
        </w:rPr>
        <w:t xml:space="preserve">a rastového dôchodkového fondu, </w:t>
      </w:r>
      <w:r w:rsidRPr="00BC4013" w:rsidR="007266F8">
        <w:rPr>
          <w:rFonts w:ascii="Arial" w:hAnsi="Arial" w:cs="Arial"/>
          <w:sz w:val="22"/>
          <w:szCs w:val="22"/>
        </w:rPr>
        <w:t>ktorým</w:t>
      </w:r>
      <w:r w:rsidRPr="00BC4013">
        <w:rPr>
          <w:rFonts w:ascii="Arial" w:hAnsi="Arial" w:cs="Arial"/>
          <w:sz w:val="22"/>
          <w:szCs w:val="22"/>
        </w:rPr>
        <w:t xml:space="preserve"> sa roz</w:t>
      </w:r>
      <w:r w:rsidRPr="00BC4013" w:rsidR="00F22F1A">
        <w:rPr>
          <w:rFonts w:ascii="Arial" w:hAnsi="Arial" w:cs="Arial"/>
          <w:sz w:val="22"/>
          <w:szCs w:val="22"/>
        </w:rPr>
        <w:t>umie podiel akciových invest</w:t>
      </w:r>
      <w:r w:rsidRPr="00BC4013" w:rsidR="00F22F1A">
        <w:rPr>
          <w:rFonts w:ascii="Arial" w:hAnsi="Arial" w:cs="Arial"/>
          <w:sz w:val="22"/>
          <w:szCs w:val="22"/>
        </w:rPr>
        <w:t>ícií</w:t>
      </w:r>
      <w:r w:rsidRPr="00BC4013">
        <w:rPr>
          <w:rFonts w:ascii="Arial" w:hAnsi="Arial" w:cs="Arial"/>
          <w:sz w:val="22"/>
          <w:szCs w:val="22"/>
        </w:rPr>
        <w:t xml:space="preserve"> vydaných emitentom alebo odrážajúcich vývoj cien emitentov spolu s uvedením krajiny sídla emitenta</w:t>
      </w:r>
      <w:r w:rsidRPr="00BC4013" w:rsidR="00F22F1A">
        <w:rPr>
          <w:rFonts w:ascii="Arial" w:hAnsi="Arial" w:cs="Arial"/>
          <w:sz w:val="22"/>
          <w:szCs w:val="22"/>
        </w:rPr>
        <w:t xml:space="preserve"> a</w:t>
      </w:r>
      <w:r w:rsidRPr="00BC4013">
        <w:rPr>
          <w:rFonts w:ascii="Arial" w:hAnsi="Arial" w:cs="Arial"/>
          <w:sz w:val="22"/>
          <w:szCs w:val="22"/>
        </w:rPr>
        <w:t xml:space="preserve"> </w:t>
      </w:r>
      <w:r w:rsidRPr="00BC4013" w:rsidR="00F22F1A">
        <w:rPr>
          <w:rFonts w:ascii="Arial" w:hAnsi="Arial" w:cs="Arial"/>
          <w:sz w:val="22"/>
          <w:szCs w:val="22"/>
        </w:rPr>
        <w:t>v</w:t>
      </w:r>
      <w:r w:rsidRPr="00BC4013">
        <w:rPr>
          <w:rFonts w:ascii="Arial" w:hAnsi="Arial" w:cs="Arial"/>
          <w:sz w:val="22"/>
          <w:szCs w:val="22"/>
        </w:rPr>
        <w:t xml:space="preserve"> prípade konzervatívneho </w:t>
      </w:r>
      <w:r w:rsidRPr="00BC4013" w:rsidR="007266F8">
        <w:rPr>
          <w:rFonts w:ascii="Arial" w:hAnsi="Arial" w:cs="Arial"/>
          <w:sz w:val="22"/>
          <w:szCs w:val="22"/>
        </w:rPr>
        <w:t xml:space="preserve">dôchodkového </w:t>
      </w:r>
      <w:r w:rsidRPr="00BC4013">
        <w:rPr>
          <w:rFonts w:ascii="Arial" w:hAnsi="Arial" w:cs="Arial"/>
          <w:sz w:val="22"/>
          <w:szCs w:val="22"/>
        </w:rPr>
        <w:t>fondu podiel jednotlivých ratingových stupňov dlhopisovej časti portfólia na čistej hodnote majetku v dôchodkovom fonde</w:t>
      </w:r>
      <w:r w:rsidRPr="00BC4013" w:rsidR="00F22F1A">
        <w:rPr>
          <w:rFonts w:ascii="Arial" w:hAnsi="Arial" w:cs="Arial"/>
          <w:sz w:val="22"/>
          <w:szCs w:val="22"/>
        </w:rPr>
        <w:t>,</w:t>
      </w:r>
    </w:p>
    <w:p w:rsidR="005D1D67" w:rsidRPr="00BC4013" w:rsidP="00472734">
      <w:pPr>
        <w:spacing w:before="120" w:line="360" w:lineRule="auto"/>
        <w:ind w:left="720" w:hanging="360"/>
        <w:jc w:val="both"/>
        <w:rPr>
          <w:rFonts w:ascii="Arial" w:hAnsi="Arial" w:cs="Arial"/>
          <w:sz w:val="22"/>
          <w:szCs w:val="22"/>
        </w:rPr>
      </w:pPr>
      <w:r w:rsidRPr="00BC4013">
        <w:rPr>
          <w:rFonts w:ascii="Arial" w:hAnsi="Arial" w:cs="Arial"/>
          <w:sz w:val="22"/>
          <w:szCs w:val="22"/>
        </w:rPr>
        <w:t xml:space="preserve">d) údaje o menovom riziku dôchodkového fondu, </w:t>
      </w:r>
      <w:r w:rsidRPr="00BC4013" w:rsidR="007266F8">
        <w:rPr>
          <w:rFonts w:ascii="Arial" w:hAnsi="Arial" w:cs="Arial"/>
          <w:sz w:val="22"/>
          <w:szCs w:val="22"/>
        </w:rPr>
        <w:t>ktorým</w:t>
      </w:r>
      <w:r w:rsidRPr="00BC4013">
        <w:rPr>
          <w:rFonts w:ascii="Arial" w:hAnsi="Arial" w:cs="Arial"/>
          <w:sz w:val="22"/>
          <w:szCs w:val="22"/>
        </w:rPr>
        <w:t xml:space="preserve"> sa rozumie podiel aktív v menách, ktoré nie sú zabezpečené voči menovému riziku, na čistej hodnote majetku spolu s uvedením danej meny</w:t>
      </w:r>
      <w:r w:rsidRPr="00BC4013" w:rsidR="00F22F1A">
        <w:rPr>
          <w:rFonts w:ascii="Arial" w:hAnsi="Arial" w:cs="Arial"/>
          <w:sz w:val="22"/>
          <w:szCs w:val="22"/>
        </w:rPr>
        <w:t>,</w:t>
      </w:r>
    </w:p>
    <w:p w:rsidR="005D1D67" w:rsidRPr="00BC4013" w:rsidP="00472734">
      <w:pPr>
        <w:tabs>
          <w:tab w:val="left" w:pos="-900"/>
        </w:tabs>
        <w:spacing w:before="120" w:line="360" w:lineRule="auto"/>
        <w:ind w:left="720" w:hanging="360"/>
        <w:jc w:val="both"/>
        <w:rPr>
          <w:rFonts w:ascii="Arial" w:hAnsi="Arial" w:cs="Arial"/>
          <w:sz w:val="22"/>
          <w:szCs w:val="22"/>
        </w:rPr>
      </w:pPr>
      <w:r w:rsidRPr="00BC4013">
        <w:rPr>
          <w:rFonts w:ascii="Arial" w:hAnsi="Arial" w:cs="Arial"/>
          <w:sz w:val="22"/>
          <w:szCs w:val="22"/>
        </w:rPr>
        <w:t>e) údaje o najväčších investíciách z hľadiska podielu na čistej hodnote majetku v dôchodkovom fonde</w:t>
      </w:r>
      <w:r w:rsidRPr="00BC4013" w:rsidR="00F22F1A">
        <w:rPr>
          <w:rFonts w:ascii="Arial" w:hAnsi="Arial" w:cs="Arial"/>
          <w:sz w:val="22"/>
          <w:szCs w:val="22"/>
        </w:rPr>
        <w:t>,</w:t>
      </w:r>
      <w:r w:rsidRPr="00BC4013">
        <w:rPr>
          <w:rFonts w:ascii="Arial" w:hAnsi="Arial" w:cs="Arial"/>
          <w:sz w:val="22"/>
          <w:szCs w:val="22"/>
        </w:rPr>
        <w:t xml:space="preserve"> a to najmä názov </w:t>
      </w:r>
      <w:r w:rsidR="00F043EA">
        <w:rPr>
          <w:rFonts w:ascii="Arial" w:hAnsi="Arial" w:cs="Arial"/>
          <w:sz w:val="22"/>
          <w:szCs w:val="22"/>
        </w:rPr>
        <w:t>finančného</w:t>
      </w:r>
      <w:r w:rsidRPr="00BC4013">
        <w:rPr>
          <w:rFonts w:ascii="Arial" w:hAnsi="Arial" w:cs="Arial"/>
          <w:sz w:val="22"/>
          <w:szCs w:val="22"/>
        </w:rPr>
        <w:t xml:space="preserve"> nástroja, jeho identifikačné údaje a percentuálny podiel na čistej hodn</w:t>
      </w:r>
      <w:r w:rsidRPr="00BC4013" w:rsidR="00F22F1A">
        <w:rPr>
          <w:rFonts w:ascii="Arial" w:hAnsi="Arial" w:cs="Arial"/>
          <w:sz w:val="22"/>
          <w:szCs w:val="22"/>
        </w:rPr>
        <w:t>ote majetku v dôchodkovom fonde,</w:t>
      </w:r>
    </w:p>
    <w:p w:rsidR="005D1D67" w:rsidRPr="00BC4013" w:rsidP="00472734">
      <w:pPr>
        <w:tabs>
          <w:tab w:val="left" w:pos="-900"/>
        </w:tabs>
        <w:spacing w:before="120" w:line="360" w:lineRule="auto"/>
        <w:ind w:left="720" w:hanging="360"/>
        <w:jc w:val="both"/>
        <w:rPr>
          <w:rFonts w:ascii="Arial" w:hAnsi="Arial" w:cs="Arial"/>
          <w:sz w:val="22"/>
          <w:szCs w:val="22"/>
        </w:rPr>
      </w:pPr>
      <w:r w:rsidRPr="00BC4013">
        <w:rPr>
          <w:rFonts w:ascii="Arial" w:hAnsi="Arial" w:cs="Arial"/>
          <w:sz w:val="22"/>
          <w:szCs w:val="22"/>
        </w:rPr>
        <w:t xml:space="preserve"> f)  údaje podľa písm</w:t>
      </w:r>
      <w:r w:rsidRPr="00BC4013" w:rsidR="007266F8">
        <w:rPr>
          <w:rFonts w:ascii="Arial" w:hAnsi="Arial" w:cs="Arial"/>
          <w:sz w:val="22"/>
          <w:szCs w:val="22"/>
        </w:rPr>
        <w:t>ena</w:t>
      </w:r>
      <w:r w:rsidRPr="00BC4013">
        <w:rPr>
          <w:rFonts w:ascii="Arial" w:hAnsi="Arial" w:cs="Arial"/>
          <w:sz w:val="22"/>
          <w:szCs w:val="22"/>
        </w:rPr>
        <w:t xml:space="preserve"> e) musia tvoriť v prípade konzervatívneho dôchodkového fondu 15 emisií </w:t>
      </w:r>
      <w:r w:rsidR="00F043EA">
        <w:rPr>
          <w:rFonts w:ascii="Arial" w:hAnsi="Arial" w:cs="Arial"/>
          <w:sz w:val="22"/>
          <w:szCs w:val="22"/>
        </w:rPr>
        <w:t>finančných</w:t>
      </w:r>
      <w:r w:rsidRPr="00BC4013">
        <w:rPr>
          <w:rFonts w:ascii="Arial" w:hAnsi="Arial" w:cs="Arial"/>
          <w:sz w:val="22"/>
          <w:szCs w:val="22"/>
        </w:rPr>
        <w:t xml:space="preserve"> nástrojov, v prípade vyváženého</w:t>
      </w:r>
      <w:r w:rsidRPr="00BC4013" w:rsidR="007266F8">
        <w:rPr>
          <w:rFonts w:ascii="Arial" w:hAnsi="Arial" w:cs="Arial"/>
          <w:sz w:val="22"/>
          <w:szCs w:val="22"/>
        </w:rPr>
        <w:t xml:space="preserve">  dôchodkového fondu</w:t>
      </w:r>
      <w:r w:rsidRPr="00BC4013">
        <w:rPr>
          <w:rFonts w:ascii="Arial" w:hAnsi="Arial" w:cs="Arial"/>
          <w:sz w:val="22"/>
          <w:szCs w:val="22"/>
        </w:rPr>
        <w:t xml:space="preserve"> a rastového dôchodkového fondu </w:t>
      </w:r>
      <w:r w:rsidRPr="00BC4013" w:rsidR="007266F8">
        <w:rPr>
          <w:rFonts w:ascii="Arial" w:hAnsi="Arial" w:cs="Arial"/>
          <w:sz w:val="22"/>
          <w:szCs w:val="22"/>
        </w:rPr>
        <w:t>desať</w:t>
      </w:r>
      <w:r w:rsidRPr="00BC4013">
        <w:rPr>
          <w:rFonts w:ascii="Arial" w:hAnsi="Arial" w:cs="Arial"/>
          <w:sz w:val="22"/>
          <w:szCs w:val="22"/>
        </w:rPr>
        <w:t xml:space="preserve"> emisií </w:t>
      </w:r>
      <w:r w:rsidR="00F043EA">
        <w:rPr>
          <w:rFonts w:ascii="Arial" w:hAnsi="Arial" w:cs="Arial"/>
          <w:sz w:val="22"/>
          <w:szCs w:val="22"/>
        </w:rPr>
        <w:t>finančných</w:t>
      </w:r>
      <w:r w:rsidRPr="00BC4013">
        <w:rPr>
          <w:rFonts w:ascii="Arial" w:hAnsi="Arial" w:cs="Arial"/>
          <w:sz w:val="22"/>
          <w:szCs w:val="22"/>
        </w:rPr>
        <w:t xml:space="preserve"> nástrojov spĺňajúcich definíciu akciových investícií a </w:t>
      </w:r>
      <w:r w:rsidRPr="00BC4013" w:rsidR="007266F8">
        <w:rPr>
          <w:rFonts w:ascii="Arial" w:hAnsi="Arial" w:cs="Arial"/>
          <w:sz w:val="22"/>
          <w:szCs w:val="22"/>
        </w:rPr>
        <w:t>desať</w:t>
      </w:r>
      <w:r w:rsidRPr="00BC4013">
        <w:rPr>
          <w:rFonts w:ascii="Arial" w:hAnsi="Arial" w:cs="Arial"/>
          <w:sz w:val="22"/>
          <w:szCs w:val="22"/>
        </w:rPr>
        <w:t xml:space="preserve"> emisií </w:t>
      </w:r>
      <w:r w:rsidR="00F043EA">
        <w:rPr>
          <w:rFonts w:ascii="Arial" w:hAnsi="Arial" w:cs="Arial"/>
          <w:sz w:val="22"/>
          <w:szCs w:val="22"/>
        </w:rPr>
        <w:t>finančných</w:t>
      </w:r>
      <w:r w:rsidRPr="00BC4013">
        <w:rPr>
          <w:rFonts w:ascii="Arial" w:hAnsi="Arial" w:cs="Arial"/>
          <w:sz w:val="22"/>
          <w:szCs w:val="22"/>
        </w:rPr>
        <w:t xml:space="preserve"> nástrojov spĺňajúcich definíciu dlhopisových a peňažných investícií,</w:t>
      </w:r>
    </w:p>
    <w:p w:rsidR="005D1D67" w:rsidRPr="00BC4013" w:rsidP="00472734">
      <w:pPr>
        <w:tabs>
          <w:tab w:val="left" w:pos="-900"/>
        </w:tabs>
        <w:spacing w:before="120" w:line="360" w:lineRule="auto"/>
        <w:ind w:left="720" w:hanging="360"/>
        <w:jc w:val="both"/>
        <w:rPr>
          <w:rFonts w:ascii="Arial" w:hAnsi="Arial" w:cs="Arial"/>
          <w:sz w:val="22"/>
          <w:szCs w:val="22"/>
        </w:rPr>
      </w:pPr>
      <w:r w:rsidRPr="00BC4013">
        <w:rPr>
          <w:rFonts w:ascii="Arial" w:hAnsi="Arial" w:cs="Arial"/>
          <w:sz w:val="22"/>
          <w:szCs w:val="22"/>
        </w:rPr>
        <w:t xml:space="preserve">g)  </w:t>
      </w:r>
      <w:r w:rsidR="00F043EA">
        <w:rPr>
          <w:rFonts w:ascii="Arial" w:hAnsi="Arial" w:cs="Arial"/>
          <w:sz w:val="22"/>
          <w:szCs w:val="22"/>
        </w:rPr>
        <w:t>vyjadrenie</w:t>
      </w:r>
      <w:r w:rsidRPr="00BC4013">
        <w:rPr>
          <w:rFonts w:ascii="Arial" w:hAnsi="Arial" w:cs="Arial"/>
          <w:sz w:val="22"/>
          <w:szCs w:val="22"/>
        </w:rPr>
        <w:t xml:space="preserve"> zamestnanca zodpovedného za riadenie investícií dôchodkového fondu k zmenám v portfóliu dôchodkového fondu a k najvýznamnejším skutočnostiam, ktoré ovplyvnili zloženie a zhodnotenie majetku v dôchodkovom fonde v</w:t>
      </w:r>
      <w:r w:rsidRPr="00BC4013" w:rsidR="00F22F1A">
        <w:rPr>
          <w:rFonts w:ascii="Arial" w:hAnsi="Arial" w:cs="Arial"/>
          <w:sz w:val="22"/>
          <w:szCs w:val="22"/>
        </w:rPr>
        <w:t> </w:t>
      </w:r>
      <w:r w:rsidRPr="00BC4013">
        <w:rPr>
          <w:rFonts w:ascii="Arial" w:hAnsi="Arial" w:cs="Arial"/>
          <w:sz w:val="22"/>
          <w:szCs w:val="22"/>
        </w:rPr>
        <w:t>mes</w:t>
      </w:r>
      <w:r w:rsidRPr="00BC4013">
        <w:rPr>
          <w:rFonts w:ascii="Arial" w:hAnsi="Arial" w:cs="Arial"/>
          <w:sz w:val="22"/>
          <w:szCs w:val="22"/>
        </w:rPr>
        <w:t>iaci</w:t>
      </w:r>
      <w:r w:rsidRPr="00BC4013" w:rsidR="00F22F1A">
        <w:rPr>
          <w:rFonts w:ascii="Arial" w:hAnsi="Arial" w:cs="Arial"/>
          <w:sz w:val="22"/>
          <w:szCs w:val="22"/>
        </w:rPr>
        <w:t>,</w:t>
      </w:r>
      <w:r w:rsidRPr="00BC4013">
        <w:rPr>
          <w:rFonts w:ascii="Arial" w:hAnsi="Arial" w:cs="Arial"/>
          <w:sz w:val="22"/>
          <w:szCs w:val="22"/>
        </w:rPr>
        <w:t xml:space="preserve"> za ktorý sa mesačná správa vyhotovuje.</w:t>
      </w:r>
    </w:p>
    <w:p w:rsidR="005D1D67" w:rsidRPr="00BC4013" w:rsidP="009363E4">
      <w:pPr>
        <w:tabs>
          <w:tab w:val="left" w:pos="360"/>
        </w:tabs>
        <w:spacing w:before="120" w:line="360" w:lineRule="auto"/>
        <w:ind w:left="360" w:hanging="360"/>
        <w:jc w:val="both"/>
        <w:rPr>
          <w:rFonts w:ascii="Arial" w:hAnsi="Arial" w:cs="Arial"/>
          <w:sz w:val="22"/>
          <w:szCs w:val="22"/>
        </w:rPr>
      </w:pPr>
      <w:r w:rsidRPr="00BC4013">
        <w:rPr>
          <w:rFonts w:ascii="Arial" w:hAnsi="Arial" w:cs="Arial"/>
          <w:sz w:val="22"/>
          <w:szCs w:val="22"/>
        </w:rPr>
        <w:t xml:space="preserve">          (4) Dôchodková správcovská spoločnosť je povinná aktualizovať údaje na svojej internetovej stránke najmenej raz za sedem dní. Internetová stránka dôchodkovej správcovskej spoločnosti musí obsahovať dátum poslednej aktualizácie a údaje na tejto stránke nesmú byť nahradené aktuálnymi, ale musí byť zachovaná a verejnosti prístupná ich história. Mesačné správy podľa ods</w:t>
      </w:r>
      <w:r w:rsidRPr="00BC4013" w:rsidR="007266F8">
        <w:rPr>
          <w:rFonts w:ascii="Arial" w:hAnsi="Arial" w:cs="Arial"/>
          <w:sz w:val="22"/>
          <w:szCs w:val="22"/>
        </w:rPr>
        <w:t>eku</w:t>
      </w:r>
      <w:r w:rsidRPr="00BC4013">
        <w:rPr>
          <w:rFonts w:ascii="Arial" w:hAnsi="Arial" w:cs="Arial"/>
          <w:sz w:val="22"/>
          <w:szCs w:val="22"/>
        </w:rPr>
        <w:t xml:space="preserve"> </w:t>
      </w:r>
      <w:r w:rsidR="009F6FC6">
        <w:rPr>
          <w:rFonts w:ascii="Arial" w:hAnsi="Arial" w:cs="Arial"/>
          <w:sz w:val="22"/>
          <w:szCs w:val="22"/>
        </w:rPr>
        <w:t>3</w:t>
      </w:r>
      <w:r w:rsidRPr="00BC4013">
        <w:rPr>
          <w:rFonts w:ascii="Arial" w:hAnsi="Arial" w:cs="Arial"/>
          <w:sz w:val="22"/>
          <w:szCs w:val="22"/>
        </w:rPr>
        <w:t xml:space="preserve"> je dôchodková správcovská spoločnosť povinná vyhotoviť vždy k poslednému dňu kalendárneho mesiaca a uverejniť na internetovej stránke do desiatich dní po skončení kalendárneho mesiaca. Ak posledný deň kalendárneho mesiaca pripadne na sobotu alebo deň pracovného pokoja, dôchodková správcovská spoločnosť použije </w:t>
      </w:r>
      <w:r w:rsidRPr="00BC4013" w:rsidR="00F22F1A">
        <w:rPr>
          <w:rFonts w:ascii="Arial" w:hAnsi="Arial" w:cs="Arial"/>
          <w:sz w:val="22"/>
          <w:szCs w:val="22"/>
        </w:rPr>
        <w:t>na</w:t>
      </w:r>
      <w:r w:rsidRPr="00BC4013">
        <w:rPr>
          <w:rFonts w:ascii="Arial" w:hAnsi="Arial" w:cs="Arial"/>
          <w:sz w:val="22"/>
          <w:szCs w:val="22"/>
        </w:rPr>
        <w:t xml:space="preserve">  </w:t>
      </w:r>
      <w:r w:rsidR="009F6FC6">
        <w:rPr>
          <w:rFonts w:ascii="Arial" w:hAnsi="Arial" w:cs="Arial"/>
          <w:sz w:val="22"/>
          <w:szCs w:val="22"/>
        </w:rPr>
        <w:t>vyhotovenie</w:t>
      </w:r>
      <w:r w:rsidRPr="00BC4013">
        <w:rPr>
          <w:rFonts w:ascii="Arial" w:hAnsi="Arial" w:cs="Arial"/>
          <w:sz w:val="22"/>
          <w:szCs w:val="22"/>
        </w:rPr>
        <w:t xml:space="preserve"> mesačnej správy údaje a hodnoty platné k poslednému pracovnému dňu, ktorý predchádza dňu </w:t>
      </w:r>
      <w:r w:rsidR="009F6FC6">
        <w:rPr>
          <w:rFonts w:ascii="Arial" w:hAnsi="Arial" w:cs="Arial"/>
          <w:sz w:val="22"/>
          <w:szCs w:val="22"/>
        </w:rPr>
        <w:t>vyhotovenia</w:t>
      </w:r>
      <w:r w:rsidRPr="00BC4013">
        <w:rPr>
          <w:rFonts w:ascii="Arial" w:hAnsi="Arial" w:cs="Arial"/>
          <w:sz w:val="22"/>
          <w:szCs w:val="22"/>
        </w:rPr>
        <w:t xml:space="preserve"> mesačnej správy. </w:t>
      </w:r>
    </w:p>
    <w:p w:rsidR="005D1D67" w:rsidRPr="00BC4013" w:rsidP="00472734">
      <w:pPr>
        <w:spacing w:before="120" w:line="360" w:lineRule="auto"/>
        <w:ind w:left="360" w:firstLine="360"/>
        <w:jc w:val="both"/>
        <w:rPr>
          <w:rFonts w:ascii="Arial" w:hAnsi="Arial" w:cs="Arial"/>
          <w:sz w:val="22"/>
          <w:szCs w:val="22"/>
        </w:rPr>
      </w:pPr>
      <w:r w:rsidRPr="00BC4013">
        <w:rPr>
          <w:rFonts w:ascii="Arial" w:hAnsi="Arial" w:cs="Arial"/>
          <w:sz w:val="22"/>
          <w:szCs w:val="22"/>
        </w:rPr>
        <w:t>(5) Dôchodková správcovská spoločnosť je povinná prostredníctvom svojej internetovej stránky bezplatne umožniť zabezpečený pasívny prístup sporiteľa k pravidelne aktualizovaným údajom týkajúcim sa jeho osobného dôchodkového účtu</w:t>
      </w:r>
      <w:r w:rsidR="009F6FC6">
        <w:rPr>
          <w:rFonts w:ascii="Arial" w:hAnsi="Arial" w:cs="Arial"/>
          <w:sz w:val="22"/>
          <w:szCs w:val="22"/>
        </w:rPr>
        <w:t xml:space="preserve"> </w:t>
      </w:r>
      <w:r w:rsidRPr="00BC4013">
        <w:rPr>
          <w:rFonts w:ascii="Arial" w:hAnsi="Arial" w:cs="Arial"/>
          <w:sz w:val="22"/>
          <w:szCs w:val="22"/>
        </w:rPr>
        <w:t>obsahuj</w:t>
      </w:r>
      <w:r w:rsidR="009F6FC6">
        <w:rPr>
          <w:rFonts w:ascii="Arial" w:hAnsi="Arial" w:cs="Arial"/>
          <w:sz w:val="22"/>
          <w:szCs w:val="22"/>
        </w:rPr>
        <w:t>úcim</w:t>
      </w:r>
    </w:p>
    <w:p w:rsidR="005D1D67" w:rsidRPr="00BC4013" w:rsidP="00472734">
      <w:pPr>
        <w:spacing w:before="120" w:line="360" w:lineRule="auto"/>
        <w:ind w:left="720" w:hanging="360"/>
        <w:jc w:val="both"/>
        <w:rPr>
          <w:rFonts w:ascii="Arial" w:hAnsi="Arial" w:cs="Arial"/>
          <w:sz w:val="22"/>
          <w:szCs w:val="22"/>
        </w:rPr>
      </w:pPr>
      <w:r w:rsidRPr="00BC4013">
        <w:rPr>
          <w:rFonts w:ascii="Arial" w:hAnsi="Arial" w:cs="Arial"/>
          <w:sz w:val="22"/>
          <w:szCs w:val="22"/>
        </w:rPr>
        <w:t>a) údaje v štruktúre podľa § 94 ods. 3,</w:t>
      </w:r>
    </w:p>
    <w:p w:rsidR="005D1D67" w:rsidRPr="00BC4013" w:rsidP="00472734">
      <w:pPr>
        <w:spacing w:before="120" w:line="360" w:lineRule="auto"/>
        <w:ind w:left="720" w:hanging="360"/>
        <w:jc w:val="both"/>
        <w:rPr>
          <w:rFonts w:ascii="Arial" w:hAnsi="Arial" w:cs="Arial"/>
          <w:sz w:val="22"/>
          <w:szCs w:val="22"/>
        </w:rPr>
      </w:pPr>
      <w:r w:rsidRPr="00BC4013">
        <w:rPr>
          <w:rFonts w:ascii="Arial" w:hAnsi="Arial" w:cs="Arial"/>
          <w:sz w:val="22"/>
          <w:szCs w:val="22"/>
        </w:rPr>
        <w:t>b) aktuálnu hodnotu dôchodkovej jednotky,</w:t>
      </w:r>
    </w:p>
    <w:p w:rsidR="005D1D67" w:rsidP="00472734">
      <w:pPr>
        <w:spacing w:before="120" w:line="360" w:lineRule="auto"/>
        <w:ind w:left="720" w:hanging="360"/>
        <w:jc w:val="both"/>
        <w:rPr>
          <w:rFonts w:ascii="Arial" w:hAnsi="Arial" w:cs="Arial"/>
          <w:sz w:val="22"/>
          <w:szCs w:val="22"/>
        </w:rPr>
      </w:pPr>
      <w:r w:rsidRPr="00BC4013">
        <w:rPr>
          <w:rFonts w:ascii="Arial" w:hAnsi="Arial" w:cs="Arial"/>
          <w:sz w:val="22"/>
          <w:szCs w:val="22"/>
        </w:rPr>
        <w:t>c) aktuálnu hodnotu osobného dôchodkového účtu vyjadrenú v eurách ako   súčin aktuálnej hodnoty dôchodkovej jednotky a počtu dôchodkových jednotiek dôchodkového fondu evidovaných na osobnom dôchodkovom účte.“.</w:t>
      </w:r>
    </w:p>
    <w:p w:rsidR="00FC407A" w:rsidRPr="00BC4013" w:rsidP="00472734">
      <w:pPr>
        <w:spacing w:before="120" w:line="360" w:lineRule="auto"/>
        <w:ind w:left="720" w:hanging="360"/>
        <w:jc w:val="both"/>
        <w:rPr>
          <w:rFonts w:ascii="Arial" w:hAnsi="Arial" w:cs="Arial"/>
          <w:sz w:val="22"/>
          <w:szCs w:val="22"/>
        </w:rPr>
      </w:pPr>
    </w:p>
    <w:p w:rsidR="005D1D67" w:rsidRPr="00BC4013" w:rsidP="00472734">
      <w:pPr>
        <w:spacing w:before="120" w:line="360" w:lineRule="auto"/>
        <w:ind w:left="360" w:hanging="360"/>
        <w:jc w:val="both"/>
        <w:rPr>
          <w:rFonts w:ascii="Arial" w:hAnsi="Arial" w:cs="Arial"/>
          <w:bCs/>
          <w:sz w:val="22"/>
          <w:szCs w:val="22"/>
        </w:rPr>
      </w:pPr>
      <w:r w:rsidRPr="00BC4013">
        <w:rPr>
          <w:rFonts w:ascii="Arial" w:hAnsi="Arial" w:cs="Arial"/>
          <w:sz w:val="22"/>
          <w:szCs w:val="22"/>
        </w:rPr>
        <w:t>4</w:t>
      </w:r>
      <w:r w:rsidR="00F043EA">
        <w:rPr>
          <w:rFonts w:ascii="Arial" w:hAnsi="Arial" w:cs="Arial"/>
          <w:sz w:val="22"/>
          <w:szCs w:val="22"/>
        </w:rPr>
        <w:t>7</w:t>
      </w:r>
      <w:r w:rsidRPr="00BC4013">
        <w:rPr>
          <w:rFonts w:ascii="Arial" w:hAnsi="Arial" w:cs="Arial"/>
          <w:sz w:val="22"/>
          <w:szCs w:val="22"/>
        </w:rPr>
        <w:t>. V § 109 ods. 5 prvá veta znie: „</w:t>
      </w:r>
      <w:r w:rsidRPr="00BC4013">
        <w:rPr>
          <w:rFonts w:ascii="Arial" w:hAnsi="Arial" w:cs="Arial"/>
          <w:bCs/>
          <w:sz w:val="22"/>
          <w:szCs w:val="22"/>
        </w:rPr>
        <w:t xml:space="preserve">Dôchodková správcovská spoločnosť a jej depozitár sú povinní  oznámiť Národnej banke Slovenska  bez zbytočného odkladu  prekročenie a zosúladenie limitov uvedených v ustanoveniach o obmedzení a rozložení rizika, a to elektronickým prevodom dát bezpečnou komunikáciou.“. </w:t>
      </w:r>
    </w:p>
    <w:p w:rsidR="005D1D67" w:rsidRPr="00BC4013" w:rsidP="009363E4">
      <w:pPr>
        <w:spacing w:before="120" w:line="360" w:lineRule="auto"/>
        <w:rPr>
          <w:rFonts w:ascii="Arial" w:hAnsi="Arial" w:cs="Arial"/>
          <w:sz w:val="22"/>
          <w:szCs w:val="22"/>
        </w:rPr>
      </w:pPr>
      <w:r w:rsidR="00F043EA">
        <w:rPr>
          <w:rFonts w:ascii="Arial" w:hAnsi="Arial" w:cs="Arial"/>
          <w:sz w:val="22"/>
          <w:szCs w:val="22"/>
        </w:rPr>
        <w:t>48</w:t>
      </w:r>
      <w:r w:rsidRPr="00BC4013">
        <w:rPr>
          <w:rFonts w:ascii="Arial" w:hAnsi="Arial" w:cs="Arial"/>
          <w:sz w:val="22"/>
          <w:szCs w:val="22"/>
        </w:rPr>
        <w:t xml:space="preserve">. V § 109 sa vypúšťa odsek 8. </w:t>
      </w:r>
    </w:p>
    <w:p w:rsidR="005D1D67" w:rsidRPr="00BC4013" w:rsidP="009363E4">
      <w:pPr>
        <w:spacing w:before="120" w:line="360" w:lineRule="auto"/>
        <w:jc w:val="both"/>
        <w:rPr>
          <w:rFonts w:ascii="Arial" w:hAnsi="Arial" w:cs="Arial"/>
          <w:sz w:val="22"/>
          <w:szCs w:val="22"/>
        </w:rPr>
      </w:pPr>
      <w:r w:rsidR="00F043EA">
        <w:rPr>
          <w:rFonts w:ascii="Arial" w:hAnsi="Arial" w:cs="Arial"/>
          <w:sz w:val="22"/>
          <w:szCs w:val="22"/>
        </w:rPr>
        <w:t>49</w:t>
      </w:r>
      <w:r w:rsidRPr="00BC4013">
        <w:rPr>
          <w:rFonts w:ascii="Arial" w:hAnsi="Arial" w:cs="Arial"/>
          <w:sz w:val="22"/>
          <w:szCs w:val="22"/>
        </w:rPr>
        <w:t xml:space="preserve">. V § 110 ods. 2 sa </w:t>
      </w:r>
      <w:r w:rsidRPr="00BC4013" w:rsidR="007266F8">
        <w:rPr>
          <w:rFonts w:ascii="Arial" w:hAnsi="Arial" w:cs="Arial"/>
          <w:sz w:val="22"/>
          <w:szCs w:val="22"/>
        </w:rPr>
        <w:t>vypúšťa</w:t>
      </w:r>
      <w:r w:rsidRPr="00BC4013">
        <w:rPr>
          <w:rFonts w:ascii="Arial" w:hAnsi="Arial" w:cs="Arial"/>
          <w:sz w:val="22"/>
          <w:szCs w:val="22"/>
        </w:rPr>
        <w:t xml:space="preserve"> písmeno e).</w:t>
      </w:r>
    </w:p>
    <w:p w:rsidR="005D1D67" w:rsidRPr="00BC4013" w:rsidP="009363E4">
      <w:pPr>
        <w:spacing w:before="120" w:line="360" w:lineRule="auto"/>
        <w:jc w:val="both"/>
        <w:rPr>
          <w:rFonts w:ascii="Arial" w:hAnsi="Arial" w:cs="Arial"/>
          <w:sz w:val="22"/>
          <w:szCs w:val="22"/>
        </w:rPr>
      </w:pPr>
      <w:r w:rsidR="00F043EA">
        <w:rPr>
          <w:rFonts w:ascii="Arial" w:hAnsi="Arial" w:cs="Arial"/>
          <w:sz w:val="22"/>
          <w:szCs w:val="22"/>
        </w:rPr>
        <w:t>50</w:t>
      </w:r>
      <w:r w:rsidRPr="00BC4013">
        <w:rPr>
          <w:rFonts w:ascii="Arial" w:hAnsi="Arial" w:cs="Arial"/>
          <w:sz w:val="22"/>
          <w:szCs w:val="22"/>
        </w:rPr>
        <w:t>. V § 113 sa za odsek 6 vkladá nový odsek 7, ktorý znie:</w:t>
      </w:r>
    </w:p>
    <w:p w:rsidR="005D1D67" w:rsidRPr="00BC4013" w:rsidP="00472734">
      <w:pPr>
        <w:spacing w:before="120" w:line="360" w:lineRule="auto"/>
        <w:ind w:left="360"/>
        <w:jc w:val="both"/>
        <w:rPr>
          <w:rFonts w:ascii="Arial" w:hAnsi="Arial" w:cs="Arial"/>
          <w:sz w:val="22"/>
          <w:szCs w:val="22"/>
        </w:rPr>
      </w:pPr>
      <w:r w:rsidRPr="00BC4013">
        <w:rPr>
          <w:rFonts w:ascii="Arial" w:hAnsi="Arial" w:cs="Arial"/>
          <w:sz w:val="22"/>
          <w:szCs w:val="22"/>
        </w:rPr>
        <w:tab/>
        <w:t>„(7) Dôchodková správcovská spoločnosť je povinná na písomnú žiadosť Národnej banky Slovenska preukázať, že majetok v dôchodkovom fonde je investovaný v súlade s pravidlami podľa § 81 až 90; nesplnenie tejto povinnosti sa  považuje za porušenie pravidiel o vynakladaní odbornej starostlivosti podľa § 61.“.</w:t>
      </w:r>
    </w:p>
    <w:p w:rsidR="005D1D67" w:rsidRPr="00BC4013" w:rsidP="009363E4">
      <w:pPr>
        <w:spacing w:before="120" w:line="360" w:lineRule="auto"/>
        <w:ind w:firstLine="360"/>
        <w:jc w:val="both"/>
        <w:rPr>
          <w:rFonts w:ascii="Arial" w:hAnsi="Arial" w:cs="Arial"/>
          <w:sz w:val="22"/>
          <w:szCs w:val="22"/>
        </w:rPr>
      </w:pPr>
      <w:r w:rsidRPr="00BC4013">
        <w:rPr>
          <w:rFonts w:ascii="Arial" w:hAnsi="Arial" w:cs="Arial"/>
          <w:sz w:val="22"/>
          <w:szCs w:val="22"/>
        </w:rPr>
        <w:t>Doterajšie odseky 7 až 9 sa označujú ako odseky 8 až 10.</w:t>
      </w:r>
    </w:p>
    <w:p w:rsidR="005D1D67" w:rsidRPr="00BC4013" w:rsidP="009363E4">
      <w:pPr>
        <w:spacing w:before="120" w:line="360" w:lineRule="auto"/>
        <w:jc w:val="both"/>
        <w:rPr>
          <w:rFonts w:ascii="Arial" w:hAnsi="Arial" w:cs="Arial"/>
          <w:sz w:val="22"/>
          <w:szCs w:val="22"/>
        </w:rPr>
      </w:pPr>
      <w:r w:rsidR="00F043EA">
        <w:rPr>
          <w:rFonts w:ascii="Arial" w:hAnsi="Arial" w:cs="Arial"/>
          <w:sz w:val="22"/>
          <w:szCs w:val="22"/>
        </w:rPr>
        <w:t>51</w:t>
      </w:r>
      <w:r w:rsidRPr="00BC4013">
        <w:rPr>
          <w:rFonts w:ascii="Arial" w:hAnsi="Arial" w:cs="Arial"/>
          <w:sz w:val="22"/>
          <w:szCs w:val="22"/>
        </w:rPr>
        <w:t>. V § 118 ods. 3 sa za písmeno c) vkladá  nové písmeno d), ktoré znie:</w:t>
      </w:r>
    </w:p>
    <w:p w:rsidR="005D1D67" w:rsidRPr="00BC4013" w:rsidP="00472734">
      <w:pPr>
        <w:spacing w:before="120" w:line="360" w:lineRule="auto"/>
        <w:ind w:left="900" w:hanging="900"/>
        <w:jc w:val="both"/>
        <w:rPr>
          <w:rFonts w:ascii="Arial" w:hAnsi="Arial" w:cs="Arial"/>
          <w:sz w:val="22"/>
          <w:szCs w:val="22"/>
        </w:rPr>
      </w:pPr>
      <w:r w:rsidR="00472734">
        <w:rPr>
          <w:rFonts w:ascii="Arial" w:hAnsi="Arial" w:cs="Arial"/>
          <w:sz w:val="22"/>
          <w:szCs w:val="22"/>
        </w:rPr>
        <w:t xml:space="preserve">      </w:t>
      </w:r>
      <w:r w:rsidRPr="00BC4013">
        <w:rPr>
          <w:rFonts w:ascii="Arial" w:hAnsi="Arial" w:cs="Arial"/>
          <w:sz w:val="22"/>
          <w:szCs w:val="22"/>
        </w:rPr>
        <w:t>„d) dôchodková správcovská spoločnosť nedoplní majetok podľa § 91 ods. 9 alebo nesplatí pohľadávku podľa § 91 ods. 11 v ustanovenej lehote,“</w:t>
      </w:r>
    </w:p>
    <w:p w:rsidR="00FC407A" w:rsidRPr="00BC4013" w:rsidP="009363E4">
      <w:pPr>
        <w:spacing w:before="120" w:line="360" w:lineRule="auto"/>
        <w:jc w:val="both"/>
        <w:rPr>
          <w:rFonts w:ascii="Arial" w:hAnsi="Arial" w:cs="Arial"/>
          <w:sz w:val="22"/>
          <w:szCs w:val="22"/>
        </w:rPr>
      </w:pPr>
      <w:r w:rsidR="00472734">
        <w:rPr>
          <w:rFonts w:ascii="Arial" w:hAnsi="Arial" w:cs="Arial"/>
          <w:sz w:val="22"/>
          <w:szCs w:val="22"/>
        </w:rPr>
        <w:t xml:space="preserve">       </w:t>
      </w:r>
      <w:r w:rsidRPr="00BC4013" w:rsidR="005D1D67">
        <w:rPr>
          <w:rFonts w:ascii="Arial" w:hAnsi="Arial" w:cs="Arial"/>
          <w:sz w:val="22"/>
          <w:szCs w:val="22"/>
        </w:rPr>
        <w:t>Doterajšie písmeno d) sa označuje ako písmeno e).</w:t>
      </w:r>
    </w:p>
    <w:p w:rsidR="005D1D67" w:rsidRPr="00BC4013" w:rsidP="009363E4">
      <w:pPr>
        <w:spacing w:before="120" w:line="360" w:lineRule="auto"/>
        <w:jc w:val="both"/>
        <w:rPr>
          <w:rFonts w:ascii="Arial" w:hAnsi="Arial" w:cs="Arial"/>
          <w:sz w:val="22"/>
          <w:szCs w:val="22"/>
        </w:rPr>
      </w:pPr>
      <w:r w:rsidR="00F043EA">
        <w:rPr>
          <w:rFonts w:ascii="Arial" w:hAnsi="Arial" w:cs="Arial"/>
          <w:sz w:val="22"/>
          <w:szCs w:val="22"/>
        </w:rPr>
        <w:t>52</w:t>
      </w:r>
      <w:r w:rsidRPr="00BC4013">
        <w:rPr>
          <w:rFonts w:ascii="Arial" w:hAnsi="Arial" w:cs="Arial"/>
          <w:sz w:val="22"/>
          <w:szCs w:val="22"/>
        </w:rPr>
        <w:t>. Za § 123</w:t>
      </w:r>
      <w:r w:rsidR="00F043EA">
        <w:rPr>
          <w:rFonts w:ascii="Arial" w:hAnsi="Arial" w:cs="Arial"/>
          <w:sz w:val="22"/>
          <w:szCs w:val="22"/>
        </w:rPr>
        <w:t>m</w:t>
      </w:r>
      <w:r w:rsidRPr="00BC4013">
        <w:rPr>
          <w:rFonts w:ascii="Arial" w:hAnsi="Arial" w:cs="Arial"/>
          <w:sz w:val="22"/>
          <w:szCs w:val="22"/>
        </w:rPr>
        <w:t xml:space="preserve"> sa vkladajú § 123</w:t>
      </w:r>
      <w:r w:rsidR="00F043EA">
        <w:rPr>
          <w:rFonts w:ascii="Arial" w:hAnsi="Arial" w:cs="Arial"/>
          <w:sz w:val="22"/>
          <w:szCs w:val="22"/>
        </w:rPr>
        <w:t>n</w:t>
      </w:r>
      <w:r w:rsidRPr="00BC4013">
        <w:rPr>
          <w:rFonts w:ascii="Arial" w:hAnsi="Arial" w:cs="Arial"/>
          <w:sz w:val="22"/>
          <w:szCs w:val="22"/>
        </w:rPr>
        <w:t xml:space="preserve"> a</w:t>
      </w:r>
      <w:r w:rsidR="00F043EA">
        <w:rPr>
          <w:rFonts w:ascii="Arial" w:hAnsi="Arial" w:cs="Arial"/>
          <w:sz w:val="22"/>
          <w:szCs w:val="22"/>
        </w:rPr>
        <w:t> </w:t>
      </w:r>
      <w:r w:rsidRPr="00BC4013">
        <w:rPr>
          <w:rFonts w:ascii="Arial" w:hAnsi="Arial" w:cs="Arial"/>
          <w:sz w:val="22"/>
          <w:szCs w:val="22"/>
        </w:rPr>
        <w:t>123</w:t>
      </w:r>
      <w:r w:rsidR="00F043EA">
        <w:rPr>
          <w:rFonts w:ascii="Arial" w:hAnsi="Arial" w:cs="Arial"/>
          <w:sz w:val="22"/>
          <w:szCs w:val="22"/>
        </w:rPr>
        <w:t>o</w:t>
      </w:r>
      <w:r w:rsidRPr="00BC4013">
        <w:rPr>
          <w:rFonts w:ascii="Arial" w:hAnsi="Arial" w:cs="Arial"/>
          <w:sz w:val="22"/>
          <w:szCs w:val="22"/>
        </w:rPr>
        <w:t>, ktoré vrátane nadpisu znejú:</w:t>
      </w:r>
    </w:p>
    <w:p w:rsidR="005D1D67" w:rsidRPr="00BC4013" w:rsidP="00472734">
      <w:pPr>
        <w:spacing w:before="120" w:line="360" w:lineRule="auto"/>
        <w:jc w:val="center"/>
        <w:rPr>
          <w:rFonts w:ascii="Arial" w:hAnsi="Arial" w:cs="Arial"/>
          <w:b/>
          <w:sz w:val="22"/>
          <w:szCs w:val="22"/>
        </w:rPr>
      </w:pPr>
      <w:r w:rsidRPr="00BC4013">
        <w:rPr>
          <w:rFonts w:ascii="Arial" w:hAnsi="Arial" w:cs="Arial"/>
          <w:b/>
          <w:sz w:val="22"/>
          <w:szCs w:val="22"/>
        </w:rPr>
        <w:t>„Prechodn</w:t>
      </w:r>
      <w:r w:rsidRPr="00BC4013" w:rsidR="00791CE1">
        <w:rPr>
          <w:rFonts w:ascii="Arial" w:hAnsi="Arial" w:cs="Arial"/>
          <w:b/>
          <w:sz w:val="22"/>
          <w:szCs w:val="22"/>
        </w:rPr>
        <w:t>é</w:t>
      </w:r>
      <w:r w:rsidRPr="00BC4013">
        <w:rPr>
          <w:rFonts w:ascii="Arial" w:hAnsi="Arial" w:cs="Arial"/>
          <w:b/>
          <w:sz w:val="22"/>
          <w:szCs w:val="22"/>
        </w:rPr>
        <w:t xml:space="preserve"> ustanoveni</w:t>
      </w:r>
      <w:r w:rsidRPr="00BC4013" w:rsidR="00791CE1">
        <w:rPr>
          <w:rFonts w:ascii="Arial" w:hAnsi="Arial" w:cs="Arial"/>
          <w:b/>
          <w:sz w:val="22"/>
          <w:szCs w:val="22"/>
        </w:rPr>
        <w:t>a</w:t>
      </w:r>
      <w:r w:rsidRPr="00BC4013">
        <w:rPr>
          <w:rFonts w:ascii="Arial" w:hAnsi="Arial" w:cs="Arial"/>
          <w:b/>
          <w:sz w:val="22"/>
          <w:szCs w:val="22"/>
        </w:rPr>
        <w:t xml:space="preserve"> k úprav</w:t>
      </w:r>
      <w:r w:rsidRPr="00BC4013" w:rsidR="00791CE1">
        <w:rPr>
          <w:rFonts w:ascii="Arial" w:hAnsi="Arial" w:cs="Arial"/>
          <w:b/>
          <w:sz w:val="22"/>
          <w:szCs w:val="22"/>
        </w:rPr>
        <w:t>ám</w:t>
      </w:r>
      <w:r w:rsidRPr="00BC4013">
        <w:rPr>
          <w:rFonts w:ascii="Arial" w:hAnsi="Arial" w:cs="Arial"/>
          <w:b/>
          <w:sz w:val="22"/>
          <w:szCs w:val="22"/>
        </w:rPr>
        <w:t xml:space="preserve"> účinn</w:t>
      </w:r>
      <w:r w:rsidRPr="00BC4013" w:rsidR="00791CE1">
        <w:rPr>
          <w:rFonts w:ascii="Arial" w:hAnsi="Arial" w:cs="Arial"/>
          <w:b/>
          <w:sz w:val="22"/>
          <w:szCs w:val="22"/>
        </w:rPr>
        <w:t>ým</w:t>
      </w:r>
      <w:r w:rsidRPr="00BC4013">
        <w:rPr>
          <w:rFonts w:ascii="Arial" w:hAnsi="Arial" w:cs="Arial"/>
          <w:b/>
          <w:sz w:val="22"/>
          <w:szCs w:val="22"/>
        </w:rPr>
        <w:t xml:space="preserve"> od 1. januára 2009</w:t>
      </w:r>
    </w:p>
    <w:p w:rsidR="005D1D67" w:rsidRPr="00BC4013" w:rsidP="009363E4">
      <w:pPr>
        <w:spacing w:before="120" w:line="360" w:lineRule="auto"/>
        <w:jc w:val="center"/>
        <w:rPr>
          <w:rFonts w:ascii="Arial" w:hAnsi="Arial" w:cs="Arial"/>
          <w:b/>
          <w:sz w:val="22"/>
          <w:szCs w:val="22"/>
        </w:rPr>
      </w:pPr>
      <w:r w:rsidRPr="00BC4013">
        <w:rPr>
          <w:rFonts w:ascii="Arial" w:hAnsi="Arial" w:cs="Arial"/>
          <w:b/>
          <w:sz w:val="22"/>
          <w:szCs w:val="22"/>
        </w:rPr>
        <w:t>§ 123</w:t>
      </w:r>
      <w:r w:rsidR="00F043EA">
        <w:rPr>
          <w:rFonts w:ascii="Arial" w:hAnsi="Arial" w:cs="Arial"/>
          <w:b/>
          <w:sz w:val="22"/>
          <w:szCs w:val="22"/>
        </w:rPr>
        <w:t>n</w:t>
      </w:r>
    </w:p>
    <w:p w:rsidR="005D1D67" w:rsidRPr="00BC4013" w:rsidP="00472734">
      <w:pPr>
        <w:spacing w:before="120" w:line="360" w:lineRule="auto"/>
        <w:ind w:left="360" w:firstLine="348"/>
        <w:jc w:val="both"/>
        <w:rPr>
          <w:rFonts w:ascii="Arial" w:hAnsi="Arial" w:cs="Arial"/>
          <w:sz w:val="22"/>
          <w:szCs w:val="22"/>
        </w:rPr>
      </w:pPr>
      <w:r w:rsidRPr="00BC4013">
        <w:rPr>
          <w:rFonts w:ascii="Arial" w:hAnsi="Arial" w:cs="Arial"/>
          <w:sz w:val="22"/>
          <w:szCs w:val="22"/>
        </w:rPr>
        <w:t>Dôchodková správcovská spoločnosť je povinná zosúladiť zloženie majetku v dôchodkovom fonde s ustanoveniami zákona účinného od 1. januára 2009 najneskôr  do 31. decembra 2009. Na žiadosť dôchodkovej správcovskej spoločnosti môže Národná banka Slovenska lehotu podľa prvej vety predĺžiť</w:t>
      </w:r>
      <w:r w:rsidR="00DF3A3F">
        <w:rPr>
          <w:rFonts w:ascii="Arial" w:hAnsi="Arial" w:cs="Arial"/>
          <w:sz w:val="22"/>
          <w:szCs w:val="22"/>
        </w:rPr>
        <w:t xml:space="preserve"> najviac o jeden rok</w:t>
      </w:r>
      <w:r w:rsidRPr="00BC4013">
        <w:rPr>
          <w:rFonts w:ascii="Arial" w:hAnsi="Arial" w:cs="Arial"/>
          <w:sz w:val="22"/>
          <w:szCs w:val="22"/>
        </w:rPr>
        <w:t xml:space="preserve">.                                                                                                                                                </w:t>
      </w:r>
    </w:p>
    <w:p w:rsidR="005D1D67" w:rsidRPr="00472734" w:rsidP="00472734">
      <w:pPr>
        <w:spacing w:before="120" w:line="360" w:lineRule="auto"/>
        <w:jc w:val="center"/>
        <w:rPr>
          <w:rFonts w:ascii="Arial" w:hAnsi="Arial" w:cs="Arial"/>
          <w:b/>
          <w:sz w:val="22"/>
          <w:szCs w:val="22"/>
        </w:rPr>
      </w:pPr>
      <w:r w:rsidR="00F043EA">
        <w:rPr>
          <w:rFonts w:ascii="Arial" w:hAnsi="Arial" w:cs="Arial"/>
          <w:b/>
          <w:sz w:val="22"/>
          <w:szCs w:val="22"/>
        </w:rPr>
        <w:t>§ 123o</w:t>
      </w:r>
    </w:p>
    <w:p w:rsidR="002B34D1" w:rsidP="00F043EA">
      <w:pPr>
        <w:spacing w:before="120" w:line="360" w:lineRule="auto"/>
        <w:ind w:left="360" w:firstLine="360"/>
        <w:jc w:val="both"/>
        <w:rPr>
          <w:rFonts w:ascii="Arial" w:hAnsi="Arial" w:cs="Arial"/>
          <w:sz w:val="22"/>
          <w:szCs w:val="22"/>
        </w:rPr>
      </w:pPr>
      <w:r w:rsidRPr="00BC4013" w:rsidR="005D1D67">
        <w:rPr>
          <w:rFonts w:ascii="Arial" w:hAnsi="Arial" w:cs="Arial"/>
          <w:sz w:val="22"/>
          <w:szCs w:val="22"/>
        </w:rPr>
        <w:t xml:space="preserve">V období šiestich mesiacov po zavedení </w:t>
      </w:r>
      <w:r w:rsidR="00AC09AF">
        <w:rPr>
          <w:rFonts w:ascii="Arial" w:hAnsi="Arial" w:cs="Arial"/>
          <w:sz w:val="22"/>
          <w:szCs w:val="22"/>
        </w:rPr>
        <w:t xml:space="preserve">meny </w:t>
      </w:r>
      <w:r w:rsidRPr="00BC4013" w:rsidR="007266F8">
        <w:rPr>
          <w:rFonts w:ascii="Arial" w:hAnsi="Arial" w:cs="Arial"/>
          <w:sz w:val="22"/>
          <w:szCs w:val="22"/>
        </w:rPr>
        <w:t>eur</w:t>
      </w:r>
      <w:r w:rsidR="00AC09AF">
        <w:rPr>
          <w:rFonts w:ascii="Arial" w:hAnsi="Arial" w:cs="Arial"/>
          <w:sz w:val="22"/>
          <w:szCs w:val="22"/>
        </w:rPr>
        <w:t>o</w:t>
      </w:r>
      <w:r w:rsidRPr="00BC4013" w:rsidR="005D1D67">
        <w:rPr>
          <w:rFonts w:ascii="Arial" w:hAnsi="Arial" w:cs="Arial"/>
          <w:sz w:val="22"/>
          <w:szCs w:val="22"/>
        </w:rPr>
        <w:t xml:space="preserve"> v Slovenskej republike môže depozitár pre každý dôchodkový fond spravovaný dôchodkovou správcovskou spoločnosťou viesť dva bežné účty v eur</w:t>
      </w:r>
      <w:r w:rsidRPr="00BC4013" w:rsidR="007266F8">
        <w:rPr>
          <w:rFonts w:ascii="Arial" w:hAnsi="Arial" w:cs="Arial"/>
          <w:sz w:val="22"/>
          <w:szCs w:val="22"/>
        </w:rPr>
        <w:t>ách</w:t>
      </w:r>
      <w:r w:rsidRPr="00BC4013" w:rsidR="005D1D67">
        <w:rPr>
          <w:rFonts w:ascii="Arial" w:hAnsi="Arial" w:cs="Arial"/>
          <w:sz w:val="22"/>
          <w:szCs w:val="22"/>
        </w:rPr>
        <w:t xml:space="preserve">.".  </w:t>
      </w:r>
    </w:p>
    <w:p w:rsidR="00F043EA" w:rsidP="00F043EA">
      <w:pPr>
        <w:spacing w:before="120" w:line="360" w:lineRule="auto"/>
        <w:ind w:left="360" w:firstLine="360"/>
        <w:jc w:val="both"/>
        <w:rPr>
          <w:rFonts w:ascii="Arial" w:hAnsi="Arial" w:cs="Arial"/>
          <w:sz w:val="22"/>
          <w:szCs w:val="22"/>
        </w:rPr>
      </w:pPr>
    </w:p>
    <w:p w:rsidR="00FC407A" w:rsidP="00F043EA">
      <w:pPr>
        <w:spacing w:before="120" w:line="360" w:lineRule="auto"/>
        <w:ind w:left="360" w:firstLine="360"/>
        <w:jc w:val="both"/>
        <w:rPr>
          <w:rFonts w:ascii="Arial" w:hAnsi="Arial" w:cs="Arial"/>
          <w:sz w:val="22"/>
          <w:szCs w:val="22"/>
        </w:rPr>
      </w:pPr>
    </w:p>
    <w:p w:rsidR="00FC407A" w:rsidP="00F043EA">
      <w:pPr>
        <w:spacing w:before="120" w:line="360" w:lineRule="auto"/>
        <w:ind w:left="360" w:firstLine="360"/>
        <w:jc w:val="both"/>
        <w:rPr>
          <w:rFonts w:ascii="Arial" w:hAnsi="Arial" w:cs="Arial"/>
          <w:sz w:val="22"/>
          <w:szCs w:val="22"/>
        </w:rPr>
      </w:pPr>
    </w:p>
    <w:p w:rsidR="00FC407A" w:rsidRPr="00BC4013" w:rsidP="00F043EA">
      <w:pPr>
        <w:spacing w:before="120" w:line="360" w:lineRule="auto"/>
        <w:ind w:left="360" w:firstLine="360"/>
        <w:jc w:val="both"/>
        <w:rPr>
          <w:rFonts w:ascii="Arial" w:hAnsi="Arial" w:cs="Arial"/>
          <w:sz w:val="22"/>
          <w:szCs w:val="22"/>
        </w:rPr>
      </w:pPr>
    </w:p>
    <w:p w:rsidR="005D1D67" w:rsidRPr="00BC4013" w:rsidP="009363E4">
      <w:pPr>
        <w:spacing w:before="120" w:line="360" w:lineRule="auto"/>
        <w:jc w:val="center"/>
        <w:rPr>
          <w:rFonts w:ascii="Arial" w:hAnsi="Arial" w:cs="Arial"/>
          <w:b/>
          <w:sz w:val="22"/>
          <w:szCs w:val="22"/>
        </w:rPr>
      </w:pPr>
      <w:r w:rsidRPr="00BC4013">
        <w:rPr>
          <w:rFonts w:ascii="Arial" w:hAnsi="Arial" w:cs="Arial"/>
          <w:b/>
          <w:sz w:val="22"/>
          <w:szCs w:val="22"/>
        </w:rPr>
        <w:t>Čl. III</w:t>
      </w:r>
    </w:p>
    <w:p w:rsidR="005D1D67" w:rsidRPr="00BC4013" w:rsidP="009363E4">
      <w:pPr>
        <w:spacing w:before="120" w:line="360" w:lineRule="auto"/>
        <w:ind w:firstLine="708"/>
        <w:jc w:val="both"/>
        <w:rPr>
          <w:rFonts w:ascii="Arial" w:hAnsi="Arial" w:cs="Arial"/>
          <w:sz w:val="22"/>
          <w:szCs w:val="22"/>
        </w:rPr>
      </w:pPr>
    </w:p>
    <w:p w:rsidR="005D1D67" w:rsidRPr="00AA0389" w:rsidP="009363E4">
      <w:pPr>
        <w:spacing w:before="120" w:line="360" w:lineRule="auto"/>
        <w:ind w:firstLine="708"/>
        <w:jc w:val="both"/>
        <w:rPr>
          <w:rFonts w:ascii="Arial" w:hAnsi="Arial" w:cs="Arial"/>
          <w:sz w:val="22"/>
          <w:szCs w:val="22"/>
        </w:rPr>
      </w:pPr>
      <w:r w:rsidRPr="00AA0389">
        <w:rPr>
          <w:rFonts w:ascii="Arial" w:hAnsi="Arial" w:cs="Arial"/>
          <w:sz w:val="22"/>
          <w:szCs w:val="22"/>
        </w:rPr>
        <w:t>Zákon č. 650/2004 Z. z. o doplnkovom dôchodkovom sporení a o zmene a doplnení niektorých zákonov v znení zákona č. 747/2004 Z. z., zákona č. 584/2005 Z. z., zákona č. 310/2006 Z. z., zákona č. 209/2007 Z. z., zákona č. 555/2007 Z. z. a zákona č. 659/2007 Z. z. sa mení a dopĺňa takto:</w:t>
      </w:r>
    </w:p>
    <w:p w:rsidR="005D1D67" w:rsidRPr="00BC4013" w:rsidP="00F043EA">
      <w:pPr>
        <w:spacing w:before="120" w:line="360" w:lineRule="auto"/>
        <w:ind w:left="360" w:hanging="360"/>
        <w:jc w:val="both"/>
        <w:rPr>
          <w:rFonts w:ascii="Arial" w:hAnsi="Arial" w:cs="Arial"/>
          <w:sz w:val="22"/>
          <w:szCs w:val="22"/>
        </w:rPr>
      </w:pPr>
      <w:r w:rsidRPr="00BC4013">
        <w:rPr>
          <w:rFonts w:ascii="Arial" w:hAnsi="Arial" w:cs="Arial"/>
          <w:sz w:val="22"/>
          <w:szCs w:val="22"/>
        </w:rPr>
        <w:t>1. V § 12 ods. 2 sa za slová „tanečného umelca“ vkladajú slová „alebo hráča na dychový nástroj“.</w:t>
      </w:r>
    </w:p>
    <w:p w:rsidR="005D1D67" w:rsidRPr="00BC4013" w:rsidP="00B71DE8">
      <w:pPr>
        <w:spacing w:before="120" w:line="360" w:lineRule="auto"/>
        <w:ind w:left="360" w:hanging="360"/>
        <w:jc w:val="both"/>
        <w:rPr>
          <w:rFonts w:ascii="Arial" w:hAnsi="Arial" w:cs="Arial"/>
          <w:sz w:val="22"/>
          <w:szCs w:val="22"/>
        </w:rPr>
      </w:pPr>
      <w:r w:rsidRPr="00BC4013">
        <w:rPr>
          <w:rFonts w:ascii="Arial" w:hAnsi="Arial" w:cs="Arial"/>
          <w:sz w:val="22"/>
          <w:szCs w:val="22"/>
        </w:rPr>
        <w:t>2. V § 16 ods. 2 sa na konci  pripája táto veta: „Dovŕšenie veku potrebného na nárok na starobný dôchodok podľa osobitného predpisu</w:t>
      </w:r>
      <w:r w:rsidRPr="00BC4013">
        <w:rPr>
          <w:rFonts w:ascii="Arial" w:hAnsi="Arial" w:cs="Arial"/>
          <w:sz w:val="22"/>
          <w:szCs w:val="22"/>
          <w:vertAlign w:val="superscript"/>
        </w:rPr>
        <w:t xml:space="preserve">5)  </w:t>
      </w:r>
      <w:r w:rsidRPr="00BC4013">
        <w:rPr>
          <w:rFonts w:ascii="Arial" w:hAnsi="Arial" w:cs="Arial"/>
          <w:sz w:val="22"/>
          <w:szCs w:val="22"/>
        </w:rPr>
        <w:t>preukazuje účastník.“.</w:t>
      </w:r>
    </w:p>
    <w:p w:rsidR="005D1D67" w:rsidRPr="00BC4013" w:rsidP="00B71DE8">
      <w:pPr>
        <w:spacing w:before="120" w:line="360" w:lineRule="auto"/>
        <w:ind w:left="360" w:hanging="360"/>
        <w:jc w:val="both"/>
        <w:rPr>
          <w:rFonts w:ascii="Arial" w:hAnsi="Arial" w:cs="Arial"/>
          <w:sz w:val="22"/>
          <w:szCs w:val="22"/>
        </w:rPr>
      </w:pPr>
      <w:r w:rsidRPr="00BC4013">
        <w:rPr>
          <w:rFonts w:ascii="Arial" w:hAnsi="Arial" w:cs="Arial"/>
          <w:sz w:val="22"/>
          <w:szCs w:val="22"/>
        </w:rPr>
        <w:t>3. V § 16  ods. 5 až 8 sa</w:t>
      </w:r>
      <w:r w:rsidRPr="00BC4013" w:rsidR="00BB4A77">
        <w:rPr>
          <w:rFonts w:ascii="Arial" w:hAnsi="Arial" w:cs="Arial"/>
          <w:sz w:val="22"/>
          <w:szCs w:val="22"/>
        </w:rPr>
        <w:t xml:space="preserve"> </w:t>
      </w:r>
      <w:r w:rsidRPr="00BC4013">
        <w:rPr>
          <w:rFonts w:ascii="Arial" w:hAnsi="Arial" w:cs="Arial"/>
          <w:sz w:val="22"/>
          <w:szCs w:val="22"/>
        </w:rPr>
        <w:t>slová „hodnoty zostatku na osobnom účte“ nahrádzajú slovami „aktuálnej hodnoty osobného účtu“.</w:t>
      </w:r>
    </w:p>
    <w:p w:rsidR="005D1D67" w:rsidRPr="00BC4013" w:rsidP="00B71DE8">
      <w:pPr>
        <w:spacing w:before="120" w:line="360" w:lineRule="auto"/>
        <w:ind w:left="360" w:hanging="360"/>
        <w:jc w:val="both"/>
        <w:rPr>
          <w:rFonts w:ascii="Arial" w:hAnsi="Arial" w:cs="Arial"/>
          <w:sz w:val="22"/>
          <w:szCs w:val="22"/>
        </w:rPr>
      </w:pPr>
      <w:r w:rsidRPr="00BC4013">
        <w:rPr>
          <w:rFonts w:ascii="Arial" w:hAnsi="Arial" w:cs="Arial"/>
          <w:sz w:val="22"/>
          <w:szCs w:val="22"/>
        </w:rPr>
        <w:t>4. V § 17 ods. 1 sa za slovo „umelca“ vkladajú slová „alebo hráča na dychový nástroj“.</w:t>
      </w:r>
    </w:p>
    <w:p w:rsidR="005D1D67" w:rsidRPr="00BC4013" w:rsidP="00B71DE8">
      <w:pPr>
        <w:spacing w:before="120" w:line="360" w:lineRule="auto"/>
        <w:ind w:left="360" w:hanging="360"/>
        <w:jc w:val="both"/>
        <w:rPr>
          <w:rFonts w:ascii="Arial" w:hAnsi="Arial" w:cs="Arial"/>
          <w:sz w:val="22"/>
          <w:szCs w:val="22"/>
        </w:rPr>
      </w:pPr>
      <w:r w:rsidRPr="00BC4013">
        <w:rPr>
          <w:rFonts w:ascii="Arial" w:hAnsi="Arial" w:cs="Arial"/>
          <w:sz w:val="22"/>
          <w:szCs w:val="22"/>
        </w:rPr>
        <w:t>5. V § 17 ods. 4 sa na konci pripája táto veta: „Dovŕšenie veku potrebného na nárok na starobný dôchodok podľa osobitného predpisu</w:t>
      </w:r>
      <w:r w:rsidRPr="00BC4013">
        <w:rPr>
          <w:rFonts w:ascii="Arial" w:hAnsi="Arial" w:cs="Arial"/>
          <w:sz w:val="22"/>
          <w:szCs w:val="22"/>
          <w:vertAlign w:val="superscript"/>
        </w:rPr>
        <w:t xml:space="preserve">5)  </w:t>
      </w:r>
      <w:r w:rsidRPr="00BC4013">
        <w:rPr>
          <w:rFonts w:ascii="Arial" w:hAnsi="Arial" w:cs="Arial"/>
          <w:sz w:val="22"/>
          <w:szCs w:val="22"/>
        </w:rPr>
        <w:t>preukazuje účastník.“.</w:t>
      </w:r>
    </w:p>
    <w:p w:rsidR="00F043EA" w:rsidRPr="00BC4013" w:rsidP="00F00DB4">
      <w:pPr>
        <w:spacing w:before="120" w:line="360" w:lineRule="auto"/>
        <w:ind w:left="360" w:hanging="360"/>
        <w:jc w:val="both"/>
        <w:rPr>
          <w:rFonts w:ascii="Arial" w:hAnsi="Arial" w:cs="Arial"/>
          <w:sz w:val="22"/>
          <w:szCs w:val="22"/>
        </w:rPr>
      </w:pPr>
      <w:r w:rsidRPr="00BC4013" w:rsidR="005D1D67">
        <w:rPr>
          <w:rFonts w:ascii="Arial" w:hAnsi="Arial" w:cs="Arial"/>
          <w:sz w:val="22"/>
          <w:szCs w:val="22"/>
        </w:rPr>
        <w:t>6. V § 17 ods. 5 a 6 sa slová „hodnoty zostatku na osobnom účte“ nahrádzajú slovami „aktuálnej hodnoty osobného účtu“.</w:t>
      </w:r>
    </w:p>
    <w:p w:rsidR="005D1D67" w:rsidRPr="00BC4013" w:rsidP="00B71DE8">
      <w:pPr>
        <w:spacing w:before="120" w:line="360" w:lineRule="auto"/>
        <w:jc w:val="both"/>
        <w:rPr>
          <w:rFonts w:ascii="Arial" w:hAnsi="Arial" w:cs="Arial"/>
          <w:sz w:val="22"/>
          <w:szCs w:val="22"/>
        </w:rPr>
      </w:pPr>
      <w:r w:rsidRPr="00BC4013">
        <w:rPr>
          <w:rFonts w:ascii="Arial" w:hAnsi="Arial" w:cs="Arial"/>
          <w:sz w:val="22"/>
          <w:szCs w:val="22"/>
        </w:rPr>
        <w:t>7. V § 18 ods. 1 sa za písmeno a) vkladá nové písmeno b), ktoré znie:</w:t>
      </w:r>
    </w:p>
    <w:p w:rsidR="005D1D67" w:rsidRPr="00BC4013" w:rsidP="00AC09AF">
      <w:pPr>
        <w:tabs>
          <w:tab w:val="left" w:pos="-1260"/>
        </w:tabs>
        <w:spacing w:before="120" w:line="360" w:lineRule="auto"/>
        <w:ind w:left="720" w:hanging="720"/>
        <w:jc w:val="both"/>
        <w:rPr>
          <w:rFonts w:ascii="Arial" w:hAnsi="Arial" w:cs="Arial"/>
          <w:sz w:val="22"/>
          <w:szCs w:val="22"/>
        </w:rPr>
      </w:pPr>
      <w:r w:rsidR="00AC09AF">
        <w:rPr>
          <w:rFonts w:ascii="Arial" w:hAnsi="Arial" w:cs="Arial"/>
          <w:sz w:val="22"/>
          <w:szCs w:val="22"/>
        </w:rPr>
        <w:t xml:space="preserve">    </w:t>
      </w:r>
      <w:r w:rsidRPr="00BC4013">
        <w:rPr>
          <w:rFonts w:ascii="Arial" w:hAnsi="Arial" w:cs="Arial"/>
          <w:sz w:val="22"/>
          <w:szCs w:val="22"/>
        </w:rPr>
        <w:t>„b) splnenia podmienok na vyplácanie doplnkového starobného dôchodku alebo doplnkového výsluhového dôchodku, ak o ich vyplácanie požiada a</w:t>
      </w:r>
      <w:r w:rsidRPr="00BC4013" w:rsidR="00BB4A77">
        <w:rPr>
          <w:rFonts w:ascii="Arial" w:hAnsi="Arial" w:cs="Arial"/>
          <w:sz w:val="22"/>
          <w:szCs w:val="22"/>
        </w:rPr>
        <w:t xml:space="preserve"> ak </w:t>
      </w:r>
      <w:r w:rsidRPr="00BC4013">
        <w:rPr>
          <w:rFonts w:ascii="Arial" w:hAnsi="Arial" w:cs="Arial"/>
          <w:sz w:val="22"/>
          <w:szCs w:val="22"/>
        </w:rPr>
        <w:t>suma zodpovedajúca aktuálnej hodnote  osobného účtu účastníka je nižšia ako dvojnásobok  priemernej mesačnej mzdy v hospodárstve Slovenskej republiky zistenej Štatistickým úradom Slovenskej republiky za predchádzajúci kalendárny rok,“.</w:t>
      </w:r>
    </w:p>
    <w:p w:rsidR="005D1D67" w:rsidRPr="00BC4013" w:rsidP="00A961F3">
      <w:pPr>
        <w:spacing w:before="120" w:line="360" w:lineRule="auto"/>
        <w:ind w:firstLine="360"/>
        <w:jc w:val="both"/>
        <w:rPr>
          <w:rFonts w:ascii="Arial" w:hAnsi="Arial" w:cs="Arial"/>
          <w:sz w:val="22"/>
          <w:szCs w:val="22"/>
        </w:rPr>
      </w:pPr>
      <w:r w:rsidRPr="00BC4013">
        <w:rPr>
          <w:rFonts w:ascii="Arial" w:hAnsi="Arial" w:cs="Arial"/>
          <w:sz w:val="22"/>
          <w:szCs w:val="22"/>
        </w:rPr>
        <w:t>Doterajšie písmená b) a c) sa označujú ako písmená c) a d).</w:t>
      </w:r>
    </w:p>
    <w:p w:rsidR="005D1D67" w:rsidRPr="00BC4013" w:rsidP="00A961F3">
      <w:pPr>
        <w:spacing w:before="120" w:line="360" w:lineRule="auto"/>
        <w:ind w:left="360" w:hanging="360"/>
        <w:jc w:val="both"/>
        <w:rPr>
          <w:rFonts w:ascii="Arial" w:hAnsi="Arial" w:cs="Arial"/>
          <w:sz w:val="22"/>
          <w:szCs w:val="22"/>
        </w:rPr>
      </w:pPr>
      <w:r w:rsidRPr="00BC4013">
        <w:rPr>
          <w:rFonts w:ascii="Arial" w:hAnsi="Arial" w:cs="Arial"/>
          <w:sz w:val="22"/>
          <w:szCs w:val="22"/>
        </w:rPr>
        <w:t xml:space="preserve">8. V § 18 ods. 3 až 6 sa </w:t>
      </w:r>
      <w:r w:rsidR="00AC09AF">
        <w:rPr>
          <w:rFonts w:ascii="Arial" w:hAnsi="Arial" w:cs="Arial"/>
          <w:sz w:val="22"/>
          <w:szCs w:val="22"/>
        </w:rPr>
        <w:t>s</w:t>
      </w:r>
      <w:r w:rsidRPr="00BC4013">
        <w:rPr>
          <w:rFonts w:ascii="Arial" w:hAnsi="Arial" w:cs="Arial"/>
          <w:sz w:val="22"/>
          <w:szCs w:val="22"/>
        </w:rPr>
        <w:t>lová</w:t>
      </w:r>
      <w:r w:rsidRPr="00BC4013">
        <w:rPr>
          <w:rFonts w:ascii="Arial" w:hAnsi="Arial" w:cs="Arial"/>
          <w:b/>
          <w:sz w:val="22"/>
          <w:szCs w:val="22"/>
        </w:rPr>
        <w:t xml:space="preserve"> </w:t>
      </w:r>
      <w:r w:rsidRPr="00BC4013">
        <w:rPr>
          <w:rFonts w:ascii="Arial" w:hAnsi="Arial" w:cs="Arial"/>
          <w:sz w:val="22"/>
          <w:szCs w:val="22"/>
        </w:rPr>
        <w:t>„hodnoty zostatku na osobnom účte“ nahrádzajú slovami „aktuálnej hodnoty osobného účtu“.</w:t>
      </w:r>
    </w:p>
    <w:p w:rsidR="005D1D67" w:rsidRPr="00BC4013" w:rsidP="00A961F3">
      <w:pPr>
        <w:spacing w:before="120" w:line="360" w:lineRule="auto"/>
        <w:ind w:left="360" w:hanging="360"/>
        <w:jc w:val="both"/>
        <w:rPr>
          <w:rFonts w:ascii="Arial" w:hAnsi="Arial" w:cs="Arial"/>
          <w:sz w:val="22"/>
          <w:szCs w:val="22"/>
        </w:rPr>
      </w:pPr>
      <w:r w:rsidRPr="00BC4013">
        <w:rPr>
          <w:rFonts w:ascii="Arial" w:hAnsi="Arial" w:cs="Arial"/>
          <w:sz w:val="22"/>
          <w:szCs w:val="22"/>
        </w:rPr>
        <w:t>9. V § 19 ods. 2 sa slová „hodnoty zostatku na osobnom účte“ nahrádzajú slovami „aktuálnej hodnoty osobného účtu“.</w:t>
      </w:r>
    </w:p>
    <w:p w:rsidR="005D1D67" w:rsidRPr="00BC4013" w:rsidP="00A961F3">
      <w:pPr>
        <w:pStyle w:val="Heading5"/>
        <w:tabs>
          <w:tab w:val="left" w:pos="540"/>
        </w:tabs>
        <w:spacing w:before="120" w:after="0" w:line="360" w:lineRule="auto"/>
        <w:ind w:left="360" w:hanging="360"/>
        <w:jc w:val="both"/>
        <w:rPr>
          <w:rFonts w:ascii="Arial" w:hAnsi="Arial" w:cs="Arial"/>
          <w:b w:val="0"/>
          <w:i w:val="0"/>
          <w:sz w:val="22"/>
          <w:szCs w:val="22"/>
        </w:rPr>
      </w:pPr>
      <w:r w:rsidRPr="00BC4013">
        <w:rPr>
          <w:rFonts w:ascii="Arial" w:hAnsi="Arial" w:cs="Arial"/>
          <w:b w:val="0"/>
          <w:i w:val="0"/>
          <w:sz w:val="22"/>
          <w:szCs w:val="22"/>
        </w:rPr>
        <w:t>10. V § 21 sa slová „Hodnota zostatku na osobnom účte“ nahrádzajú slovami „Aktuálna hodnota osobného účtu“ a slová „hodnoty zostatku na jeho osobnom účte“ sa nahrádzajú slovami „aktuálnej hodnoty osobného účtu“.</w:t>
      </w:r>
    </w:p>
    <w:p w:rsidR="005D1D67" w:rsidRPr="00BC4013" w:rsidP="00A961F3">
      <w:pPr>
        <w:pStyle w:val="Heading5"/>
        <w:tabs>
          <w:tab w:val="left" w:pos="720"/>
        </w:tabs>
        <w:spacing w:before="120" w:after="0" w:line="360" w:lineRule="auto"/>
        <w:ind w:left="360" w:hanging="360"/>
        <w:jc w:val="both"/>
        <w:rPr>
          <w:rFonts w:ascii="Arial" w:hAnsi="Arial" w:cs="Arial"/>
          <w:b w:val="0"/>
          <w:i w:val="0"/>
          <w:sz w:val="22"/>
          <w:szCs w:val="22"/>
        </w:rPr>
      </w:pPr>
      <w:r w:rsidRPr="00BC4013">
        <w:rPr>
          <w:rFonts w:ascii="Arial" w:hAnsi="Arial" w:cs="Arial"/>
          <w:b w:val="0"/>
          <w:i w:val="0"/>
          <w:sz w:val="22"/>
          <w:szCs w:val="22"/>
        </w:rPr>
        <w:t>11. § 31 vrátane nadpisu znie:</w:t>
        <w:tab/>
      </w:r>
    </w:p>
    <w:p w:rsidR="005D1D67" w:rsidRPr="00A961F3" w:rsidP="009363E4">
      <w:pPr>
        <w:tabs>
          <w:tab w:val="left" w:pos="0"/>
          <w:tab w:val="left" w:pos="720"/>
          <w:tab w:val="left" w:pos="1440"/>
          <w:tab w:val="left" w:pos="2160"/>
          <w:tab w:val="left" w:pos="2880"/>
          <w:tab w:val="left" w:pos="3600"/>
          <w:tab w:val="left" w:pos="4320"/>
        </w:tabs>
        <w:autoSpaceDE/>
        <w:autoSpaceDN/>
        <w:spacing w:before="120" w:line="360" w:lineRule="auto"/>
        <w:jc w:val="center"/>
        <w:rPr>
          <w:rFonts w:ascii="Arial" w:hAnsi="Arial" w:cs="Arial"/>
          <w:b/>
          <w:sz w:val="22"/>
          <w:szCs w:val="22"/>
        </w:rPr>
      </w:pPr>
      <w:r w:rsidRPr="00A961F3">
        <w:rPr>
          <w:rFonts w:ascii="Arial" w:hAnsi="Arial" w:cs="Arial"/>
          <w:b/>
          <w:sz w:val="22"/>
          <w:szCs w:val="22"/>
        </w:rPr>
        <w:t>„§ 31</w:t>
      </w:r>
    </w:p>
    <w:p w:rsidR="005D1D67" w:rsidRPr="00A961F3" w:rsidP="009363E4">
      <w:pPr>
        <w:tabs>
          <w:tab w:val="left" w:pos="0"/>
          <w:tab w:val="left" w:pos="720"/>
          <w:tab w:val="left" w:pos="1440"/>
          <w:tab w:val="left" w:pos="2160"/>
          <w:tab w:val="left" w:pos="2880"/>
          <w:tab w:val="left" w:pos="3600"/>
          <w:tab w:val="left" w:pos="4320"/>
        </w:tabs>
        <w:autoSpaceDE/>
        <w:autoSpaceDN/>
        <w:spacing w:before="120" w:line="360" w:lineRule="auto"/>
        <w:jc w:val="center"/>
        <w:rPr>
          <w:rFonts w:ascii="Arial" w:hAnsi="Arial" w:cs="Arial"/>
          <w:b/>
          <w:sz w:val="22"/>
          <w:szCs w:val="22"/>
        </w:rPr>
      </w:pPr>
      <w:r w:rsidRPr="00A961F3">
        <w:rPr>
          <w:rFonts w:ascii="Arial" w:hAnsi="Arial" w:cs="Arial"/>
          <w:b/>
          <w:sz w:val="22"/>
          <w:szCs w:val="22"/>
        </w:rPr>
        <w:t>Obchodná dokumentácia</w:t>
      </w:r>
    </w:p>
    <w:p w:rsidR="005D1D67" w:rsidRPr="00BC4013" w:rsidP="00A961F3">
      <w:pPr>
        <w:tabs>
          <w:tab w:val="left" w:pos="-2340"/>
          <w:tab w:val="left" w:pos="-2160"/>
          <w:tab w:val="left" w:pos="-1800"/>
        </w:tabs>
        <w:autoSpaceDE/>
        <w:autoSpaceDN/>
        <w:spacing w:before="120" w:line="360" w:lineRule="auto"/>
        <w:ind w:left="360" w:hanging="337"/>
        <w:jc w:val="both"/>
        <w:rPr>
          <w:rFonts w:ascii="Arial" w:hAnsi="Arial" w:cs="Arial"/>
          <w:sz w:val="22"/>
          <w:szCs w:val="22"/>
        </w:rPr>
      </w:pPr>
      <w:r w:rsidRPr="00BC4013">
        <w:rPr>
          <w:rFonts w:ascii="Arial" w:hAnsi="Arial" w:cs="Arial"/>
          <w:sz w:val="22"/>
          <w:szCs w:val="22"/>
        </w:rPr>
        <w:tab/>
      </w:r>
      <w:r w:rsidR="00A961F3">
        <w:rPr>
          <w:rFonts w:ascii="Arial" w:hAnsi="Arial" w:cs="Arial"/>
          <w:sz w:val="22"/>
          <w:szCs w:val="22"/>
        </w:rPr>
        <w:tab/>
        <w:t>(1</w:t>
      </w:r>
      <w:r w:rsidRPr="00BC4013">
        <w:rPr>
          <w:rFonts w:ascii="Arial" w:hAnsi="Arial" w:cs="Arial"/>
          <w:sz w:val="22"/>
          <w:szCs w:val="22"/>
        </w:rPr>
        <w:t>) Majetok v doplnkovom dôchodkovom fonde a obchody s majetkom v doplnkovom dôchodkovom fonde sa musia evidovať oddelene od majetku doplnkovej dôchodkovej spoločnosti a od majetku v iných doplnkových dôchodkových fondoch.</w:t>
      </w:r>
    </w:p>
    <w:p w:rsidR="005D1D67" w:rsidRPr="00BC4013" w:rsidP="00A961F3">
      <w:pPr>
        <w:tabs>
          <w:tab w:val="left" w:pos="374"/>
          <w:tab w:val="left" w:pos="720"/>
          <w:tab w:val="left" w:pos="1440"/>
          <w:tab w:val="left" w:pos="2160"/>
          <w:tab w:val="left" w:pos="2880"/>
          <w:tab w:val="left" w:pos="3600"/>
          <w:tab w:val="left" w:pos="4320"/>
        </w:tabs>
        <w:autoSpaceDE/>
        <w:autoSpaceDN/>
        <w:spacing w:before="120" w:line="360" w:lineRule="auto"/>
        <w:ind w:left="360" w:hanging="360"/>
        <w:jc w:val="both"/>
        <w:rPr>
          <w:rFonts w:ascii="Arial" w:hAnsi="Arial" w:cs="Arial"/>
          <w:sz w:val="22"/>
          <w:szCs w:val="22"/>
        </w:rPr>
      </w:pPr>
      <w:r w:rsidRPr="00BC4013">
        <w:rPr>
          <w:rFonts w:ascii="Arial" w:hAnsi="Arial" w:cs="Arial"/>
          <w:sz w:val="22"/>
          <w:szCs w:val="22"/>
        </w:rPr>
        <w:tab/>
        <w:t xml:space="preserve"> </w:t>
      </w:r>
      <w:r w:rsidR="00A961F3">
        <w:rPr>
          <w:rFonts w:ascii="Arial" w:hAnsi="Arial" w:cs="Arial"/>
          <w:sz w:val="22"/>
          <w:szCs w:val="22"/>
        </w:rPr>
        <w:tab/>
      </w:r>
      <w:r w:rsidRPr="00BC4013">
        <w:rPr>
          <w:rFonts w:ascii="Arial" w:hAnsi="Arial" w:cs="Arial"/>
          <w:sz w:val="22"/>
          <w:szCs w:val="22"/>
        </w:rPr>
        <w:t>(2) Doplnková dôchodková spoločnosť je povinná viesť evidenciu zmlúv a pokynov, ktoré sa vzťahujú na nakladanie s majetkom v doplnkovom dôchodkovom fonde. Táto evidencia musí byť prístupná Národnej banke Slovenska a depozitárovi na vyžiadanie bez zbytočného odkladu. Evidencia podľa prvej vety sa musí viesť v takom rozsahu a takým spôsobom, aby bolo možné dokumentovať spôsob uskutočnenia obchodu a spätne identifikovať každý obchod s majetkom v doplnkovom dôchodkovom fonde od jeho vzniku vrátane času, miesta jeho uskutočnenia a identifikácie zmluvných strán, a musí obsahovať najmä</w:t>
      </w:r>
    </w:p>
    <w:p w:rsidR="005D1D67" w:rsidRPr="00BC4013" w:rsidP="00A961F3">
      <w:pPr>
        <w:autoSpaceDE/>
        <w:autoSpaceDN/>
        <w:spacing w:before="120" w:line="360" w:lineRule="auto"/>
        <w:ind w:left="720" w:hanging="360"/>
        <w:rPr>
          <w:rFonts w:ascii="Arial" w:hAnsi="Arial" w:cs="Arial"/>
          <w:sz w:val="22"/>
          <w:szCs w:val="22"/>
          <w:lang w:val="pl-PL"/>
        </w:rPr>
      </w:pPr>
      <w:r w:rsidRPr="00BC4013">
        <w:rPr>
          <w:rFonts w:ascii="Arial" w:hAnsi="Arial" w:cs="Arial"/>
          <w:sz w:val="22"/>
          <w:szCs w:val="22"/>
          <w:lang w:val="pl-PL"/>
        </w:rPr>
        <w:t>a)</w:t>
        <w:tab/>
      </w:r>
      <w:r w:rsidRPr="00BC4013">
        <w:rPr>
          <w:rFonts w:ascii="Arial" w:hAnsi="Arial" w:cs="Arial"/>
          <w:sz w:val="22"/>
          <w:szCs w:val="22"/>
        </w:rPr>
        <w:t>poradové</w:t>
      </w:r>
      <w:r w:rsidRPr="00BC4013">
        <w:rPr>
          <w:rFonts w:ascii="Arial" w:hAnsi="Arial" w:cs="Arial"/>
          <w:sz w:val="22"/>
          <w:szCs w:val="22"/>
          <w:lang w:val="pl-PL"/>
        </w:rPr>
        <w:t xml:space="preserve"> číslo zmluvy alebo pokynu,</w:t>
      </w:r>
    </w:p>
    <w:p w:rsidR="005D1D67" w:rsidRPr="00BC4013" w:rsidP="00A961F3">
      <w:pPr>
        <w:autoSpaceDE/>
        <w:autoSpaceDN/>
        <w:spacing w:before="120" w:line="360" w:lineRule="auto"/>
        <w:ind w:left="720" w:hanging="360"/>
        <w:rPr>
          <w:rFonts w:ascii="Arial" w:hAnsi="Arial" w:cs="Arial"/>
          <w:sz w:val="22"/>
          <w:szCs w:val="22"/>
          <w:lang w:val="pl-PL"/>
        </w:rPr>
      </w:pPr>
      <w:r w:rsidRPr="00BC4013">
        <w:rPr>
          <w:rFonts w:ascii="Arial" w:hAnsi="Arial" w:cs="Arial"/>
          <w:sz w:val="22"/>
          <w:szCs w:val="22"/>
          <w:lang w:val="pl-PL"/>
        </w:rPr>
        <w:t>b)</w:t>
        <w:tab/>
        <w:t xml:space="preserve">údaje o druhej zmluvnej strane, ak je táto zmluvná strana známa, </w:t>
      </w:r>
    </w:p>
    <w:p w:rsidR="005D1D67" w:rsidRPr="00BC4013" w:rsidP="00A544DF">
      <w:pPr>
        <w:autoSpaceDE/>
        <w:autoSpaceDN/>
        <w:spacing w:before="120" w:line="360" w:lineRule="auto"/>
        <w:ind w:left="720" w:hanging="360"/>
        <w:jc w:val="both"/>
        <w:rPr>
          <w:rFonts w:ascii="Arial" w:hAnsi="Arial" w:cs="Arial"/>
          <w:sz w:val="22"/>
          <w:szCs w:val="22"/>
          <w:lang w:val="pl-PL"/>
        </w:rPr>
      </w:pPr>
      <w:r w:rsidRPr="00BC4013">
        <w:rPr>
          <w:rFonts w:ascii="Arial" w:hAnsi="Arial" w:cs="Arial"/>
          <w:sz w:val="22"/>
          <w:szCs w:val="22"/>
          <w:lang w:val="pl-PL"/>
        </w:rPr>
        <w:t>c)</w:t>
        <w:tab/>
        <w:t xml:space="preserve">dátum uzatvorenia zmluvy a dátum nadobudnutia jej účinnosti alebo dátum uskutočnenia obchodu, </w:t>
      </w:r>
    </w:p>
    <w:p w:rsidR="005D1D67" w:rsidRPr="00BC4013" w:rsidP="00A961F3">
      <w:pPr>
        <w:autoSpaceDE/>
        <w:autoSpaceDN/>
        <w:spacing w:before="120" w:line="360" w:lineRule="auto"/>
        <w:ind w:left="720" w:hanging="360"/>
        <w:rPr>
          <w:rFonts w:ascii="Arial" w:hAnsi="Arial" w:cs="Arial"/>
          <w:sz w:val="22"/>
          <w:szCs w:val="22"/>
          <w:lang w:val="pl-PL"/>
        </w:rPr>
      </w:pPr>
      <w:r w:rsidRPr="00BC4013">
        <w:rPr>
          <w:rFonts w:ascii="Arial" w:hAnsi="Arial" w:cs="Arial"/>
          <w:sz w:val="22"/>
          <w:szCs w:val="22"/>
          <w:lang w:val="pl-PL"/>
        </w:rPr>
        <w:t>d)</w:t>
        <w:tab/>
        <w:t>údaje o predmete zmluvy alebo obchodu.</w:t>
      </w:r>
    </w:p>
    <w:p w:rsidR="00A544DF" w:rsidP="00A544DF">
      <w:pPr>
        <w:tabs>
          <w:tab w:val="left" w:pos="720"/>
          <w:tab w:val="left" w:pos="1440"/>
          <w:tab w:val="left" w:pos="2160"/>
          <w:tab w:val="left" w:pos="2880"/>
          <w:tab w:val="left" w:pos="3600"/>
          <w:tab w:val="left" w:pos="4320"/>
        </w:tabs>
        <w:autoSpaceDE/>
        <w:autoSpaceDN/>
        <w:spacing w:before="120" w:line="360" w:lineRule="auto"/>
        <w:ind w:left="360" w:hanging="360"/>
        <w:jc w:val="both"/>
        <w:rPr>
          <w:rFonts w:ascii="Arial" w:hAnsi="Arial" w:cs="Arial"/>
          <w:sz w:val="22"/>
          <w:szCs w:val="22"/>
          <w:lang w:val="pl-PL"/>
        </w:rPr>
      </w:pPr>
      <w:r w:rsidRPr="00BC4013" w:rsidR="005D1D67">
        <w:rPr>
          <w:rFonts w:ascii="Arial" w:hAnsi="Arial" w:cs="Arial"/>
          <w:sz w:val="22"/>
          <w:szCs w:val="22"/>
          <w:lang w:val="pl-PL"/>
        </w:rPr>
        <w:t xml:space="preserve">           (3) Doplnková dôchodková spoločnosť je povinná uchovávať záznamy podľa odsekov </w:t>
      </w:r>
      <w:smartTag w:uri="urn:schemas-microsoft-com:office:smarttags" w:element="metricconverter">
        <w:smartTagPr>
          <w:attr w:name="ProductID" w:val="6 a"/>
        </w:smartTagPr>
        <w:r w:rsidRPr="00BC4013" w:rsidR="005D1D67">
          <w:rPr>
            <w:rFonts w:ascii="Arial" w:hAnsi="Arial" w:cs="Arial"/>
            <w:sz w:val="22"/>
            <w:szCs w:val="22"/>
            <w:lang w:val="pl-PL"/>
          </w:rPr>
          <w:t>1 a</w:t>
        </w:r>
      </w:smartTag>
      <w:r w:rsidRPr="00BC4013" w:rsidR="005D1D67">
        <w:rPr>
          <w:rFonts w:ascii="Arial" w:hAnsi="Arial" w:cs="Arial"/>
          <w:sz w:val="22"/>
          <w:szCs w:val="22"/>
          <w:lang w:val="pl-PL"/>
        </w:rPr>
        <w:t xml:space="preserve"> </w:t>
      </w:r>
      <w:smartTag w:uri="urn:schemas-microsoft-com:office:smarttags" w:element="metricconverter">
        <w:smartTagPr>
          <w:attr w:name="ProductID" w:val="6 a"/>
        </w:smartTagPr>
        <w:r w:rsidRPr="00BC4013" w:rsidR="005D1D67">
          <w:rPr>
            <w:rFonts w:ascii="Arial" w:hAnsi="Arial" w:cs="Arial"/>
            <w:sz w:val="22"/>
            <w:szCs w:val="22"/>
            <w:lang w:val="pl-PL"/>
          </w:rPr>
          <w:t>2 a</w:t>
        </w:r>
      </w:smartTag>
      <w:r w:rsidRPr="00BC4013" w:rsidR="005D1D67">
        <w:rPr>
          <w:rFonts w:ascii="Arial" w:hAnsi="Arial" w:cs="Arial"/>
          <w:sz w:val="22"/>
          <w:szCs w:val="22"/>
          <w:lang w:val="pl-PL"/>
        </w:rPr>
        <w:t xml:space="preserve"> ďalšiu dokumentáciu týkajúcu sa ňou spravovaných doplnkových dôchodkových fondov a ňou poskytovaných služieb najmenej päť rokov od skončenia spravovania doplnkového dôchodkového fondu, ktorého sa dokumentácia a záznamy týkajú. Túto dokumentáciu je doplnková dôchodková spoločnosť povinná poskytnúť Národnej banke Slovenska na jej žiadosť bez zbytočného odkladu.</w:t>
      </w:r>
    </w:p>
    <w:p w:rsidR="005D1D67" w:rsidRPr="00BC4013" w:rsidP="00A544DF">
      <w:pPr>
        <w:tabs>
          <w:tab w:val="left" w:pos="720"/>
          <w:tab w:val="left" w:pos="1440"/>
          <w:tab w:val="left" w:pos="2160"/>
          <w:tab w:val="left" w:pos="2880"/>
          <w:tab w:val="left" w:pos="3600"/>
          <w:tab w:val="left" w:pos="4320"/>
        </w:tabs>
        <w:autoSpaceDE/>
        <w:autoSpaceDN/>
        <w:spacing w:before="120" w:line="360" w:lineRule="auto"/>
        <w:ind w:left="360" w:hanging="360"/>
        <w:jc w:val="both"/>
        <w:rPr>
          <w:rFonts w:ascii="Arial" w:hAnsi="Arial" w:cs="Arial"/>
          <w:sz w:val="22"/>
          <w:szCs w:val="22"/>
          <w:lang w:val="pl-PL"/>
        </w:rPr>
      </w:pPr>
      <w:r w:rsidRPr="00BC4013">
        <w:rPr>
          <w:rFonts w:ascii="Arial" w:hAnsi="Arial" w:cs="Arial"/>
          <w:sz w:val="22"/>
          <w:szCs w:val="22"/>
          <w:lang w:val="pl-PL"/>
        </w:rPr>
        <w:t xml:space="preserve">          (4) Záznamy podľa odsekov </w:t>
      </w:r>
      <w:smartTag w:uri="urn:schemas-microsoft-com:office:smarttags" w:element="metricconverter">
        <w:smartTagPr>
          <w:attr w:name="ProductID" w:val="6 a"/>
        </w:smartTagPr>
        <w:r w:rsidRPr="00BC4013">
          <w:rPr>
            <w:rFonts w:ascii="Arial" w:hAnsi="Arial" w:cs="Arial"/>
            <w:sz w:val="22"/>
            <w:szCs w:val="22"/>
            <w:lang w:val="pl-PL"/>
          </w:rPr>
          <w:t>1 a</w:t>
        </w:r>
      </w:smartTag>
      <w:r w:rsidRPr="00BC4013">
        <w:rPr>
          <w:rFonts w:ascii="Arial" w:hAnsi="Arial" w:cs="Arial"/>
          <w:sz w:val="22"/>
          <w:szCs w:val="22"/>
          <w:lang w:val="pl-PL"/>
        </w:rPr>
        <w:t xml:space="preserve"> </w:t>
      </w:r>
      <w:smartTag w:uri="urn:schemas-microsoft-com:office:smarttags" w:element="metricconverter">
        <w:smartTagPr>
          <w:attr w:name="ProductID" w:val="6 a"/>
        </w:smartTagPr>
        <w:r w:rsidRPr="00BC4013">
          <w:rPr>
            <w:rFonts w:ascii="Arial" w:hAnsi="Arial" w:cs="Arial"/>
            <w:sz w:val="22"/>
            <w:szCs w:val="22"/>
            <w:lang w:val="pl-PL"/>
          </w:rPr>
          <w:t>2 a</w:t>
        </w:r>
      </w:smartTag>
      <w:r w:rsidRPr="00BC4013">
        <w:rPr>
          <w:rFonts w:ascii="Arial" w:hAnsi="Arial" w:cs="Arial"/>
          <w:sz w:val="22"/>
          <w:szCs w:val="22"/>
          <w:lang w:val="pl-PL"/>
        </w:rPr>
        <w:t xml:space="preserve"> ďalšiu dokumentáciu týkajúcu sa ňou spravovaných doplnkových dôchodkových fondov a ňou poskytovaných služieb môže doplnková dôchodková spoločnosť uchovávať v listinnej forme alebo v elektronickej forme na trvanlivých médiách, ak je splnená podmienka spätnej identifikácie údajov a doplnková dôchodková spoločnosť má systém ochrany pred stratou údajov</w:t>
      </w:r>
      <w:r w:rsidRPr="00BC4013">
        <w:rPr>
          <w:rFonts w:ascii="Arial" w:hAnsi="Arial" w:cs="Arial"/>
          <w:sz w:val="22"/>
          <w:szCs w:val="22"/>
        </w:rPr>
        <w:t>.“.</w:t>
      </w:r>
    </w:p>
    <w:p w:rsidR="005D1D67" w:rsidRPr="00BC4013" w:rsidP="00A544DF">
      <w:pPr>
        <w:tabs>
          <w:tab w:val="left" w:pos="-1980"/>
          <w:tab w:val="left" w:pos="1440"/>
          <w:tab w:val="left" w:pos="2160"/>
          <w:tab w:val="left" w:pos="2880"/>
          <w:tab w:val="left" w:pos="3600"/>
          <w:tab w:val="left" w:pos="4320"/>
        </w:tabs>
        <w:autoSpaceDE/>
        <w:autoSpaceDN/>
        <w:spacing w:before="120" w:line="360" w:lineRule="auto"/>
        <w:jc w:val="both"/>
        <w:rPr>
          <w:rFonts w:ascii="Arial" w:hAnsi="Arial" w:cs="Arial"/>
          <w:sz w:val="22"/>
          <w:szCs w:val="22"/>
        </w:rPr>
      </w:pPr>
      <w:r w:rsidRPr="00BC4013">
        <w:rPr>
          <w:rFonts w:ascii="Arial" w:hAnsi="Arial" w:cs="Arial"/>
          <w:sz w:val="22"/>
          <w:szCs w:val="22"/>
          <w:lang w:val="pl-PL"/>
        </w:rPr>
        <w:t xml:space="preserve"> </w:t>
      </w:r>
      <w:r w:rsidR="00A544DF">
        <w:rPr>
          <w:rFonts w:ascii="Arial" w:hAnsi="Arial" w:cs="Arial"/>
          <w:sz w:val="22"/>
          <w:szCs w:val="22"/>
          <w:lang w:val="pl-PL"/>
        </w:rPr>
        <w:t xml:space="preserve">     </w:t>
      </w:r>
      <w:r w:rsidRPr="00BC4013">
        <w:rPr>
          <w:rFonts w:ascii="Arial" w:hAnsi="Arial" w:cs="Arial"/>
          <w:sz w:val="22"/>
          <w:szCs w:val="22"/>
        </w:rPr>
        <w:t>Poznámka pod čiarou k odkazu 26 sa vypúšťa.</w:t>
      </w:r>
    </w:p>
    <w:p w:rsidR="005D1D67" w:rsidRPr="00BC4013" w:rsidP="00A544DF">
      <w:pPr>
        <w:tabs>
          <w:tab w:val="left" w:pos="-1080"/>
          <w:tab w:val="left" w:pos="720"/>
          <w:tab w:val="left" w:pos="1440"/>
          <w:tab w:val="left" w:pos="2160"/>
          <w:tab w:val="left" w:pos="2880"/>
          <w:tab w:val="left" w:pos="3600"/>
          <w:tab w:val="left" w:pos="4320"/>
        </w:tabs>
        <w:autoSpaceDE/>
        <w:autoSpaceDN/>
        <w:spacing w:before="120" w:line="360" w:lineRule="auto"/>
        <w:ind w:left="360" w:hanging="360"/>
        <w:jc w:val="both"/>
        <w:rPr>
          <w:rFonts w:ascii="Arial" w:hAnsi="Arial" w:cs="Arial"/>
          <w:sz w:val="22"/>
          <w:szCs w:val="22"/>
        </w:rPr>
      </w:pPr>
      <w:r w:rsidRPr="00BC4013">
        <w:rPr>
          <w:rFonts w:ascii="Arial" w:hAnsi="Arial" w:cs="Arial"/>
          <w:sz w:val="22"/>
          <w:szCs w:val="22"/>
        </w:rPr>
        <w:t>12.</w:t>
      </w:r>
      <w:r w:rsidRPr="00BC4013">
        <w:rPr>
          <w:rFonts w:ascii="Arial" w:hAnsi="Arial" w:cs="Arial"/>
          <w:b/>
          <w:sz w:val="22"/>
          <w:szCs w:val="22"/>
        </w:rPr>
        <w:t xml:space="preserve"> </w:t>
      </w:r>
      <w:r w:rsidRPr="00BC4013">
        <w:rPr>
          <w:rFonts w:ascii="Arial" w:hAnsi="Arial" w:cs="Arial"/>
          <w:sz w:val="22"/>
          <w:szCs w:val="22"/>
        </w:rPr>
        <w:t>V § 32 ods. 2 písm. c) sa na konci pripájajú tieto slová: „s výnimkou podielových listov otvorených podielových fondov a cenných papierov zahraničných subjektov kolektívneho investovania spĺňajúcich požiadavky práva Európskych spoločenstiev v oblasti kolektívneho investovania a podielových listov špeciálnych podielových fondov nehnuteľností“.</w:t>
      </w:r>
    </w:p>
    <w:p w:rsidR="005D1D67" w:rsidRPr="00BC4013" w:rsidP="00A544DF">
      <w:pPr>
        <w:spacing w:before="120" w:line="360" w:lineRule="auto"/>
        <w:ind w:left="360" w:hanging="360"/>
        <w:jc w:val="both"/>
        <w:rPr>
          <w:rFonts w:ascii="Arial" w:hAnsi="Arial" w:cs="Arial"/>
          <w:sz w:val="22"/>
          <w:szCs w:val="22"/>
        </w:rPr>
      </w:pPr>
      <w:r w:rsidRPr="00BC4013">
        <w:rPr>
          <w:rFonts w:ascii="Arial" w:hAnsi="Arial" w:cs="Arial"/>
          <w:sz w:val="22"/>
          <w:szCs w:val="22"/>
        </w:rPr>
        <w:t>13.</w:t>
      </w:r>
      <w:r w:rsidRPr="00BC4013">
        <w:rPr>
          <w:rFonts w:ascii="Arial" w:hAnsi="Arial" w:cs="Arial"/>
          <w:b/>
          <w:sz w:val="22"/>
          <w:szCs w:val="22"/>
        </w:rPr>
        <w:t xml:space="preserve"> </w:t>
      </w:r>
      <w:r w:rsidRPr="00BC4013">
        <w:rPr>
          <w:rFonts w:ascii="Arial" w:hAnsi="Arial" w:cs="Arial"/>
          <w:sz w:val="22"/>
          <w:szCs w:val="22"/>
        </w:rPr>
        <w:t>V § 32 ods. 4 sa za slová „alebo osoba im blízka“ vkladajú slová „s výnimkou podielových listov otvorených podielových fondov a cenných papierov zahraničných subjektov kolektívneho investovania spĺňajúcich požiadavky práva Európskych spoločenstiev v oblasti kolektívneho investovania a podielových listov špeciálnych podielových fondov nehnuteľností“.</w:t>
      </w:r>
    </w:p>
    <w:p w:rsidR="005D1D67" w:rsidRPr="00BC4013" w:rsidP="00A544DF">
      <w:pPr>
        <w:spacing w:before="120" w:line="360" w:lineRule="auto"/>
        <w:ind w:left="360" w:hanging="360"/>
        <w:jc w:val="both"/>
        <w:rPr>
          <w:rFonts w:ascii="Arial" w:hAnsi="Arial" w:cs="Arial"/>
          <w:sz w:val="22"/>
          <w:szCs w:val="22"/>
        </w:rPr>
      </w:pPr>
      <w:r w:rsidRPr="00BC4013">
        <w:rPr>
          <w:rFonts w:ascii="Arial" w:hAnsi="Arial" w:cs="Arial"/>
          <w:sz w:val="22"/>
          <w:szCs w:val="22"/>
        </w:rPr>
        <w:t>14. V § 35 ods. 3 a 4 sa</w:t>
      </w:r>
      <w:r w:rsidRPr="00BC4013" w:rsidR="00BB4A77">
        <w:rPr>
          <w:rFonts w:ascii="Arial" w:hAnsi="Arial" w:cs="Arial"/>
          <w:sz w:val="22"/>
          <w:szCs w:val="22"/>
        </w:rPr>
        <w:t xml:space="preserve"> </w:t>
      </w:r>
      <w:r w:rsidRPr="00BC4013">
        <w:rPr>
          <w:rFonts w:ascii="Arial" w:hAnsi="Arial" w:cs="Arial"/>
          <w:sz w:val="22"/>
          <w:szCs w:val="22"/>
        </w:rPr>
        <w:t>slová  „hodnoty zostatku na osobnom účte“ nahrádzajú slovami „aktuálnej hodnoty osobného účtu“.</w:t>
      </w:r>
    </w:p>
    <w:p w:rsidR="005D1D67" w:rsidRPr="00BC4013" w:rsidP="00A544DF">
      <w:pPr>
        <w:spacing w:before="120" w:line="360" w:lineRule="auto"/>
        <w:ind w:left="360" w:hanging="360"/>
        <w:jc w:val="both"/>
        <w:rPr>
          <w:rFonts w:ascii="Arial" w:hAnsi="Arial" w:cs="Arial"/>
          <w:sz w:val="22"/>
          <w:szCs w:val="22"/>
        </w:rPr>
      </w:pPr>
      <w:r w:rsidRPr="00BC4013">
        <w:rPr>
          <w:rFonts w:ascii="Arial" w:hAnsi="Arial" w:cs="Arial"/>
          <w:sz w:val="22"/>
          <w:szCs w:val="22"/>
        </w:rPr>
        <w:t xml:space="preserve">15. V § 43 ods. 5, </w:t>
      </w:r>
      <w:smartTag w:uri="urn:schemas-microsoft-com:office:smarttags" w:element="metricconverter">
        <w:smartTagPr>
          <w:attr w:name="ProductID" w:val="6 a"/>
        </w:smartTagPr>
        <w:r w:rsidRPr="00BC4013">
          <w:rPr>
            <w:rFonts w:ascii="Arial" w:hAnsi="Arial" w:cs="Arial"/>
            <w:sz w:val="22"/>
            <w:szCs w:val="22"/>
          </w:rPr>
          <w:t>6 a</w:t>
        </w:r>
      </w:smartTag>
      <w:r w:rsidRPr="00BC4013">
        <w:rPr>
          <w:rFonts w:ascii="Arial" w:hAnsi="Arial" w:cs="Arial"/>
          <w:sz w:val="22"/>
          <w:szCs w:val="22"/>
        </w:rPr>
        <w:t xml:space="preserve"> 8 sa slová „hodnote zostatku na osobnom účte“ nahrádzajú slovami „aktuálnej hodnote osobného účtu“.</w:t>
      </w:r>
    </w:p>
    <w:p w:rsidR="005D1D67" w:rsidRPr="00BC4013" w:rsidP="009363E4">
      <w:pPr>
        <w:spacing w:before="120" w:line="360" w:lineRule="auto"/>
        <w:jc w:val="both"/>
        <w:rPr>
          <w:rFonts w:ascii="Arial" w:hAnsi="Arial" w:cs="Arial"/>
          <w:sz w:val="22"/>
          <w:szCs w:val="22"/>
        </w:rPr>
      </w:pPr>
      <w:r w:rsidRPr="00BC4013">
        <w:rPr>
          <w:rFonts w:ascii="Arial" w:hAnsi="Arial" w:cs="Arial"/>
          <w:sz w:val="22"/>
          <w:szCs w:val="22"/>
        </w:rPr>
        <w:t>16.  § 47 vrátane nadpisu znie:</w:t>
        <w:tab/>
      </w:r>
    </w:p>
    <w:p w:rsidR="005D1D67" w:rsidRPr="00A544DF" w:rsidP="009363E4">
      <w:pPr>
        <w:spacing w:before="120" w:line="360" w:lineRule="auto"/>
        <w:jc w:val="center"/>
        <w:rPr>
          <w:rFonts w:ascii="Arial" w:hAnsi="Arial" w:cs="Arial"/>
          <w:b/>
          <w:sz w:val="22"/>
          <w:szCs w:val="22"/>
        </w:rPr>
      </w:pPr>
      <w:r w:rsidRPr="00A544DF">
        <w:rPr>
          <w:rFonts w:ascii="Arial" w:hAnsi="Arial" w:cs="Arial"/>
          <w:b/>
          <w:sz w:val="22"/>
          <w:szCs w:val="22"/>
        </w:rPr>
        <w:t>„§ 47</w:t>
      </w:r>
    </w:p>
    <w:p w:rsidR="005D1D67" w:rsidRPr="00A544DF" w:rsidP="009363E4">
      <w:pPr>
        <w:spacing w:before="120" w:line="360" w:lineRule="auto"/>
        <w:jc w:val="center"/>
        <w:rPr>
          <w:rFonts w:ascii="Arial" w:hAnsi="Arial" w:cs="Arial"/>
          <w:b/>
          <w:sz w:val="22"/>
          <w:szCs w:val="22"/>
        </w:rPr>
      </w:pPr>
      <w:r w:rsidRPr="00A544DF">
        <w:rPr>
          <w:rFonts w:ascii="Arial" w:hAnsi="Arial" w:cs="Arial"/>
          <w:b/>
          <w:sz w:val="22"/>
          <w:szCs w:val="22"/>
        </w:rPr>
        <w:t>Doplnková dôchodková jednotka a čistá hodnota majetku v doplnkovom dôchodkovom fonde</w:t>
      </w:r>
    </w:p>
    <w:p w:rsidR="005D1D67" w:rsidRPr="00BC4013" w:rsidP="00A544DF">
      <w:pPr>
        <w:pStyle w:val="Heading5"/>
        <w:spacing w:before="120" w:after="0" w:line="360" w:lineRule="auto"/>
        <w:ind w:left="360" w:hanging="360"/>
        <w:jc w:val="both"/>
        <w:rPr>
          <w:rFonts w:ascii="Arial" w:hAnsi="Arial" w:cs="Arial"/>
          <w:b w:val="0"/>
          <w:i w:val="0"/>
          <w:sz w:val="22"/>
          <w:szCs w:val="22"/>
        </w:rPr>
      </w:pPr>
      <w:r w:rsidRPr="00BC4013">
        <w:rPr>
          <w:rFonts w:ascii="Arial" w:hAnsi="Arial" w:cs="Arial"/>
          <w:b w:val="0"/>
          <w:i w:val="0"/>
          <w:sz w:val="22"/>
          <w:szCs w:val="22"/>
        </w:rPr>
        <w:t xml:space="preserve">     </w:t>
      </w:r>
      <w:r w:rsidR="00A544DF">
        <w:rPr>
          <w:rFonts w:ascii="Arial" w:hAnsi="Arial" w:cs="Arial"/>
          <w:b w:val="0"/>
          <w:i w:val="0"/>
          <w:sz w:val="22"/>
          <w:szCs w:val="22"/>
        </w:rPr>
        <w:tab/>
        <w:tab/>
      </w:r>
      <w:r w:rsidRPr="00BC4013">
        <w:rPr>
          <w:rFonts w:ascii="Arial" w:hAnsi="Arial" w:cs="Arial"/>
          <w:b w:val="0"/>
          <w:i w:val="0"/>
          <w:sz w:val="22"/>
          <w:szCs w:val="22"/>
        </w:rPr>
        <w:t>(1) Doplnkové dôchodkové jednotky evidované na osobnom účte vyjadrujú podiel účastníka alebo poberateľa dávky na majetku v doplnkovom dôchodkovom fonde.</w:t>
      </w:r>
    </w:p>
    <w:p w:rsidR="005D1D67" w:rsidRPr="00BC4013" w:rsidP="00A544DF">
      <w:pPr>
        <w:pStyle w:val="Heading5"/>
        <w:spacing w:before="120" w:after="0" w:line="360" w:lineRule="auto"/>
        <w:ind w:left="360" w:hanging="360"/>
        <w:jc w:val="both"/>
        <w:rPr>
          <w:rFonts w:ascii="Arial" w:hAnsi="Arial" w:cs="Arial"/>
          <w:b w:val="0"/>
          <w:i w:val="0"/>
          <w:sz w:val="22"/>
          <w:szCs w:val="22"/>
        </w:rPr>
      </w:pPr>
      <w:r w:rsidRPr="00BC4013">
        <w:rPr>
          <w:rFonts w:ascii="Arial" w:hAnsi="Arial" w:cs="Arial"/>
          <w:b w:val="0"/>
          <w:i w:val="0"/>
          <w:sz w:val="22"/>
          <w:szCs w:val="22"/>
        </w:rPr>
        <w:tab/>
      </w:r>
      <w:r w:rsidR="00A544DF">
        <w:rPr>
          <w:rFonts w:ascii="Arial" w:hAnsi="Arial" w:cs="Arial"/>
          <w:b w:val="0"/>
          <w:i w:val="0"/>
          <w:sz w:val="22"/>
          <w:szCs w:val="22"/>
        </w:rPr>
        <w:tab/>
      </w:r>
      <w:r w:rsidRPr="00BC4013">
        <w:rPr>
          <w:rFonts w:ascii="Arial" w:hAnsi="Arial" w:cs="Arial"/>
          <w:b w:val="0"/>
          <w:i w:val="0"/>
          <w:sz w:val="22"/>
          <w:szCs w:val="22"/>
        </w:rPr>
        <w:t>(2) Hodnota doplnkovej dôchodkovej jednotky sa vyjadruje v eurách a určuje sa s presnosťou na šesť desatinných miest.</w:t>
      </w:r>
    </w:p>
    <w:p w:rsidR="005D1D67" w:rsidRPr="00BC4013" w:rsidP="00A544DF">
      <w:pPr>
        <w:pStyle w:val="Heading5"/>
        <w:spacing w:before="120" w:after="0" w:line="360" w:lineRule="auto"/>
        <w:ind w:left="360" w:hanging="360"/>
        <w:jc w:val="both"/>
        <w:rPr>
          <w:rFonts w:ascii="Arial" w:hAnsi="Arial" w:cs="Arial"/>
          <w:b w:val="0"/>
          <w:i w:val="0"/>
          <w:sz w:val="22"/>
          <w:szCs w:val="22"/>
        </w:rPr>
      </w:pPr>
      <w:r w:rsidRPr="00BC4013">
        <w:rPr>
          <w:rFonts w:ascii="Arial" w:hAnsi="Arial" w:cs="Arial"/>
          <w:b w:val="0"/>
          <w:i w:val="0"/>
          <w:sz w:val="22"/>
          <w:szCs w:val="22"/>
        </w:rPr>
        <w:tab/>
      </w:r>
      <w:r w:rsidR="00A544DF">
        <w:rPr>
          <w:rFonts w:ascii="Arial" w:hAnsi="Arial" w:cs="Arial"/>
          <w:b w:val="0"/>
          <w:i w:val="0"/>
          <w:sz w:val="22"/>
          <w:szCs w:val="22"/>
        </w:rPr>
        <w:tab/>
      </w:r>
      <w:r w:rsidRPr="00BC4013">
        <w:rPr>
          <w:rFonts w:ascii="Arial" w:hAnsi="Arial" w:cs="Arial"/>
          <w:b w:val="0"/>
          <w:i w:val="0"/>
          <w:sz w:val="22"/>
          <w:szCs w:val="22"/>
        </w:rPr>
        <w:t>(3)  Prvý deň, v ktorom doplnková dôchodková spoločnosť začne vytvárať doplnkový dôchodkový fond, je počiatočná hodnota doplnkovej dôchodkovej jednotky 0,033194 eura. Po tomto dni sa určuje aktuálna hodnota doplnkovej dôchodkovej jednotky.</w:t>
      </w:r>
    </w:p>
    <w:p w:rsidR="005D1D67" w:rsidRPr="00BC4013" w:rsidP="00A544DF">
      <w:pPr>
        <w:pStyle w:val="Heading5"/>
        <w:spacing w:before="120" w:after="0" w:line="360" w:lineRule="auto"/>
        <w:ind w:left="360" w:firstLine="345"/>
        <w:jc w:val="both"/>
        <w:rPr>
          <w:rFonts w:ascii="Arial" w:hAnsi="Arial" w:cs="Arial"/>
          <w:b w:val="0"/>
          <w:i w:val="0"/>
          <w:sz w:val="22"/>
          <w:szCs w:val="22"/>
        </w:rPr>
      </w:pPr>
      <w:r w:rsidRPr="00BC4013">
        <w:rPr>
          <w:rFonts w:ascii="Arial" w:hAnsi="Arial" w:cs="Arial"/>
          <w:b w:val="0"/>
          <w:i w:val="0"/>
          <w:sz w:val="22"/>
          <w:szCs w:val="22"/>
        </w:rPr>
        <w:t>(4) Čistá hodnota majetku v doplnkovom dôchodkovom fonde je rozdiel medzi hodnotou majetku v doplnkovom dôchodkovom fonde a jeho záväzkami.</w:t>
        <w:br/>
      </w:r>
      <w:r w:rsidR="00A544DF">
        <w:rPr>
          <w:rFonts w:ascii="Arial" w:hAnsi="Arial" w:cs="Arial"/>
          <w:b w:val="0"/>
          <w:i w:val="0"/>
          <w:sz w:val="22"/>
          <w:szCs w:val="22"/>
        </w:rPr>
        <w:t xml:space="preserve">      </w:t>
      </w:r>
      <w:r w:rsidRPr="00BC4013">
        <w:rPr>
          <w:rFonts w:ascii="Arial" w:hAnsi="Arial" w:cs="Arial"/>
          <w:b w:val="0"/>
          <w:i w:val="0"/>
          <w:sz w:val="22"/>
          <w:szCs w:val="22"/>
        </w:rPr>
        <w:t>(5) Minimálna čistá hodnota majetku v príspevkovom doplnkovom dôchodkovom fonde je 800 000 eur a táto hodnota nesmie počas činnosti doplnkovej dôchodkovej spoločnosti klesnúť pod túto sumu.</w:t>
      </w:r>
    </w:p>
    <w:p w:rsidR="005D1D67" w:rsidRPr="00BC4013" w:rsidP="00A544DF">
      <w:pPr>
        <w:pStyle w:val="Heading5"/>
        <w:spacing w:before="120" w:after="0" w:line="360" w:lineRule="auto"/>
        <w:ind w:left="360" w:firstLine="345"/>
        <w:jc w:val="both"/>
        <w:rPr>
          <w:rFonts w:ascii="Arial" w:hAnsi="Arial" w:cs="Arial"/>
          <w:b w:val="0"/>
          <w:i w:val="0"/>
          <w:sz w:val="22"/>
          <w:szCs w:val="22"/>
        </w:rPr>
      </w:pPr>
      <w:r w:rsidRPr="00BC4013">
        <w:rPr>
          <w:rFonts w:ascii="Arial" w:hAnsi="Arial" w:cs="Arial"/>
          <w:b w:val="0"/>
          <w:i w:val="0"/>
          <w:sz w:val="22"/>
          <w:szCs w:val="22"/>
        </w:rPr>
        <w:t>(6) Minimálnu čistú hodnotu majetku podľa odseku 5 je doplnková dôchodková spoločnosť povinná dosiahnuť do 12 mesiacov odo dňa začatia vytvárania príspevkového doplnkového dôchodkového fondu.</w:t>
      </w:r>
    </w:p>
    <w:p w:rsidR="005D1D67" w:rsidRPr="00BC4013" w:rsidP="00A544DF">
      <w:pPr>
        <w:pStyle w:val="Heading5"/>
        <w:spacing w:before="120" w:after="0" w:line="360" w:lineRule="auto"/>
        <w:ind w:left="360" w:hanging="360"/>
        <w:jc w:val="both"/>
        <w:rPr>
          <w:rFonts w:ascii="Arial" w:hAnsi="Arial" w:cs="Arial"/>
          <w:b w:val="0"/>
          <w:i w:val="0"/>
          <w:sz w:val="22"/>
          <w:szCs w:val="22"/>
          <w:u w:val="single"/>
        </w:rPr>
      </w:pPr>
      <w:r w:rsidRPr="00BC4013">
        <w:rPr>
          <w:rFonts w:ascii="Arial" w:hAnsi="Arial" w:cs="Arial"/>
          <w:b w:val="0"/>
          <w:i w:val="0"/>
          <w:sz w:val="22"/>
          <w:szCs w:val="22"/>
        </w:rPr>
        <w:tab/>
      </w:r>
      <w:r w:rsidR="00A544DF">
        <w:rPr>
          <w:rFonts w:ascii="Arial" w:hAnsi="Arial" w:cs="Arial"/>
          <w:b w:val="0"/>
          <w:i w:val="0"/>
          <w:sz w:val="22"/>
          <w:szCs w:val="22"/>
        </w:rPr>
        <w:tab/>
      </w:r>
      <w:r w:rsidRPr="00BC4013">
        <w:rPr>
          <w:rFonts w:ascii="Arial" w:hAnsi="Arial" w:cs="Arial"/>
          <w:b w:val="0"/>
          <w:i w:val="0"/>
          <w:sz w:val="22"/>
          <w:szCs w:val="22"/>
        </w:rPr>
        <w:t>(7) Aktuálna hodnota doplnkovej dôchodkovej jednotky doplnkového dôchodkového fondu v deň výpočtu sa určí ako podiel čistej hodnoty majetku v doplnkovom dôchodkovom fonde a počtu všetkých doplnkových dôchodkových jednotiek evidovaných na osobných účtoch všetkých účastníkov alebo poberateľov dávok v doplnkovom dôchodkovom fonde v deň výpočtu.</w:t>
      </w:r>
    </w:p>
    <w:p w:rsidR="005D1D67" w:rsidRPr="00BC4013" w:rsidP="00A544DF">
      <w:pPr>
        <w:spacing w:before="120" w:line="360" w:lineRule="auto"/>
        <w:ind w:left="360" w:firstLine="348"/>
        <w:jc w:val="both"/>
        <w:rPr>
          <w:rFonts w:ascii="Arial" w:hAnsi="Arial" w:cs="Arial"/>
          <w:bCs/>
          <w:sz w:val="22"/>
          <w:szCs w:val="22"/>
        </w:rPr>
      </w:pPr>
      <w:r w:rsidRPr="00BC4013">
        <w:rPr>
          <w:rFonts w:ascii="Arial" w:hAnsi="Arial" w:cs="Arial"/>
          <w:sz w:val="22"/>
          <w:szCs w:val="22"/>
        </w:rPr>
        <w:t>(8) Čistú hodnotu majetku v doplnkovom dôchodkovom fonde a aktuálnu hodnotu doplnkovej dôchodkovej jednotky je doplnková dôchodková spoločnosť povinná vypočítať každý pracovný deň a oznámiť ju Národnej banke Slovenska a depozitárovi.</w:t>
      </w:r>
      <w:r w:rsidRPr="00BC4013">
        <w:rPr>
          <w:rFonts w:ascii="Arial" w:hAnsi="Arial" w:cs="Arial"/>
          <w:b/>
          <w:i/>
          <w:sz w:val="22"/>
          <w:szCs w:val="22"/>
        </w:rPr>
        <w:t xml:space="preserve"> </w:t>
      </w:r>
      <w:r w:rsidRPr="00BC4013">
        <w:rPr>
          <w:rFonts w:ascii="Arial" w:hAnsi="Arial" w:cs="Arial"/>
          <w:bCs/>
          <w:sz w:val="22"/>
          <w:szCs w:val="22"/>
        </w:rPr>
        <w:t xml:space="preserve">Doplnková dôchodková spoločnosť je povinná každý pracovný deň poskytovať Národnej banke Slovenska  informácie o čistej hodnote majetku v doplnkových dôchodkových fondoch, a to elektronickým prevodom dát bezpečnou komunikáciou.  Štruktúru, rozsah, obsah a spôsob poskytovania týchto informácií ustanoví Národná banka Slovenska všeobecne záväzným právnym predpisom. </w:t>
      </w:r>
    </w:p>
    <w:p w:rsidR="005D1D67" w:rsidRPr="00BC4013" w:rsidP="00A544DF">
      <w:pPr>
        <w:pStyle w:val="Heading5"/>
        <w:spacing w:before="120" w:after="0" w:line="360" w:lineRule="auto"/>
        <w:ind w:left="360" w:firstLine="180"/>
        <w:jc w:val="both"/>
        <w:rPr>
          <w:rFonts w:ascii="Arial" w:hAnsi="Arial" w:cs="Arial"/>
          <w:b w:val="0"/>
          <w:i w:val="0"/>
          <w:sz w:val="22"/>
          <w:szCs w:val="22"/>
        </w:rPr>
      </w:pPr>
      <w:r w:rsidRPr="00BC4013">
        <w:rPr>
          <w:rFonts w:ascii="Arial" w:hAnsi="Arial" w:cs="Arial"/>
          <w:b w:val="0"/>
          <w:i w:val="0"/>
          <w:sz w:val="22"/>
          <w:szCs w:val="22"/>
        </w:rPr>
        <w:t xml:space="preserve">     (9) Na doplnkové dôchodkové jednotky a na evidenciu doplnkových dôchodkových jednotiek na osobných účtoch sa nevzťahuje osobitný predpis.</w:t>
      </w:r>
      <w:r w:rsidRPr="00BC4013">
        <w:rPr>
          <w:rFonts w:ascii="Arial" w:hAnsi="Arial" w:cs="Arial"/>
          <w:b w:val="0"/>
          <w:i w:val="0"/>
          <w:sz w:val="22"/>
          <w:szCs w:val="22"/>
          <w:vertAlign w:val="superscript"/>
        </w:rPr>
        <w:t>33b)</w:t>
      </w:r>
      <w:r w:rsidRPr="00BC4013">
        <w:rPr>
          <w:rFonts w:ascii="Arial" w:hAnsi="Arial" w:cs="Arial"/>
          <w:b w:val="0"/>
          <w:i w:val="0"/>
          <w:sz w:val="22"/>
          <w:szCs w:val="22"/>
        </w:rPr>
        <w:t>“.</w:t>
      </w:r>
    </w:p>
    <w:p w:rsidR="005D1D67" w:rsidRPr="00BC4013" w:rsidP="00A544DF">
      <w:pPr>
        <w:pStyle w:val="Heading5"/>
        <w:spacing w:before="120" w:after="0" w:line="360" w:lineRule="auto"/>
        <w:ind w:left="360" w:hanging="360"/>
        <w:jc w:val="both"/>
        <w:rPr>
          <w:rFonts w:ascii="Arial" w:hAnsi="Arial" w:cs="Arial"/>
          <w:b w:val="0"/>
          <w:i w:val="0"/>
          <w:sz w:val="22"/>
          <w:szCs w:val="22"/>
        </w:rPr>
      </w:pPr>
      <w:r w:rsidRPr="00BC4013">
        <w:rPr>
          <w:rFonts w:ascii="Arial" w:hAnsi="Arial" w:cs="Arial"/>
          <w:b w:val="0"/>
          <w:i w:val="0"/>
          <w:sz w:val="22"/>
          <w:szCs w:val="22"/>
        </w:rPr>
        <w:tab/>
        <w:t>Poznámka pod čiarou k odkazu 33b znie:</w:t>
      </w:r>
    </w:p>
    <w:p w:rsidR="005D1D67" w:rsidRPr="00BC4013" w:rsidP="009363E4">
      <w:pPr>
        <w:pStyle w:val="Heading5"/>
        <w:tabs>
          <w:tab w:val="left" w:pos="540"/>
        </w:tabs>
        <w:spacing w:before="120" w:after="0" w:line="360" w:lineRule="auto"/>
        <w:ind w:left="540" w:hanging="540"/>
        <w:jc w:val="both"/>
        <w:rPr>
          <w:rFonts w:ascii="Arial" w:hAnsi="Arial" w:cs="Arial"/>
          <w:b w:val="0"/>
          <w:i w:val="0"/>
          <w:sz w:val="22"/>
          <w:szCs w:val="22"/>
        </w:rPr>
      </w:pPr>
      <w:r w:rsidR="00A544DF">
        <w:rPr>
          <w:rFonts w:ascii="Arial" w:hAnsi="Arial" w:cs="Arial"/>
          <w:b w:val="0"/>
          <w:i w:val="0"/>
          <w:sz w:val="22"/>
          <w:szCs w:val="22"/>
        </w:rPr>
        <w:t xml:space="preserve">     </w:t>
      </w:r>
      <w:r w:rsidRPr="00BC4013">
        <w:rPr>
          <w:rFonts w:ascii="Arial" w:hAnsi="Arial" w:cs="Arial"/>
          <w:b w:val="0"/>
          <w:i w:val="0"/>
          <w:sz w:val="22"/>
          <w:szCs w:val="22"/>
        </w:rPr>
        <w:t xml:space="preserve"> „33b) Zákon č. 566/2001 Z. z. v znení neskorších predpisov.“.</w:t>
      </w:r>
    </w:p>
    <w:p w:rsidR="005D1D67" w:rsidRPr="00BC4013" w:rsidP="00A544DF">
      <w:pPr>
        <w:pStyle w:val="Heading5"/>
        <w:spacing w:before="120" w:after="0" w:line="360" w:lineRule="auto"/>
        <w:ind w:left="540" w:hanging="540"/>
        <w:jc w:val="both"/>
        <w:rPr>
          <w:rFonts w:ascii="Arial" w:hAnsi="Arial" w:cs="Arial"/>
          <w:b w:val="0"/>
          <w:i w:val="0"/>
          <w:sz w:val="22"/>
          <w:szCs w:val="22"/>
        </w:rPr>
      </w:pPr>
      <w:r w:rsidRPr="00BC4013">
        <w:rPr>
          <w:rFonts w:ascii="Arial" w:hAnsi="Arial" w:cs="Arial"/>
          <w:b w:val="0"/>
          <w:i w:val="0"/>
          <w:sz w:val="22"/>
          <w:szCs w:val="22"/>
        </w:rPr>
        <w:t>17. V § 50 ods. 4</w:t>
      </w:r>
      <w:r w:rsidRPr="00BC4013">
        <w:rPr>
          <w:rFonts w:ascii="Arial" w:hAnsi="Arial" w:cs="Arial"/>
          <w:i w:val="0"/>
          <w:sz w:val="22"/>
          <w:szCs w:val="22"/>
        </w:rPr>
        <w:t xml:space="preserve"> </w:t>
      </w:r>
      <w:r w:rsidRPr="00BC4013">
        <w:rPr>
          <w:rFonts w:ascii="Arial" w:hAnsi="Arial" w:cs="Arial"/>
          <w:b w:val="0"/>
          <w:i w:val="0"/>
          <w:sz w:val="22"/>
          <w:szCs w:val="22"/>
        </w:rPr>
        <w:t>sa v druhej vete slová „v hodnote zostatku osobného účtu“ nahrádzajú slovami „vo výške zodpovedajúcej aktuálnej hodnote osobného účtu“.</w:t>
      </w:r>
    </w:p>
    <w:p w:rsidR="005D1D67" w:rsidRPr="00BC4013" w:rsidP="009363E4">
      <w:pPr>
        <w:tabs>
          <w:tab w:val="left" w:pos="0"/>
        </w:tabs>
        <w:spacing w:before="120" w:line="360" w:lineRule="auto"/>
        <w:jc w:val="both"/>
        <w:rPr>
          <w:rFonts w:ascii="Arial" w:hAnsi="Arial" w:cs="Arial"/>
          <w:sz w:val="22"/>
          <w:szCs w:val="22"/>
        </w:rPr>
      </w:pPr>
      <w:r w:rsidRPr="00BC4013">
        <w:rPr>
          <w:rFonts w:ascii="Arial" w:hAnsi="Arial" w:cs="Arial"/>
          <w:sz w:val="22"/>
          <w:szCs w:val="22"/>
        </w:rPr>
        <w:t>18. § 53 vrátane nadpisu znie:</w:t>
      </w:r>
    </w:p>
    <w:p w:rsidR="005D1D67" w:rsidRPr="00A544DF" w:rsidP="009363E4">
      <w:pPr>
        <w:spacing w:before="120" w:line="360" w:lineRule="auto"/>
        <w:jc w:val="center"/>
        <w:rPr>
          <w:rFonts w:ascii="Arial" w:hAnsi="Arial" w:cs="Arial"/>
          <w:b/>
          <w:sz w:val="22"/>
          <w:szCs w:val="22"/>
        </w:rPr>
      </w:pPr>
      <w:r w:rsidRPr="00A544DF">
        <w:rPr>
          <w:rFonts w:ascii="Arial" w:hAnsi="Arial" w:cs="Arial"/>
          <w:b/>
          <w:sz w:val="22"/>
          <w:szCs w:val="22"/>
        </w:rPr>
        <w:t>„§ 53</w:t>
      </w:r>
    </w:p>
    <w:p w:rsidR="005D1D67" w:rsidRPr="00A544DF" w:rsidP="009363E4">
      <w:pPr>
        <w:spacing w:before="120" w:line="360" w:lineRule="auto"/>
        <w:jc w:val="center"/>
        <w:rPr>
          <w:rFonts w:ascii="Arial" w:hAnsi="Arial" w:cs="Arial"/>
          <w:b/>
          <w:sz w:val="22"/>
          <w:szCs w:val="22"/>
        </w:rPr>
      </w:pPr>
      <w:r w:rsidRPr="00A544DF">
        <w:rPr>
          <w:rFonts w:ascii="Arial" w:hAnsi="Arial" w:cs="Arial"/>
          <w:b/>
          <w:sz w:val="22"/>
          <w:szCs w:val="22"/>
        </w:rPr>
        <w:t>Majetok v doplnkovom dôchodkovom fonde</w:t>
      </w:r>
    </w:p>
    <w:p w:rsidR="005D1D67" w:rsidRPr="00BC4013" w:rsidP="007E6D9B">
      <w:pPr>
        <w:spacing w:before="120" w:line="360" w:lineRule="auto"/>
        <w:ind w:left="360" w:firstLine="348"/>
        <w:jc w:val="both"/>
        <w:rPr>
          <w:rFonts w:ascii="Arial" w:hAnsi="Arial" w:cs="Arial"/>
          <w:sz w:val="22"/>
          <w:szCs w:val="22"/>
        </w:rPr>
      </w:pPr>
      <w:r w:rsidR="007E6D9B">
        <w:rPr>
          <w:rFonts w:ascii="Arial" w:hAnsi="Arial" w:cs="Arial"/>
          <w:sz w:val="22"/>
          <w:szCs w:val="22"/>
        </w:rPr>
        <w:t xml:space="preserve">(1) </w:t>
      </w:r>
      <w:r w:rsidRPr="00BC4013">
        <w:rPr>
          <w:rFonts w:ascii="Arial" w:hAnsi="Arial" w:cs="Arial"/>
          <w:sz w:val="22"/>
          <w:szCs w:val="22"/>
        </w:rPr>
        <w:t>Majetok v doplnkovom dôchodkovom fonde možno investovať len do</w:t>
      </w:r>
    </w:p>
    <w:p w:rsidR="005D1D67" w:rsidRPr="00BC4013" w:rsidP="009363E4">
      <w:pPr>
        <w:numPr>
          <w:ilvl w:val="0"/>
          <w:numId w:val="31"/>
        </w:numPr>
        <w:tabs>
          <w:tab w:val="left" w:pos="720"/>
        </w:tabs>
        <w:spacing w:before="120" w:line="360" w:lineRule="auto"/>
        <w:jc w:val="both"/>
        <w:rPr>
          <w:rFonts w:ascii="Arial" w:hAnsi="Arial" w:cs="Arial"/>
          <w:sz w:val="22"/>
          <w:szCs w:val="22"/>
        </w:rPr>
      </w:pPr>
      <w:r w:rsidRPr="00BC4013">
        <w:rPr>
          <w:rFonts w:ascii="Arial" w:hAnsi="Arial" w:cs="Arial"/>
          <w:sz w:val="22"/>
          <w:szCs w:val="22"/>
        </w:rPr>
        <w:t>prevoditeľných cenných papierov</w:t>
      </w:r>
      <w:r w:rsidRPr="00BC4013">
        <w:rPr>
          <w:rFonts w:ascii="Arial" w:hAnsi="Arial" w:cs="Arial"/>
          <w:sz w:val="22"/>
          <w:szCs w:val="22"/>
          <w:vertAlign w:val="superscript"/>
        </w:rPr>
        <w:t>36)</w:t>
      </w:r>
      <w:r w:rsidRPr="00BC4013">
        <w:rPr>
          <w:rFonts w:ascii="Arial" w:hAnsi="Arial" w:cs="Arial"/>
          <w:sz w:val="22"/>
          <w:szCs w:val="22"/>
        </w:rPr>
        <w:t xml:space="preserve"> a nástrojov peňažného trhu</w:t>
      </w:r>
      <w:r w:rsidRPr="00BC4013">
        <w:rPr>
          <w:rFonts w:ascii="Arial" w:hAnsi="Arial" w:cs="Arial"/>
          <w:sz w:val="22"/>
          <w:szCs w:val="22"/>
          <w:vertAlign w:val="superscript"/>
        </w:rPr>
        <w:t>37)</w:t>
      </w:r>
      <w:r w:rsidRPr="00BC4013">
        <w:rPr>
          <w:rFonts w:ascii="Arial" w:hAnsi="Arial" w:cs="Arial"/>
          <w:sz w:val="22"/>
          <w:szCs w:val="22"/>
        </w:rPr>
        <w:t xml:space="preserve"> prijatých na obchodovanie na</w:t>
      </w:r>
    </w:p>
    <w:p w:rsidR="005D1D67" w:rsidRPr="00BC4013" w:rsidP="00485D77">
      <w:pPr>
        <w:numPr>
          <w:ilvl w:val="1"/>
          <w:numId w:val="31"/>
        </w:numPr>
        <w:tabs>
          <w:tab w:val="left" w:pos="-540"/>
          <w:tab w:val="clear" w:pos="1440"/>
        </w:tabs>
        <w:spacing w:before="120" w:line="360" w:lineRule="auto"/>
        <w:ind w:left="1080"/>
        <w:jc w:val="both"/>
        <w:rPr>
          <w:rFonts w:ascii="Arial" w:hAnsi="Arial" w:cs="Arial"/>
          <w:sz w:val="22"/>
          <w:szCs w:val="22"/>
        </w:rPr>
      </w:pPr>
      <w:r w:rsidRPr="00BC4013">
        <w:rPr>
          <w:rFonts w:ascii="Arial" w:hAnsi="Arial" w:cs="Arial"/>
          <w:sz w:val="22"/>
          <w:szCs w:val="22"/>
        </w:rPr>
        <w:t>regulovanom trhu</w:t>
      </w:r>
      <w:r w:rsidRPr="00BC4013">
        <w:rPr>
          <w:rFonts w:ascii="Arial" w:hAnsi="Arial" w:cs="Arial"/>
          <w:sz w:val="22"/>
          <w:szCs w:val="22"/>
          <w:vertAlign w:val="superscript"/>
        </w:rPr>
        <w:t>38)</w:t>
      </w:r>
      <w:r w:rsidRPr="00BC4013">
        <w:rPr>
          <w:rFonts w:ascii="Arial" w:hAnsi="Arial" w:cs="Arial"/>
          <w:sz w:val="22"/>
          <w:szCs w:val="22"/>
        </w:rPr>
        <w:t xml:space="preserve"> uvedenom v zozname zostavenom štátom, ktorý je členským štátom Európsk</w:t>
      </w:r>
      <w:r w:rsidR="00723F66">
        <w:rPr>
          <w:rFonts w:ascii="Arial" w:hAnsi="Arial" w:cs="Arial"/>
          <w:sz w:val="22"/>
          <w:szCs w:val="22"/>
        </w:rPr>
        <w:t>ej</w:t>
      </w:r>
      <w:r w:rsidRPr="00BC4013">
        <w:rPr>
          <w:rFonts w:ascii="Arial" w:hAnsi="Arial" w:cs="Arial"/>
          <w:sz w:val="22"/>
          <w:szCs w:val="22"/>
        </w:rPr>
        <w:t xml:space="preserve"> </w:t>
      </w:r>
      <w:r w:rsidR="00723F66">
        <w:rPr>
          <w:rFonts w:ascii="Arial" w:hAnsi="Arial" w:cs="Arial"/>
          <w:sz w:val="22"/>
          <w:szCs w:val="22"/>
        </w:rPr>
        <w:t>únie</w:t>
      </w:r>
      <w:r w:rsidRPr="00BC4013">
        <w:rPr>
          <w:rFonts w:ascii="Arial" w:hAnsi="Arial" w:cs="Arial"/>
          <w:sz w:val="22"/>
          <w:szCs w:val="22"/>
        </w:rPr>
        <w:t xml:space="preserve">, štátom, ktorý je </w:t>
      </w:r>
      <w:r w:rsidR="00723F66">
        <w:rPr>
          <w:rFonts w:ascii="Arial" w:hAnsi="Arial" w:cs="Arial"/>
          <w:sz w:val="22"/>
          <w:szCs w:val="22"/>
        </w:rPr>
        <w:t>zmluvnou stranou Dohody o Európskom</w:t>
      </w:r>
      <w:r w:rsidRPr="00BC4013">
        <w:rPr>
          <w:rFonts w:ascii="Arial" w:hAnsi="Arial" w:cs="Arial"/>
          <w:sz w:val="22"/>
          <w:szCs w:val="22"/>
        </w:rPr>
        <w:t xml:space="preserve"> hospodársko</w:t>
      </w:r>
      <w:r w:rsidR="00723F66">
        <w:rPr>
          <w:rFonts w:ascii="Arial" w:hAnsi="Arial" w:cs="Arial"/>
          <w:sz w:val="22"/>
          <w:szCs w:val="22"/>
        </w:rPr>
        <w:t>m</w:t>
      </w:r>
      <w:r w:rsidRPr="00BC4013">
        <w:rPr>
          <w:rFonts w:ascii="Arial" w:hAnsi="Arial" w:cs="Arial"/>
          <w:sz w:val="22"/>
          <w:szCs w:val="22"/>
        </w:rPr>
        <w:t xml:space="preserve"> priestor</w:t>
      </w:r>
      <w:r w:rsidR="00723F66">
        <w:rPr>
          <w:rFonts w:ascii="Arial" w:hAnsi="Arial" w:cs="Arial"/>
          <w:sz w:val="22"/>
          <w:szCs w:val="22"/>
        </w:rPr>
        <w:t>e</w:t>
      </w:r>
      <w:r w:rsidRPr="00BC4013">
        <w:rPr>
          <w:rFonts w:ascii="Arial" w:hAnsi="Arial" w:cs="Arial"/>
          <w:sz w:val="22"/>
          <w:szCs w:val="22"/>
        </w:rPr>
        <w:t xml:space="preserve"> alebo štátom, ktorý je členským štátom Organizácie pre hospodársku spoluprácu a rozvoj (ďalej len „členský štát“) a zverejnenom  Európskou komisiou podľa práv</w:t>
      </w:r>
      <w:r w:rsidR="00544290">
        <w:rPr>
          <w:rFonts w:ascii="Arial" w:hAnsi="Arial" w:cs="Arial"/>
          <w:sz w:val="22"/>
          <w:szCs w:val="22"/>
        </w:rPr>
        <w:t xml:space="preserve">ne záväzných aktov </w:t>
      </w:r>
      <w:r w:rsidRPr="00BC4013">
        <w:rPr>
          <w:rFonts w:ascii="Arial" w:hAnsi="Arial" w:cs="Arial"/>
          <w:sz w:val="22"/>
          <w:szCs w:val="22"/>
        </w:rPr>
        <w:t xml:space="preserve">Európskych spoločenstiev </w:t>
      </w:r>
      <w:r w:rsidR="00544290">
        <w:rPr>
          <w:rFonts w:ascii="Arial" w:hAnsi="Arial" w:cs="Arial"/>
          <w:sz w:val="22"/>
          <w:szCs w:val="22"/>
        </w:rPr>
        <w:t xml:space="preserve"> a Európskej únie</w:t>
      </w:r>
      <w:r w:rsidRPr="00BC4013">
        <w:rPr>
          <w:rFonts w:ascii="Arial" w:hAnsi="Arial" w:cs="Arial"/>
          <w:sz w:val="22"/>
          <w:szCs w:val="22"/>
        </w:rPr>
        <w:t xml:space="preserve">, </w:t>
      </w:r>
    </w:p>
    <w:p w:rsidR="005D1D67" w:rsidRPr="00BC4013" w:rsidP="00485D77">
      <w:pPr>
        <w:numPr>
          <w:ilvl w:val="1"/>
          <w:numId w:val="31"/>
        </w:numPr>
        <w:tabs>
          <w:tab w:val="left" w:pos="-900"/>
          <w:tab w:val="clear" w:pos="1440"/>
        </w:tabs>
        <w:spacing w:before="120" w:line="360" w:lineRule="auto"/>
        <w:ind w:left="1080"/>
        <w:jc w:val="both"/>
        <w:rPr>
          <w:rFonts w:ascii="Arial" w:hAnsi="Arial" w:cs="Arial"/>
          <w:sz w:val="22"/>
          <w:szCs w:val="22"/>
        </w:rPr>
      </w:pPr>
      <w:r w:rsidRPr="00BC4013">
        <w:rPr>
          <w:rFonts w:ascii="Arial" w:hAnsi="Arial" w:cs="Arial"/>
          <w:sz w:val="22"/>
          <w:szCs w:val="22"/>
        </w:rPr>
        <w:t>inom regulovanom trhu ako podľa prvého bodu v členskom štáte, na ktorom sa pravidelne obchoduje, je prístupný verejnosti a ktorého činnosť je povolená Národnou bankou Slovenska alebo príslušným orgánom dohľadu členského štátu,</w:t>
      </w:r>
    </w:p>
    <w:p w:rsidR="005D1D67" w:rsidRPr="00BC4013" w:rsidP="00485D77">
      <w:pPr>
        <w:numPr>
          <w:ilvl w:val="1"/>
          <w:numId w:val="31"/>
        </w:numPr>
        <w:tabs>
          <w:tab w:val="left" w:pos="-900"/>
          <w:tab w:val="clear" w:pos="1440"/>
        </w:tabs>
        <w:spacing w:before="120" w:line="360" w:lineRule="auto"/>
        <w:ind w:left="1080"/>
        <w:jc w:val="both"/>
        <w:rPr>
          <w:rFonts w:ascii="Arial" w:hAnsi="Arial" w:cs="Arial"/>
          <w:sz w:val="22"/>
          <w:szCs w:val="22"/>
        </w:rPr>
      </w:pPr>
      <w:r w:rsidRPr="00BC4013">
        <w:rPr>
          <w:rFonts w:ascii="Arial" w:hAnsi="Arial" w:cs="Arial"/>
          <w:sz w:val="22"/>
          <w:szCs w:val="22"/>
        </w:rPr>
        <w:t>trhu kótovaných cenných papierov zahraničnej burzy cenných papierov alebo na inom regulovanom trhu v nečlenskom štáte, ak sa na tejto zahraničnej burze cenných papierov alebo na tomto inom regulovanom trhu pravidelne obchoduje, je prístupný verejnosti a jeho činnosť je povolená príslušným orgánom dohľadu v štáte, v ktorom má sídlo; to platí, len ak je táto možnosť uvedená v štatúte doplnkového dôchodkového fondu schválenom Národnou bankou Slovenska spolu s obchodným menom tejto burzy alebo iného regulovaného trhu,</w:t>
      </w:r>
    </w:p>
    <w:p w:rsidR="005D1D67" w:rsidRPr="00BC4013" w:rsidP="009363E4">
      <w:pPr>
        <w:numPr>
          <w:ilvl w:val="0"/>
          <w:numId w:val="31"/>
        </w:numPr>
        <w:tabs>
          <w:tab w:val="left" w:pos="720"/>
        </w:tabs>
        <w:spacing w:before="120" w:line="360" w:lineRule="auto"/>
        <w:jc w:val="both"/>
        <w:rPr>
          <w:rFonts w:ascii="Arial" w:hAnsi="Arial" w:cs="Arial"/>
          <w:sz w:val="22"/>
          <w:szCs w:val="22"/>
        </w:rPr>
      </w:pPr>
      <w:r w:rsidRPr="00BC4013">
        <w:rPr>
          <w:rFonts w:ascii="Arial" w:hAnsi="Arial" w:cs="Arial"/>
          <w:sz w:val="22"/>
          <w:szCs w:val="22"/>
        </w:rPr>
        <w:t xml:space="preserve">prevoditeľných cenných papierov z nových emisií cenných papierov, ak </w:t>
      </w:r>
    </w:p>
    <w:p w:rsidR="005D1D67" w:rsidRPr="00BC4013" w:rsidP="00485D77">
      <w:pPr>
        <w:numPr>
          <w:ilvl w:val="1"/>
          <w:numId w:val="31"/>
        </w:numPr>
        <w:tabs>
          <w:tab w:val="clear" w:pos="1440"/>
        </w:tabs>
        <w:spacing w:before="120" w:line="360" w:lineRule="auto"/>
        <w:ind w:left="1080"/>
        <w:jc w:val="both"/>
        <w:rPr>
          <w:rFonts w:ascii="Arial" w:hAnsi="Arial" w:cs="Arial"/>
          <w:sz w:val="22"/>
          <w:szCs w:val="22"/>
        </w:rPr>
      </w:pPr>
      <w:r w:rsidRPr="00BC4013">
        <w:rPr>
          <w:rFonts w:ascii="Arial" w:hAnsi="Arial" w:cs="Arial"/>
          <w:sz w:val="22"/>
          <w:szCs w:val="22"/>
        </w:rPr>
        <w:t>emisné podmienky obsahujú záväzok, že bude podaná žiadosť o prijatie cenných papierov na obchodovanie na regulovanom trhu podľa písmena a) prvého bodu a druhého bodu alebo na trhu kótovaných cenných papierov zahraničnej burzy cenných papierov podľa písmena a) tretieho bodu; to platí, len ak je táto možnosť uvedená v štatúte doplnkového dôchodkového fondu</w:t>
      </w:r>
      <w:r w:rsidR="00544290">
        <w:rPr>
          <w:rFonts w:ascii="Arial" w:hAnsi="Arial" w:cs="Arial"/>
          <w:sz w:val="22"/>
          <w:szCs w:val="22"/>
        </w:rPr>
        <w:t xml:space="preserve"> schválenom Národnou bankou Slovenska</w:t>
      </w:r>
      <w:r w:rsidRPr="00BC4013">
        <w:rPr>
          <w:rFonts w:ascii="Arial" w:hAnsi="Arial" w:cs="Arial"/>
          <w:sz w:val="22"/>
          <w:szCs w:val="22"/>
        </w:rPr>
        <w:t xml:space="preserve"> spolu s obchodným menom tejto burzy alebo iného regulovaného trhu,</w:t>
      </w:r>
    </w:p>
    <w:p w:rsidR="005D1D67" w:rsidRPr="00BC4013" w:rsidP="00485D77">
      <w:pPr>
        <w:numPr>
          <w:ilvl w:val="1"/>
          <w:numId w:val="31"/>
        </w:numPr>
        <w:tabs>
          <w:tab w:val="clear" w:pos="1440"/>
        </w:tabs>
        <w:spacing w:before="120" w:line="360" w:lineRule="auto"/>
        <w:ind w:left="1080"/>
        <w:jc w:val="both"/>
        <w:rPr>
          <w:rFonts w:ascii="Arial" w:hAnsi="Arial" w:cs="Arial"/>
          <w:sz w:val="22"/>
          <w:szCs w:val="22"/>
        </w:rPr>
      </w:pPr>
      <w:r w:rsidRPr="00BC4013">
        <w:rPr>
          <w:rFonts w:ascii="Arial" w:hAnsi="Arial" w:cs="Arial"/>
          <w:sz w:val="22"/>
          <w:szCs w:val="22"/>
        </w:rPr>
        <w:t>zo všetkých okolností je zrejmé, že sa toto prijatie uskutoční do jednéh</w:t>
      </w:r>
      <w:r w:rsidR="00044558">
        <w:rPr>
          <w:rFonts w:ascii="Arial" w:hAnsi="Arial" w:cs="Arial"/>
          <w:sz w:val="22"/>
          <w:szCs w:val="22"/>
        </w:rPr>
        <w:t>o roka od dátumu vydania emisie cenných papierov,</w:t>
      </w:r>
      <w:r w:rsidRPr="00BC4013">
        <w:rPr>
          <w:rFonts w:ascii="Arial" w:hAnsi="Arial" w:cs="Arial"/>
          <w:sz w:val="22"/>
          <w:szCs w:val="22"/>
        </w:rPr>
        <w:t xml:space="preserve"> </w:t>
      </w:r>
    </w:p>
    <w:p w:rsidR="005D1D67" w:rsidRPr="00BC4013" w:rsidP="009363E4">
      <w:pPr>
        <w:numPr>
          <w:ilvl w:val="0"/>
          <w:numId w:val="31"/>
        </w:numPr>
        <w:tabs>
          <w:tab w:val="left" w:pos="720"/>
        </w:tabs>
        <w:spacing w:before="120" w:line="360" w:lineRule="auto"/>
        <w:jc w:val="both"/>
        <w:rPr>
          <w:rFonts w:ascii="Arial" w:hAnsi="Arial" w:cs="Arial"/>
          <w:sz w:val="22"/>
          <w:szCs w:val="22"/>
        </w:rPr>
      </w:pPr>
      <w:r w:rsidRPr="00BC4013">
        <w:rPr>
          <w:rFonts w:ascii="Arial" w:hAnsi="Arial" w:cs="Arial"/>
          <w:sz w:val="22"/>
          <w:szCs w:val="22"/>
        </w:rPr>
        <w:t>podielových listov otvorených podielových fondov a cenných papierov zahraničných subjektov kolektívneho investovania spĺňajúcich požiadavky práv</w:t>
      </w:r>
      <w:r w:rsidR="00515616">
        <w:rPr>
          <w:rFonts w:ascii="Arial" w:hAnsi="Arial" w:cs="Arial"/>
          <w:sz w:val="22"/>
          <w:szCs w:val="22"/>
        </w:rPr>
        <w:t>ne záväzných aktov</w:t>
      </w:r>
      <w:r w:rsidRPr="00BC4013">
        <w:rPr>
          <w:rFonts w:ascii="Arial" w:hAnsi="Arial" w:cs="Arial"/>
          <w:sz w:val="22"/>
          <w:szCs w:val="22"/>
        </w:rPr>
        <w:t xml:space="preserve"> Európskych spoločenstiev </w:t>
      </w:r>
      <w:r w:rsidR="00515616">
        <w:rPr>
          <w:rFonts w:ascii="Arial" w:hAnsi="Arial" w:cs="Arial"/>
          <w:sz w:val="22"/>
          <w:szCs w:val="22"/>
        </w:rPr>
        <w:t>a Európskej únie</w:t>
      </w:r>
      <w:r w:rsidRPr="00BC4013">
        <w:rPr>
          <w:rFonts w:ascii="Arial" w:hAnsi="Arial" w:cs="Arial"/>
          <w:sz w:val="22"/>
          <w:szCs w:val="22"/>
        </w:rPr>
        <w:t xml:space="preserve"> (ďalej len „európsky fond“), </w:t>
      </w:r>
    </w:p>
    <w:p w:rsidR="005D1D67" w:rsidRPr="00BC4013" w:rsidP="009363E4">
      <w:pPr>
        <w:numPr>
          <w:ilvl w:val="0"/>
          <w:numId w:val="31"/>
        </w:numPr>
        <w:tabs>
          <w:tab w:val="left" w:pos="720"/>
        </w:tabs>
        <w:spacing w:before="120" w:line="360" w:lineRule="auto"/>
        <w:jc w:val="both"/>
        <w:rPr>
          <w:rFonts w:ascii="Arial" w:hAnsi="Arial" w:cs="Arial"/>
          <w:sz w:val="22"/>
          <w:szCs w:val="22"/>
        </w:rPr>
      </w:pPr>
      <w:r w:rsidRPr="00BC4013">
        <w:rPr>
          <w:rFonts w:ascii="Arial" w:hAnsi="Arial" w:cs="Arial"/>
          <w:sz w:val="22"/>
          <w:szCs w:val="22"/>
        </w:rPr>
        <w:t>cenných papierov zahraničných subjektov kolektívneho investovania iných ako uvedených v písmene c), ak</w:t>
      </w:r>
    </w:p>
    <w:p w:rsidR="005D1D67" w:rsidRPr="00BC4013" w:rsidP="00485D77">
      <w:pPr>
        <w:numPr>
          <w:ilvl w:val="1"/>
          <w:numId w:val="31"/>
        </w:numPr>
        <w:tabs>
          <w:tab w:val="clear" w:pos="1440"/>
        </w:tabs>
        <w:spacing w:before="120" w:line="360" w:lineRule="auto"/>
        <w:ind w:left="1080"/>
        <w:jc w:val="both"/>
        <w:rPr>
          <w:rFonts w:ascii="Arial" w:hAnsi="Arial" w:cs="Arial"/>
          <w:sz w:val="22"/>
          <w:szCs w:val="22"/>
        </w:rPr>
      </w:pPr>
      <w:r w:rsidRPr="00BC4013">
        <w:rPr>
          <w:rFonts w:ascii="Arial" w:hAnsi="Arial" w:cs="Arial"/>
          <w:sz w:val="22"/>
          <w:szCs w:val="22"/>
        </w:rPr>
        <w:t xml:space="preserve"> zahraničný subjekt kolektívneho investovania je otvorený,  nadobúda majetok uvedený v písmene </w:t>
      </w:r>
      <w:r w:rsidR="00515616">
        <w:rPr>
          <w:rFonts w:ascii="Arial" w:hAnsi="Arial" w:cs="Arial"/>
          <w:sz w:val="22"/>
          <w:szCs w:val="22"/>
        </w:rPr>
        <w:t>c</w:t>
      </w:r>
      <w:r w:rsidRPr="00BC4013">
        <w:rPr>
          <w:rFonts w:ascii="Arial" w:hAnsi="Arial" w:cs="Arial"/>
          <w:sz w:val="22"/>
          <w:szCs w:val="22"/>
        </w:rPr>
        <w:t>)</w:t>
      </w:r>
      <w:r w:rsidRPr="00BC4013">
        <w:rPr>
          <w:rFonts w:ascii="Arial" w:hAnsi="Arial" w:cs="Arial"/>
          <w:b/>
          <w:sz w:val="22"/>
          <w:szCs w:val="22"/>
        </w:rPr>
        <w:t xml:space="preserve"> </w:t>
      </w:r>
      <w:r w:rsidRPr="00BC4013">
        <w:rPr>
          <w:rFonts w:ascii="Arial" w:hAnsi="Arial" w:cs="Arial"/>
          <w:sz w:val="22"/>
          <w:szCs w:val="22"/>
        </w:rPr>
        <w:t>na princípe obmedzenia a rozloženia rizika,  má udelené povolenie podľa právnych predpisov štátu, v ktorom má sídlo, a podlieha dohľadu, ktorý je rovnocenný s dohľadom vykonávaným Národnou bankou Slovenska alebo orgánom dohľadu členského štátu, a je zabezpečená spolupráca Národnej banky Slovenska s príslušnými orgánmi dohľadu členského štátu,</w:t>
      </w:r>
    </w:p>
    <w:p w:rsidR="005D1D67" w:rsidRPr="00BC4013" w:rsidP="00485D77">
      <w:pPr>
        <w:numPr>
          <w:ilvl w:val="1"/>
          <w:numId w:val="31"/>
        </w:numPr>
        <w:tabs>
          <w:tab w:val="clear" w:pos="1440"/>
        </w:tabs>
        <w:spacing w:before="120" w:line="360" w:lineRule="auto"/>
        <w:ind w:left="1080"/>
        <w:jc w:val="both"/>
        <w:rPr>
          <w:rFonts w:ascii="Arial" w:hAnsi="Arial" w:cs="Arial"/>
          <w:sz w:val="22"/>
          <w:szCs w:val="22"/>
        </w:rPr>
      </w:pPr>
      <w:r w:rsidRPr="00BC4013">
        <w:rPr>
          <w:rFonts w:ascii="Arial" w:hAnsi="Arial" w:cs="Arial"/>
          <w:sz w:val="22"/>
          <w:szCs w:val="22"/>
        </w:rPr>
        <w:t>úroveň ochrany majiteľov cenných papierov je rovnocenná s úrovňou ochrany podielnikov v otvorenom podielovom fonde, a v prípade zahraničného podielového fondu sa o jeho majetku účtuje oddelene,</w:t>
      </w:r>
    </w:p>
    <w:p w:rsidR="005D1D67" w:rsidRPr="00BC4013" w:rsidP="00485D77">
      <w:pPr>
        <w:numPr>
          <w:ilvl w:val="1"/>
          <w:numId w:val="31"/>
        </w:numPr>
        <w:tabs>
          <w:tab w:val="clear" w:pos="1440"/>
        </w:tabs>
        <w:spacing w:before="120" w:line="360" w:lineRule="auto"/>
        <w:ind w:left="1080"/>
        <w:jc w:val="both"/>
        <w:rPr>
          <w:rFonts w:ascii="Arial" w:hAnsi="Arial" w:cs="Arial"/>
          <w:sz w:val="22"/>
          <w:szCs w:val="22"/>
        </w:rPr>
      </w:pPr>
      <w:r w:rsidRPr="00BC4013">
        <w:rPr>
          <w:rFonts w:ascii="Arial" w:hAnsi="Arial" w:cs="Arial"/>
          <w:sz w:val="22"/>
          <w:szCs w:val="22"/>
        </w:rPr>
        <w:t xml:space="preserve"> zahraničný subjekt kolektívneho investovania zverejňuje ročné správy a polročné správy o hospodárení umožňujúce hodnotenie jeho aktív a pasív, výnosov a jeho činnosti za obdobie, na ktoré sa vzťahuje príslušná správa,</w:t>
      </w:r>
    </w:p>
    <w:p w:rsidR="005D1D67" w:rsidRPr="00BC4013" w:rsidP="009363E4">
      <w:pPr>
        <w:numPr>
          <w:ilvl w:val="0"/>
          <w:numId w:val="31"/>
        </w:numPr>
        <w:tabs>
          <w:tab w:val="left" w:pos="720"/>
        </w:tabs>
        <w:spacing w:before="120" w:line="360" w:lineRule="auto"/>
        <w:jc w:val="both"/>
        <w:rPr>
          <w:rFonts w:ascii="Arial" w:hAnsi="Arial" w:cs="Arial"/>
          <w:sz w:val="22"/>
          <w:szCs w:val="22"/>
        </w:rPr>
      </w:pPr>
      <w:r w:rsidRPr="00BC4013">
        <w:rPr>
          <w:rFonts w:ascii="Arial" w:hAnsi="Arial" w:cs="Arial"/>
          <w:sz w:val="22"/>
          <w:szCs w:val="22"/>
        </w:rPr>
        <w:t>vkladov na bežných účtoch a na vkladových účtoch so splatnosťou na požiadanie alebo s lehotou splatnosti do 12 mesiacov v bankách  alebo v zahraničných bankách so sídlom v členskom štáte alebo v nečlenskom štáte, ak nečlenský štát vyžaduje dodržiavanie pravidiel obozretného podnikania bánk, ktoré Národná banka Slovenska považuje za rovnocenné s pravidlami podľa osobitného predpisu</w:t>
      </w:r>
      <w:r w:rsidR="00515616">
        <w:rPr>
          <w:rFonts w:ascii="Arial" w:hAnsi="Arial" w:cs="Arial"/>
          <w:sz w:val="22"/>
          <w:szCs w:val="22"/>
          <w:vertAlign w:val="superscript"/>
        </w:rPr>
        <w:t>39)</w:t>
      </w:r>
      <w:r w:rsidRPr="00BC4013">
        <w:rPr>
          <w:rFonts w:ascii="Arial" w:hAnsi="Arial" w:cs="Arial"/>
          <w:sz w:val="22"/>
          <w:szCs w:val="22"/>
        </w:rPr>
        <w:t xml:space="preserve"> alebo s pravidlami obozretnosti podnikania bánk členského štátu,</w:t>
      </w:r>
    </w:p>
    <w:p w:rsidR="005D1D67" w:rsidRPr="00BC4013" w:rsidP="009363E4">
      <w:pPr>
        <w:numPr>
          <w:ilvl w:val="0"/>
          <w:numId w:val="31"/>
        </w:numPr>
        <w:tabs>
          <w:tab w:val="left" w:pos="720"/>
        </w:tabs>
        <w:spacing w:before="120" w:line="360" w:lineRule="auto"/>
        <w:jc w:val="both"/>
        <w:rPr>
          <w:rFonts w:ascii="Arial" w:hAnsi="Arial" w:cs="Arial"/>
          <w:sz w:val="22"/>
          <w:szCs w:val="22"/>
        </w:rPr>
      </w:pPr>
      <w:r w:rsidRPr="00BC4013">
        <w:rPr>
          <w:rFonts w:ascii="Arial" w:hAnsi="Arial" w:cs="Arial"/>
          <w:sz w:val="22"/>
          <w:szCs w:val="22"/>
        </w:rPr>
        <w:t xml:space="preserve">finančných derivátov vrátane rovnocenných nástrojov, s ktorými je spojené právo na vyrovnanie v hotovosti, prijatých na obchodovanie na regulovanom trhu podľa písmena a), ak podkladovým nástrojom týchto derivátov sú nástroje uvedené v tomto odseku, </w:t>
      </w:r>
      <w:r w:rsidRPr="00BC4013">
        <w:rPr>
          <w:rFonts w:ascii="Arial" w:hAnsi="Arial" w:cs="Arial"/>
          <w:b/>
          <w:sz w:val="22"/>
          <w:szCs w:val="22"/>
        </w:rPr>
        <w:t xml:space="preserve"> </w:t>
      </w:r>
      <w:r w:rsidRPr="00BC4013">
        <w:rPr>
          <w:rFonts w:ascii="Arial" w:hAnsi="Arial" w:cs="Arial"/>
          <w:sz w:val="22"/>
          <w:szCs w:val="22"/>
        </w:rPr>
        <w:t>finančné indexy, úrokové miery, výmenné kurzy mien a meny, v ktorých môže byť investovaný majetok v doplnkovom dôchodkovom fonde v súlade s investičnou stratégiou uvedenou v štatúte doplnkového dôchodkového fondu,</w:t>
      </w:r>
    </w:p>
    <w:p w:rsidR="005D1D67" w:rsidRPr="00BC4013" w:rsidP="00E314B1">
      <w:pPr>
        <w:spacing w:before="120" w:line="360" w:lineRule="auto"/>
        <w:ind w:left="708" w:hanging="348"/>
        <w:jc w:val="both"/>
        <w:rPr>
          <w:rFonts w:ascii="Arial" w:hAnsi="Arial" w:cs="Arial"/>
          <w:sz w:val="22"/>
          <w:szCs w:val="22"/>
        </w:rPr>
      </w:pPr>
      <w:r w:rsidR="00E314B1">
        <w:rPr>
          <w:rFonts w:ascii="Arial" w:hAnsi="Arial" w:cs="Arial"/>
          <w:sz w:val="22"/>
          <w:szCs w:val="22"/>
        </w:rPr>
        <w:t xml:space="preserve">g) </w:t>
      </w:r>
      <w:r w:rsidRPr="00BC4013">
        <w:rPr>
          <w:rFonts w:ascii="Arial" w:hAnsi="Arial" w:cs="Arial"/>
          <w:sz w:val="22"/>
          <w:szCs w:val="22"/>
        </w:rPr>
        <w:t xml:space="preserve">finančných derivátov vrátane rovnocenných nástrojov, s ktorými je spojené právo na vyrovnanie v hotovosti, neprijatých na obchodovanie na regulovanom trhu, ak </w:t>
      </w:r>
    </w:p>
    <w:p w:rsidR="005D1D67" w:rsidRPr="00BC4013" w:rsidP="00485D77">
      <w:pPr>
        <w:numPr>
          <w:ilvl w:val="1"/>
          <w:numId w:val="31"/>
        </w:numPr>
        <w:tabs>
          <w:tab w:val="left" w:pos="0"/>
          <w:tab w:val="clear" w:pos="1440"/>
        </w:tabs>
        <w:spacing w:before="120" w:line="360" w:lineRule="auto"/>
        <w:ind w:left="1080"/>
        <w:jc w:val="both"/>
        <w:rPr>
          <w:rFonts w:ascii="Arial" w:hAnsi="Arial" w:cs="Arial"/>
          <w:sz w:val="22"/>
          <w:szCs w:val="22"/>
        </w:rPr>
      </w:pPr>
      <w:r w:rsidRPr="00BC4013">
        <w:rPr>
          <w:rFonts w:ascii="Arial" w:hAnsi="Arial" w:cs="Arial"/>
          <w:sz w:val="22"/>
          <w:szCs w:val="22"/>
        </w:rPr>
        <w:t>podkladovým nástrojom týchto derivátov sú nástroje uvedené v tomto odseku, finančné indexy, úrokové miery, výmenné kurzy mien a meny, v ktorých môže byť investovaný majetok v doplnkovom dôchodkovom fonde v súlade s investičnou stratégiou uvedenou v štatúte doplnkového dôchodkového fondu,</w:t>
      </w:r>
    </w:p>
    <w:p w:rsidR="005D1D67" w:rsidRPr="00BC4013" w:rsidP="00485D77">
      <w:pPr>
        <w:numPr>
          <w:ilvl w:val="1"/>
          <w:numId w:val="31"/>
        </w:numPr>
        <w:tabs>
          <w:tab w:val="left" w:pos="0"/>
          <w:tab w:val="clear" w:pos="1440"/>
        </w:tabs>
        <w:spacing w:before="120" w:line="360" w:lineRule="auto"/>
        <w:ind w:left="1080"/>
        <w:jc w:val="both"/>
        <w:rPr>
          <w:rFonts w:ascii="Arial" w:hAnsi="Arial" w:cs="Arial"/>
          <w:sz w:val="22"/>
          <w:szCs w:val="22"/>
        </w:rPr>
      </w:pPr>
      <w:r w:rsidRPr="00BC4013">
        <w:rPr>
          <w:rFonts w:ascii="Arial" w:hAnsi="Arial" w:cs="Arial"/>
          <w:sz w:val="22"/>
          <w:szCs w:val="22"/>
        </w:rPr>
        <w:t>druhá zmluvná strana (ďalej len „protistrana“) je finančná inštitúcia, ktorá podlieha dohľadu; v štatúte doplnkového dôchodkového fondu musia byť uvedené kategórie finančných inštitúcií, ktoré môžu byť protistranou pri obchodoch s derivátmi neprijatými na obchodovanie na regulovanom trhu,</w:t>
      </w:r>
    </w:p>
    <w:p w:rsidR="005D1D67" w:rsidRPr="00BC4013" w:rsidP="00485D77">
      <w:pPr>
        <w:numPr>
          <w:ilvl w:val="1"/>
          <w:numId w:val="31"/>
        </w:numPr>
        <w:tabs>
          <w:tab w:val="left" w:pos="0"/>
          <w:tab w:val="clear" w:pos="1440"/>
        </w:tabs>
        <w:spacing w:before="120" w:line="360" w:lineRule="auto"/>
        <w:ind w:left="1080"/>
        <w:jc w:val="both"/>
        <w:rPr>
          <w:rFonts w:ascii="Arial" w:hAnsi="Arial" w:cs="Arial"/>
          <w:sz w:val="22"/>
          <w:szCs w:val="22"/>
        </w:rPr>
      </w:pPr>
      <w:r w:rsidRPr="00BC4013">
        <w:rPr>
          <w:rFonts w:ascii="Arial" w:hAnsi="Arial" w:cs="Arial"/>
          <w:sz w:val="22"/>
          <w:szCs w:val="22"/>
        </w:rPr>
        <w:t>tieto deriváty sú denne oceňované s odbornou starostlivosťou spoľahlivým a preukázateľným spôsobom a možno ich kedykoľvek predať, speňažiť alebo uzavrieť za ich trhovú cenu z podnetu doplnkovej dôchodkovej spoločnosti,</w:t>
      </w:r>
    </w:p>
    <w:p w:rsidR="005D1D67" w:rsidRPr="00BC4013" w:rsidP="00E314B1">
      <w:pPr>
        <w:spacing w:before="120" w:line="360" w:lineRule="auto"/>
        <w:ind w:left="720" w:hanging="360"/>
        <w:jc w:val="both"/>
        <w:rPr>
          <w:rFonts w:ascii="Arial" w:hAnsi="Arial" w:cs="Arial"/>
          <w:sz w:val="22"/>
          <w:szCs w:val="22"/>
        </w:rPr>
      </w:pPr>
      <w:r w:rsidR="00E314B1">
        <w:rPr>
          <w:rFonts w:ascii="Arial" w:hAnsi="Arial" w:cs="Arial"/>
          <w:sz w:val="22"/>
          <w:szCs w:val="22"/>
        </w:rPr>
        <w:t xml:space="preserve">h) </w:t>
      </w:r>
      <w:r w:rsidRPr="00BC4013">
        <w:rPr>
          <w:rFonts w:ascii="Arial" w:hAnsi="Arial" w:cs="Arial"/>
          <w:sz w:val="22"/>
          <w:szCs w:val="22"/>
        </w:rPr>
        <w:t>nástrojov peňažného trhu neprijatých na obchodovanie na regulovanom trhu podľa písmena a), ak ich vydanie alebo ich emitent podlieha právnym predpisom na účel ochrany investorov a úspor, a ak boli</w:t>
      </w:r>
    </w:p>
    <w:p w:rsidR="005D1D67" w:rsidRPr="00BC4013" w:rsidP="00485D77">
      <w:pPr>
        <w:numPr>
          <w:ilvl w:val="0"/>
          <w:numId w:val="33"/>
        </w:numPr>
        <w:tabs>
          <w:tab w:val="clear" w:pos="1440"/>
        </w:tabs>
        <w:spacing w:before="120" w:line="360" w:lineRule="auto"/>
        <w:ind w:left="1080"/>
        <w:jc w:val="both"/>
        <w:rPr>
          <w:rFonts w:ascii="Arial" w:hAnsi="Arial" w:cs="Arial"/>
          <w:sz w:val="22"/>
          <w:szCs w:val="22"/>
        </w:rPr>
      </w:pPr>
      <w:r w:rsidRPr="00BC4013">
        <w:rPr>
          <w:rFonts w:ascii="Arial" w:hAnsi="Arial" w:cs="Arial"/>
          <w:sz w:val="22"/>
          <w:szCs w:val="22"/>
        </w:rPr>
        <w:t>vydané alebo  zabezpečené Slovenskou republikou, orgánmi územnej samosprávy, Národnou bankou Slovenska, členským štátom a jeho centrálnymi orgánmi, regionálnymi orgánmi alebo orgánmi miestnej správy členského štátu,  centrálnou bankou členského štátu,  Európskou centrálnou bankou,  Európskou úniou, Európskou investičnou bankou, nečlenským štátom; ak ide o štát, ktorý je federáciou, aj subjektmi tvo</w:t>
      </w:r>
      <w:r w:rsidR="0055763B">
        <w:rPr>
          <w:rFonts w:ascii="Arial" w:hAnsi="Arial" w:cs="Arial"/>
          <w:sz w:val="22"/>
          <w:szCs w:val="22"/>
        </w:rPr>
        <w:t>riacimi túto federáciu, verejnoprávnou</w:t>
      </w:r>
      <w:r w:rsidRPr="00BC4013">
        <w:rPr>
          <w:rFonts w:ascii="Arial" w:hAnsi="Arial" w:cs="Arial"/>
          <w:sz w:val="22"/>
          <w:szCs w:val="22"/>
        </w:rPr>
        <w:t xml:space="preserve"> medzinárodnou organizáciou,  ktorej členom je aspoň jeden členský štát (ďalej len „medzinárodná organizácia“) alebo osobou, ktorá podlieha dohľadu nad obozretnosťou jej podnikania vykonávaného Národnou bankou Slovenska alebo príslušným orgánom dohľadu členského štátu, </w:t>
      </w:r>
    </w:p>
    <w:p w:rsidR="005D1D67" w:rsidRPr="00BC4013" w:rsidP="00485D77">
      <w:pPr>
        <w:numPr>
          <w:ilvl w:val="0"/>
          <w:numId w:val="33"/>
        </w:numPr>
        <w:tabs>
          <w:tab w:val="clear" w:pos="1440"/>
        </w:tabs>
        <w:spacing w:before="120" w:line="360" w:lineRule="auto"/>
        <w:ind w:left="1080"/>
        <w:jc w:val="both"/>
        <w:rPr>
          <w:rFonts w:ascii="Arial" w:hAnsi="Arial" w:cs="Arial"/>
          <w:sz w:val="22"/>
          <w:szCs w:val="22"/>
        </w:rPr>
      </w:pPr>
      <w:r w:rsidRPr="00BC4013">
        <w:rPr>
          <w:rFonts w:ascii="Arial" w:hAnsi="Arial" w:cs="Arial"/>
          <w:sz w:val="22"/>
          <w:szCs w:val="22"/>
        </w:rPr>
        <w:t>vydané emitentom, ktorého cenné papiere sú prijaté na obchodovanie na regulovanom trhu podľa písmena a),</w:t>
      </w:r>
    </w:p>
    <w:p w:rsidR="005D1D67" w:rsidRPr="00BC4013" w:rsidP="0055763B">
      <w:pPr>
        <w:spacing w:before="120" w:line="360" w:lineRule="auto"/>
        <w:ind w:left="360"/>
        <w:jc w:val="both"/>
        <w:rPr>
          <w:rFonts w:ascii="Arial" w:hAnsi="Arial" w:cs="Arial"/>
          <w:sz w:val="22"/>
          <w:szCs w:val="22"/>
        </w:rPr>
      </w:pPr>
      <w:r w:rsidR="0055763B">
        <w:rPr>
          <w:rFonts w:ascii="Arial" w:hAnsi="Arial" w:cs="Arial"/>
          <w:sz w:val="22"/>
          <w:szCs w:val="22"/>
        </w:rPr>
        <w:t xml:space="preserve">i) </w:t>
      </w:r>
      <w:r w:rsidRPr="00BC4013">
        <w:rPr>
          <w:rFonts w:ascii="Arial" w:hAnsi="Arial" w:cs="Arial"/>
          <w:sz w:val="22"/>
          <w:szCs w:val="22"/>
        </w:rPr>
        <w:t>podielových listov špeciálnych podielových fondov nehnuteľností.</w:t>
      </w:r>
      <w:r w:rsidR="0055763B">
        <w:rPr>
          <w:rFonts w:ascii="Arial" w:hAnsi="Arial" w:cs="Arial"/>
          <w:sz w:val="22"/>
          <w:szCs w:val="22"/>
          <w:vertAlign w:val="superscript"/>
        </w:rPr>
        <w:t>40</w:t>
      </w:r>
      <w:r w:rsidRPr="00BC4013">
        <w:rPr>
          <w:rFonts w:ascii="Arial" w:hAnsi="Arial" w:cs="Arial"/>
          <w:sz w:val="22"/>
          <w:szCs w:val="22"/>
          <w:vertAlign w:val="superscript"/>
        </w:rPr>
        <w:t>)</w:t>
      </w:r>
    </w:p>
    <w:p w:rsidR="005D1D67" w:rsidRPr="00BC4013" w:rsidP="0055763B">
      <w:pPr>
        <w:spacing w:before="120" w:line="360" w:lineRule="auto"/>
        <w:ind w:left="360" w:firstLine="348"/>
        <w:jc w:val="both"/>
        <w:rPr>
          <w:rFonts w:ascii="Arial" w:hAnsi="Arial" w:cs="Arial"/>
          <w:sz w:val="22"/>
          <w:szCs w:val="22"/>
        </w:rPr>
      </w:pPr>
      <w:r w:rsidR="0055763B">
        <w:rPr>
          <w:rFonts w:ascii="Arial" w:hAnsi="Arial" w:cs="Arial"/>
          <w:sz w:val="22"/>
          <w:szCs w:val="22"/>
        </w:rPr>
        <w:t xml:space="preserve">(2) </w:t>
      </w:r>
      <w:r w:rsidRPr="00BC4013">
        <w:rPr>
          <w:rFonts w:ascii="Arial" w:hAnsi="Arial" w:cs="Arial"/>
          <w:sz w:val="22"/>
          <w:szCs w:val="22"/>
        </w:rPr>
        <w:t>V majetku v doplnkovom dôchodkovom fonde sa môže nachádzať aj doplnkový likvidný majetok, ktorým sú peňažné prostriedky v hotovosti a na bežných účtoch a krátkodobé termínované vklady spĺňajúce podmienky podľa odseku 1, ktorých celková hodnota významne prekračuje hodnotu vkladov určenú investičnou stratégiou doplnkového dôchodkového fondu. Doplnkovým likvidným majetkom nie sú peňažné prostriedky určené na vyrovnanie už uzavretých obchodov s majetkom v doplnkovom dôchodkovom fonde. Hodnota doplnkového likvidného majetku v doplnkovom dôchodkovom fonde môže prekročiť 50 % hodnoty majetku v doplnkovom dôchodkovom fonde, len ak je to odôvodnené situáciou na finančnom trhu alebo v dôsledku významne zvýšeného počtu žiadostí o vyplácanie dávok podľa § 15. Doplnková dôchodková spoločnosť je povinná takéto prekročenie spolu s uvedením dôvodov písomne oznámiť Národnej banke Slovenska bez zbytočného odkladu po tom, ako toto prekročenie nastalo.</w:t>
      </w:r>
    </w:p>
    <w:p w:rsidR="005D1D67" w:rsidRPr="00BC4013" w:rsidP="0055763B">
      <w:pPr>
        <w:spacing w:before="120" w:line="360" w:lineRule="auto"/>
        <w:ind w:left="360" w:firstLine="348"/>
        <w:jc w:val="both"/>
        <w:rPr>
          <w:rFonts w:ascii="Arial" w:hAnsi="Arial" w:cs="Arial"/>
          <w:sz w:val="22"/>
          <w:szCs w:val="22"/>
        </w:rPr>
      </w:pPr>
      <w:r w:rsidR="0055763B">
        <w:rPr>
          <w:rFonts w:ascii="Arial" w:hAnsi="Arial" w:cs="Arial"/>
          <w:sz w:val="22"/>
          <w:szCs w:val="22"/>
        </w:rPr>
        <w:t xml:space="preserve">(3) </w:t>
      </w:r>
      <w:r w:rsidRPr="00BC4013">
        <w:rPr>
          <w:rFonts w:ascii="Arial" w:hAnsi="Arial" w:cs="Arial"/>
          <w:sz w:val="22"/>
          <w:szCs w:val="22"/>
        </w:rPr>
        <w:t>Majetok vo výplatnom doplnkovom dôchodkovom fonde sa môže použiť len na investície do</w:t>
      </w:r>
    </w:p>
    <w:p w:rsidR="005D1D67" w:rsidRPr="00BC4013" w:rsidP="0055763B">
      <w:pPr>
        <w:numPr>
          <w:ilvl w:val="0"/>
          <w:numId w:val="36"/>
        </w:numPr>
        <w:tabs>
          <w:tab w:val="clear" w:pos="1260"/>
        </w:tabs>
        <w:spacing w:before="120" w:line="360" w:lineRule="auto"/>
        <w:ind w:left="720"/>
        <w:jc w:val="both"/>
        <w:rPr>
          <w:rFonts w:ascii="Arial" w:hAnsi="Arial" w:cs="Arial"/>
          <w:sz w:val="22"/>
          <w:szCs w:val="22"/>
        </w:rPr>
      </w:pPr>
      <w:r w:rsidRPr="00BC4013">
        <w:rPr>
          <w:rFonts w:ascii="Arial" w:hAnsi="Arial" w:cs="Arial"/>
          <w:sz w:val="22"/>
          <w:szCs w:val="22"/>
        </w:rPr>
        <w:t>dlhopisov, dlhových cenných papierov alebo nástrojov peňažného trhu podľa odseku 1 písm. a) a h),</w:t>
      </w:r>
    </w:p>
    <w:p w:rsidR="005D1D67" w:rsidRPr="00BC4013" w:rsidP="0055763B">
      <w:pPr>
        <w:numPr>
          <w:ilvl w:val="0"/>
          <w:numId w:val="36"/>
        </w:numPr>
        <w:tabs>
          <w:tab w:val="clear" w:pos="1260"/>
        </w:tabs>
        <w:spacing w:before="120" w:line="360" w:lineRule="auto"/>
        <w:ind w:left="720"/>
        <w:jc w:val="both"/>
        <w:rPr>
          <w:rFonts w:ascii="Arial" w:hAnsi="Arial" w:cs="Arial"/>
          <w:sz w:val="22"/>
          <w:szCs w:val="22"/>
        </w:rPr>
      </w:pPr>
      <w:r w:rsidRPr="00BC4013">
        <w:rPr>
          <w:rFonts w:ascii="Arial" w:hAnsi="Arial" w:cs="Arial"/>
          <w:sz w:val="22"/>
          <w:szCs w:val="22"/>
        </w:rPr>
        <w:t>vkladov na bežných účtoch a na vkladových účtoch podľa odseku 1  písm. e),</w:t>
      </w:r>
    </w:p>
    <w:p w:rsidR="005D1D67" w:rsidRPr="00BC4013" w:rsidP="0055763B">
      <w:pPr>
        <w:numPr>
          <w:ilvl w:val="0"/>
          <w:numId w:val="36"/>
        </w:numPr>
        <w:tabs>
          <w:tab w:val="clear" w:pos="1260"/>
        </w:tabs>
        <w:spacing w:before="120" w:line="360" w:lineRule="auto"/>
        <w:ind w:left="720"/>
        <w:jc w:val="both"/>
        <w:rPr>
          <w:rFonts w:ascii="Arial" w:hAnsi="Arial" w:cs="Arial"/>
          <w:sz w:val="22"/>
          <w:szCs w:val="22"/>
        </w:rPr>
      </w:pPr>
      <w:r w:rsidRPr="00BC4013">
        <w:rPr>
          <w:rFonts w:ascii="Arial" w:hAnsi="Arial" w:cs="Arial"/>
          <w:sz w:val="22"/>
          <w:szCs w:val="22"/>
        </w:rPr>
        <w:t>podielových listov otvorených podielových fondov, cenných papierov európskych fondov alebo cenných papierov iných zahraničných subjektov kolektívneho investovania investujúcich prevažne do dlhopisov a dlhových cenných papierov,</w:t>
      </w:r>
    </w:p>
    <w:p w:rsidR="005D1D67" w:rsidRPr="00BC4013" w:rsidP="0055763B">
      <w:pPr>
        <w:numPr>
          <w:ilvl w:val="0"/>
          <w:numId w:val="36"/>
        </w:numPr>
        <w:tabs>
          <w:tab w:val="clear" w:pos="1260"/>
        </w:tabs>
        <w:spacing w:before="120" w:line="360" w:lineRule="auto"/>
        <w:ind w:left="720"/>
        <w:jc w:val="both"/>
        <w:rPr>
          <w:rFonts w:ascii="Arial" w:hAnsi="Arial" w:cs="Arial"/>
          <w:sz w:val="22"/>
          <w:szCs w:val="22"/>
        </w:rPr>
      </w:pPr>
      <w:r w:rsidRPr="00BC4013">
        <w:rPr>
          <w:rFonts w:ascii="Arial" w:hAnsi="Arial" w:cs="Arial"/>
          <w:sz w:val="22"/>
          <w:szCs w:val="22"/>
        </w:rPr>
        <w:t>podielových listov otvorených podielových fondov, cenných papierov európskych fondov alebo cenných papierov iných zahraničných subjektov kolektívneho investovania investujúcich prevažne do nástrojov peňažného trhu,</w:t>
      </w:r>
    </w:p>
    <w:p w:rsidR="005D1D67" w:rsidRPr="00BC4013" w:rsidP="0055763B">
      <w:pPr>
        <w:numPr>
          <w:ilvl w:val="0"/>
          <w:numId w:val="36"/>
        </w:numPr>
        <w:tabs>
          <w:tab w:val="clear" w:pos="1260"/>
        </w:tabs>
        <w:spacing w:before="120" w:line="360" w:lineRule="auto"/>
        <w:ind w:left="720"/>
        <w:jc w:val="both"/>
        <w:rPr>
          <w:rFonts w:ascii="Arial" w:hAnsi="Arial" w:cs="Arial"/>
          <w:sz w:val="22"/>
          <w:szCs w:val="22"/>
        </w:rPr>
      </w:pPr>
      <w:r w:rsidRPr="00BC4013">
        <w:rPr>
          <w:rFonts w:ascii="Arial" w:hAnsi="Arial" w:cs="Arial"/>
          <w:sz w:val="22"/>
          <w:szCs w:val="22"/>
        </w:rPr>
        <w:t>finančných derivátov podľa odseku 1 písm. f) a g) určených na obmedzenie devízového rizika, ak tieto obchody slúžia na zmierňovanie rizika zo zmeny kurzov cudzích mien a na udržanie hodnoty podkladového aktíva v majetku v doplnkovom dôchodkovom fonde.</w:t>
      </w:r>
    </w:p>
    <w:p w:rsidR="005D1D67" w:rsidRPr="00BC4013" w:rsidP="001A5EDF">
      <w:pPr>
        <w:spacing w:before="120" w:line="360" w:lineRule="auto"/>
        <w:ind w:left="360" w:firstLine="348"/>
        <w:jc w:val="both"/>
        <w:rPr>
          <w:rFonts w:ascii="Arial" w:hAnsi="Arial" w:cs="Arial"/>
          <w:sz w:val="22"/>
          <w:szCs w:val="22"/>
        </w:rPr>
      </w:pPr>
      <w:r w:rsidR="001A5EDF">
        <w:rPr>
          <w:rFonts w:ascii="Arial" w:hAnsi="Arial" w:cs="Arial"/>
          <w:sz w:val="22"/>
          <w:szCs w:val="22"/>
        </w:rPr>
        <w:t xml:space="preserve">(4) </w:t>
      </w:r>
      <w:r w:rsidRPr="00BC4013">
        <w:rPr>
          <w:rFonts w:ascii="Arial" w:hAnsi="Arial" w:cs="Arial"/>
          <w:sz w:val="22"/>
          <w:szCs w:val="22"/>
        </w:rPr>
        <w:t>Majetok vo výplatnom doplnkovom dôchodkovom fonde musí byť v plnej výške zabezpečený voči devízovému  riziku.</w:t>
      </w:r>
    </w:p>
    <w:p w:rsidR="005D1D67" w:rsidRPr="00BC4013" w:rsidP="001A5EDF">
      <w:pPr>
        <w:tabs>
          <w:tab w:val="left" w:pos="360"/>
        </w:tabs>
        <w:spacing w:before="120" w:line="360" w:lineRule="auto"/>
        <w:ind w:left="360" w:hanging="360"/>
        <w:jc w:val="both"/>
        <w:rPr>
          <w:rFonts w:ascii="Arial" w:hAnsi="Arial" w:cs="Arial"/>
          <w:sz w:val="22"/>
          <w:szCs w:val="22"/>
        </w:rPr>
      </w:pPr>
      <w:r w:rsidRPr="00BC4013">
        <w:rPr>
          <w:rFonts w:ascii="Arial" w:hAnsi="Arial" w:cs="Arial"/>
          <w:sz w:val="22"/>
          <w:szCs w:val="22"/>
        </w:rPr>
        <w:t xml:space="preserve">     </w:t>
      </w:r>
      <w:r w:rsidR="001A5EDF">
        <w:rPr>
          <w:rFonts w:ascii="Arial" w:hAnsi="Arial" w:cs="Arial"/>
          <w:sz w:val="22"/>
          <w:szCs w:val="22"/>
        </w:rPr>
        <w:tab/>
        <w:tab/>
      </w:r>
      <w:r w:rsidRPr="00BC4013">
        <w:rPr>
          <w:rFonts w:ascii="Arial" w:hAnsi="Arial" w:cs="Arial"/>
          <w:sz w:val="22"/>
          <w:szCs w:val="22"/>
        </w:rPr>
        <w:t>(5) V majetku v doplnkovom dôchodkovom fonde sa nesmú nachádzať akcie depozitára.</w:t>
      </w:r>
    </w:p>
    <w:p w:rsidR="005D1D67" w:rsidRPr="00BC4013" w:rsidP="001A5EDF">
      <w:pPr>
        <w:spacing w:before="120" w:line="360" w:lineRule="auto"/>
        <w:ind w:left="360" w:firstLine="348"/>
        <w:jc w:val="both"/>
        <w:rPr>
          <w:rFonts w:ascii="Arial" w:hAnsi="Arial" w:cs="Arial"/>
          <w:sz w:val="22"/>
          <w:szCs w:val="22"/>
        </w:rPr>
      </w:pPr>
      <w:r w:rsidRPr="00BC4013">
        <w:rPr>
          <w:rFonts w:ascii="Arial" w:hAnsi="Arial" w:cs="Arial"/>
          <w:sz w:val="22"/>
          <w:szCs w:val="22"/>
        </w:rPr>
        <w:t>(6) S majetkom v doplnkovom dôchodkovom fonde možno nakladať len spôsobom ustanoveným týmto zákonom.“.</w:t>
      </w:r>
    </w:p>
    <w:p w:rsidR="005D1D67" w:rsidRPr="00BC4013" w:rsidP="001A5EDF">
      <w:pPr>
        <w:spacing w:before="120" w:line="360" w:lineRule="auto"/>
        <w:ind w:left="540" w:hanging="180"/>
        <w:jc w:val="both"/>
        <w:rPr>
          <w:rFonts w:ascii="Arial" w:hAnsi="Arial" w:cs="Arial"/>
          <w:sz w:val="22"/>
          <w:szCs w:val="22"/>
        </w:rPr>
      </w:pPr>
      <w:r w:rsidRPr="00BC4013">
        <w:rPr>
          <w:rFonts w:ascii="Arial" w:hAnsi="Arial" w:cs="Arial"/>
          <w:sz w:val="22"/>
          <w:szCs w:val="22"/>
        </w:rPr>
        <w:t xml:space="preserve">Poznámky pod čiarou k odkazom 36 až </w:t>
      </w:r>
      <w:r w:rsidR="001A5EDF">
        <w:rPr>
          <w:rFonts w:ascii="Arial" w:hAnsi="Arial" w:cs="Arial"/>
          <w:sz w:val="22"/>
          <w:szCs w:val="22"/>
        </w:rPr>
        <w:t>40</w:t>
      </w:r>
      <w:r w:rsidRPr="00BC4013">
        <w:rPr>
          <w:rFonts w:ascii="Arial" w:hAnsi="Arial" w:cs="Arial"/>
          <w:sz w:val="22"/>
          <w:szCs w:val="22"/>
        </w:rPr>
        <w:t xml:space="preserve"> znejú:</w:t>
      </w:r>
    </w:p>
    <w:p w:rsidR="005D1D67" w:rsidRPr="00BC4013" w:rsidP="001A5EDF">
      <w:pPr>
        <w:spacing w:before="120" w:line="360" w:lineRule="auto"/>
        <w:ind w:left="540" w:hanging="180"/>
        <w:jc w:val="both"/>
        <w:rPr>
          <w:rFonts w:ascii="Arial" w:hAnsi="Arial" w:cs="Arial"/>
          <w:sz w:val="22"/>
          <w:szCs w:val="22"/>
        </w:rPr>
      </w:pPr>
      <w:r w:rsidRPr="00BC4013">
        <w:rPr>
          <w:rFonts w:ascii="Arial" w:hAnsi="Arial" w:cs="Arial"/>
          <w:sz w:val="22"/>
          <w:szCs w:val="22"/>
        </w:rPr>
        <w:t>„36) § 8 písm. m) zákona č. 566/2001 Z. z. v znení neskorších predpisov.</w:t>
      </w:r>
    </w:p>
    <w:p w:rsidR="005D1D67" w:rsidRPr="00BC4013" w:rsidP="001A5EDF">
      <w:pPr>
        <w:spacing w:before="120" w:line="360" w:lineRule="auto"/>
        <w:ind w:left="540" w:hanging="180"/>
        <w:jc w:val="both"/>
        <w:rPr>
          <w:rFonts w:ascii="Arial" w:hAnsi="Arial" w:cs="Arial"/>
          <w:sz w:val="22"/>
          <w:szCs w:val="22"/>
        </w:rPr>
      </w:pPr>
      <w:r w:rsidR="001A5EDF">
        <w:rPr>
          <w:rFonts w:ascii="Arial" w:hAnsi="Arial" w:cs="Arial"/>
          <w:sz w:val="22"/>
          <w:szCs w:val="22"/>
        </w:rPr>
        <w:t xml:space="preserve"> </w:t>
      </w:r>
      <w:r w:rsidRPr="00BC4013">
        <w:rPr>
          <w:rFonts w:ascii="Arial" w:hAnsi="Arial" w:cs="Arial"/>
          <w:sz w:val="22"/>
          <w:szCs w:val="22"/>
        </w:rPr>
        <w:t>37) § 8 písm. k) zákona č. 566/2001 Z. z. v znení neskorších predpisov.</w:t>
      </w:r>
    </w:p>
    <w:p w:rsidR="005D1D67" w:rsidP="001A5EDF">
      <w:pPr>
        <w:spacing w:before="120" w:line="360" w:lineRule="auto"/>
        <w:ind w:left="540" w:hanging="180"/>
        <w:jc w:val="both"/>
        <w:rPr>
          <w:rFonts w:ascii="Arial" w:hAnsi="Arial" w:cs="Arial"/>
          <w:sz w:val="22"/>
          <w:szCs w:val="22"/>
        </w:rPr>
      </w:pPr>
      <w:r w:rsidR="001A5EDF">
        <w:rPr>
          <w:rFonts w:ascii="Arial" w:hAnsi="Arial" w:cs="Arial"/>
          <w:sz w:val="22"/>
          <w:szCs w:val="22"/>
        </w:rPr>
        <w:t xml:space="preserve"> </w:t>
      </w:r>
      <w:r w:rsidRPr="00BC4013">
        <w:rPr>
          <w:rFonts w:ascii="Arial" w:hAnsi="Arial" w:cs="Arial"/>
          <w:sz w:val="22"/>
          <w:szCs w:val="22"/>
        </w:rPr>
        <w:t>38) § 5 písm. j) zákon</w:t>
      </w:r>
      <w:r w:rsidR="001A5EDF">
        <w:rPr>
          <w:rFonts w:ascii="Arial" w:hAnsi="Arial" w:cs="Arial"/>
          <w:sz w:val="22"/>
          <w:szCs w:val="22"/>
        </w:rPr>
        <w:t>a</w:t>
      </w:r>
      <w:r w:rsidRPr="00BC4013">
        <w:rPr>
          <w:rFonts w:ascii="Arial" w:hAnsi="Arial" w:cs="Arial"/>
          <w:sz w:val="22"/>
          <w:szCs w:val="22"/>
        </w:rPr>
        <w:t xml:space="preserve"> č. 594/2003 Z. z. v znení neskorších predpisov.</w:t>
      </w:r>
    </w:p>
    <w:p w:rsidR="001A5EDF" w:rsidRPr="00BC4013" w:rsidP="001A5EDF">
      <w:pPr>
        <w:spacing w:before="120" w:line="360" w:lineRule="auto"/>
        <w:ind w:left="540" w:hanging="180"/>
        <w:jc w:val="both"/>
        <w:rPr>
          <w:rFonts w:ascii="Arial" w:hAnsi="Arial" w:cs="Arial"/>
          <w:sz w:val="22"/>
          <w:szCs w:val="22"/>
        </w:rPr>
      </w:pPr>
      <w:r>
        <w:rPr>
          <w:rFonts w:ascii="Arial" w:hAnsi="Arial" w:cs="Arial"/>
          <w:sz w:val="22"/>
          <w:szCs w:val="22"/>
        </w:rPr>
        <w:t xml:space="preserve"> 39) Zákon č. 483/2001 Z. z. v znení neskorších predpisov.</w:t>
      </w:r>
    </w:p>
    <w:p w:rsidR="005D1D67" w:rsidRPr="00BC4013" w:rsidP="001A5EDF">
      <w:pPr>
        <w:spacing w:before="120" w:line="360" w:lineRule="auto"/>
        <w:ind w:left="540" w:hanging="180"/>
        <w:jc w:val="both"/>
        <w:rPr>
          <w:rFonts w:ascii="Arial" w:hAnsi="Arial" w:cs="Arial"/>
          <w:sz w:val="22"/>
          <w:szCs w:val="22"/>
        </w:rPr>
      </w:pPr>
      <w:r w:rsidR="001A5EDF">
        <w:rPr>
          <w:rFonts w:ascii="Arial" w:hAnsi="Arial" w:cs="Arial"/>
          <w:sz w:val="22"/>
          <w:szCs w:val="22"/>
        </w:rPr>
        <w:t xml:space="preserve"> 40</w:t>
      </w:r>
      <w:r w:rsidRPr="00BC4013">
        <w:rPr>
          <w:rFonts w:ascii="Arial" w:hAnsi="Arial" w:cs="Arial"/>
          <w:sz w:val="22"/>
          <w:szCs w:val="22"/>
        </w:rPr>
        <w:t>) § 73a  zákona č. 594/2003 Z. z. v znení neskorších predpisov.“.</w:t>
      </w:r>
    </w:p>
    <w:p w:rsidR="005D1D67" w:rsidRPr="00BC4013" w:rsidP="009363E4">
      <w:pPr>
        <w:spacing w:before="120" w:line="360" w:lineRule="auto"/>
        <w:jc w:val="both"/>
        <w:rPr>
          <w:rFonts w:ascii="Arial" w:hAnsi="Arial" w:cs="Arial"/>
          <w:sz w:val="22"/>
          <w:szCs w:val="22"/>
        </w:rPr>
      </w:pPr>
      <w:r w:rsidRPr="00BC4013">
        <w:rPr>
          <w:rFonts w:ascii="Arial" w:hAnsi="Arial" w:cs="Arial"/>
          <w:sz w:val="22"/>
          <w:szCs w:val="22"/>
        </w:rPr>
        <w:t xml:space="preserve">19.  Poznámky pod čiarou k odkazom 36a až </w:t>
      </w:r>
      <w:smartTag w:uri="urn:schemas-microsoft-com:office:smarttags" w:element="metricconverter">
        <w:smartTagPr>
          <w:attr w:name="ProductID" w:val="6 a"/>
        </w:smartTagPr>
        <w:smartTag w:uri="urn:schemas-microsoft-com:office:smarttags" w:element="metricconverter">
          <w:smartTagPr>
            <w:attr w:name="ProductID" w:val="36f"/>
          </w:smartTagPr>
          <w:r w:rsidRPr="00BC4013">
            <w:rPr>
              <w:rFonts w:ascii="Arial" w:hAnsi="Arial" w:cs="Arial"/>
              <w:sz w:val="22"/>
              <w:szCs w:val="22"/>
            </w:rPr>
            <w:t>36f</w:t>
          </w:r>
        </w:smartTag>
        <w:r w:rsidR="008F088F">
          <w:rPr>
            <w:rFonts w:ascii="Arial" w:hAnsi="Arial" w:cs="Arial"/>
            <w:sz w:val="22"/>
            <w:szCs w:val="22"/>
          </w:rPr>
          <w:t xml:space="preserve"> a</w:t>
        </w:r>
      </w:smartTag>
      <w:r w:rsidRPr="00BC4013">
        <w:rPr>
          <w:rFonts w:ascii="Arial" w:hAnsi="Arial" w:cs="Arial"/>
          <w:sz w:val="22"/>
          <w:szCs w:val="22"/>
        </w:rPr>
        <w:t xml:space="preserve">  39a sa vypúšťajú.</w:t>
      </w:r>
    </w:p>
    <w:p w:rsidR="005D1D67" w:rsidRPr="00BC4013" w:rsidP="009363E4">
      <w:pPr>
        <w:spacing w:before="120" w:line="360" w:lineRule="auto"/>
        <w:jc w:val="both"/>
        <w:rPr>
          <w:rFonts w:ascii="Arial" w:hAnsi="Arial" w:cs="Arial"/>
          <w:sz w:val="22"/>
          <w:szCs w:val="22"/>
        </w:rPr>
      </w:pPr>
      <w:r w:rsidRPr="00BC4013">
        <w:rPr>
          <w:rFonts w:ascii="Arial" w:hAnsi="Arial" w:cs="Arial"/>
          <w:sz w:val="22"/>
          <w:szCs w:val="22"/>
        </w:rPr>
        <w:t>20.  Za § 53 sa vkladajú § 53a až 53e, ktoré vrátane nadpisu znejú:</w:t>
      </w:r>
    </w:p>
    <w:p w:rsidR="005D1D67" w:rsidRPr="00485D77" w:rsidP="009363E4">
      <w:pPr>
        <w:spacing w:before="120" w:line="360" w:lineRule="auto"/>
        <w:jc w:val="center"/>
        <w:rPr>
          <w:rFonts w:ascii="Arial" w:hAnsi="Arial" w:cs="Arial"/>
          <w:b/>
          <w:sz w:val="22"/>
          <w:szCs w:val="22"/>
        </w:rPr>
      </w:pPr>
      <w:r w:rsidRPr="00485D77">
        <w:rPr>
          <w:rFonts w:ascii="Arial" w:hAnsi="Arial" w:cs="Arial"/>
          <w:b/>
          <w:sz w:val="22"/>
          <w:szCs w:val="22"/>
        </w:rPr>
        <w:t>„Pravidlá obmedzenia a rozloženia rizika pre doplnkový dôchodkový fond</w:t>
      </w:r>
    </w:p>
    <w:p w:rsidR="005D1D67" w:rsidRPr="00485D77" w:rsidP="009363E4">
      <w:pPr>
        <w:spacing w:before="120" w:line="360" w:lineRule="auto"/>
        <w:jc w:val="center"/>
        <w:rPr>
          <w:rFonts w:ascii="Arial" w:hAnsi="Arial" w:cs="Arial"/>
          <w:b/>
          <w:sz w:val="22"/>
          <w:szCs w:val="22"/>
        </w:rPr>
      </w:pPr>
      <w:r w:rsidRPr="00485D77">
        <w:rPr>
          <w:rFonts w:ascii="Arial" w:hAnsi="Arial" w:cs="Arial"/>
          <w:b/>
          <w:sz w:val="22"/>
          <w:szCs w:val="22"/>
        </w:rPr>
        <w:t>§ 53a</w:t>
      </w:r>
    </w:p>
    <w:p w:rsidR="005D1D67" w:rsidRPr="00BC4013" w:rsidP="008F088F">
      <w:pPr>
        <w:spacing w:before="120" w:line="360" w:lineRule="auto"/>
        <w:ind w:left="360" w:firstLine="348"/>
        <w:jc w:val="both"/>
        <w:rPr>
          <w:rFonts w:ascii="Arial" w:hAnsi="Arial" w:cs="Arial"/>
          <w:sz w:val="22"/>
          <w:szCs w:val="22"/>
        </w:rPr>
      </w:pPr>
      <w:r w:rsidR="008F088F">
        <w:rPr>
          <w:rFonts w:ascii="Arial" w:hAnsi="Arial" w:cs="Arial"/>
          <w:sz w:val="22"/>
          <w:szCs w:val="22"/>
        </w:rPr>
        <w:t xml:space="preserve">(1) </w:t>
      </w:r>
      <w:r w:rsidRPr="00BC4013">
        <w:rPr>
          <w:rFonts w:ascii="Arial" w:hAnsi="Arial" w:cs="Arial"/>
          <w:sz w:val="22"/>
          <w:szCs w:val="22"/>
        </w:rPr>
        <w:t>Hodnota prevoditeľných cenných papierov a nástrojov peňažného trhu vydaných rovnakým emitentom nesmie tvoriť viac ako 5 % hodnoty majetku v doplnkovom dôchodkovom fonde, ak tento zákon neustanovuje inak. Hodnota prevoditeľných cenných papierov alebo nástrojov peňažného trhu vydaných zamestnávateľom, ktorý s doplnkovou dôchodkovou spoločnosťou uzatvoril zamestnávateľskú zmluvu, alebo zamestnávateľom hostiteľského členského štátu, spolu s emitentmi, ktorí patria do skupiny s úzkymi väzbami so zamestnávateľom, ktorý s doplnkovou dôchodkovou spoločnosťou uzatvoril zamestnávateľskú zmluvu, alebo zamestnávateľom hostiteľského členského štátu, nesmie tvoriť viac ako 10 % hodnoty majetku v doplnkovom dôchodkovom fonde.</w:t>
      </w:r>
    </w:p>
    <w:p w:rsidR="005D1D67" w:rsidRPr="00BC4013" w:rsidP="008F088F">
      <w:pPr>
        <w:spacing w:before="120" w:line="360" w:lineRule="auto"/>
        <w:ind w:left="360" w:firstLine="348"/>
        <w:jc w:val="both"/>
        <w:rPr>
          <w:rFonts w:ascii="Arial" w:hAnsi="Arial" w:cs="Arial"/>
          <w:sz w:val="22"/>
          <w:szCs w:val="22"/>
        </w:rPr>
      </w:pPr>
      <w:r w:rsidR="008F088F">
        <w:rPr>
          <w:rFonts w:ascii="Arial" w:hAnsi="Arial" w:cs="Arial"/>
          <w:sz w:val="22"/>
          <w:szCs w:val="22"/>
        </w:rPr>
        <w:t xml:space="preserve">(2) </w:t>
      </w:r>
      <w:r w:rsidRPr="00BC4013">
        <w:rPr>
          <w:rFonts w:ascii="Arial" w:hAnsi="Arial" w:cs="Arial"/>
          <w:sz w:val="22"/>
          <w:szCs w:val="22"/>
        </w:rPr>
        <w:t>Hodnota prevoditeľných cenných papierov a nástrojov peňažného trhu vydaných alebo zaručených jedným členským štátom, jedným orgánom územnej samosprávy členského štátu, jedným nečlenským štátom alebo jednou medzinárodnou organizáciou nesmie tvoriť viac ako 35 % hodnoty majetku v doplnkovom dôchodkovom fonde.</w:t>
      </w:r>
    </w:p>
    <w:p w:rsidR="005D1D67" w:rsidRPr="00BC4013" w:rsidP="008F088F">
      <w:pPr>
        <w:spacing w:before="120" w:line="360" w:lineRule="auto"/>
        <w:ind w:left="360" w:firstLine="348"/>
        <w:jc w:val="both"/>
        <w:rPr>
          <w:rFonts w:ascii="Arial" w:hAnsi="Arial" w:cs="Arial"/>
          <w:sz w:val="22"/>
          <w:szCs w:val="22"/>
        </w:rPr>
      </w:pPr>
      <w:r w:rsidR="008F088F">
        <w:rPr>
          <w:rFonts w:ascii="Arial" w:hAnsi="Arial" w:cs="Arial"/>
          <w:sz w:val="22"/>
          <w:szCs w:val="22"/>
        </w:rPr>
        <w:t xml:space="preserve">(3) </w:t>
      </w:r>
      <w:r w:rsidRPr="00BC4013">
        <w:rPr>
          <w:rFonts w:ascii="Arial" w:hAnsi="Arial" w:cs="Arial"/>
          <w:sz w:val="22"/>
          <w:szCs w:val="22"/>
        </w:rPr>
        <w:t>Hodnota hypotekárnych záložných listov vydaných  jednou bankou  a dlhových cenných papierov vydaných jednou zahraničnou  bankou so sídlom v  členskom štáte alebo v nečlenskom štáte, ktorých menovitá hodnota vrátane výnosov je krytá pohľadávkami tejto banky z hypotekárnych úverov, nesmie tvoriť viac ako 15 % hodnoty majetku v doplnkovom dôchodkovom fonde. Hodnota hypotekárnych záložných listov a  dlhových cenných papierov nadobudnutých do majetku v doplnkovom dôchodkovom fonde podľa prvej vety nesmie tvoriť viac ako 50 % hodnoty majetku v doplnkovom dôchodkovom fonde.</w:t>
      </w:r>
    </w:p>
    <w:p w:rsidR="005D1D67" w:rsidRPr="00BC4013" w:rsidP="008F088F">
      <w:pPr>
        <w:spacing w:before="120" w:line="360" w:lineRule="auto"/>
        <w:ind w:left="360" w:firstLine="348"/>
        <w:jc w:val="both"/>
        <w:rPr>
          <w:rFonts w:ascii="Arial" w:hAnsi="Arial" w:cs="Arial"/>
          <w:sz w:val="22"/>
          <w:szCs w:val="22"/>
        </w:rPr>
      </w:pPr>
      <w:r w:rsidR="008F088F">
        <w:rPr>
          <w:rFonts w:ascii="Arial" w:hAnsi="Arial" w:cs="Arial"/>
          <w:sz w:val="22"/>
          <w:szCs w:val="22"/>
        </w:rPr>
        <w:t xml:space="preserve">(4) </w:t>
      </w:r>
      <w:r w:rsidRPr="00BC4013">
        <w:rPr>
          <w:rFonts w:ascii="Arial" w:hAnsi="Arial" w:cs="Arial"/>
          <w:sz w:val="22"/>
          <w:szCs w:val="22"/>
        </w:rPr>
        <w:t>Národná banka Slovenska môže schválením štatútu doplnkového dôchodkového fondu zvýšiť limit podľa odseku 1 až na 10 %, pričom celková hodnota cenných papierov emitentov, ktorých prevoditeľné cenné papiere a nástroje peňažného trhu tvoria viac ako 5 % hodnoty majetku v doplnkovom dôchodkovom fonde, nesmie  tvoriť viac ako 40 % hodnoty majetku v doplnkovom dôchodkovom fonde.</w:t>
      </w:r>
    </w:p>
    <w:p w:rsidR="005D1D67" w:rsidRPr="00BC4013" w:rsidP="008F088F">
      <w:pPr>
        <w:spacing w:before="120" w:line="360" w:lineRule="auto"/>
        <w:ind w:left="360" w:firstLine="348"/>
        <w:jc w:val="both"/>
        <w:rPr>
          <w:rFonts w:ascii="Arial" w:hAnsi="Arial" w:cs="Arial"/>
          <w:sz w:val="22"/>
          <w:szCs w:val="22"/>
        </w:rPr>
      </w:pPr>
      <w:r w:rsidR="008F088F">
        <w:rPr>
          <w:rFonts w:ascii="Arial" w:hAnsi="Arial" w:cs="Arial"/>
          <w:sz w:val="22"/>
          <w:szCs w:val="22"/>
        </w:rPr>
        <w:t xml:space="preserve">(5) </w:t>
      </w:r>
      <w:r w:rsidRPr="00BC4013">
        <w:rPr>
          <w:rFonts w:ascii="Arial" w:hAnsi="Arial" w:cs="Arial"/>
          <w:sz w:val="22"/>
          <w:szCs w:val="22"/>
        </w:rPr>
        <w:t>Hodnota prevoditeľných cenných papierov a nástrojov peňažného trhu uvedených v odsekoch 2 a 3 sa nezahŕňa do limitu 40 % ustanoveného v odseku 4.</w:t>
      </w:r>
    </w:p>
    <w:p w:rsidR="005D1D67" w:rsidRPr="00BC4013" w:rsidP="008F088F">
      <w:pPr>
        <w:spacing w:before="120" w:line="360" w:lineRule="auto"/>
        <w:ind w:left="360" w:firstLine="348"/>
        <w:jc w:val="both"/>
        <w:rPr>
          <w:rFonts w:ascii="Arial" w:hAnsi="Arial" w:cs="Arial"/>
          <w:sz w:val="22"/>
          <w:szCs w:val="22"/>
        </w:rPr>
      </w:pPr>
      <w:r w:rsidR="008F088F">
        <w:rPr>
          <w:rFonts w:ascii="Arial" w:hAnsi="Arial" w:cs="Arial"/>
          <w:sz w:val="22"/>
          <w:szCs w:val="22"/>
        </w:rPr>
        <w:t xml:space="preserve">(6) </w:t>
      </w:r>
      <w:r w:rsidRPr="00BC4013">
        <w:rPr>
          <w:rFonts w:ascii="Arial" w:hAnsi="Arial" w:cs="Arial"/>
          <w:sz w:val="22"/>
          <w:szCs w:val="22"/>
        </w:rPr>
        <w:t>Vklady na bežných účtoch alebo na vkladových účtoch v jednej banke alebo pobočke zahraničnej banky podľa § 53 ods. 1 písm. e) nesmú tvoriť viac ako 20 % hodnoty majetku v doplnkovom dôchodkovom fonde, ak tento zákon neustanovuje inak.</w:t>
      </w:r>
    </w:p>
    <w:p w:rsidR="005D1D67" w:rsidRPr="00BC4013" w:rsidP="008F088F">
      <w:pPr>
        <w:spacing w:before="120" w:line="360" w:lineRule="auto"/>
        <w:ind w:left="360" w:firstLine="348"/>
        <w:jc w:val="both"/>
        <w:rPr>
          <w:rFonts w:ascii="Arial" w:hAnsi="Arial" w:cs="Arial"/>
          <w:sz w:val="22"/>
          <w:szCs w:val="22"/>
        </w:rPr>
      </w:pPr>
      <w:r w:rsidR="008F088F">
        <w:rPr>
          <w:rFonts w:ascii="Arial" w:hAnsi="Arial" w:cs="Arial"/>
          <w:sz w:val="22"/>
          <w:szCs w:val="22"/>
        </w:rPr>
        <w:t xml:space="preserve">(7) </w:t>
      </w:r>
      <w:r w:rsidRPr="00BC4013">
        <w:rPr>
          <w:rFonts w:ascii="Arial" w:hAnsi="Arial" w:cs="Arial"/>
          <w:sz w:val="22"/>
          <w:szCs w:val="22"/>
        </w:rPr>
        <w:t>Majetková angažovanosť voči protistrane pri obchodoch s finančnými derivátmi neprijatými na obchodovanie na regulovanom trhu nesmie prekročiť</w:t>
      </w:r>
    </w:p>
    <w:p w:rsidR="005D1D67" w:rsidRPr="00BC4013" w:rsidP="008F088F">
      <w:pPr>
        <w:numPr>
          <w:ilvl w:val="1"/>
          <w:numId w:val="32"/>
        </w:numPr>
        <w:tabs>
          <w:tab w:val="clear" w:pos="1440"/>
        </w:tabs>
        <w:spacing w:before="120" w:line="360" w:lineRule="auto"/>
        <w:ind w:left="720"/>
        <w:jc w:val="both"/>
        <w:rPr>
          <w:rFonts w:ascii="Arial" w:hAnsi="Arial" w:cs="Arial"/>
          <w:sz w:val="22"/>
          <w:szCs w:val="22"/>
        </w:rPr>
      </w:pPr>
      <w:r w:rsidRPr="00BC4013">
        <w:rPr>
          <w:rFonts w:ascii="Arial" w:hAnsi="Arial" w:cs="Arial"/>
          <w:sz w:val="22"/>
          <w:szCs w:val="22"/>
        </w:rPr>
        <w:t>10 % hodnoty majetku v doplnkovom dôchodkovom fonde, ak je protistranou banka spĺňajúca podmienky podľa § 53 ods. 1 písm. e),</w:t>
      </w:r>
    </w:p>
    <w:p w:rsidR="005D1D67" w:rsidRPr="00BC4013" w:rsidP="008F088F">
      <w:pPr>
        <w:numPr>
          <w:ilvl w:val="1"/>
          <w:numId w:val="32"/>
        </w:numPr>
        <w:tabs>
          <w:tab w:val="clear" w:pos="1440"/>
        </w:tabs>
        <w:spacing w:before="120" w:line="360" w:lineRule="auto"/>
        <w:ind w:left="720"/>
        <w:jc w:val="both"/>
        <w:rPr>
          <w:rFonts w:ascii="Arial" w:hAnsi="Arial" w:cs="Arial"/>
          <w:sz w:val="22"/>
          <w:szCs w:val="22"/>
        </w:rPr>
      </w:pPr>
      <w:r w:rsidRPr="00BC4013">
        <w:rPr>
          <w:rFonts w:ascii="Arial" w:hAnsi="Arial" w:cs="Arial"/>
          <w:sz w:val="22"/>
          <w:szCs w:val="22"/>
        </w:rPr>
        <w:t>5 % hodnoty majetku v doplnkovom dôchodkovom fonde, ak je protistranou iná osoba ako banka podľa písmena a).</w:t>
      </w:r>
    </w:p>
    <w:p w:rsidR="005D1D67" w:rsidRPr="00BC4013" w:rsidP="008F088F">
      <w:pPr>
        <w:spacing w:before="120" w:line="360" w:lineRule="auto"/>
        <w:ind w:left="360" w:firstLine="348"/>
        <w:jc w:val="both"/>
        <w:rPr>
          <w:rFonts w:ascii="Arial" w:hAnsi="Arial" w:cs="Arial"/>
          <w:sz w:val="22"/>
          <w:szCs w:val="22"/>
        </w:rPr>
      </w:pPr>
      <w:r w:rsidR="008F088F">
        <w:rPr>
          <w:rFonts w:ascii="Arial" w:hAnsi="Arial" w:cs="Arial"/>
          <w:sz w:val="22"/>
          <w:szCs w:val="22"/>
        </w:rPr>
        <w:t xml:space="preserve">(8) </w:t>
      </w:r>
      <w:r w:rsidRPr="00BC4013">
        <w:rPr>
          <w:rFonts w:ascii="Arial" w:hAnsi="Arial" w:cs="Arial"/>
          <w:sz w:val="22"/>
          <w:szCs w:val="22"/>
        </w:rPr>
        <w:t xml:space="preserve">Súčet investícií do prevoditeľných cenných papierov a nástrojov peňažného trhu vydaných jednou osobou, vkladov u tej istej osoby a majetkovej angažovanosti voči tej istej osobe pri obchodoch s finančnými derivátmi nesmie prekročiť 35 % </w:t>
      </w:r>
      <w:r w:rsidR="008F088F">
        <w:rPr>
          <w:rFonts w:ascii="Arial" w:hAnsi="Arial" w:cs="Arial"/>
          <w:sz w:val="22"/>
          <w:szCs w:val="22"/>
        </w:rPr>
        <w:t xml:space="preserve">hodnoty </w:t>
      </w:r>
      <w:r w:rsidRPr="00BC4013">
        <w:rPr>
          <w:rFonts w:ascii="Arial" w:hAnsi="Arial" w:cs="Arial"/>
          <w:sz w:val="22"/>
          <w:szCs w:val="22"/>
        </w:rPr>
        <w:t>majetku v doplnkovom dôchodkovom fonde, ak tento zákon neustanovuje inak.</w:t>
      </w:r>
    </w:p>
    <w:p w:rsidR="005D1D67" w:rsidRPr="00BC4013" w:rsidP="008F088F">
      <w:pPr>
        <w:spacing w:before="120" w:line="360" w:lineRule="auto"/>
        <w:ind w:left="360" w:firstLine="348"/>
        <w:jc w:val="both"/>
        <w:rPr>
          <w:rFonts w:ascii="Arial" w:hAnsi="Arial" w:cs="Arial"/>
          <w:sz w:val="22"/>
          <w:szCs w:val="22"/>
        </w:rPr>
      </w:pPr>
      <w:r w:rsidR="008F088F">
        <w:rPr>
          <w:rFonts w:ascii="Arial" w:hAnsi="Arial" w:cs="Arial"/>
          <w:sz w:val="22"/>
          <w:szCs w:val="22"/>
        </w:rPr>
        <w:t xml:space="preserve">(9) </w:t>
      </w:r>
      <w:r w:rsidRPr="00BC4013">
        <w:rPr>
          <w:rFonts w:ascii="Arial" w:hAnsi="Arial" w:cs="Arial"/>
          <w:sz w:val="22"/>
          <w:szCs w:val="22"/>
        </w:rPr>
        <w:t>Na účely výpočtu limitov podľa odsekov 1 až 8 sa právnické osoby patriace do skupiny, za ktorú sa zostavuje konsolidovaná účtovná závierka podľa osobitného predpisu</w:t>
      </w:r>
      <w:r w:rsidR="008F088F">
        <w:rPr>
          <w:rFonts w:ascii="Arial" w:hAnsi="Arial" w:cs="Arial"/>
          <w:sz w:val="22"/>
          <w:szCs w:val="22"/>
        </w:rPr>
        <w:t>,</w:t>
      </w:r>
      <w:r w:rsidRPr="00BC4013">
        <w:rPr>
          <w:rFonts w:ascii="Arial" w:hAnsi="Arial" w:cs="Arial"/>
          <w:sz w:val="22"/>
          <w:szCs w:val="22"/>
          <w:vertAlign w:val="superscript"/>
        </w:rPr>
        <w:t>40</w:t>
      </w:r>
      <w:r w:rsidR="008F088F">
        <w:rPr>
          <w:rFonts w:ascii="Arial" w:hAnsi="Arial" w:cs="Arial"/>
          <w:sz w:val="22"/>
          <w:szCs w:val="22"/>
          <w:vertAlign w:val="superscript"/>
        </w:rPr>
        <w:t>a</w:t>
      </w:r>
      <w:r w:rsidRPr="00BC4013">
        <w:rPr>
          <w:rFonts w:ascii="Arial" w:hAnsi="Arial" w:cs="Arial"/>
          <w:sz w:val="22"/>
          <w:szCs w:val="22"/>
          <w:vertAlign w:val="superscript"/>
        </w:rPr>
        <w:t>)</w:t>
      </w:r>
      <w:r w:rsidRPr="00BC4013">
        <w:rPr>
          <w:rFonts w:ascii="Arial" w:hAnsi="Arial" w:cs="Arial"/>
          <w:sz w:val="22"/>
          <w:szCs w:val="22"/>
        </w:rPr>
        <w:t xml:space="preserve"> považujú za jednu osobu. Národná banka Slovenska môže schválením štatútu doplnkového dôchodkového fondu zvýšiť limit 10 % podľa odseku 4 až na 20 %, ak ide o skupinu podľa prvej vety kontrolovanú finančnou inštitúciou.</w:t>
      </w:r>
    </w:p>
    <w:p w:rsidR="005D1D67" w:rsidRPr="00485D77" w:rsidP="009363E4">
      <w:pPr>
        <w:spacing w:before="120" w:line="360" w:lineRule="auto"/>
        <w:jc w:val="center"/>
        <w:rPr>
          <w:rFonts w:ascii="Arial" w:hAnsi="Arial" w:cs="Arial"/>
          <w:b/>
          <w:sz w:val="22"/>
          <w:szCs w:val="22"/>
        </w:rPr>
      </w:pPr>
      <w:r w:rsidRPr="00485D77">
        <w:rPr>
          <w:rFonts w:ascii="Arial" w:hAnsi="Arial" w:cs="Arial"/>
          <w:b/>
          <w:sz w:val="22"/>
          <w:szCs w:val="22"/>
        </w:rPr>
        <w:t>§ 53b</w:t>
      </w:r>
    </w:p>
    <w:p w:rsidR="005D1D67" w:rsidRPr="00BC4013" w:rsidP="00AB4990">
      <w:pPr>
        <w:spacing w:before="120" w:line="360" w:lineRule="auto"/>
        <w:ind w:left="360" w:firstLine="348"/>
        <w:jc w:val="both"/>
        <w:rPr>
          <w:rFonts w:ascii="Arial" w:hAnsi="Arial" w:cs="Arial"/>
          <w:sz w:val="22"/>
          <w:szCs w:val="22"/>
        </w:rPr>
      </w:pPr>
      <w:r w:rsidR="00AB4990">
        <w:rPr>
          <w:rFonts w:ascii="Arial" w:hAnsi="Arial" w:cs="Arial"/>
          <w:sz w:val="22"/>
          <w:szCs w:val="22"/>
        </w:rPr>
        <w:t xml:space="preserve">(1) </w:t>
      </w:r>
      <w:r w:rsidRPr="00BC4013">
        <w:rPr>
          <w:rFonts w:ascii="Arial" w:hAnsi="Arial" w:cs="Arial"/>
          <w:sz w:val="22"/>
          <w:szCs w:val="22"/>
        </w:rPr>
        <w:t>Doplnková dôchodková spoločnosť nesmie do majetku v doplnkovom dôchodkovom fonde nadobúdať podielové listy otvorených podielových fondov, cenné papiere európskych fondov, cenné papiere zahraničných subjektov kolektívneho investovania alebo podielové listy špeciálnych podielových fondov nehnuteľností, ktorých štatút alebo obdobný dokument umožňuje investovať viac ako 10 % hodnoty majetku v tomto otvorenom podielovom fonde, európskom fonde, zahraničnom subjekte kolektívneho investovania alebo špeciálnom podielovom fonde nehnuteľností do iných podielových listov otvorených podielových fondov alebo iných cenných papierov európskych fondov, zahraničných subjektov kolektívneho investovania a podielových listov špeciálnych podielových fondov nehnuteľností.</w:t>
      </w:r>
    </w:p>
    <w:p w:rsidR="005D1D67" w:rsidRPr="00BC4013" w:rsidP="00AB4990">
      <w:pPr>
        <w:spacing w:before="120" w:line="360" w:lineRule="auto"/>
        <w:ind w:left="360" w:firstLine="348"/>
        <w:jc w:val="both"/>
        <w:rPr>
          <w:rFonts w:ascii="Arial" w:hAnsi="Arial" w:cs="Arial"/>
          <w:sz w:val="22"/>
          <w:szCs w:val="22"/>
        </w:rPr>
      </w:pPr>
      <w:r w:rsidR="00AB4990">
        <w:rPr>
          <w:rFonts w:ascii="Arial" w:hAnsi="Arial" w:cs="Arial"/>
          <w:sz w:val="22"/>
          <w:szCs w:val="22"/>
        </w:rPr>
        <w:t xml:space="preserve">(2) </w:t>
      </w:r>
      <w:r w:rsidRPr="00BC4013">
        <w:rPr>
          <w:rFonts w:ascii="Arial" w:hAnsi="Arial" w:cs="Arial"/>
          <w:sz w:val="22"/>
          <w:szCs w:val="22"/>
        </w:rPr>
        <w:t>Hodnota podielových listov otvoreného podielového fondu alebo cenných papierov európskeho fondu a iného zahraničného subjektu kolektívneho investovania podľa § 53 ods. 1 písm. c) a d) alebo podielových listov špeciálneho podielového fondu nehnuteľností nesmie tvoriť viac ako 20 % hodnoty majetku v doplnkovom dôchodkovom fonde.</w:t>
      </w:r>
    </w:p>
    <w:p w:rsidR="005D1D67" w:rsidRPr="00BC4013" w:rsidP="00AB4990">
      <w:pPr>
        <w:spacing w:before="120" w:line="360" w:lineRule="auto"/>
        <w:ind w:left="360" w:firstLine="348"/>
        <w:jc w:val="both"/>
        <w:rPr>
          <w:rFonts w:ascii="Arial" w:hAnsi="Arial" w:cs="Arial"/>
          <w:sz w:val="22"/>
          <w:szCs w:val="22"/>
        </w:rPr>
      </w:pPr>
      <w:r w:rsidR="00AB4990">
        <w:rPr>
          <w:rFonts w:ascii="Arial" w:hAnsi="Arial" w:cs="Arial"/>
          <w:sz w:val="22"/>
          <w:szCs w:val="22"/>
        </w:rPr>
        <w:t xml:space="preserve">(3) </w:t>
      </w:r>
      <w:r w:rsidRPr="00BC4013">
        <w:rPr>
          <w:rFonts w:ascii="Arial" w:hAnsi="Arial" w:cs="Arial"/>
          <w:sz w:val="22"/>
          <w:szCs w:val="22"/>
        </w:rPr>
        <w:t>Celková hodnota cenných papierov uvedených v § 53 ods. 1 písm. d) a i) nesmie tvoriť viac ako 30 % hodnoty majetku v doplnkovom dôchodkovom fonde.</w:t>
      </w:r>
    </w:p>
    <w:p w:rsidR="005D1D67" w:rsidRPr="00BC4013" w:rsidP="00AB4990">
      <w:pPr>
        <w:spacing w:before="120" w:line="360" w:lineRule="auto"/>
        <w:ind w:left="360" w:firstLine="348"/>
        <w:jc w:val="both"/>
        <w:rPr>
          <w:rFonts w:ascii="Arial" w:hAnsi="Arial" w:cs="Arial"/>
          <w:sz w:val="22"/>
          <w:szCs w:val="22"/>
        </w:rPr>
      </w:pPr>
      <w:r w:rsidR="00AB4990">
        <w:rPr>
          <w:rFonts w:ascii="Arial" w:hAnsi="Arial" w:cs="Arial"/>
          <w:sz w:val="22"/>
          <w:szCs w:val="22"/>
        </w:rPr>
        <w:t xml:space="preserve">(4) </w:t>
      </w:r>
      <w:r w:rsidRPr="00BC4013">
        <w:rPr>
          <w:rFonts w:ascii="Arial" w:hAnsi="Arial" w:cs="Arial"/>
          <w:sz w:val="22"/>
          <w:szCs w:val="22"/>
        </w:rPr>
        <w:t>Doplnková dôchodková spoločnosť pri investovaní majetku v doplnkovom dôchodkovom fonde do podielových listov a cenných papierov podľa § 53 ods. 1 písm. c) a d) nesmie platiť z majetku v doplnkovom dôchodkovom fonde, ktorý spravuje, žiadne poplatky ani náklady spojené s vydaním alebo vyplatením podielových listov otvorených podielových fondov alebo cenných papierov zahraničných subjektov kolektívneho investovania, ktoré spravuje správcovská spoločnosť alebo zahraničný subjekt kolektívneho investovania, s ktorým doplnková dôchodková spoločnosť tvorí skupinu s úzkymi väzbami.</w:t>
      </w:r>
    </w:p>
    <w:p w:rsidR="005D1D67" w:rsidRPr="00BC4013" w:rsidP="00AB4990">
      <w:pPr>
        <w:spacing w:before="120" w:line="360" w:lineRule="auto"/>
        <w:ind w:left="360" w:firstLine="348"/>
        <w:jc w:val="both"/>
        <w:rPr>
          <w:rFonts w:ascii="Arial" w:hAnsi="Arial" w:cs="Arial"/>
          <w:sz w:val="22"/>
          <w:szCs w:val="22"/>
        </w:rPr>
      </w:pPr>
      <w:r w:rsidR="00AB4990">
        <w:rPr>
          <w:rFonts w:ascii="Arial" w:hAnsi="Arial" w:cs="Arial"/>
          <w:sz w:val="22"/>
          <w:szCs w:val="22"/>
        </w:rPr>
        <w:t xml:space="preserve">(5) </w:t>
      </w:r>
      <w:r w:rsidRPr="00BC4013">
        <w:rPr>
          <w:rFonts w:ascii="Arial" w:hAnsi="Arial" w:cs="Arial"/>
          <w:sz w:val="22"/>
          <w:szCs w:val="22"/>
        </w:rPr>
        <w:t>Ak doplnkový dôchodkový fond nadobúda podielové listy alebo cenné papiere podľa § 53 ods. 1 písm. c), d) a i), štatút a informačný prospekt doplnkového dôchodkového fondu musí obsahovať informáciu o maximálnej výške poplatkov za správu, ktoré môžu byť účtované tomuto doplnkovému dôchodkovému fondu. Výšku poplatkov podľa prvej vety za príslušný kalendárny rok uvedie doplnková dôchodková spoločnosť v ročnej správe o hospodárení s majetkom v doplnkovom dôchodkovom fonde.</w:t>
      </w:r>
    </w:p>
    <w:p w:rsidR="005D1D67" w:rsidRPr="00485D77" w:rsidP="009363E4">
      <w:pPr>
        <w:spacing w:before="120" w:line="360" w:lineRule="auto"/>
        <w:jc w:val="center"/>
        <w:rPr>
          <w:rFonts w:ascii="Arial" w:hAnsi="Arial" w:cs="Arial"/>
          <w:b/>
          <w:sz w:val="22"/>
          <w:szCs w:val="22"/>
        </w:rPr>
      </w:pPr>
      <w:r w:rsidRPr="00485D77">
        <w:rPr>
          <w:rFonts w:ascii="Arial" w:hAnsi="Arial" w:cs="Arial"/>
          <w:b/>
          <w:sz w:val="22"/>
          <w:szCs w:val="22"/>
        </w:rPr>
        <w:t>§ 53c</w:t>
      </w:r>
    </w:p>
    <w:p w:rsidR="005D1D67" w:rsidRPr="00BC4013" w:rsidP="00AB4990">
      <w:pPr>
        <w:spacing w:before="120" w:line="360" w:lineRule="auto"/>
        <w:ind w:left="360" w:firstLine="348"/>
        <w:jc w:val="both"/>
        <w:rPr>
          <w:rFonts w:ascii="Arial" w:hAnsi="Arial" w:cs="Arial"/>
          <w:sz w:val="22"/>
          <w:szCs w:val="22"/>
        </w:rPr>
      </w:pPr>
      <w:r w:rsidR="00AB4990">
        <w:rPr>
          <w:rFonts w:ascii="Arial" w:hAnsi="Arial" w:cs="Arial"/>
          <w:sz w:val="22"/>
          <w:szCs w:val="22"/>
        </w:rPr>
        <w:t xml:space="preserve">(1) </w:t>
      </w:r>
      <w:r w:rsidRPr="00BC4013">
        <w:rPr>
          <w:rFonts w:ascii="Arial" w:hAnsi="Arial" w:cs="Arial"/>
          <w:sz w:val="22"/>
          <w:szCs w:val="22"/>
        </w:rPr>
        <w:t>Hodnota akcií a dlhových cenných papierov vydaných jedným emitentom môže tvoriť až 20 % hodnoty majetku v doplnkovom dôchodkovom fonde, ak podľa štatútu doplnkového dôchodkového fondu je investičnou stratégiou doplnkového dôchodkového fondu kopírovať zloženie uznaného indexu akcií alebo dlhových cenných papierov.</w:t>
      </w:r>
    </w:p>
    <w:p w:rsidR="005D1D67" w:rsidRPr="00BC4013" w:rsidP="00AB4990">
      <w:pPr>
        <w:spacing w:before="120" w:line="360" w:lineRule="auto"/>
        <w:ind w:left="360" w:firstLine="348"/>
        <w:jc w:val="both"/>
        <w:rPr>
          <w:rFonts w:ascii="Arial" w:hAnsi="Arial" w:cs="Arial"/>
          <w:sz w:val="22"/>
          <w:szCs w:val="22"/>
        </w:rPr>
      </w:pPr>
      <w:r w:rsidR="00AB4990">
        <w:rPr>
          <w:rFonts w:ascii="Arial" w:hAnsi="Arial" w:cs="Arial"/>
          <w:sz w:val="22"/>
          <w:szCs w:val="22"/>
        </w:rPr>
        <w:t xml:space="preserve">(2) </w:t>
      </w:r>
      <w:r w:rsidRPr="00BC4013">
        <w:rPr>
          <w:rFonts w:ascii="Arial" w:hAnsi="Arial" w:cs="Arial"/>
          <w:sz w:val="22"/>
          <w:szCs w:val="22"/>
        </w:rPr>
        <w:t xml:space="preserve">Index akcií alebo dlhových cenných papierov je uznaný, ak </w:t>
      </w:r>
    </w:p>
    <w:p w:rsidR="005D1D67" w:rsidRPr="00BC4013" w:rsidP="003351C4">
      <w:pPr>
        <w:spacing w:before="120" w:line="360" w:lineRule="auto"/>
        <w:ind w:left="720" w:hanging="360"/>
        <w:jc w:val="both"/>
        <w:rPr>
          <w:rFonts w:ascii="Arial" w:hAnsi="Arial" w:cs="Arial"/>
          <w:sz w:val="22"/>
          <w:szCs w:val="22"/>
        </w:rPr>
      </w:pPr>
      <w:r w:rsidR="00AB4990">
        <w:rPr>
          <w:rFonts w:ascii="Arial" w:hAnsi="Arial" w:cs="Arial"/>
          <w:sz w:val="22"/>
          <w:szCs w:val="22"/>
        </w:rPr>
        <w:t xml:space="preserve">a) </w:t>
      </w:r>
      <w:r w:rsidRPr="00BC4013">
        <w:rPr>
          <w:rFonts w:ascii="Arial" w:hAnsi="Arial" w:cs="Arial"/>
          <w:sz w:val="22"/>
          <w:szCs w:val="22"/>
        </w:rPr>
        <w:t>je zložený z</w:t>
      </w:r>
      <w:r w:rsidR="00AB4990">
        <w:rPr>
          <w:rFonts w:ascii="Arial" w:hAnsi="Arial" w:cs="Arial"/>
          <w:sz w:val="22"/>
          <w:szCs w:val="22"/>
        </w:rPr>
        <w:t> </w:t>
      </w:r>
      <w:r w:rsidRPr="00BC4013">
        <w:rPr>
          <w:rFonts w:ascii="Arial" w:hAnsi="Arial" w:cs="Arial"/>
          <w:sz w:val="22"/>
          <w:szCs w:val="22"/>
        </w:rPr>
        <w:t>dostatočného počtu akcií alebo dlhových cenných papierov a</w:t>
      </w:r>
      <w:r w:rsidR="00AB4990">
        <w:rPr>
          <w:rFonts w:ascii="Arial" w:hAnsi="Arial" w:cs="Arial"/>
          <w:sz w:val="22"/>
          <w:szCs w:val="22"/>
        </w:rPr>
        <w:t> </w:t>
      </w:r>
      <w:r w:rsidRPr="00BC4013">
        <w:rPr>
          <w:rFonts w:ascii="Arial" w:hAnsi="Arial" w:cs="Arial"/>
          <w:sz w:val="22"/>
          <w:szCs w:val="22"/>
        </w:rPr>
        <w:t>ich emitentov,</w:t>
      </w:r>
    </w:p>
    <w:p w:rsidR="005D1D67" w:rsidRPr="00BC4013" w:rsidP="003351C4">
      <w:pPr>
        <w:spacing w:before="120" w:line="360" w:lineRule="auto"/>
        <w:ind w:left="720" w:hanging="360"/>
        <w:jc w:val="both"/>
        <w:rPr>
          <w:rFonts w:ascii="Arial" w:hAnsi="Arial" w:cs="Arial"/>
          <w:sz w:val="22"/>
          <w:szCs w:val="22"/>
        </w:rPr>
      </w:pPr>
      <w:r w:rsidR="00AB4990">
        <w:rPr>
          <w:rFonts w:ascii="Arial" w:hAnsi="Arial" w:cs="Arial"/>
          <w:sz w:val="22"/>
          <w:szCs w:val="22"/>
        </w:rPr>
        <w:t xml:space="preserve">b) </w:t>
      </w:r>
      <w:r w:rsidRPr="00BC4013">
        <w:rPr>
          <w:rFonts w:ascii="Arial" w:hAnsi="Arial" w:cs="Arial"/>
          <w:sz w:val="22"/>
          <w:szCs w:val="22"/>
        </w:rPr>
        <w:t xml:space="preserve">s dostatočnou presnosťou vyjadruje celkové cenové pohyby na trhu, na ktorý sa vzťahuje, </w:t>
      </w:r>
    </w:p>
    <w:p w:rsidR="005D1D67" w:rsidRPr="00BC4013" w:rsidP="003351C4">
      <w:pPr>
        <w:numPr>
          <w:ilvl w:val="1"/>
          <w:numId w:val="32"/>
        </w:numPr>
        <w:tabs>
          <w:tab w:val="clear" w:pos="1440"/>
        </w:tabs>
        <w:spacing w:before="120" w:line="360" w:lineRule="auto"/>
        <w:ind w:left="720"/>
        <w:jc w:val="both"/>
        <w:rPr>
          <w:rFonts w:ascii="Arial" w:hAnsi="Arial" w:cs="Arial"/>
          <w:sz w:val="22"/>
          <w:szCs w:val="22"/>
        </w:rPr>
      </w:pPr>
      <w:r w:rsidRPr="00BC4013">
        <w:rPr>
          <w:rFonts w:ascii="Arial" w:hAnsi="Arial" w:cs="Arial"/>
          <w:sz w:val="22"/>
          <w:szCs w:val="22"/>
        </w:rPr>
        <w:t>je zverejňovaný spôsobom, akým sú uverejňované kurzy akcií alebo dlhových cenných papierov, ktoré tvoria index.</w:t>
      </w:r>
    </w:p>
    <w:p w:rsidR="005D1D67" w:rsidRPr="00BC4013" w:rsidP="003351C4">
      <w:pPr>
        <w:spacing w:before="120" w:line="360" w:lineRule="auto"/>
        <w:ind w:left="360" w:firstLine="348"/>
        <w:jc w:val="both"/>
        <w:rPr>
          <w:rFonts w:ascii="Arial" w:hAnsi="Arial" w:cs="Arial"/>
          <w:sz w:val="22"/>
          <w:szCs w:val="22"/>
        </w:rPr>
      </w:pPr>
      <w:r w:rsidR="003351C4">
        <w:rPr>
          <w:rFonts w:ascii="Arial" w:hAnsi="Arial" w:cs="Arial"/>
          <w:sz w:val="22"/>
          <w:szCs w:val="22"/>
        </w:rPr>
        <w:t xml:space="preserve">(3) </w:t>
      </w:r>
      <w:r w:rsidRPr="00BC4013">
        <w:rPr>
          <w:rFonts w:ascii="Arial" w:hAnsi="Arial" w:cs="Arial"/>
          <w:sz w:val="22"/>
          <w:szCs w:val="22"/>
        </w:rPr>
        <w:t xml:space="preserve">Národná banka Slovenska môže schválením štatútu doplnkového dôchodkového fondu zvýšiť limit </w:t>
      </w:r>
      <w:r w:rsidR="003351C4">
        <w:rPr>
          <w:rFonts w:ascii="Arial" w:hAnsi="Arial" w:cs="Arial"/>
          <w:sz w:val="22"/>
          <w:szCs w:val="22"/>
        </w:rPr>
        <w:t>p</w:t>
      </w:r>
      <w:r w:rsidRPr="00BC4013">
        <w:rPr>
          <w:rFonts w:ascii="Arial" w:hAnsi="Arial" w:cs="Arial"/>
          <w:sz w:val="22"/>
          <w:szCs w:val="22"/>
        </w:rPr>
        <w:t xml:space="preserve">odľa odseku 1 až na 35 %, ak je to odôvodnené mimoriadnymi podmienkami regulovaného trhu, na ktorom prevažuje obchodovanie s akciami alebo </w:t>
      </w:r>
      <w:r w:rsidR="003351C4">
        <w:rPr>
          <w:rFonts w:ascii="Arial" w:hAnsi="Arial" w:cs="Arial"/>
          <w:sz w:val="22"/>
          <w:szCs w:val="22"/>
        </w:rPr>
        <w:t>dlhovými cennými papiermi</w:t>
      </w:r>
      <w:r w:rsidRPr="00BC4013">
        <w:rPr>
          <w:rFonts w:ascii="Arial" w:hAnsi="Arial" w:cs="Arial"/>
          <w:sz w:val="22"/>
          <w:szCs w:val="22"/>
        </w:rPr>
        <w:t xml:space="preserve"> podľa odseku 1. Takéto zvýšenie limitu je možné len pre prevoditeľné cenné papiere vydané jedným emitentom.</w:t>
      </w:r>
    </w:p>
    <w:p w:rsidR="005D1D67" w:rsidRPr="00BC4013" w:rsidP="003351C4">
      <w:pPr>
        <w:spacing w:before="120" w:line="360" w:lineRule="auto"/>
        <w:ind w:left="360" w:firstLine="348"/>
        <w:jc w:val="both"/>
        <w:rPr>
          <w:rFonts w:ascii="Arial" w:hAnsi="Arial" w:cs="Arial"/>
          <w:sz w:val="22"/>
          <w:szCs w:val="22"/>
        </w:rPr>
      </w:pPr>
      <w:r w:rsidR="003351C4">
        <w:rPr>
          <w:rFonts w:ascii="Arial" w:hAnsi="Arial" w:cs="Arial"/>
          <w:sz w:val="22"/>
          <w:szCs w:val="22"/>
        </w:rPr>
        <w:t xml:space="preserve">(4) </w:t>
      </w:r>
      <w:r w:rsidRPr="00BC4013">
        <w:rPr>
          <w:rFonts w:ascii="Arial" w:hAnsi="Arial" w:cs="Arial"/>
          <w:sz w:val="22"/>
          <w:szCs w:val="22"/>
        </w:rPr>
        <w:t xml:space="preserve">Národná banka Slovenska môže schválením štatútu doplnkového dôchodkového fondu určiť, že až 50 % hodnoty majetku v doplnkovom dôchodkovom fonde možno investovať do prevoditeľných cenných papierov alebo nástrojov peňažného trhu vydaných alebo zaručených členským štátom, orgánom územnej samosprávy členského štátu, nečlenským štátom alebo medzinárodnou organizáciou. Národná banka Slovenska schváli štatút doplnkového dôchodkového fondu len </w:t>
      </w:r>
      <w:r w:rsidR="003351C4">
        <w:rPr>
          <w:rFonts w:ascii="Arial" w:hAnsi="Arial" w:cs="Arial"/>
          <w:sz w:val="22"/>
          <w:szCs w:val="22"/>
        </w:rPr>
        <w:t xml:space="preserve">vtedy, </w:t>
      </w:r>
      <w:r w:rsidRPr="00BC4013">
        <w:rPr>
          <w:rFonts w:ascii="Arial" w:hAnsi="Arial" w:cs="Arial"/>
          <w:sz w:val="22"/>
          <w:szCs w:val="22"/>
        </w:rPr>
        <w:t>ak je zaručená rovnaká úroveň ochrany investorov ako pri doplnkových dôchodkových fondoch, ktoré dodržiavajú pravidlá obmedzenia a rozloženia rizika podľa § 53a. Majetok v doplnkovom  dôchodkovom fonde podľa prvej vety musí tvoriť najmenej šesť emisií prevoditeľných cenných papierov alebo nástrojov peňažného trhu a hodnota jednej emisie podľa prvej vety nesmie tvoriť viac ako</w:t>
      </w:r>
      <w:r w:rsidR="00EC6173">
        <w:rPr>
          <w:rFonts w:ascii="Arial" w:hAnsi="Arial" w:cs="Arial"/>
          <w:sz w:val="22"/>
          <w:szCs w:val="22"/>
        </w:rPr>
        <w:t xml:space="preserve">  </w:t>
      </w:r>
      <w:r w:rsidRPr="00BC4013">
        <w:rPr>
          <w:rFonts w:ascii="Arial" w:hAnsi="Arial" w:cs="Arial"/>
          <w:sz w:val="22"/>
          <w:szCs w:val="22"/>
        </w:rPr>
        <w:t xml:space="preserve"> 30 % hodnoty majetku v doplnkovom dôchodkovom fonde.</w:t>
      </w:r>
    </w:p>
    <w:p w:rsidR="005D1D67" w:rsidRPr="00BC4013" w:rsidP="003351C4">
      <w:pPr>
        <w:spacing w:before="120" w:line="360" w:lineRule="auto"/>
        <w:ind w:left="360" w:firstLine="348"/>
        <w:jc w:val="both"/>
        <w:rPr>
          <w:rFonts w:ascii="Arial" w:hAnsi="Arial" w:cs="Arial"/>
          <w:sz w:val="22"/>
          <w:szCs w:val="22"/>
        </w:rPr>
      </w:pPr>
      <w:r w:rsidR="003351C4">
        <w:rPr>
          <w:rFonts w:ascii="Arial" w:hAnsi="Arial" w:cs="Arial"/>
          <w:sz w:val="22"/>
          <w:szCs w:val="22"/>
        </w:rPr>
        <w:t xml:space="preserve">(5) </w:t>
      </w:r>
      <w:r w:rsidRPr="00BC4013">
        <w:rPr>
          <w:rFonts w:ascii="Arial" w:hAnsi="Arial" w:cs="Arial"/>
          <w:sz w:val="22"/>
          <w:szCs w:val="22"/>
        </w:rPr>
        <w:t>Štatút doplnkového dôchodkového fondu podľa odseku 4 musí obsahovať aj označenie členských štátov, orgánov územnej samosprávy členských štátov, nečlenských štátov alebo medzinárodných organizácií, do ktorých prevoditeľných cenných papierov alebo nástrojov peňažného trhu alebo nimi zaručených prevoditeľných cenných papierov alebo nástrojov peňažného trhu sa plánuje investovať viac ako 35 % hodnoty majetku v doplnkovom dôchodkovom fonde.</w:t>
      </w:r>
    </w:p>
    <w:p w:rsidR="005D1D67" w:rsidRPr="00BC4013" w:rsidP="003351C4">
      <w:pPr>
        <w:spacing w:before="120" w:line="360" w:lineRule="auto"/>
        <w:ind w:left="360" w:firstLine="348"/>
        <w:jc w:val="both"/>
        <w:rPr>
          <w:rFonts w:ascii="Arial" w:hAnsi="Arial" w:cs="Arial"/>
          <w:sz w:val="22"/>
          <w:szCs w:val="22"/>
        </w:rPr>
      </w:pPr>
      <w:r w:rsidR="003351C4">
        <w:rPr>
          <w:rFonts w:ascii="Arial" w:hAnsi="Arial" w:cs="Arial"/>
          <w:sz w:val="22"/>
          <w:szCs w:val="22"/>
        </w:rPr>
        <w:t xml:space="preserve">(6) </w:t>
      </w:r>
      <w:r w:rsidRPr="00BC4013">
        <w:rPr>
          <w:rFonts w:ascii="Arial" w:hAnsi="Arial" w:cs="Arial"/>
          <w:sz w:val="22"/>
          <w:szCs w:val="22"/>
        </w:rPr>
        <w:t xml:space="preserve">Štatút doplnkového dôchodkového fondu, </w:t>
      </w:r>
      <w:r w:rsidRPr="00BC4013" w:rsidR="00DE3575">
        <w:rPr>
          <w:rFonts w:ascii="Arial" w:hAnsi="Arial" w:cs="Arial"/>
          <w:sz w:val="22"/>
          <w:szCs w:val="22"/>
        </w:rPr>
        <w:t xml:space="preserve">informačné a propagačné materiály doplnkového dôchodkového fondu a   </w:t>
      </w:r>
      <w:r w:rsidRPr="00BC4013">
        <w:rPr>
          <w:rFonts w:ascii="Arial" w:hAnsi="Arial" w:cs="Arial"/>
          <w:sz w:val="22"/>
          <w:szCs w:val="22"/>
        </w:rPr>
        <w:t>ďalšie dokumenty obsahujúce údaje o doplnkovom dôchodkovom fonde podľa odsekov 1 alebo 4 musia obsahovať zrozumiteľnú informáciu o takto povolenom spôsobe investovania a v prípade doplnkového dôchodkového fondu podľa odseku 4 aj údaje podľa odseku 5.</w:t>
      </w:r>
    </w:p>
    <w:p w:rsidR="005D1D67" w:rsidRPr="00EC6173" w:rsidP="009363E4">
      <w:pPr>
        <w:spacing w:before="120" w:line="360" w:lineRule="auto"/>
        <w:jc w:val="center"/>
        <w:rPr>
          <w:rFonts w:ascii="Arial" w:hAnsi="Arial" w:cs="Arial"/>
          <w:b/>
          <w:sz w:val="22"/>
          <w:szCs w:val="22"/>
        </w:rPr>
      </w:pPr>
      <w:r w:rsidRPr="00EC6173">
        <w:rPr>
          <w:rFonts w:ascii="Arial" w:hAnsi="Arial" w:cs="Arial"/>
          <w:b/>
          <w:sz w:val="22"/>
          <w:szCs w:val="22"/>
        </w:rPr>
        <w:t>§ 53d</w:t>
      </w:r>
    </w:p>
    <w:p w:rsidR="005D1D67" w:rsidRPr="00BC4013" w:rsidP="003351C4">
      <w:pPr>
        <w:spacing w:before="120" w:line="360" w:lineRule="auto"/>
        <w:ind w:left="360" w:firstLine="348"/>
        <w:jc w:val="both"/>
        <w:rPr>
          <w:rFonts w:ascii="Arial" w:hAnsi="Arial" w:cs="Arial"/>
          <w:sz w:val="22"/>
          <w:szCs w:val="22"/>
        </w:rPr>
      </w:pPr>
      <w:r w:rsidR="003351C4">
        <w:rPr>
          <w:rFonts w:ascii="Arial" w:hAnsi="Arial" w:cs="Arial"/>
          <w:sz w:val="22"/>
          <w:szCs w:val="22"/>
        </w:rPr>
        <w:t xml:space="preserve">(1) </w:t>
      </w:r>
      <w:r w:rsidRPr="00BC4013">
        <w:rPr>
          <w:rFonts w:ascii="Arial" w:hAnsi="Arial" w:cs="Arial"/>
          <w:sz w:val="22"/>
          <w:szCs w:val="22"/>
        </w:rPr>
        <w:t>Investície do finančných derivátov môžu tvoriť časť investičnej stratégie doplnkovej dôchodkovej spoločnosti s majetkom v doplnkovom dôchodkovom fonde. Pri investovaní do finančných derivátov sa na účely výpočtu limitov podľa § 53a zarátavajú aj hodnoty podkladových nástrojov týchto finančných derivátov; to neplatí pre finančné deriváty, ktorých podkladovým nástrojom sú finančné indexy, spĺňajúce podmienky podľa § 53c ods. 2.</w:t>
      </w:r>
    </w:p>
    <w:p w:rsidR="005D1D67" w:rsidRPr="00BC4013" w:rsidP="003351C4">
      <w:pPr>
        <w:spacing w:before="120" w:line="360" w:lineRule="auto"/>
        <w:ind w:left="360" w:firstLine="348"/>
        <w:jc w:val="both"/>
        <w:rPr>
          <w:rFonts w:ascii="Arial" w:hAnsi="Arial" w:cs="Arial"/>
          <w:sz w:val="22"/>
          <w:szCs w:val="22"/>
        </w:rPr>
      </w:pPr>
      <w:r w:rsidR="003351C4">
        <w:rPr>
          <w:rFonts w:ascii="Arial" w:hAnsi="Arial" w:cs="Arial"/>
          <w:sz w:val="22"/>
          <w:szCs w:val="22"/>
        </w:rPr>
        <w:t xml:space="preserve">(2) </w:t>
      </w:r>
      <w:r w:rsidRPr="00BC4013">
        <w:rPr>
          <w:rFonts w:ascii="Arial" w:hAnsi="Arial" w:cs="Arial"/>
          <w:sz w:val="22"/>
          <w:szCs w:val="22"/>
        </w:rPr>
        <w:t>Celková majetková angažovanosť týkajúca sa finančných derivátov nesmie prekročiť čistú hodnotu majetku v doplnkovom dôchodkovom fonde. Pri výpočte majetkovej angažovanosti sa zohľadňuje súčasná hodnota podkladových nástrojov, riziko obchodného partnera, predpokladané budúce pohyby finančného trhu a zostávajúca doba do uzavretia pozícií vo finančných derivátoch.</w:t>
      </w:r>
    </w:p>
    <w:p w:rsidR="005D1D67" w:rsidRPr="00BC4013" w:rsidP="003351C4">
      <w:pPr>
        <w:spacing w:before="120" w:line="360" w:lineRule="auto"/>
        <w:ind w:left="360" w:firstLine="348"/>
        <w:jc w:val="both"/>
        <w:rPr>
          <w:rFonts w:ascii="Arial" w:hAnsi="Arial" w:cs="Arial"/>
          <w:sz w:val="22"/>
          <w:szCs w:val="22"/>
        </w:rPr>
      </w:pPr>
      <w:r w:rsidR="003351C4">
        <w:rPr>
          <w:rFonts w:ascii="Arial" w:hAnsi="Arial" w:cs="Arial"/>
          <w:sz w:val="22"/>
          <w:szCs w:val="22"/>
        </w:rPr>
        <w:t xml:space="preserve">(3) </w:t>
      </w:r>
      <w:r w:rsidRPr="00BC4013">
        <w:rPr>
          <w:rFonts w:ascii="Arial" w:hAnsi="Arial" w:cs="Arial"/>
          <w:sz w:val="22"/>
          <w:szCs w:val="22"/>
        </w:rPr>
        <w:t xml:space="preserve">Ak prevoditeľný cenný papier alebo nástroj peňažného trhu obsahuje derivát, tento derivát sa musí zohľadniť pri dodržiavaní </w:t>
      </w:r>
      <w:r w:rsidR="003351C4">
        <w:rPr>
          <w:rFonts w:ascii="Arial" w:hAnsi="Arial" w:cs="Arial"/>
          <w:sz w:val="22"/>
          <w:szCs w:val="22"/>
        </w:rPr>
        <w:t xml:space="preserve">limitov a </w:t>
      </w:r>
      <w:r w:rsidRPr="00BC4013">
        <w:rPr>
          <w:rFonts w:ascii="Arial" w:hAnsi="Arial" w:cs="Arial"/>
          <w:sz w:val="22"/>
          <w:szCs w:val="22"/>
        </w:rPr>
        <w:t>obmedzení podľa tohto zákona.</w:t>
      </w:r>
    </w:p>
    <w:p w:rsidR="005D1D67" w:rsidRPr="00BC4013" w:rsidP="003351C4">
      <w:pPr>
        <w:spacing w:before="120" w:line="360" w:lineRule="auto"/>
        <w:ind w:left="360" w:firstLine="348"/>
        <w:jc w:val="both"/>
        <w:rPr>
          <w:rFonts w:ascii="Arial" w:hAnsi="Arial" w:cs="Arial"/>
          <w:sz w:val="22"/>
          <w:szCs w:val="22"/>
        </w:rPr>
      </w:pPr>
      <w:r w:rsidR="003351C4">
        <w:rPr>
          <w:rFonts w:ascii="Arial" w:hAnsi="Arial" w:cs="Arial"/>
          <w:sz w:val="22"/>
          <w:szCs w:val="22"/>
        </w:rPr>
        <w:t xml:space="preserve">(4) </w:t>
      </w:r>
      <w:r w:rsidRPr="00BC4013">
        <w:rPr>
          <w:rFonts w:ascii="Arial" w:hAnsi="Arial" w:cs="Arial"/>
          <w:sz w:val="22"/>
          <w:szCs w:val="22"/>
        </w:rPr>
        <w:t xml:space="preserve">Ak v majetku v doplnkovom dôchodkovom fonde je finančný derivát, ktorý vyžaduje dodanie podkladového finančného nástroja tohto derivátu alebo </w:t>
      </w:r>
      <w:r w:rsidRPr="00BC4013" w:rsidR="00DE3575">
        <w:rPr>
          <w:rFonts w:ascii="Arial" w:hAnsi="Arial" w:cs="Arial"/>
          <w:sz w:val="22"/>
          <w:szCs w:val="22"/>
        </w:rPr>
        <w:t xml:space="preserve">ak </w:t>
      </w:r>
      <w:r w:rsidRPr="00BC4013">
        <w:rPr>
          <w:rFonts w:ascii="Arial" w:hAnsi="Arial" w:cs="Arial"/>
          <w:sz w:val="22"/>
          <w:szCs w:val="22"/>
        </w:rPr>
        <w:t>protistrana má právo žiadať dodanie tohto podkladového nástroja, doplnková dôchodková spoločnosť je povinná zabezpečiť v majetku v doplnkovom dôchodkovom fonde krytie, ktorým je dostatočný počet podkladových finančných nástrojov príslušného derivátu alebo dostatok peňažných prostriedkov alebo iných likvidných aktív, ktoré je možné použiť na kúpu dodávaného podkladového finančného nástroja a je zabezpečené, že takúto kúpu bude možné vykonať k požadovanému dátumu dodania podkladového nástroja.</w:t>
      </w:r>
    </w:p>
    <w:p w:rsidR="005D1D67" w:rsidRPr="00BC4013" w:rsidP="003351C4">
      <w:pPr>
        <w:spacing w:before="120" w:line="360" w:lineRule="auto"/>
        <w:ind w:left="360" w:firstLine="348"/>
        <w:jc w:val="both"/>
        <w:rPr>
          <w:rFonts w:ascii="Arial" w:hAnsi="Arial" w:cs="Arial"/>
          <w:sz w:val="22"/>
          <w:szCs w:val="22"/>
        </w:rPr>
      </w:pPr>
      <w:r w:rsidR="003351C4">
        <w:rPr>
          <w:rFonts w:ascii="Arial" w:hAnsi="Arial" w:cs="Arial"/>
          <w:sz w:val="22"/>
          <w:szCs w:val="22"/>
        </w:rPr>
        <w:t xml:space="preserve">(5) </w:t>
      </w:r>
      <w:r w:rsidRPr="00BC4013">
        <w:rPr>
          <w:rFonts w:ascii="Arial" w:hAnsi="Arial" w:cs="Arial"/>
          <w:sz w:val="22"/>
          <w:szCs w:val="22"/>
        </w:rPr>
        <w:t>Doplnková dôchodková spoločnosť pri správe majetku v doplnkovom dôchodkovom fonde nesmie uzatvárať obchody s finančnými derivátmi, pri ktorých by sa podľa odseku 4 vyžadovalo krytie vo forme aktív, ktoré nie je možné nadobúdať do majetku v doplnkovom dôchodkovom fonde v súlade s investičnou stratégiou príslušného doplnkového dôchodkového fondu.</w:t>
      </w:r>
    </w:p>
    <w:p w:rsidR="005D1D67" w:rsidRPr="00EC6173" w:rsidP="009363E4">
      <w:pPr>
        <w:spacing w:before="120" w:line="360" w:lineRule="auto"/>
        <w:jc w:val="center"/>
        <w:rPr>
          <w:rFonts w:ascii="Arial" w:hAnsi="Arial" w:cs="Arial"/>
          <w:b/>
          <w:sz w:val="22"/>
          <w:szCs w:val="22"/>
        </w:rPr>
      </w:pPr>
      <w:r w:rsidRPr="00EC6173">
        <w:rPr>
          <w:rFonts w:ascii="Arial" w:hAnsi="Arial" w:cs="Arial"/>
          <w:b/>
          <w:sz w:val="22"/>
          <w:szCs w:val="22"/>
        </w:rPr>
        <w:t>§ 53e</w:t>
      </w:r>
    </w:p>
    <w:p w:rsidR="005D1D67" w:rsidRPr="00BC4013" w:rsidP="003351C4">
      <w:pPr>
        <w:spacing w:before="120" w:line="360" w:lineRule="auto"/>
        <w:ind w:left="360" w:firstLine="348"/>
        <w:jc w:val="both"/>
        <w:rPr>
          <w:rFonts w:ascii="Arial" w:hAnsi="Arial" w:cs="Arial"/>
          <w:sz w:val="22"/>
          <w:szCs w:val="22"/>
        </w:rPr>
      </w:pPr>
      <w:r w:rsidR="003351C4">
        <w:rPr>
          <w:rFonts w:ascii="Arial" w:hAnsi="Arial" w:cs="Arial"/>
          <w:sz w:val="22"/>
          <w:szCs w:val="22"/>
        </w:rPr>
        <w:t xml:space="preserve">(1) </w:t>
      </w:r>
      <w:r w:rsidRPr="00BC4013">
        <w:rPr>
          <w:rFonts w:ascii="Arial" w:hAnsi="Arial" w:cs="Arial"/>
          <w:sz w:val="22"/>
          <w:szCs w:val="22"/>
        </w:rPr>
        <w:t>Doplnková dôchodková spoločnosť nesmie do svojho majetku a do majetku doplnkových dôchodkových fondov, ktoré spravuje, nadobudnúť</w:t>
      </w:r>
    </w:p>
    <w:p w:rsidR="005D1D67" w:rsidRPr="00BC4013" w:rsidP="003351C4">
      <w:pPr>
        <w:numPr>
          <w:ilvl w:val="1"/>
          <w:numId w:val="38"/>
        </w:numPr>
        <w:tabs>
          <w:tab w:val="left" w:pos="-720"/>
          <w:tab w:val="clear" w:pos="1440"/>
        </w:tabs>
        <w:spacing w:before="120" w:line="360" w:lineRule="auto"/>
        <w:ind w:left="720"/>
        <w:jc w:val="both"/>
        <w:rPr>
          <w:rFonts w:ascii="Arial" w:hAnsi="Arial" w:cs="Arial"/>
          <w:sz w:val="22"/>
          <w:szCs w:val="22"/>
        </w:rPr>
      </w:pPr>
      <w:r w:rsidRPr="00BC4013">
        <w:rPr>
          <w:rFonts w:ascii="Arial" w:hAnsi="Arial" w:cs="Arial"/>
          <w:sz w:val="22"/>
          <w:szCs w:val="22"/>
        </w:rPr>
        <w:t>viac ako 10 % súčtu menovitých hodnôt akcií vydaných jedným emitentom a</w:t>
      </w:r>
    </w:p>
    <w:p w:rsidR="005D1D67" w:rsidRPr="00BC4013" w:rsidP="003351C4">
      <w:pPr>
        <w:numPr>
          <w:ilvl w:val="1"/>
          <w:numId w:val="38"/>
        </w:numPr>
        <w:tabs>
          <w:tab w:val="left" w:pos="-720"/>
          <w:tab w:val="clear" w:pos="1440"/>
        </w:tabs>
        <w:spacing w:before="120" w:line="360" w:lineRule="auto"/>
        <w:ind w:left="720"/>
        <w:jc w:val="both"/>
        <w:rPr>
          <w:rFonts w:ascii="Arial" w:hAnsi="Arial" w:cs="Arial"/>
          <w:sz w:val="22"/>
          <w:szCs w:val="22"/>
        </w:rPr>
      </w:pPr>
      <w:r w:rsidRPr="00BC4013">
        <w:rPr>
          <w:rFonts w:ascii="Arial" w:hAnsi="Arial" w:cs="Arial"/>
          <w:sz w:val="22"/>
          <w:szCs w:val="22"/>
        </w:rPr>
        <w:t>akcie s hlasovacím právom, ktoré by doplnkovej dôchodkovej spoločnosti umožnili vykonávať významný vplyv nad riadením emitenta; na výpočet podielu na hlasovacích právach sa použije postup podľa osobitného predpisu.</w:t>
      </w:r>
      <w:r w:rsidR="003351C4">
        <w:rPr>
          <w:rFonts w:ascii="Arial" w:hAnsi="Arial" w:cs="Arial"/>
          <w:sz w:val="22"/>
          <w:szCs w:val="22"/>
          <w:vertAlign w:val="superscript"/>
        </w:rPr>
        <w:t>40b)</w:t>
      </w:r>
    </w:p>
    <w:p w:rsidR="005D1D67" w:rsidRPr="00BC4013" w:rsidP="003351C4">
      <w:pPr>
        <w:spacing w:before="120" w:line="360" w:lineRule="auto"/>
        <w:ind w:left="360" w:firstLine="348"/>
        <w:jc w:val="both"/>
        <w:rPr>
          <w:rFonts w:ascii="Arial" w:hAnsi="Arial" w:cs="Arial"/>
          <w:sz w:val="22"/>
          <w:szCs w:val="22"/>
        </w:rPr>
      </w:pPr>
      <w:r w:rsidR="003351C4">
        <w:rPr>
          <w:rFonts w:ascii="Arial" w:hAnsi="Arial" w:cs="Arial"/>
          <w:sz w:val="22"/>
          <w:szCs w:val="22"/>
        </w:rPr>
        <w:t xml:space="preserve">(2) </w:t>
      </w:r>
      <w:r w:rsidRPr="00BC4013">
        <w:rPr>
          <w:rFonts w:ascii="Arial" w:hAnsi="Arial" w:cs="Arial"/>
          <w:sz w:val="22"/>
          <w:szCs w:val="22"/>
        </w:rPr>
        <w:t xml:space="preserve">Doplnková dôchodková spoločnosť je povinná zabezpečiť, aby v jej majetku a v majetku v doplnkových dôchodkových fondoch, ktoré spravuje, nebolo viac ako 15 % súčtu menovitých hodnôt prevoditeľných cenných papierov a nástrojov peňažného trhu vydaných jedným emitentom. </w:t>
      </w:r>
    </w:p>
    <w:p w:rsidR="005D1D67" w:rsidRPr="00BC4013" w:rsidP="00CE2107">
      <w:pPr>
        <w:spacing w:before="120" w:line="360" w:lineRule="auto"/>
        <w:ind w:left="360" w:firstLine="348"/>
        <w:jc w:val="both"/>
        <w:rPr>
          <w:rFonts w:ascii="Arial" w:hAnsi="Arial" w:cs="Arial"/>
          <w:sz w:val="22"/>
          <w:szCs w:val="22"/>
        </w:rPr>
      </w:pPr>
      <w:r w:rsidR="00CE2107">
        <w:rPr>
          <w:rFonts w:ascii="Arial" w:hAnsi="Arial" w:cs="Arial"/>
          <w:sz w:val="22"/>
          <w:szCs w:val="22"/>
        </w:rPr>
        <w:t xml:space="preserve">(3) </w:t>
      </w:r>
      <w:r w:rsidRPr="00BC4013">
        <w:rPr>
          <w:rFonts w:ascii="Arial" w:hAnsi="Arial" w:cs="Arial"/>
          <w:sz w:val="22"/>
          <w:szCs w:val="22"/>
        </w:rPr>
        <w:t>V</w:t>
      </w:r>
      <w:r w:rsidR="00CE2107">
        <w:rPr>
          <w:rFonts w:ascii="Arial" w:hAnsi="Arial" w:cs="Arial"/>
          <w:sz w:val="22"/>
          <w:szCs w:val="22"/>
        </w:rPr>
        <w:t> </w:t>
      </w:r>
      <w:r w:rsidRPr="00BC4013">
        <w:rPr>
          <w:rFonts w:ascii="Arial" w:hAnsi="Arial" w:cs="Arial"/>
          <w:sz w:val="22"/>
          <w:szCs w:val="22"/>
        </w:rPr>
        <w:t>majetku v</w:t>
      </w:r>
      <w:r w:rsidR="00CE2107">
        <w:rPr>
          <w:rFonts w:ascii="Arial" w:hAnsi="Arial" w:cs="Arial"/>
          <w:sz w:val="22"/>
          <w:szCs w:val="22"/>
        </w:rPr>
        <w:t> </w:t>
      </w:r>
      <w:r w:rsidRPr="00BC4013">
        <w:rPr>
          <w:rFonts w:ascii="Arial" w:hAnsi="Arial" w:cs="Arial"/>
          <w:sz w:val="22"/>
          <w:szCs w:val="22"/>
        </w:rPr>
        <w:t xml:space="preserve">doplnkovom dôchodkovom fonde nesmie byť viac ako </w:t>
      </w:r>
    </w:p>
    <w:p w:rsidR="005D1D67" w:rsidRPr="00BC4013" w:rsidP="00CE2107">
      <w:pPr>
        <w:spacing w:before="120" w:line="360" w:lineRule="auto"/>
        <w:jc w:val="both"/>
        <w:rPr>
          <w:rFonts w:ascii="Arial" w:hAnsi="Arial" w:cs="Arial"/>
          <w:sz w:val="22"/>
          <w:szCs w:val="22"/>
        </w:rPr>
      </w:pPr>
      <w:r w:rsidR="00CE2107">
        <w:rPr>
          <w:rFonts w:ascii="Arial" w:hAnsi="Arial" w:cs="Arial"/>
          <w:sz w:val="22"/>
          <w:szCs w:val="22"/>
        </w:rPr>
        <w:t xml:space="preserve">a) </w:t>
      </w:r>
      <w:r w:rsidRPr="00BC4013">
        <w:rPr>
          <w:rFonts w:ascii="Arial" w:hAnsi="Arial" w:cs="Arial"/>
          <w:sz w:val="22"/>
          <w:szCs w:val="22"/>
        </w:rPr>
        <w:t>10 % súčtu menovitých hodnôt dlhových cenných papierov vydaných jedným emitentom,</w:t>
      </w:r>
    </w:p>
    <w:p w:rsidR="005D1D67" w:rsidRPr="00BC4013" w:rsidP="00CE2107">
      <w:pPr>
        <w:spacing w:before="120" w:line="360" w:lineRule="auto"/>
        <w:ind w:left="360" w:hanging="360"/>
        <w:jc w:val="both"/>
        <w:rPr>
          <w:rFonts w:ascii="Arial" w:hAnsi="Arial" w:cs="Arial"/>
          <w:sz w:val="22"/>
          <w:szCs w:val="22"/>
        </w:rPr>
      </w:pPr>
      <w:r w:rsidR="00CE2107">
        <w:rPr>
          <w:rFonts w:ascii="Arial" w:hAnsi="Arial" w:cs="Arial"/>
          <w:sz w:val="22"/>
          <w:szCs w:val="22"/>
        </w:rPr>
        <w:t xml:space="preserve">b) </w:t>
      </w:r>
      <w:r w:rsidRPr="00BC4013">
        <w:rPr>
          <w:rFonts w:ascii="Arial" w:hAnsi="Arial" w:cs="Arial"/>
          <w:sz w:val="22"/>
          <w:szCs w:val="22"/>
        </w:rPr>
        <w:t>25 % súčtu podielov podielových listov jedného otvoreného podielového fondu, 25 % súčtu menovitých hodnôt cenných papierov zahraničného subjektu kolektívneho investovania alebo 25 % počtu cenných papierov zahraničného subjektu kolektívneho investovania, ak nie je možné určiť podiel na menovitej hodnote,</w:t>
      </w:r>
    </w:p>
    <w:p w:rsidR="005D1D67" w:rsidRPr="00BC4013" w:rsidP="00EC6173">
      <w:pPr>
        <w:numPr>
          <w:ilvl w:val="1"/>
          <w:numId w:val="38"/>
        </w:numPr>
        <w:tabs>
          <w:tab w:val="left" w:pos="-1440"/>
          <w:tab w:val="clear" w:pos="1440"/>
        </w:tabs>
        <w:spacing w:before="120" w:line="360" w:lineRule="auto"/>
        <w:ind w:left="360"/>
        <w:jc w:val="both"/>
        <w:rPr>
          <w:rFonts w:ascii="Arial" w:hAnsi="Arial" w:cs="Arial"/>
          <w:sz w:val="22"/>
          <w:szCs w:val="22"/>
        </w:rPr>
      </w:pPr>
      <w:r w:rsidRPr="00BC4013">
        <w:rPr>
          <w:rFonts w:ascii="Arial" w:hAnsi="Arial" w:cs="Arial"/>
          <w:sz w:val="22"/>
          <w:szCs w:val="22"/>
        </w:rPr>
        <w:t xml:space="preserve">10 % súčtu menovitých hodnôt nástrojov peňažného trhu vydaných </w:t>
      </w:r>
      <w:r w:rsidR="00CE2107">
        <w:rPr>
          <w:rFonts w:ascii="Arial" w:hAnsi="Arial" w:cs="Arial"/>
          <w:sz w:val="22"/>
          <w:szCs w:val="22"/>
        </w:rPr>
        <w:t>jedným</w:t>
      </w:r>
      <w:r w:rsidRPr="00BC4013">
        <w:rPr>
          <w:rFonts w:ascii="Arial" w:hAnsi="Arial" w:cs="Arial"/>
          <w:sz w:val="22"/>
          <w:szCs w:val="22"/>
        </w:rPr>
        <w:t xml:space="preserve"> emitentom alebo 10 % celkového počtu nástrojov peňažného trhu vydaných </w:t>
      </w:r>
      <w:r w:rsidR="00A869AA">
        <w:rPr>
          <w:rFonts w:ascii="Arial" w:hAnsi="Arial" w:cs="Arial"/>
          <w:sz w:val="22"/>
          <w:szCs w:val="22"/>
        </w:rPr>
        <w:t>jedným</w:t>
      </w:r>
      <w:r w:rsidRPr="00BC4013">
        <w:rPr>
          <w:rFonts w:ascii="Arial" w:hAnsi="Arial" w:cs="Arial"/>
          <w:sz w:val="22"/>
          <w:szCs w:val="22"/>
        </w:rPr>
        <w:t xml:space="preserve"> emitentom, ak nie je možné určiť podiel na menovitej hodnote.</w:t>
      </w:r>
    </w:p>
    <w:p w:rsidR="005D1D67" w:rsidRPr="00BC4013" w:rsidP="00CE2107">
      <w:pPr>
        <w:spacing w:before="120" w:line="360" w:lineRule="auto"/>
        <w:ind w:left="360" w:firstLine="348"/>
        <w:jc w:val="both"/>
        <w:rPr>
          <w:rFonts w:ascii="Arial" w:hAnsi="Arial" w:cs="Arial"/>
          <w:sz w:val="22"/>
          <w:szCs w:val="22"/>
        </w:rPr>
      </w:pPr>
      <w:r w:rsidR="00CE2107">
        <w:rPr>
          <w:rFonts w:ascii="Arial" w:hAnsi="Arial" w:cs="Arial"/>
          <w:sz w:val="22"/>
          <w:szCs w:val="22"/>
        </w:rPr>
        <w:t xml:space="preserve">(4) </w:t>
      </w:r>
      <w:r w:rsidRPr="00BC4013">
        <w:rPr>
          <w:rFonts w:ascii="Arial" w:hAnsi="Arial" w:cs="Arial"/>
          <w:sz w:val="22"/>
          <w:szCs w:val="22"/>
        </w:rPr>
        <w:t xml:space="preserve">Limity podľa odseku 3 sa nemusia zohľadniť, ak pri nadobudnutí týchto cenných papierov alebo nástrojov peňažného trhu nie je možné určiť celkovú menovitú hodnotu alebo celkový počet cenných papierov potrebných na výpočet príslušných limitov podľa odseku 3. Doplnková dôchodková spoločnosť je v takomto prípade povinná dodržať limity podľa odseku 3 na základe odhadu chýbajúcich údajov vykonaného s odbornou starostlivosťou a bez zbytočného odkladu informovať o prekročení príslušných limitov Národnú banku Slovenska. </w:t>
      </w:r>
    </w:p>
    <w:p w:rsidR="005D1D67" w:rsidRPr="00BC4013" w:rsidP="00CE2107">
      <w:pPr>
        <w:spacing w:before="120" w:line="360" w:lineRule="auto"/>
        <w:ind w:left="360" w:firstLine="348"/>
        <w:jc w:val="both"/>
        <w:rPr>
          <w:rFonts w:ascii="Arial" w:hAnsi="Arial" w:cs="Arial"/>
          <w:sz w:val="22"/>
          <w:szCs w:val="22"/>
        </w:rPr>
      </w:pPr>
      <w:r w:rsidR="00CE2107">
        <w:rPr>
          <w:rFonts w:ascii="Arial" w:hAnsi="Arial" w:cs="Arial"/>
          <w:sz w:val="22"/>
          <w:szCs w:val="22"/>
        </w:rPr>
        <w:t xml:space="preserve">(5) </w:t>
      </w:r>
      <w:r w:rsidRPr="00BC4013">
        <w:rPr>
          <w:rFonts w:ascii="Arial" w:hAnsi="Arial" w:cs="Arial"/>
          <w:sz w:val="22"/>
          <w:szCs w:val="22"/>
        </w:rPr>
        <w:t>Obmedzenia podľa odsekov 1 až 3 sa nevzťahujú na</w:t>
      </w:r>
    </w:p>
    <w:p w:rsidR="005D1D67" w:rsidRPr="00BC4013" w:rsidP="00CE2107">
      <w:pPr>
        <w:spacing w:before="120" w:line="360" w:lineRule="auto"/>
        <w:ind w:left="360" w:hanging="360"/>
        <w:jc w:val="both"/>
        <w:rPr>
          <w:rFonts w:ascii="Arial" w:hAnsi="Arial" w:cs="Arial"/>
          <w:sz w:val="22"/>
          <w:szCs w:val="22"/>
        </w:rPr>
      </w:pPr>
      <w:r w:rsidR="00CE2107">
        <w:rPr>
          <w:rFonts w:ascii="Arial" w:hAnsi="Arial" w:cs="Arial"/>
          <w:sz w:val="22"/>
          <w:szCs w:val="22"/>
        </w:rPr>
        <w:t xml:space="preserve">a) </w:t>
      </w:r>
      <w:r w:rsidRPr="00BC4013">
        <w:rPr>
          <w:rFonts w:ascii="Arial" w:hAnsi="Arial" w:cs="Arial"/>
          <w:sz w:val="22"/>
          <w:szCs w:val="22"/>
        </w:rPr>
        <w:t>prevoditeľné cenné papiere alebo nástroje peňažného trhu vydané alebo zaručené Slovenskou republikou, členským štátom, orgánom územnej samosprávy Slovenskej republiky alebo členského štátu,</w:t>
      </w:r>
    </w:p>
    <w:p w:rsidR="005D1D67" w:rsidRPr="00BC4013" w:rsidP="00CE2107">
      <w:pPr>
        <w:spacing w:before="120" w:line="360" w:lineRule="auto"/>
        <w:ind w:left="360" w:hanging="360"/>
        <w:jc w:val="both"/>
        <w:rPr>
          <w:rFonts w:ascii="Arial" w:hAnsi="Arial" w:cs="Arial"/>
          <w:sz w:val="22"/>
          <w:szCs w:val="22"/>
        </w:rPr>
      </w:pPr>
      <w:r w:rsidR="00CE2107">
        <w:rPr>
          <w:rFonts w:ascii="Arial" w:hAnsi="Arial" w:cs="Arial"/>
          <w:sz w:val="22"/>
          <w:szCs w:val="22"/>
        </w:rPr>
        <w:t xml:space="preserve">b) </w:t>
      </w:r>
      <w:r w:rsidRPr="00BC4013">
        <w:rPr>
          <w:rFonts w:ascii="Arial" w:hAnsi="Arial" w:cs="Arial"/>
          <w:sz w:val="22"/>
          <w:szCs w:val="22"/>
        </w:rPr>
        <w:t>prevoditeľné cenné papiere alebo nástroje peňažného trhu vydané alebo zaručené nečlenským štátom,</w:t>
      </w:r>
    </w:p>
    <w:p w:rsidR="005D1D67" w:rsidRPr="00BC4013" w:rsidP="00CE2107">
      <w:pPr>
        <w:spacing w:before="120" w:line="360" w:lineRule="auto"/>
        <w:ind w:left="360" w:hanging="360"/>
        <w:jc w:val="both"/>
        <w:rPr>
          <w:rFonts w:ascii="Arial" w:hAnsi="Arial" w:cs="Arial"/>
          <w:sz w:val="22"/>
          <w:szCs w:val="22"/>
        </w:rPr>
      </w:pPr>
      <w:r w:rsidR="00CE2107">
        <w:rPr>
          <w:rFonts w:ascii="Arial" w:hAnsi="Arial" w:cs="Arial"/>
          <w:sz w:val="22"/>
          <w:szCs w:val="22"/>
        </w:rPr>
        <w:t xml:space="preserve">c) </w:t>
      </w:r>
      <w:r w:rsidRPr="00BC4013">
        <w:rPr>
          <w:rFonts w:ascii="Arial" w:hAnsi="Arial" w:cs="Arial"/>
          <w:sz w:val="22"/>
          <w:szCs w:val="22"/>
        </w:rPr>
        <w:t>prevoditeľné cenné papiere alebo nástroje peňažného trhu vydané medzinárodnou organizáciou.</w:t>
      </w:r>
    </w:p>
    <w:p w:rsidR="005D1D67" w:rsidRPr="00BC4013" w:rsidP="00CE2107">
      <w:pPr>
        <w:spacing w:before="120" w:line="360" w:lineRule="auto"/>
        <w:ind w:left="360" w:firstLine="348"/>
        <w:jc w:val="both"/>
        <w:rPr>
          <w:rFonts w:ascii="Arial" w:hAnsi="Arial" w:cs="Arial"/>
          <w:sz w:val="22"/>
          <w:szCs w:val="22"/>
        </w:rPr>
      </w:pPr>
      <w:r w:rsidR="00CE2107">
        <w:rPr>
          <w:rFonts w:ascii="Arial" w:hAnsi="Arial" w:cs="Arial"/>
          <w:sz w:val="22"/>
          <w:szCs w:val="22"/>
        </w:rPr>
        <w:t xml:space="preserve">(6) </w:t>
      </w:r>
      <w:r w:rsidRPr="00BC4013">
        <w:rPr>
          <w:rFonts w:ascii="Arial" w:hAnsi="Arial" w:cs="Arial"/>
          <w:sz w:val="22"/>
          <w:szCs w:val="22"/>
        </w:rPr>
        <w:t>Spôsob určenia hodnoty majetku v doplnkovom dôchodkovom fonde nadobúdaného podľa tohto zákona ustanoví všeobecne záväzný právny predpis, ktorý vydá Národná banka Slovenska.</w:t>
      </w:r>
    </w:p>
    <w:p w:rsidR="005D1D67" w:rsidRPr="00BC4013" w:rsidP="00CE2107">
      <w:pPr>
        <w:spacing w:before="120" w:line="360" w:lineRule="auto"/>
        <w:ind w:left="360"/>
        <w:jc w:val="both"/>
        <w:rPr>
          <w:rFonts w:ascii="Arial" w:hAnsi="Arial" w:cs="Arial"/>
          <w:sz w:val="22"/>
          <w:szCs w:val="22"/>
        </w:rPr>
      </w:pPr>
      <w:r w:rsidRPr="00BC4013">
        <w:rPr>
          <w:rFonts w:ascii="Arial" w:hAnsi="Arial" w:cs="Arial"/>
          <w:sz w:val="22"/>
          <w:szCs w:val="22"/>
        </w:rPr>
        <w:t xml:space="preserve"> </w:t>
      </w:r>
      <w:r w:rsidR="00CE2107">
        <w:rPr>
          <w:rFonts w:ascii="Arial" w:hAnsi="Arial" w:cs="Arial"/>
          <w:sz w:val="22"/>
          <w:szCs w:val="22"/>
        </w:rPr>
        <w:tab/>
        <w:t xml:space="preserve">(7) </w:t>
      </w:r>
      <w:r w:rsidRPr="00BC4013">
        <w:rPr>
          <w:rFonts w:ascii="Arial" w:hAnsi="Arial" w:cs="Arial"/>
          <w:sz w:val="22"/>
          <w:szCs w:val="22"/>
        </w:rPr>
        <w:t>Pohľadávky a záväzky doplnkových dôchodkových fondov sa musia oceňovať každý pracovný deň.“.</w:t>
      </w:r>
    </w:p>
    <w:p w:rsidR="005D1D67" w:rsidRPr="00BC4013" w:rsidP="00CE2107">
      <w:pPr>
        <w:spacing w:before="120" w:line="360" w:lineRule="auto"/>
        <w:ind w:firstLine="360"/>
        <w:jc w:val="both"/>
        <w:rPr>
          <w:rFonts w:ascii="Arial" w:hAnsi="Arial" w:cs="Arial"/>
          <w:sz w:val="22"/>
          <w:szCs w:val="22"/>
        </w:rPr>
      </w:pPr>
      <w:r w:rsidRPr="00BC4013">
        <w:rPr>
          <w:rFonts w:ascii="Arial" w:hAnsi="Arial" w:cs="Arial"/>
          <w:sz w:val="22"/>
          <w:szCs w:val="22"/>
        </w:rPr>
        <w:t>Poznámk</w:t>
      </w:r>
      <w:r w:rsidR="00CE2107">
        <w:rPr>
          <w:rFonts w:ascii="Arial" w:hAnsi="Arial" w:cs="Arial"/>
          <w:sz w:val="22"/>
          <w:szCs w:val="22"/>
        </w:rPr>
        <w:t>y</w:t>
      </w:r>
      <w:r w:rsidRPr="00BC4013">
        <w:rPr>
          <w:rFonts w:ascii="Arial" w:hAnsi="Arial" w:cs="Arial"/>
          <w:sz w:val="22"/>
          <w:szCs w:val="22"/>
        </w:rPr>
        <w:t xml:space="preserve"> pod čiarou k odkaz</w:t>
      </w:r>
      <w:r w:rsidR="00CE2107">
        <w:rPr>
          <w:rFonts w:ascii="Arial" w:hAnsi="Arial" w:cs="Arial"/>
          <w:sz w:val="22"/>
          <w:szCs w:val="22"/>
        </w:rPr>
        <w:t>om</w:t>
      </w:r>
      <w:r w:rsidRPr="00BC4013">
        <w:rPr>
          <w:rFonts w:ascii="Arial" w:hAnsi="Arial" w:cs="Arial"/>
          <w:sz w:val="22"/>
          <w:szCs w:val="22"/>
        </w:rPr>
        <w:t xml:space="preserve"> 40</w:t>
      </w:r>
      <w:r w:rsidR="00CE2107">
        <w:rPr>
          <w:rFonts w:ascii="Arial" w:hAnsi="Arial" w:cs="Arial"/>
          <w:sz w:val="22"/>
          <w:szCs w:val="22"/>
        </w:rPr>
        <w:t>a a 40b znejú:</w:t>
      </w:r>
    </w:p>
    <w:p w:rsidR="005D1D67" w:rsidP="007F06E8">
      <w:pPr>
        <w:spacing w:before="120" w:line="360" w:lineRule="auto"/>
        <w:jc w:val="both"/>
        <w:rPr>
          <w:rFonts w:ascii="Arial" w:hAnsi="Arial" w:cs="Arial"/>
          <w:sz w:val="22"/>
          <w:szCs w:val="22"/>
        </w:rPr>
      </w:pPr>
      <w:r w:rsidRPr="00BC4013">
        <w:rPr>
          <w:rFonts w:ascii="Arial" w:hAnsi="Arial" w:cs="Arial"/>
          <w:sz w:val="22"/>
          <w:szCs w:val="22"/>
        </w:rPr>
        <w:t xml:space="preserve"> </w:t>
      </w:r>
      <w:r w:rsidR="00CE2107">
        <w:rPr>
          <w:rFonts w:ascii="Arial" w:hAnsi="Arial" w:cs="Arial"/>
          <w:sz w:val="22"/>
          <w:szCs w:val="22"/>
        </w:rPr>
        <w:t xml:space="preserve">     </w:t>
      </w:r>
      <w:r w:rsidRPr="00BC4013">
        <w:rPr>
          <w:rFonts w:ascii="Arial" w:hAnsi="Arial" w:cs="Arial"/>
          <w:sz w:val="22"/>
          <w:szCs w:val="22"/>
        </w:rPr>
        <w:t>„40</w:t>
      </w:r>
      <w:r w:rsidR="00CE2107">
        <w:rPr>
          <w:rFonts w:ascii="Arial" w:hAnsi="Arial" w:cs="Arial"/>
          <w:sz w:val="22"/>
          <w:szCs w:val="22"/>
        </w:rPr>
        <w:t>a</w:t>
      </w:r>
      <w:r w:rsidRPr="00BC4013">
        <w:rPr>
          <w:rFonts w:ascii="Arial" w:hAnsi="Arial" w:cs="Arial"/>
          <w:sz w:val="22"/>
          <w:szCs w:val="22"/>
        </w:rPr>
        <w:t>) Zákon č. 431/2002 Z. z.</w:t>
      </w:r>
      <w:r w:rsidR="00CE2107">
        <w:rPr>
          <w:rFonts w:ascii="Arial" w:hAnsi="Arial" w:cs="Arial"/>
          <w:sz w:val="22"/>
          <w:szCs w:val="22"/>
        </w:rPr>
        <w:t xml:space="preserve"> v znení neskorších predpisov.</w:t>
      </w:r>
    </w:p>
    <w:p w:rsidR="00CE2107" w:rsidRPr="00BC4013" w:rsidP="007F06E8">
      <w:pPr>
        <w:spacing w:before="120" w:line="360" w:lineRule="auto"/>
        <w:jc w:val="both"/>
        <w:rPr>
          <w:rFonts w:ascii="Arial" w:hAnsi="Arial" w:cs="Arial"/>
          <w:sz w:val="22"/>
          <w:szCs w:val="22"/>
        </w:rPr>
      </w:pPr>
      <w:r>
        <w:rPr>
          <w:rFonts w:ascii="Arial" w:hAnsi="Arial" w:cs="Arial"/>
          <w:sz w:val="22"/>
          <w:szCs w:val="22"/>
        </w:rPr>
        <w:t xml:space="preserve">       40b) § 66a Obchodného zákonníka.“.</w:t>
      </w:r>
    </w:p>
    <w:p w:rsidR="005D1D67" w:rsidRPr="00BC4013" w:rsidP="007F06E8">
      <w:pPr>
        <w:spacing w:before="120" w:line="360" w:lineRule="auto"/>
        <w:jc w:val="both"/>
        <w:rPr>
          <w:rFonts w:ascii="Arial" w:hAnsi="Arial" w:cs="Arial"/>
          <w:sz w:val="22"/>
          <w:szCs w:val="22"/>
        </w:rPr>
      </w:pPr>
      <w:r w:rsidRPr="00BC4013">
        <w:rPr>
          <w:rFonts w:ascii="Arial" w:hAnsi="Arial" w:cs="Arial"/>
          <w:sz w:val="22"/>
          <w:szCs w:val="22"/>
        </w:rPr>
        <w:t xml:space="preserve">21.  § </w:t>
      </w:r>
      <w:smartTag w:uri="urn:schemas-microsoft-com:office:smarttags" w:element="metricconverter">
        <w:smartTagPr>
          <w:attr w:name="ProductID" w:val="6 a"/>
        </w:smartTagPr>
        <w:r w:rsidRPr="00BC4013">
          <w:rPr>
            <w:rFonts w:ascii="Arial" w:hAnsi="Arial" w:cs="Arial"/>
            <w:sz w:val="22"/>
            <w:szCs w:val="22"/>
          </w:rPr>
          <w:t>54 a</w:t>
        </w:r>
      </w:smartTag>
      <w:r w:rsidRPr="00BC4013">
        <w:rPr>
          <w:rFonts w:ascii="Arial" w:hAnsi="Arial" w:cs="Arial"/>
          <w:sz w:val="22"/>
          <w:szCs w:val="22"/>
        </w:rPr>
        <w:t xml:space="preserve"> 55 znejú:</w:t>
      </w:r>
    </w:p>
    <w:p w:rsidR="005D1D67" w:rsidRPr="007F06E8" w:rsidP="009363E4">
      <w:pPr>
        <w:spacing w:before="120" w:line="360" w:lineRule="auto"/>
        <w:jc w:val="center"/>
        <w:rPr>
          <w:rFonts w:ascii="Arial" w:hAnsi="Arial" w:cs="Arial"/>
          <w:b/>
          <w:sz w:val="22"/>
          <w:szCs w:val="22"/>
        </w:rPr>
      </w:pPr>
      <w:r w:rsidRPr="007F06E8">
        <w:rPr>
          <w:rFonts w:ascii="Arial" w:hAnsi="Arial" w:cs="Arial"/>
          <w:b/>
          <w:sz w:val="22"/>
          <w:szCs w:val="22"/>
        </w:rPr>
        <w:t>„§ 54</w:t>
      </w:r>
    </w:p>
    <w:p w:rsidR="005D1D67" w:rsidRPr="00BC4013" w:rsidP="007829F6">
      <w:pPr>
        <w:spacing w:before="120" w:line="360" w:lineRule="auto"/>
        <w:ind w:left="360" w:firstLine="348"/>
        <w:jc w:val="both"/>
        <w:rPr>
          <w:rFonts w:ascii="Arial" w:hAnsi="Arial" w:cs="Arial"/>
          <w:sz w:val="22"/>
          <w:szCs w:val="22"/>
        </w:rPr>
      </w:pPr>
      <w:r w:rsidRPr="00BC4013">
        <w:rPr>
          <w:rFonts w:ascii="Arial" w:hAnsi="Arial" w:cs="Arial"/>
          <w:sz w:val="22"/>
          <w:szCs w:val="22"/>
        </w:rPr>
        <w:t>(1) Pri predaji alebo kúpe cenných papierov uvedených v § 53 ods. 1 písm. a) až d) a h) z majetku alebo do majetku v doplnkovom dôchodkovom fonde je doplnková dôchodková spoločnosť povinná predať alebo kúpiť tieto cenné papiere za najvýhodnejšiu cenu, ktorú bolo možné dosiahnuť v prospech majetku v doplnkovom dôchodkovom fonde.</w:t>
      </w:r>
    </w:p>
    <w:p w:rsidR="005D1D67" w:rsidRPr="00BC4013" w:rsidP="007829F6">
      <w:pPr>
        <w:spacing w:before="120" w:line="360" w:lineRule="auto"/>
        <w:ind w:left="360" w:firstLine="348"/>
        <w:jc w:val="both"/>
        <w:rPr>
          <w:rFonts w:ascii="Arial" w:hAnsi="Arial" w:cs="Arial"/>
          <w:sz w:val="22"/>
          <w:szCs w:val="22"/>
        </w:rPr>
      </w:pPr>
      <w:r w:rsidRPr="00BC4013">
        <w:rPr>
          <w:rFonts w:ascii="Arial" w:hAnsi="Arial" w:cs="Arial"/>
          <w:sz w:val="22"/>
          <w:szCs w:val="22"/>
        </w:rPr>
        <w:t>(2) Ak tento zákon neustanovuje inak, doplnková dôchodková spoločnosť nesmie predávať cenné papiere uvedené v § 53 ods. 1 písm. a) až d) a h) a ani inak poskytovať t</w:t>
      </w:r>
      <w:r w:rsidR="007829F6">
        <w:rPr>
          <w:rFonts w:ascii="Arial" w:hAnsi="Arial" w:cs="Arial"/>
          <w:sz w:val="22"/>
          <w:szCs w:val="22"/>
        </w:rPr>
        <w:t>ieto</w:t>
      </w:r>
      <w:r w:rsidRPr="00BC4013">
        <w:rPr>
          <w:rFonts w:ascii="Arial" w:hAnsi="Arial" w:cs="Arial"/>
          <w:sz w:val="22"/>
          <w:szCs w:val="22"/>
        </w:rPr>
        <w:t xml:space="preserve"> cenné papiere z majetku v doplnkovom dôchodkovom fonde na základe zmluvy s odkladacou podmienkou splatnosti kúpnej ceny po dodaní týchto cenných papierov.</w:t>
      </w:r>
    </w:p>
    <w:p w:rsidR="005D1D67" w:rsidRPr="00BC4013" w:rsidP="007829F6">
      <w:pPr>
        <w:spacing w:before="120" w:line="360" w:lineRule="auto"/>
        <w:ind w:left="360" w:firstLine="348"/>
        <w:jc w:val="both"/>
        <w:rPr>
          <w:rFonts w:ascii="Arial" w:hAnsi="Arial" w:cs="Arial"/>
          <w:sz w:val="22"/>
          <w:szCs w:val="22"/>
        </w:rPr>
      </w:pPr>
      <w:r w:rsidRPr="00BC4013">
        <w:rPr>
          <w:rFonts w:ascii="Arial" w:hAnsi="Arial" w:cs="Arial"/>
          <w:sz w:val="22"/>
          <w:szCs w:val="22"/>
        </w:rPr>
        <w:t>(3) Ak tento zákon neustanovuje inak, doplnková dôchodková spoločnosť nesmie kupovať cenné papiere uvedené v § 53 ods. 1 písm. a) až d) a h) a ani inak nadobúdať t</w:t>
      </w:r>
      <w:r w:rsidR="007829F6">
        <w:rPr>
          <w:rFonts w:ascii="Arial" w:hAnsi="Arial" w:cs="Arial"/>
          <w:sz w:val="22"/>
          <w:szCs w:val="22"/>
        </w:rPr>
        <w:t>ieto</w:t>
      </w:r>
      <w:r w:rsidRPr="00BC4013">
        <w:rPr>
          <w:rFonts w:ascii="Arial" w:hAnsi="Arial" w:cs="Arial"/>
          <w:sz w:val="22"/>
          <w:szCs w:val="22"/>
        </w:rPr>
        <w:t xml:space="preserve"> cenné papiere do majetku v doplnkovom dôchodkovom fonde na základe zmluvy s odkladacou podmienkou dodania týchto cenných papierov po ich zaplatení a nesmie poskytovať preddavok na ich nadobudnutie.</w:t>
      </w:r>
    </w:p>
    <w:p w:rsidR="005D1D67" w:rsidRPr="00BC4013" w:rsidP="007829F6">
      <w:pPr>
        <w:spacing w:before="120" w:line="360" w:lineRule="auto"/>
        <w:ind w:left="360" w:firstLine="348"/>
        <w:jc w:val="both"/>
        <w:rPr>
          <w:rFonts w:ascii="Arial" w:hAnsi="Arial" w:cs="Arial"/>
          <w:sz w:val="22"/>
          <w:szCs w:val="22"/>
        </w:rPr>
      </w:pPr>
      <w:r w:rsidRPr="00BC4013">
        <w:rPr>
          <w:rFonts w:ascii="Arial" w:hAnsi="Arial" w:cs="Arial"/>
          <w:sz w:val="22"/>
          <w:szCs w:val="22"/>
        </w:rPr>
        <w:t>(4) Ak prevoditeľné cenné papiere podľa § 53 ods. 1 písm. a) prestali byť obchodované na regulovanom trhu, je doplnková dôchodková spoločnosť povinná ich predať do šiestich mesiacov od skončenia obchodovania s týmito cennými papiermi.</w:t>
      </w:r>
    </w:p>
    <w:p w:rsidR="005D1D67" w:rsidRPr="00BC4013" w:rsidP="007829F6">
      <w:pPr>
        <w:spacing w:before="120" w:line="360" w:lineRule="auto"/>
        <w:ind w:left="360" w:firstLine="348"/>
        <w:jc w:val="both"/>
        <w:rPr>
          <w:rFonts w:ascii="Arial" w:hAnsi="Arial" w:cs="Arial"/>
          <w:sz w:val="22"/>
          <w:szCs w:val="22"/>
        </w:rPr>
      </w:pPr>
      <w:r w:rsidRPr="00BC4013">
        <w:rPr>
          <w:rFonts w:ascii="Arial" w:hAnsi="Arial" w:cs="Arial"/>
          <w:sz w:val="22"/>
          <w:szCs w:val="22"/>
        </w:rPr>
        <w:t>(5) Majetok v doplnkovom dôchodkovom fonde nesmie byť použitý na poskytnutie pôžičiek, darov, úverov a na zabezpečenie záväzkov iných fyzických osôb alebo právnických osôb. Tým nie sú dotknuté ustanovenia § 53 a 53d.</w:t>
      </w:r>
    </w:p>
    <w:p w:rsidR="005D1D67" w:rsidRPr="00BC4013" w:rsidP="007829F6">
      <w:pPr>
        <w:spacing w:before="120" w:line="360" w:lineRule="auto"/>
        <w:ind w:left="360" w:firstLine="348"/>
        <w:jc w:val="both"/>
        <w:rPr>
          <w:rFonts w:ascii="Arial" w:hAnsi="Arial" w:cs="Arial"/>
          <w:sz w:val="22"/>
          <w:szCs w:val="22"/>
        </w:rPr>
      </w:pPr>
      <w:r w:rsidRPr="00BC4013">
        <w:rPr>
          <w:rFonts w:ascii="Arial" w:hAnsi="Arial" w:cs="Arial"/>
          <w:sz w:val="22"/>
          <w:szCs w:val="22"/>
        </w:rPr>
        <w:t xml:space="preserve">(6) Peňažné pôžičky alebo úvery v prospech majetku v doplnkovom dôchodkovom fonde možno prijať, len ak je to nevyhnutné na dočasné preklenutie nedostatku likvidity majetku v doplnkovom dôchodkovom fonde, ak to umožňuje štatút doplnkového dôchodkového fondu a len so splatnosťou do jedného roka od čerpania úveru alebo pôžičky. </w:t>
      </w:r>
    </w:p>
    <w:p w:rsidR="005D1D67" w:rsidRPr="00BC4013" w:rsidP="007829F6">
      <w:pPr>
        <w:spacing w:before="120" w:line="360" w:lineRule="auto"/>
        <w:ind w:left="360" w:firstLine="348"/>
        <w:jc w:val="both"/>
        <w:rPr>
          <w:rFonts w:ascii="Arial" w:hAnsi="Arial" w:cs="Arial"/>
          <w:sz w:val="22"/>
          <w:szCs w:val="22"/>
        </w:rPr>
      </w:pPr>
      <w:r w:rsidRPr="00BC4013">
        <w:rPr>
          <w:rFonts w:ascii="Arial" w:hAnsi="Arial" w:cs="Arial"/>
          <w:sz w:val="22"/>
          <w:szCs w:val="22"/>
        </w:rPr>
        <w:t>(7) Súhrn peňažných prostriedkov podľa odseku 6 nesmie presiahnuť 10 % hodnoty majetku v doplnkovom dôchodkovom fonde ku dňu uzatvorenia zmlúv o pôžičkách a úveroch.</w:t>
      </w:r>
    </w:p>
    <w:p w:rsidR="005D1D67" w:rsidRPr="00BC4013" w:rsidP="007829F6">
      <w:pPr>
        <w:spacing w:before="120" w:line="360" w:lineRule="auto"/>
        <w:ind w:left="360" w:firstLine="348"/>
        <w:jc w:val="both"/>
        <w:rPr>
          <w:rFonts w:ascii="Arial" w:hAnsi="Arial" w:cs="Arial"/>
          <w:sz w:val="22"/>
          <w:szCs w:val="22"/>
        </w:rPr>
      </w:pPr>
      <w:r w:rsidR="007829F6">
        <w:rPr>
          <w:rFonts w:ascii="Arial" w:hAnsi="Arial" w:cs="Arial"/>
          <w:sz w:val="22"/>
          <w:szCs w:val="22"/>
        </w:rPr>
        <w:t xml:space="preserve">(8) </w:t>
      </w:r>
      <w:r w:rsidRPr="00BC4013">
        <w:rPr>
          <w:rFonts w:ascii="Arial" w:hAnsi="Arial" w:cs="Arial"/>
          <w:sz w:val="22"/>
          <w:szCs w:val="22"/>
        </w:rPr>
        <w:t>Doplnková dôchodková spoločnosť nesmie pri investovaní majetku v doplnkovom dôchodkovom fonde uskutočňovať nekrytý predaj, ktorým je predaj prevoditeľných cenných papierov, podielových listov, finančných derivátov a nástrojov peňažného trhu, ktoré nie sú v majetku v doplnkovom dôchodkovom fonde.</w:t>
      </w:r>
    </w:p>
    <w:p w:rsidR="005D1D67" w:rsidRPr="00BC4013" w:rsidP="007829F6">
      <w:pPr>
        <w:spacing w:before="120" w:line="360" w:lineRule="auto"/>
        <w:ind w:left="360" w:firstLine="348"/>
        <w:jc w:val="both"/>
        <w:rPr>
          <w:rFonts w:ascii="Arial" w:hAnsi="Arial" w:cs="Arial"/>
          <w:sz w:val="22"/>
          <w:szCs w:val="22"/>
        </w:rPr>
      </w:pPr>
      <w:r w:rsidRPr="00BC4013">
        <w:rPr>
          <w:rFonts w:ascii="Arial" w:hAnsi="Arial" w:cs="Arial"/>
          <w:sz w:val="22"/>
          <w:szCs w:val="22"/>
        </w:rPr>
        <w:t>(9) Práva k cenným papierom v majetku v doplnkovom dôchodkovom fonde vykonáva doplnková dôchodková spoločnosť v súlade so štatútom doplnkového dôchodkového fondu  a len v záujme účastníkov a poberateľov dávok.</w:t>
      </w:r>
    </w:p>
    <w:p w:rsidR="00BA2C6A" w:rsidP="009363E4">
      <w:pPr>
        <w:spacing w:before="120" w:line="360" w:lineRule="auto"/>
        <w:jc w:val="center"/>
        <w:rPr>
          <w:rFonts w:ascii="Arial" w:hAnsi="Arial" w:cs="Arial"/>
          <w:b/>
          <w:sz w:val="22"/>
          <w:szCs w:val="22"/>
        </w:rPr>
      </w:pPr>
    </w:p>
    <w:p w:rsidR="005D1D67" w:rsidRPr="007F06E8" w:rsidP="009363E4">
      <w:pPr>
        <w:spacing w:before="120" w:line="360" w:lineRule="auto"/>
        <w:jc w:val="center"/>
        <w:rPr>
          <w:rFonts w:ascii="Arial" w:hAnsi="Arial" w:cs="Arial"/>
          <w:b/>
          <w:sz w:val="22"/>
          <w:szCs w:val="22"/>
        </w:rPr>
      </w:pPr>
      <w:r w:rsidRPr="007F06E8">
        <w:rPr>
          <w:rFonts w:ascii="Arial" w:hAnsi="Arial" w:cs="Arial"/>
          <w:b/>
          <w:sz w:val="22"/>
          <w:szCs w:val="22"/>
        </w:rPr>
        <w:t>§ 55</w:t>
      </w:r>
    </w:p>
    <w:p w:rsidR="005D1D67" w:rsidRPr="00BC4013" w:rsidP="007829F6">
      <w:pPr>
        <w:spacing w:before="120" w:line="360" w:lineRule="auto"/>
        <w:ind w:left="360" w:firstLine="348"/>
        <w:jc w:val="both"/>
        <w:rPr>
          <w:rFonts w:ascii="Arial" w:hAnsi="Arial" w:cs="Arial"/>
          <w:sz w:val="22"/>
          <w:szCs w:val="22"/>
        </w:rPr>
      </w:pPr>
      <w:r w:rsidR="007829F6">
        <w:rPr>
          <w:rFonts w:ascii="Arial" w:hAnsi="Arial" w:cs="Arial"/>
          <w:sz w:val="22"/>
          <w:szCs w:val="22"/>
        </w:rPr>
        <w:t>(1) Limity a o</w:t>
      </w:r>
      <w:r w:rsidRPr="00BC4013">
        <w:rPr>
          <w:rFonts w:ascii="Arial" w:hAnsi="Arial" w:cs="Arial"/>
          <w:sz w:val="22"/>
          <w:szCs w:val="22"/>
        </w:rPr>
        <w:t>bmedzenia týkajúce sa majetku v doplnkovom dôchodkovom fonde</w:t>
      </w:r>
      <w:r w:rsidR="007829F6">
        <w:rPr>
          <w:rFonts w:ascii="Arial" w:hAnsi="Arial" w:cs="Arial"/>
          <w:sz w:val="22"/>
          <w:szCs w:val="22"/>
        </w:rPr>
        <w:t xml:space="preserve"> uvedené v § 53a až 53e </w:t>
      </w:r>
      <w:r w:rsidRPr="00BC4013">
        <w:rPr>
          <w:rFonts w:ascii="Arial" w:hAnsi="Arial" w:cs="Arial"/>
          <w:sz w:val="22"/>
          <w:szCs w:val="22"/>
        </w:rPr>
        <w:t xml:space="preserve">sa nepoužijú na obdobie prvých </w:t>
      </w:r>
      <w:r w:rsidR="007829F6">
        <w:rPr>
          <w:rFonts w:ascii="Arial" w:hAnsi="Arial" w:cs="Arial"/>
          <w:sz w:val="22"/>
          <w:szCs w:val="22"/>
        </w:rPr>
        <w:t>12</w:t>
      </w:r>
      <w:r w:rsidRPr="00BC4013">
        <w:rPr>
          <w:rFonts w:ascii="Arial" w:hAnsi="Arial" w:cs="Arial"/>
          <w:sz w:val="22"/>
          <w:szCs w:val="22"/>
        </w:rPr>
        <w:t xml:space="preserve"> mesiacov od nadobudnutia právoplatnosti rozhodnutia Národnej banky Slovenska o udelení povolenia alebo jeho zmeny týkajúcej sa správy doplnkového dôchodkového fondu.</w:t>
      </w:r>
    </w:p>
    <w:p w:rsidR="005D1D67" w:rsidRPr="00BC4013" w:rsidP="007829F6">
      <w:pPr>
        <w:spacing w:before="120" w:line="360" w:lineRule="auto"/>
        <w:ind w:left="360" w:firstLine="348"/>
        <w:jc w:val="both"/>
        <w:rPr>
          <w:rFonts w:ascii="Arial" w:hAnsi="Arial" w:cs="Arial"/>
          <w:sz w:val="22"/>
          <w:szCs w:val="22"/>
        </w:rPr>
      </w:pPr>
      <w:r w:rsidR="007829F6">
        <w:rPr>
          <w:rFonts w:ascii="Arial" w:hAnsi="Arial" w:cs="Arial"/>
          <w:sz w:val="22"/>
          <w:szCs w:val="22"/>
        </w:rPr>
        <w:t xml:space="preserve">(2) </w:t>
      </w:r>
      <w:r w:rsidRPr="00BC4013">
        <w:rPr>
          <w:rFonts w:ascii="Arial" w:hAnsi="Arial" w:cs="Arial"/>
          <w:sz w:val="22"/>
          <w:szCs w:val="22"/>
        </w:rPr>
        <w:t>Doplnková dôchodková spoločnosť môže po uplynutí lehoty podľa odseku 1 prekročiť limity a obmedzenia podľa § 53a až 53e len pri uplatnení predkupných práv na upisovanie vyplývajúce z cenných papierov alebo nástrojov peňažného trhu, ktoré sa nachádzajú v majetku v doplnkovom dôchodkovom fonde.</w:t>
      </w:r>
    </w:p>
    <w:p w:rsidR="005D1D67" w:rsidRPr="00BC4013" w:rsidP="007829F6">
      <w:pPr>
        <w:spacing w:before="120" w:line="360" w:lineRule="auto"/>
        <w:ind w:left="360" w:firstLine="348"/>
        <w:jc w:val="both"/>
        <w:rPr>
          <w:rFonts w:ascii="Arial" w:hAnsi="Arial" w:cs="Arial"/>
          <w:sz w:val="22"/>
          <w:szCs w:val="22"/>
        </w:rPr>
      </w:pPr>
      <w:r w:rsidR="007829F6">
        <w:rPr>
          <w:rFonts w:ascii="Arial" w:hAnsi="Arial" w:cs="Arial"/>
          <w:sz w:val="22"/>
          <w:szCs w:val="22"/>
        </w:rPr>
        <w:t xml:space="preserve">(3) </w:t>
      </w:r>
      <w:r w:rsidRPr="00BC4013">
        <w:rPr>
          <w:rFonts w:ascii="Arial" w:hAnsi="Arial" w:cs="Arial"/>
          <w:sz w:val="22"/>
          <w:szCs w:val="22"/>
        </w:rPr>
        <w:t xml:space="preserve">Ak dôjde k prekročeniu </w:t>
      </w:r>
      <w:r w:rsidR="007829F6">
        <w:rPr>
          <w:rFonts w:ascii="Arial" w:hAnsi="Arial" w:cs="Arial"/>
          <w:sz w:val="22"/>
          <w:szCs w:val="22"/>
        </w:rPr>
        <w:t>limitov</w:t>
      </w:r>
      <w:r w:rsidRPr="00BC4013">
        <w:rPr>
          <w:rFonts w:ascii="Arial" w:hAnsi="Arial" w:cs="Arial"/>
          <w:sz w:val="22"/>
          <w:szCs w:val="22"/>
        </w:rPr>
        <w:t xml:space="preserve"> a obmedzení </w:t>
      </w:r>
      <w:r w:rsidR="007829F6">
        <w:rPr>
          <w:rFonts w:ascii="Arial" w:hAnsi="Arial" w:cs="Arial"/>
          <w:sz w:val="22"/>
          <w:szCs w:val="22"/>
        </w:rPr>
        <w:t>uvedených v § 53a až 53e</w:t>
      </w:r>
      <w:r w:rsidRPr="00BC4013">
        <w:rPr>
          <w:rFonts w:ascii="Arial" w:hAnsi="Arial" w:cs="Arial"/>
          <w:sz w:val="22"/>
          <w:szCs w:val="22"/>
        </w:rPr>
        <w:t xml:space="preserve"> z dôvodov, ktoré doplnková dôchodková spoločnosť nemôže ovplyvniť, alebo v dôsledku uplatnenia predkupných práv podľa odseku 2, je doplnková dôchodková spoločnosť povinná oznámiť túto skutočnosť bez zbytočného odkladu Národnej banke Slovenska a vykonať opatrenia na zosúladenie s limitmi a obmedzeniami podľa tohto zákona. Tým nie je dotknutá povinnosť doplnkovej dôchodkovej spoločnosti postupovať podľa prvej vety aj pri vedomom porušení limitov a obmedzení podľa tohto zákona v dôsledku zanedbania odbornej starostlivosti. Transakcie uskutočňované za účelom zosúladenia zloženia majetku v doplnkovom dôchodkovom fonde s limitmi a obmedzeniami podľa tohto zákona </w:t>
      </w:r>
      <w:r w:rsidR="00103123">
        <w:rPr>
          <w:rFonts w:ascii="Arial" w:hAnsi="Arial" w:cs="Arial"/>
          <w:sz w:val="22"/>
          <w:szCs w:val="22"/>
        </w:rPr>
        <w:t>majú</w:t>
      </w:r>
      <w:r w:rsidRPr="00BC4013">
        <w:rPr>
          <w:rFonts w:ascii="Arial" w:hAnsi="Arial" w:cs="Arial"/>
          <w:sz w:val="22"/>
          <w:szCs w:val="22"/>
        </w:rPr>
        <w:t xml:space="preserve"> prednosť pred ostatnými transakciami. Povinnosť vykonať opatrenia podľa prvej a druhej vety nezaniká uložením sankcie.</w:t>
      </w:r>
    </w:p>
    <w:p w:rsidR="005D1D67" w:rsidRPr="00BC4013" w:rsidP="00103123">
      <w:pPr>
        <w:spacing w:before="120" w:line="360" w:lineRule="auto"/>
        <w:ind w:left="360" w:firstLine="348"/>
        <w:jc w:val="both"/>
        <w:rPr>
          <w:rFonts w:ascii="Arial" w:hAnsi="Arial" w:cs="Arial"/>
          <w:sz w:val="22"/>
          <w:szCs w:val="22"/>
        </w:rPr>
      </w:pPr>
      <w:r w:rsidR="00103123">
        <w:rPr>
          <w:rFonts w:ascii="Arial" w:hAnsi="Arial" w:cs="Arial"/>
          <w:sz w:val="22"/>
          <w:szCs w:val="22"/>
        </w:rPr>
        <w:t xml:space="preserve">(4) </w:t>
      </w:r>
      <w:r w:rsidRPr="00BC4013">
        <w:rPr>
          <w:rFonts w:ascii="Arial" w:hAnsi="Arial" w:cs="Arial"/>
          <w:sz w:val="22"/>
          <w:szCs w:val="22"/>
        </w:rPr>
        <w:t xml:space="preserve">Národná banka Slovenska môže doplnkovej dôchodkovej spoločnosti určiť lehotu na zosúladenie </w:t>
      </w:r>
      <w:r w:rsidR="00103123">
        <w:rPr>
          <w:rFonts w:ascii="Arial" w:hAnsi="Arial" w:cs="Arial"/>
          <w:sz w:val="22"/>
          <w:szCs w:val="22"/>
        </w:rPr>
        <w:t>zloženia</w:t>
      </w:r>
      <w:r w:rsidRPr="00BC4013">
        <w:rPr>
          <w:rFonts w:ascii="Arial" w:hAnsi="Arial" w:cs="Arial"/>
          <w:sz w:val="22"/>
          <w:szCs w:val="22"/>
        </w:rPr>
        <w:t xml:space="preserve"> majetku</w:t>
      </w:r>
      <w:r w:rsidR="00103123">
        <w:rPr>
          <w:rFonts w:ascii="Arial" w:hAnsi="Arial" w:cs="Arial"/>
          <w:sz w:val="22"/>
          <w:szCs w:val="22"/>
        </w:rPr>
        <w:t xml:space="preserve"> v doplnkovom dôchodkovom fonde</w:t>
      </w:r>
      <w:r w:rsidRPr="00BC4013">
        <w:rPr>
          <w:rFonts w:ascii="Arial" w:hAnsi="Arial" w:cs="Arial"/>
          <w:sz w:val="22"/>
          <w:szCs w:val="22"/>
        </w:rPr>
        <w:t xml:space="preserve"> s limitmi a obmedzeniami podľa tohto zákona</w:t>
      </w:r>
      <w:r w:rsidR="00103123">
        <w:rPr>
          <w:rFonts w:ascii="Arial" w:hAnsi="Arial" w:cs="Arial"/>
          <w:sz w:val="22"/>
          <w:szCs w:val="22"/>
        </w:rPr>
        <w:t>.</w:t>
      </w:r>
      <w:r w:rsidRPr="00BC4013">
        <w:rPr>
          <w:rFonts w:ascii="Arial" w:hAnsi="Arial" w:cs="Arial"/>
          <w:sz w:val="22"/>
          <w:szCs w:val="22"/>
        </w:rPr>
        <w:t xml:space="preserve"> </w:t>
      </w:r>
      <w:r w:rsidR="00103123">
        <w:rPr>
          <w:rFonts w:ascii="Arial" w:hAnsi="Arial" w:cs="Arial"/>
          <w:sz w:val="22"/>
          <w:szCs w:val="22"/>
        </w:rPr>
        <w:t>T</w:t>
      </w:r>
      <w:r w:rsidRPr="00BC4013">
        <w:rPr>
          <w:rFonts w:ascii="Arial" w:hAnsi="Arial" w:cs="Arial"/>
          <w:sz w:val="22"/>
          <w:szCs w:val="22"/>
        </w:rPr>
        <w:t>ým nie je dotknuté právo Národnej banky Slovenska uložiť doplnkovej dôchodkovej spoločnosti sankciu za porušenie limitov a</w:t>
      </w:r>
      <w:r w:rsidR="00103123">
        <w:rPr>
          <w:rFonts w:ascii="Arial" w:hAnsi="Arial" w:cs="Arial"/>
          <w:sz w:val="22"/>
          <w:szCs w:val="22"/>
        </w:rPr>
        <w:t> </w:t>
      </w:r>
      <w:r w:rsidRPr="00BC4013">
        <w:rPr>
          <w:rFonts w:ascii="Arial" w:hAnsi="Arial" w:cs="Arial"/>
          <w:sz w:val="22"/>
          <w:szCs w:val="22"/>
        </w:rPr>
        <w:t>obmedzení</w:t>
      </w:r>
      <w:r w:rsidR="00103123">
        <w:rPr>
          <w:rFonts w:ascii="Arial" w:hAnsi="Arial" w:cs="Arial"/>
          <w:sz w:val="22"/>
          <w:szCs w:val="22"/>
        </w:rPr>
        <w:t xml:space="preserve"> ustanovených v § 53a až 53e</w:t>
      </w:r>
      <w:r w:rsidRPr="00BC4013">
        <w:rPr>
          <w:rFonts w:ascii="Arial" w:hAnsi="Arial" w:cs="Arial"/>
          <w:sz w:val="22"/>
          <w:szCs w:val="22"/>
        </w:rPr>
        <w:t xml:space="preserve">. Lehotu určenú podľa prvej vety môže Národná banka Slovenska </w:t>
      </w:r>
      <w:r w:rsidR="00723F66">
        <w:rPr>
          <w:rFonts w:ascii="Arial" w:hAnsi="Arial" w:cs="Arial"/>
          <w:sz w:val="22"/>
          <w:szCs w:val="22"/>
        </w:rPr>
        <w:t xml:space="preserve">opakovane </w:t>
      </w:r>
      <w:r w:rsidRPr="00BC4013">
        <w:rPr>
          <w:rFonts w:ascii="Arial" w:hAnsi="Arial" w:cs="Arial"/>
          <w:sz w:val="22"/>
          <w:szCs w:val="22"/>
        </w:rPr>
        <w:t>predĺžiť na žiadosť doplnkovej dôchodkovej spoločnosti podan</w:t>
      </w:r>
      <w:r w:rsidR="00DA7718">
        <w:rPr>
          <w:rFonts w:ascii="Arial" w:hAnsi="Arial" w:cs="Arial"/>
          <w:sz w:val="22"/>
          <w:szCs w:val="22"/>
        </w:rPr>
        <w:t>ú</w:t>
      </w:r>
      <w:r w:rsidRPr="00BC4013">
        <w:rPr>
          <w:rFonts w:ascii="Arial" w:hAnsi="Arial" w:cs="Arial"/>
          <w:sz w:val="22"/>
          <w:szCs w:val="22"/>
        </w:rPr>
        <w:t xml:space="preserve"> najneskôr v posledný deň lehoty na zosúladenie </w:t>
      </w:r>
      <w:r w:rsidR="00DA7718">
        <w:rPr>
          <w:rFonts w:ascii="Arial" w:hAnsi="Arial" w:cs="Arial"/>
          <w:sz w:val="22"/>
          <w:szCs w:val="22"/>
        </w:rPr>
        <w:t>zloženia</w:t>
      </w:r>
      <w:r w:rsidRPr="00BC4013">
        <w:rPr>
          <w:rFonts w:ascii="Arial" w:hAnsi="Arial" w:cs="Arial"/>
          <w:sz w:val="22"/>
          <w:szCs w:val="22"/>
        </w:rPr>
        <w:t xml:space="preserve"> majetku</w:t>
      </w:r>
      <w:r w:rsidR="00DA7718">
        <w:rPr>
          <w:rFonts w:ascii="Arial" w:hAnsi="Arial" w:cs="Arial"/>
          <w:sz w:val="22"/>
          <w:szCs w:val="22"/>
        </w:rPr>
        <w:t xml:space="preserve"> v doplnkovom dôchodkovom fonde</w:t>
      </w:r>
      <w:r w:rsidRPr="00BC4013">
        <w:rPr>
          <w:rFonts w:ascii="Arial" w:hAnsi="Arial" w:cs="Arial"/>
          <w:sz w:val="22"/>
          <w:szCs w:val="22"/>
        </w:rPr>
        <w:t>, ak je to v záujme ochrany účastníkov a poberateľov dávok.</w:t>
      </w:r>
    </w:p>
    <w:p w:rsidR="005D1D67" w:rsidRPr="00BC4013" w:rsidP="00DA7718">
      <w:pPr>
        <w:spacing w:before="120" w:line="360" w:lineRule="auto"/>
        <w:ind w:left="360" w:firstLine="180"/>
        <w:jc w:val="both"/>
        <w:rPr>
          <w:rFonts w:ascii="Arial" w:hAnsi="Arial" w:cs="Arial"/>
          <w:sz w:val="22"/>
          <w:szCs w:val="22"/>
        </w:rPr>
      </w:pPr>
      <w:r w:rsidR="00DA7718">
        <w:rPr>
          <w:rFonts w:ascii="Arial" w:hAnsi="Arial" w:cs="Arial"/>
          <w:sz w:val="22"/>
          <w:szCs w:val="22"/>
        </w:rPr>
        <w:t xml:space="preserve">(5) </w:t>
      </w:r>
      <w:r w:rsidRPr="00BC4013">
        <w:rPr>
          <w:rFonts w:ascii="Arial" w:hAnsi="Arial" w:cs="Arial"/>
          <w:sz w:val="22"/>
          <w:szCs w:val="22"/>
        </w:rPr>
        <w:t>Doplnková dôchodková spoločnosť je povinná bez zbytočného odkladu informovať Národnú banku Slovenska, ak čistá hodnota majetku v doplnkovom dôchodkovom fonde klesla o jednu tretinu oproti priemernej čistej hodnote majetku v doplnkovom dôchodkovom fonde za posledných šesť po sebe nasledujúcich mesiacov.“.</w:t>
      </w:r>
    </w:p>
    <w:p w:rsidR="005D1D67" w:rsidRPr="00BC4013" w:rsidP="007F06E8">
      <w:pPr>
        <w:pStyle w:val="Heading5"/>
        <w:tabs>
          <w:tab w:val="left" w:pos="-360"/>
        </w:tabs>
        <w:spacing w:before="120" w:after="0" w:line="360" w:lineRule="auto"/>
        <w:ind w:left="540" w:hanging="540"/>
        <w:jc w:val="both"/>
        <w:rPr>
          <w:rFonts w:ascii="Arial" w:hAnsi="Arial" w:cs="Arial"/>
          <w:b w:val="0"/>
          <w:i w:val="0"/>
          <w:sz w:val="22"/>
          <w:szCs w:val="22"/>
        </w:rPr>
      </w:pPr>
      <w:r w:rsidRPr="00BC4013">
        <w:rPr>
          <w:rFonts w:ascii="Arial" w:hAnsi="Arial" w:cs="Arial"/>
          <w:b w:val="0"/>
          <w:i w:val="0"/>
          <w:sz w:val="22"/>
          <w:szCs w:val="22"/>
        </w:rPr>
        <w:t>22. V § 57 ods. 2 sa slová „zostatok na osobnom účte“ nahrádzajú slovami „majetok zodpovedajúci aktuálnej hodnote osobného účtu“.</w:t>
      </w:r>
    </w:p>
    <w:p w:rsidR="005D1D67" w:rsidRPr="00BC4013" w:rsidP="009363E4">
      <w:pPr>
        <w:spacing w:before="120" w:line="360" w:lineRule="auto"/>
        <w:rPr>
          <w:rFonts w:ascii="Arial" w:hAnsi="Arial" w:cs="Arial"/>
          <w:sz w:val="22"/>
          <w:szCs w:val="22"/>
        </w:rPr>
      </w:pPr>
      <w:r w:rsidRPr="00BC4013">
        <w:rPr>
          <w:rFonts w:ascii="Arial" w:hAnsi="Arial" w:cs="Arial"/>
          <w:sz w:val="22"/>
          <w:szCs w:val="22"/>
        </w:rPr>
        <w:t>23.  V § 57 sa odsek 5 dopĺňa písmenami e) a f), ktoré znejú:</w:t>
      </w:r>
    </w:p>
    <w:p w:rsidR="005D1D67" w:rsidRPr="00BC4013" w:rsidP="007F06E8">
      <w:pPr>
        <w:spacing w:before="120" w:line="360" w:lineRule="auto"/>
        <w:ind w:left="720" w:hanging="360"/>
        <w:jc w:val="both"/>
        <w:rPr>
          <w:rFonts w:ascii="Arial" w:hAnsi="Arial" w:cs="Arial"/>
          <w:sz w:val="22"/>
          <w:szCs w:val="22"/>
        </w:rPr>
      </w:pPr>
      <w:r w:rsidRPr="00BC4013">
        <w:rPr>
          <w:rFonts w:ascii="Arial" w:hAnsi="Arial" w:cs="Arial"/>
          <w:sz w:val="22"/>
          <w:szCs w:val="22"/>
        </w:rPr>
        <w:t>„e) vyplatením poslednej splátky doplnkového starobného dôchodku,  doplnkového výsluhového dôchodku  alebo vyplatením jednorazového vyrovnania podľa § 18</w:t>
      </w:r>
      <w:r w:rsidR="00DA7718">
        <w:rPr>
          <w:rFonts w:ascii="Arial" w:hAnsi="Arial" w:cs="Arial"/>
          <w:sz w:val="22"/>
          <w:szCs w:val="22"/>
        </w:rPr>
        <w:t xml:space="preserve">    </w:t>
      </w:r>
      <w:r w:rsidRPr="00BC4013">
        <w:rPr>
          <w:rFonts w:ascii="Arial" w:hAnsi="Arial" w:cs="Arial"/>
          <w:sz w:val="22"/>
          <w:szCs w:val="22"/>
        </w:rPr>
        <w:t xml:space="preserve"> ods. 1,</w:t>
      </w:r>
    </w:p>
    <w:p w:rsidR="005D1D67" w:rsidRPr="00BC4013" w:rsidP="007F06E8">
      <w:pPr>
        <w:spacing w:before="120" w:line="360" w:lineRule="auto"/>
        <w:ind w:left="720" w:hanging="360"/>
        <w:jc w:val="both"/>
        <w:rPr>
          <w:rFonts w:ascii="Arial" w:hAnsi="Arial" w:cs="Arial"/>
          <w:sz w:val="22"/>
          <w:szCs w:val="22"/>
        </w:rPr>
      </w:pPr>
      <w:r w:rsidRPr="00BC4013">
        <w:rPr>
          <w:rFonts w:ascii="Arial" w:hAnsi="Arial" w:cs="Arial"/>
          <w:sz w:val="22"/>
          <w:szCs w:val="22"/>
        </w:rPr>
        <w:t xml:space="preserve">f) prevodom sumy zodpovedajúcej aktuálnej hodnote osobného účtu účastníka do poisťovne, ak účastník požiada o vyplácanie doživotného doplnkového starobného dôchodku alebo doživotného doplnkového výsluhového dôchodku.“. </w:t>
      </w:r>
    </w:p>
    <w:p w:rsidR="005D1D67" w:rsidRPr="00BC4013" w:rsidP="009363E4">
      <w:pPr>
        <w:pStyle w:val="Heading5"/>
        <w:tabs>
          <w:tab w:val="left" w:pos="540"/>
        </w:tabs>
        <w:spacing w:before="120" w:after="0" w:line="360" w:lineRule="auto"/>
        <w:jc w:val="both"/>
        <w:rPr>
          <w:rFonts w:ascii="Arial" w:hAnsi="Arial" w:cs="Arial"/>
          <w:b w:val="0"/>
          <w:i w:val="0"/>
          <w:sz w:val="22"/>
          <w:szCs w:val="22"/>
        </w:rPr>
      </w:pPr>
      <w:r w:rsidRPr="00BC4013">
        <w:rPr>
          <w:rFonts w:ascii="Arial" w:hAnsi="Arial" w:cs="Arial"/>
          <w:b w:val="0"/>
          <w:i w:val="0"/>
          <w:sz w:val="22"/>
          <w:szCs w:val="22"/>
        </w:rPr>
        <w:t>24. § 61 znie:</w:t>
      </w:r>
    </w:p>
    <w:p w:rsidR="005D1D67" w:rsidRPr="007F06E8" w:rsidP="009363E4">
      <w:pPr>
        <w:pStyle w:val="Heading5"/>
        <w:tabs>
          <w:tab w:val="left" w:pos="540"/>
        </w:tabs>
        <w:spacing w:before="120" w:after="0" w:line="360" w:lineRule="auto"/>
        <w:ind w:left="540" w:hanging="540"/>
        <w:jc w:val="center"/>
        <w:rPr>
          <w:rFonts w:ascii="Arial" w:hAnsi="Arial" w:cs="Arial"/>
          <w:i w:val="0"/>
          <w:sz w:val="22"/>
          <w:szCs w:val="22"/>
        </w:rPr>
      </w:pPr>
      <w:r w:rsidRPr="007F06E8">
        <w:rPr>
          <w:rFonts w:ascii="Arial" w:hAnsi="Arial" w:cs="Arial"/>
          <w:i w:val="0"/>
          <w:sz w:val="22"/>
          <w:szCs w:val="22"/>
        </w:rPr>
        <w:t>„§ 61</w:t>
      </w:r>
    </w:p>
    <w:p w:rsidR="005D1D67" w:rsidRPr="00BC4013" w:rsidP="007F06E8">
      <w:pPr>
        <w:pStyle w:val="Heading5"/>
        <w:tabs>
          <w:tab w:val="left" w:pos="-1080"/>
        </w:tabs>
        <w:spacing w:before="120" w:after="0" w:line="360" w:lineRule="auto"/>
        <w:ind w:left="360" w:hanging="360"/>
        <w:jc w:val="both"/>
        <w:rPr>
          <w:rFonts w:ascii="Arial" w:hAnsi="Arial" w:cs="Arial"/>
          <w:b w:val="0"/>
          <w:i w:val="0"/>
          <w:sz w:val="22"/>
          <w:szCs w:val="22"/>
        </w:rPr>
      </w:pPr>
      <w:r w:rsidRPr="00BC4013">
        <w:rPr>
          <w:rFonts w:ascii="Arial" w:hAnsi="Arial" w:cs="Arial"/>
          <w:b w:val="0"/>
          <w:i w:val="0"/>
          <w:sz w:val="22"/>
          <w:szCs w:val="22"/>
        </w:rPr>
        <w:tab/>
      </w:r>
      <w:r w:rsidR="007F06E8">
        <w:rPr>
          <w:rFonts w:ascii="Arial" w:hAnsi="Arial" w:cs="Arial"/>
          <w:b w:val="0"/>
          <w:i w:val="0"/>
          <w:sz w:val="22"/>
          <w:szCs w:val="22"/>
        </w:rPr>
        <w:tab/>
      </w:r>
      <w:r w:rsidRPr="00BC4013">
        <w:rPr>
          <w:rFonts w:ascii="Arial" w:hAnsi="Arial" w:cs="Arial"/>
          <w:b w:val="0"/>
          <w:i w:val="0"/>
          <w:sz w:val="22"/>
          <w:szCs w:val="22"/>
        </w:rPr>
        <w:t>(1) Doplnková dôchodková spoločnosť zriadi a vedie každému účastníkovi a každému poberateľovi dávky jeden osobný účet pre každú uzatvorenú účastnícku zmluvu na účely evidencie počtu doplnkových dôchodkových jednotiek. Evidenciu počtu doplnkových dôchodkových jednotiek na ňom vedie oddelene od osobných účtov ostatných účastníkov a poberateľov dávok.</w:t>
      </w:r>
    </w:p>
    <w:p w:rsidR="005D1D67" w:rsidRPr="00BC4013" w:rsidP="009363E4">
      <w:pPr>
        <w:pStyle w:val="Heading5"/>
        <w:tabs>
          <w:tab w:val="left" w:pos="540"/>
        </w:tabs>
        <w:spacing w:before="120" w:after="0" w:line="360" w:lineRule="auto"/>
        <w:ind w:left="540" w:hanging="540"/>
        <w:jc w:val="both"/>
        <w:rPr>
          <w:rFonts w:ascii="Arial" w:hAnsi="Arial" w:cs="Arial"/>
          <w:b w:val="0"/>
          <w:i w:val="0"/>
          <w:sz w:val="22"/>
          <w:szCs w:val="22"/>
        </w:rPr>
      </w:pPr>
      <w:r w:rsidRPr="00BC4013">
        <w:rPr>
          <w:rFonts w:ascii="Arial" w:hAnsi="Arial" w:cs="Arial"/>
          <w:b w:val="0"/>
          <w:i w:val="0"/>
          <w:sz w:val="22"/>
          <w:szCs w:val="22"/>
        </w:rPr>
        <w:tab/>
      </w:r>
      <w:r w:rsidR="007F06E8">
        <w:rPr>
          <w:rFonts w:ascii="Arial" w:hAnsi="Arial" w:cs="Arial"/>
          <w:b w:val="0"/>
          <w:i w:val="0"/>
          <w:sz w:val="22"/>
          <w:szCs w:val="22"/>
        </w:rPr>
        <w:tab/>
      </w:r>
      <w:r w:rsidRPr="00BC4013">
        <w:rPr>
          <w:rFonts w:ascii="Arial" w:hAnsi="Arial" w:cs="Arial"/>
          <w:b w:val="0"/>
          <w:i w:val="0"/>
          <w:sz w:val="22"/>
          <w:szCs w:val="22"/>
        </w:rPr>
        <w:t>(2) Osobný účet účastníka obsahuje najmä</w:t>
      </w:r>
    </w:p>
    <w:p w:rsidR="005D1D67" w:rsidRPr="00BC4013" w:rsidP="00DA7718">
      <w:pPr>
        <w:pStyle w:val="Heading5"/>
        <w:tabs>
          <w:tab w:val="left" w:pos="-1440"/>
        </w:tabs>
        <w:spacing w:before="120" w:after="0" w:line="360" w:lineRule="auto"/>
        <w:ind w:left="360"/>
        <w:jc w:val="both"/>
        <w:rPr>
          <w:rFonts w:ascii="Arial" w:hAnsi="Arial" w:cs="Arial"/>
          <w:b w:val="0"/>
          <w:i w:val="0"/>
          <w:sz w:val="22"/>
          <w:szCs w:val="22"/>
        </w:rPr>
      </w:pPr>
      <w:r w:rsidRPr="00BC4013">
        <w:rPr>
          <w:rFonts w:ascii="Arial" w:hAnsi="Arial" w:cs="Arial"/>
          <w:b w:val="0"/>
          <w:i w:val="0"/>
          <w:sz w:val="22"/>
          <w:szCs w:val="22"/>
        </w:rPr>
        <w:t xml:space="preserve">a) číselné označenie osobného účtu účastníka a dátum jeho zriadenia, </w:t>
      </w:r>
    </w:p>
    <w:p w:rsidR="005D1D67" w:rsidRPr="00BC4013" w:rsidP="00DA7718">
      <w:pPr>
        <w:pStyle w:val="Heading5"/>
        <w:tabs>
          <w:tab w:val="left" w:pos="-1440"/>
        </w:tabs>
        <w:spacing w:before="120" w:after="0" w:line="360" w:lineRule="auto"/>
        <w:ind w:left="360"/>
        <w:jc w:val="both"/>
        <w:rPr>
          <w:rFonts w:ascii="Arial" w:hAnsi="Arial" w:cs="Arial"/>
          <w:b w:val="0"/>
          <w:i w:val="0"/>
          <w:sz w:val="22"/>
          <w:szCs w:val="22"/>
        </w:rPr>
      </w:pPr>
      <w:r w:rsidRPr="00BC4013">
        <w:rPr>
          <w:rFonts w:ascii="Arial" w:hAnsi="Arial" w:cs="Arial"/>
          <w:b w:val="0"/>
          <w:i w:val="0"/>
          <w:sz w:val="22"/>
          <w:szCs w:val="22"/>
        </w:rPr>
        <w:t xml:space="preserve">b) meno, priezvisko, dátum narodenia a trvalý pobyt účastníka, </w:t>
      </w:r>
    </w:p>
    <w:p w:rsidR="005D1D67" w:rsidRPr="00BC4013" w:rsidP="00DA7718">
      <w:pPr>
        <w:pStyle w:val="Heading5"/>
        <w:tabs>
          <w:tab w:val="left" w:pos="-1440"/>
        </w:tabs>
        <w:spacing w:before="120" w:after="0" w:line="360" w:lineRule="auto"/>
        <w:ind w:left="720" w:hanging="360"/>
        <w:jc w:val="both"/>
        <w:rPr>
          <w:rFonts w:ascii="Arial" w:hAnsi="Arial" w:cs="Arial"/>
          <w:b w:val="0"/>
          <w:i w:val="0"/>
          <w:sz w:val="22"/>
          <w:szCs w:val="22"/>
        </w:rPr>
      </w:pPr>
      <w:r w:rsidRPr="00BC4013">
        <w:rPr>
          <w:rFonts w:ascii="Arial" w:hAnsi="Arial" w:cs="Arial"/>
          <w:b w:val="0"/>
          <w:i w:val="0"/>
          <w:sz w:val="22"/>
          <w:szCs w:val="22"/>
        </w:rPr>
        <w:t xml:space="preserve">c) názov príspevkového doplnkového dôchodkového fondu, do ktorého platia príspevky účastník a zamestnávateľ, </w:t>
      </w:r>
    </w:p>
    <w:p w:rsidR="005D1D67" w:rsidRPr="00BC4013" w:rsidP="00DA7718">
      <w:pPr>
        <w:pStyle w:val="Heading5"/>
        <w:spacing w:before="120" w:after="0" w:line="360" w:lineRule="auto"/>
        <w:ind w:left="720" w:hanging="360"/>
        <w:jc w:val="both"/>
        <w:rPr>
          <w:rFonts w:ascii="Arial" w:hAnsi="Arial" w:cs="Arial"/>
          <w:b w:val="0"/>
          <w:i w:val="0"/>
          <w:sz w:val="22"/>
          <w:szCs w:val="22"/>
        </w:rPr>
      </w:pPr>
      <w:r w:rsidRPr="00BC4013">
        <w:rPr>
          <w:rFonts w:ascii="Arial" w:hAnsi="Arial" w:cs="Arial"/>
          <w:b w:val="0"/>
          <w:i w:val="0"/>
          <w:sz w:val="22"/>
          <w:szCs w:val="22"/>
        </w:rPr>
        <w:t>d) počet doplnkových dôchodkových jednotiek, ktoré vznikli podľa § 62 ods. 1 pripísaním príspevkov účastníka na bežný účet doplnkového dôchodkového fondu vedený u depozitára,</w:t>
      </w:r>
    </w:p>
    <w:p w:rsidR="005D1D67" w:rsidRPr="00BC4013" w:rsidP="00DA7718">
      <w:pPr>
        <w:pStyle w:val="Heading5"/>
        <w:tabs>
          <w:tab w:val="left" w:pos="-900"/>
        </w:tabs>
        <w:spacing w:before="120" w:after="0" w:line="360" w:lineRule="auto"/>
        <w:ind w:left="720" w:hanging="360"/>
        <w:jc w:val="both"/>
        <w:rPr>
          <w:rFonts w:ascii="Arial" w:hAnsi="Arial" w:cs="Arial"/>
          <w:b w:val="0"/>
          <w:i w:val="0"/>
          <w:sz w:val="22"/>
          <w:szCs w:val="22"/>
        </w:rPr>
      </w:pPr>
      <w:r w:rsidRPr="00BC4013">
        <w:rPr>
          <w:rFonts w:ascii="Arial" w:hAnsi="Arial" w:cs="Arial"/>
          <w:b w:val="0"/>
          <w:i w:val="0"/>
          <w:sz w:val="22"/>
          <w:szCs w:val="22"/>
        </w:rPr>
        <w:t>e) počet doplnkových dôchodkových jednotiek, ktoré vznikli podľa § 62 ods. 1 pripísaním príspevkov zamestnávateľa na bežný účet doplnkového dôchodkového fondu vedený u depozitára,</w:t>
      </w:r>
    </w:p>
    <w:p w:rsidR="005D1D67" w:rsidRPr="00BC4013" w:rsidP="001716F9">
      <w:pPr>
        <w:pStyle w:val="Heading5"/>
        <w:tabs>
          <w:tab w:val="left" w:pos="-900"/>
        </w:tabs>
        <w:spacing w:before="120" w:after="0" w:line="360" w:lineRule="auto"/>
        <w:ind w:left="720" w:hanging="360"/>
        <w:jc w:val="both"/>
        <w:rPr>
          <w:rFonts w:ascii="Arial" w:hAnsi="Arial" w:cs="Arial"/>
          <w:b w:val="0"/>
          <w:i w:val="0"/>
          <w:sz w:val="22"/>
          <w:szCs w:val="22"/>
        </w:rPr>
      </w:pPr>
      <w:r w:rsidRPr="00BC4013">
        <w:rPr>
          <w:rFonts w:ascii="Arial" w:hAnsi="Arial" w:cs="Arial"/>
          <w:b w:val="0"/>
          <w:i w:val="0"/>
          <w:sz w:val="22"/>
          <w:szCs w:val="22"/>
        </w:rPr>
        <w:t>f) počet doplnkových dôchodkových jednotiek, ktoré vznikli podľa § 35 ods. 1</w:t>
      </w:r>
      <w:r w:rsidR="001716F9">
        <w:rPr>
          <w:rFonts w:ascii="Arial" w:hAnsi="Arial" w:cs="Arial"/>
          <w:b w:val="0"/>
          <w:i w:val="0"/>
          <w:sz w:val="22"/>
          <w:szCs w:val="22"/>
        </w:rPr>
        <w:t xml:space="preserve"> písm. b) a c) a informáciu o aktuálnej percentuálnej výšk</w:t>
      </w:r>
      <w:r w:rsidR="000F4126">
        <w:rPr>
          <w:rFonts w:ascii="Arial" w:hAnsi="Arial" w:cs="Arial"/>
          <w:b w:val="0"/>
          <w:i w:val="0"/>
          <w:sz w:val="22"/>
          <w:szCs w:val="22"/>
        </w:rPr>
        <w:t>e</w:t>
      </w:r>
      <w:r w:rsidR="001716F9">
        <w:rPr>
          <w:rFonts w:ascii="Arial" w:hAnsi="Arial" w:cs="Arial"/>
          <w:b w:val="0"/>
          <w:i w:val="0"/>
          <w:sz w:val="22"/>
          <w:szCs w:val="22"/>
        </w:rPr>
        <w:t xml:space="preserve"> odplaty podľa § 35 ods. 1 písm. a),</w:t>
      </w:r>
    </w:p>
    <w:p w:rsidR="005D1D67" w:rsidRPr="00BC4013" w:rsidP="00DA7718">
      <w:pPr>
        <w:spacing w:before="120" w:line="360" w:lineRule="auto"/>
        <w:ind w:left="360"/>
        <w:rPr>
          <w:rFonts w:ascii="Arial" w:hAnsi="Arial" w:cs="Arial"/>
          <w:sz w:val="22"/>
          <w:szCs w:val="22"/>
        </w:rPr>
      </w:pPr>
      <w:r w:rsidRPr="00BC4013">
        <w:rPr>
          <w:rFonts w:ascii="Arial" w:hAnsi="Arial" w:cs="Arial"/>
          <w:sz w:val="22"/>
          <w:szCs w:val="22"/>
        </w:rPr>
        <w:t xml:space="preserve">g) celkový počet doplnkových dôchodkových jednotiek, </w:t>
      </w:r>
    </w:p>
    <w:p w:rsidR="005D1D67" w:rsidRPr="00BC4013" w:rsidP="00DA7718">
      <w:pPr>
        <w:pStyle w:val="Heading5"/>
        <w:tabs>
          <w:tab w:val="left" w:pos="540"/>
        </w:tabs>
        <w:spacing w:before="120" w:after="0" w:line="360" w:lineRule="auto"/>
        <w:ind w:left="360"/>
        <w:jc w:val="both"/>
        <w:rPr>
          <w:rFonts w:ascii="Arial" w:hAnsi="Arial" w:cs="Arial"/>
          <w:b w:val="0"/>
          <w:i w:val="0"/>
          <w:sz w:val="22"/>
          <w:szCs w:val="22"/>
        </w:rPr>
      </w:pPr>
      <w:r w:rsidRPr="00BC4013">
        <w:rPr>
          <w:rFonts w:ascii="Arial" w:hAnsi="Arial" w:cs="Arial"/>
          <w:b w:val="0"/>
          <w:i w:val="0"/>
          <w:sz w:val="22"/>
          <w:szCs w:val="22"/>
        </w:rPr>
        <w:t>h) údaje o všetkých zápisoch na osobnom  účte.</w:t>
      </w:r>
    </w:p>
    <w:p w:rsidR="005D1D67" w:rsidRPr="00BC4013" w:rsidP="007F06E8">
      <w:pPr>
        <w:pStyle w:val="Heading5"/>
        <w:tabs>
          <w:tab w:val="left" w:pos="-2340"/>
        </w:tabs>
        <w:spacing w:before="120" w:after="0" w:line="360" w:lineRule="auto"/>
        <w:ind w:left="360" w:hanging="360"/>
        <w:jc w:val="both"/>
        <w:rPr>
          <w:rFonts w:ascii="Arial" w:hAnsi="Arial" w:cs="Arial"/>
          <w:b w:val="0"/>
          <w:i w:val="0"/>
          <w:sz w:val="22"/>
          <w:szCs w:val="22"/>
        </w:rPr>
      </w:pPr>
      <w:r w:rsidRPr="00BC4013">
        <w:rPr>
          <w:rFonts w:ascii="Arial" w:hAnsi="Arial" w:cs="Arial"/>
          <w:b w:val="0"/>
          <w:i w:val="0"/>
          <w:sz w:val="22"/>
          <w:szCs w:val="22"/>
        </w:rPr>
        <w:tab/>
      </w:r>
      <w:r w:rsidR="007F06E8">
        <w:rPr>
          <w:rFonts w:ascii="Arial" w:hAnsi="Arial" w:cs="Arial"/>
          <w:b w:val="0"/>
          <w:i w:val="0"/>
          <w:sz w:val="22"/>
          <w:szCs w:val="22"/>
        </w:rPr>
        <w:tab/>
      </w:r>
      <w:r w:rsidRPr="00BC4013">
        <w:rPr>
          <w:rFonts w:ascii="Arial" w:hAnsi="Arial" w:cs="Arial"/>
          <w:b w:val="0"/>
          <w:i w:val="0"/>
          <w:sz w:val="22"/>
          <w:szCs w:val="22"/>
        </w:rPr>
        <w:t>(3) Zápisy na osobnom účte podľa odseku 2 písm. h) týkajúce sa pripísania doplnkových dôchodkových jednotiek obsahujú</w:t>
      </w:r>
    </w:p>
    <w:p w:rsidR="005D1D67" w:rsidRPr="00BC4013" w:rsidP="001716F9">
      <w:pPr>
        <w:pStyle w:val="Heading5"/>
        <w:tabs>
          <w:tab w:val="left" w:pos="-1980"/>
        </w:tabs>
        <w:spacing w:before="120" w:after="0" w:line="360" w:lineRule="auto"/>
        <w:ind w:left="360"/>
        <w:jc w:val="both"/>
        <w:rPr>
          <w:rFonts w:ascii="Arial" w:hAnsi="Arial" w:cs="Arial"/>
          <w:b w:val="0"/>
          <w:i w:val="0"/>
          <w:sz w:val="22"/>
          <w:szCs w:val="22"/>
        </w:rPr>
      </w:pPr>
      <w:r w:rsidRPr="00BC4013">
        <w:rPr>
          <w:rFonts w:ascii="Arial" w:hAnsi="Arial" w:cs="Arial"/>
          <w:b w:val="0"/>
          <w:i w:val="0"/>
          <w:sz w:val="22"/>
          <w:szCs w:val="22"/>
        </w:rPr>
        <w:t xml:space="preserve">a) dátum pripísania doplnkových dôchodkových jednotiek, </w:t>
      </w:r>
    </w:p>
    <w:p w:rsidR="005D1D67" w:rsidRPr="00BC4013" w:rsidP="001716F9">
      <w:pPr>
        <w:pStyle w:val="Heading5"/>
        <w:spacing w:before="120" w:after="0" w:line="360" w:lineRule="auto"/>
        <w:ind w:left="720" w:hanging="360"/>
        <w:jc w:val="both"/>
        <w:rPr>
          <w:rFonts w:ascii="Arial" w:hAnsi="Arial" w:cs="Arial"/>
          <w:b w:val="0"/>
          <w:i w:val="0"/>
          <w:sz w:val="22"/>
          <w:szCs w:val="22"/>
        </w:rPr>
      </w:pPr>
      <w:r w:rsidRPr="00BC4013">
        <w:rPr>
          <w:rFonts w:ascii="Arial" w:hAnsi="Arial" w:cs="Arial"/>
          <w:b w:val="0"/>
          <w:i w:val="0"/>
          <w:sz w:val="22"/>
          <w:szCs w:val="22"/>
        </w:rPr>
        <w:t xml:space="preserve">b) súčet aktuálnych hodnôt všetkých pripísaných doplnkových dôchodkových jednotiek ku dňu ich pripísania, </w:t>
      </w:r>
    </w:p>
    <w:p w:rsidR="005D1D67" w:rsidRPr="00BC4013" w:rsidP="001716F9">
      <w:pPr>
        <w:pStyle w:val="Heading5"/>
        <w:spacing w:before="120" w:after="0" w:line="360" w:lineRule="auto"/>
        <w:ind w:left="720" w:hanging="360"/>
        <w:jc w:val="both"/>
        <w:rPr>
          <w:rFonts w:ascii="Arial" w:hAnsi="Arial" w:cs="Arial"/>
          <w:b w:val="0"/>
          <w:i w:val="0"/>
          <w:sz w:val="22"/>
          <w:szCs w:val="22"/>
        </w:rPr>
      </w:pPr>
      <w:r w:rsidRPr="00BC4013">
        <w:rPr>
          <w:rFonts w:ascii="Arial" w:hAnsi="Arial" w:cs="Arial"/>
          <w:b w:val="0"/>
          <w:i w:val="0"/>
          <w:sz w:val="22"/>
          <w:szCs w:val="22"/>
        </w:rPr>
        <w:t xml:space="preserve">c) výšku aktuálnej hodnoty doplnkovej dôchodkovej jednotky ku dňu pripísania príspevku na bežný účet doplnkového dôchodkového fondu vedený u depozitára, ktorý bol podkladom na pripísanie doplnkových dôchodkových jednotiek, </w:t>
      </w:r>
    </w:p>
    <w:p w:rsidR="005D1D67" w:rsidRPr="00BC4013" w:rsidP="001716F9">
      <w:pPr>
        <w:spacing w:before="120" w:line="360" w:lineRule="auto"/>
        <w:ind w:left="720" w:hanging="360"/>
        <w:jc w:val="both"/>
        <w:rPr>
          <w:rFonts w:ascii="Arial" w:hAnsi="Arial" w:cs="Arial"/>
          <w:sz w:val="22"/>
          <w:szCs w:val="22"/>
        </w:rPr>
      </w:pPr>
      <w:r w:rsidRPr="00BC4013">
        <w:rPr>
          <w:rFonts w:ascii="Arial" w:hAnsi="Arial" w:cs="Arial"/>
          <w:sz w:val="22"/>
          <w:szCs w:val="22"/>
        </w:rPr>
        <w:t xml:space="preserve">d) výšku príspevku účastníka pripísaného na bežný účet doplnkového                         dôchodkového fondu vedený u depozitára,  </w:t>
      </w:r>
    </w:p>
    <w:p w:rsidR="005D1D67" w:rsidRPr="00BC4013" w:rsidP="001716F9">
      <w:pPr>
        <w:spacing w:before="120" w:line="360" w:lineRule="auto"/>
        <w:ind w:left="720" w:hanging="360"/>
        <w:jc w:val="both"/>
        <w:rPr>
          <w:rFonts w:ascii="Arial" w:hAnsi="Arial" w:cs="Arial"/>
          <w:sz w:val="22"/>
          <w:szCs w:val="22"/>
        </w:rPr>
      </w:pPr>
      <w:r w:rsidRPr="00BC4013">
        <w:rPr>
          <w:rFonts w:ascii="Arial" w:hAnsi="Arial" w:cs="Arial"/>
          <w:sz w:val="22"/>
          <w:szCs w:val="22"/>
        </w:rPr>
        <w:t xml:space="preserve">e) výšku príspevku zamestnávateľa pripísaného na bežný účet doplnkového dôchodkového fondu vedený u depozitára, </w:t>
      </w:r>
    </w:p>
    <w:p w:rsidR="005D1D67" w:rsidRPr="00BC4013" w:rsidP="001716F9">
      <w:pPr>
        <w:pStyle w:val="Heading5"/>
        <w:tabs>
          <w:tab w:val="left" w:pos="540"/>
        </w:tabs>
        <w:spacing w:before="120" w:after="0" w:line="360" w:lineRule="auto"/>
        <w:ind w:left="360"/>
        <w:jc w:val="both"/>
        <w:rPr>
          <w:rFonts w:ascii="Arial" w:hAnsi="Arial" w:cs="Arial"/>
          <w:b w:val="0"/>
          <w:i w:val="0"/>
          <w:sz w:val="22"/>
          <w:szCs w:val="22"/>
        </w:rPr>
      </w:pPr>
      <w:r w:rsidR="001716F9">
        <w:rPr>
          <w:rFonts w:ascii="Arial" w:hAnsi="Arial" w:cs="Arial"/>
          <w:b w:val="0"/>
          <w:i w:val="0"/>
          <w:sz w:val="22"/>
          <w:szCs w:val="22"/>
        </w:rPr>
        <w:t>f</w:t>
      </w:r>
      <w:r w:rsidRPr="00BC4013">
        <w:rPr>
          <w:rFonts w:ascii="Arial" w:hAnsi="Arial" w:cs="Arial"/>
          <w:b w:val="0"/>
          <w:i w:val="0"/>
          <w:sz w:val="22"/>
          <w:szCs w:val="22"/>
        </w:rPr>
        <w:t>)  dátum pripísania príspevku podľa písmena c).</w:t>
      </w:r>
    </w:p>
    <w:p w:rsidR="005D1D67" w:rsidRPr="00BC4013" w:rsidP="009363E4">
      <w:pPr>
        <w:pStyle w:val="Heading5"/>
        <w:tabs>
          <w:tab w:val="left" w:pos="540"/>
        </w:tabs>
        <w:spacing w:before="120" w:after="0" w:line="360" w:lineRule="auto"/>
        <w:ind w:left="540" w:hanging="540"/>
        <w:jc w:val="both"/>
        <w:rPr>
          <w:rFonts w:ascii="Arial" w:hAnsi="Arial" w:cs="Arial"/>
          <w:b w:val="0"/>
          <w:i w:val="0"/>
          <w:sz w:val="22"/>
          <w:szCs w:val="22"/>
        </w:rPr>
      </w:pPr>
      <w:r w:rsidRPr="00BC4013">
        <w:rPr>
          <w:rFonts w:ascii="Arial" w:hAnsi="Arial" w:cs="Arial"/>
          <w:b w:val="0"/>
          <w:i w:val="0"/>
          <w:sz w:val="22"/>
          <w:szCs w:val="22"/>
        </w:rPr>
        <w:t xml:space="preserve">        (4) Osobný účet poberateľa dávky obsahuje najmä</w:t>
      </w:r>
    </w:p>
    <w:p w:rsidR="005D1D67" w:rsidRPr="00BC4013" w:rsidP="000A02DC">
      <w:pPr>
        <w:pStyle w:val="Heading5"/>
        <w:tabs>
          <w:tab w:val="left" w:pos="-720"/>
        </w:tabs>
        <w:spacing w:before="120" w:after="0" w:line="360" w:lineRule="auto"/>
        <w:ind w:left="540" w:hanging="180"/>
        <w:jc w:val="both"/>
        <w:rPr>
          <w:rFonts w:ascii="Arial" w:hAnsi="Arial" w:cs="Arial"/>
          <w:b w:val="0"/>
          <w:i w:val="0"/>
          <w:sz w:val="22"/>
          <w:szCs w:val="22"/>
        </w:rPr>
      </w:pPr>
      <w:r w:rsidRPr="00BC4013">
        <w:rPr>
          <w:rFonts w:ascii="Arial" w:hAnsi="Arial" w:cs="Arial"/>
          <w:b w:val="0"/>
          <w:i w:val="0"/>
          <w:sz w:val="22"/>
          <w:szCs w:val="22"/>
        </w:rPr>
        <w:t xml:space="preserve">a) číselné označenie osobného účtu poberateľa dávky a dátum jeho zriadenia, </w:t>
      </w:r>
    </w:p>
    <w:p w:rsidR="005D1D67" w:rsidRPr="00BC4013" w:rsidP="000A02DC">
      <w:pPr>
        <w:pStyle w:val="Heading5"/>
        <w:tabs>
          <w:tab w:val="left" w:pos="-720"/>
        </w:tabs>
        <w:spacing w:before="120" w:after="0" w:line="360" w:lineRule="auto"/>
        <w:ind w:left="540" w:hanging="180"/>
        <w:jc w:val="both"/>
        <w:rPr>
          <w:rFonts w:ascii="Arial" w:hAnsi="Arial" w:cs="Arial"/>
          <w:b w:val="0"/>
          <w:i w:val="0"/>
          <w:sz w:val="22"/>
          <w:szCs w:val="22"/>
        </w:rPr>
      </w:pPr>
      <w:r w:rsidR="000A02DC">
        <w:rPr>
          <w:rFonts w:ascii="Arial" w:hAnsi="Arial" w:cs="Arial"/>
          <w:b w:val="0"/>
          <w:i w:val="0"/>
          <w:sz w:val="22"/>
          <w:szCs w:val="22"/>
        </w:rPr>
        <w:t>b</w:t>
      </w:r>
      <w:r w:rsidRPr="00BC4013">
        <w:rPr>
          <w:rFonts w:ascii="Arial" w:hAnsi="Arial" w:cs="Arial"/>
          <w:b w:val="0"/>
          <w:i w:val="0"/>
          <w:sz w:val="22"/>
          <w:szCs w:val="22"/>
        </w:rPr>
        <w:t xml:space="preserve">) meno, priezvisko, dátum narodenia a trvalý pobyt poberateľa dávky, </w:t>
      </w:r>
    </w:p>
    <w:p w:rsidR="005D1D67" w:rsidRPr="00BC4013" w:rsidP="000A02DC">
      <w:pPr>
        <w:pStyle w:val="Heading5"/>
        <w:tabs>
          <w:tab w:val="left" w:pos="-720"/>
        </w:tabs>
        <w:spacing w:before="120" w:after="0" w:line="360" w:lineRule="auto"/>
        <w:ind w:left="540" w:hanging="180"/>
        <w:jc w:val="both"/>
        <w:rPr>
          <w:rFonts w:ascii="Arial" w:hAnsi="Arial" w:cs="Arial"/>
          <w:b w:val="0"/>
          <w:i w:val="0"/>
          <w:sz w:val="22"/>
          <w:szCs w:val="22"/>
        </w:rPr>
      </w:pPr>
      <w:r w:rsidRPr="00BC4013">
        <w:rPr>
          <w:rFonts w:ascii="Arial" w:hAnsi="Arial" w:cs="Arial"/>
          <w:b w:val="0"/>
          <w:i w:val="0"/>
          <w:sz w:val="22"/>
          <w:szCs w:val="22"/>
        </w:rPr>
        <w:t xml:space="preserve">c) názov výplatného doplnkového dôchodkového fondu, </w:t>
      </w:r>
    </w:p>
    <w:p w:rsidR="005D1D67" w:rsidRPr="00BC4013" w:rsidP="000A02DC">
      <w:pPr>
        <w:pStyle w:val="Heading5"/>
        <w:tabs>
          <w:tab w:val="left" w:pos="-720"/>
        </w:tabs>
        <w:spacing w:before="120" w:after="0" w:line="360" w:lineRule="auto"/>
        <w:ind w:left="540" w:hanging="180"/>
        <w:jc w:val="both"/>
        <w:rPr>
          <w:rFonts w:ascii="Arial" w:hAnsi="Arial" w:cs="Arial"/>
          <w:b w:val="0"/>
          <w:i w:val="0"/>
          <w:sz w:val="22"/>
          <w:szCs w:val="22"/>
        </w:rPr>
      </w:pPr>
      <w:r w:rsidRPr="00BC4013">
        <w:rPr>
          <w:rFonts w:ascii="Arial" w:hAnsi="Arial" w:cs="Arial"/>
          <w:b w:val="0"/>
          <w:i w:val="0"/>
          <w:sz w:val="22"/>
          <w:szCs w:val="22"/>
        </w:rPr>
        <w:t xml:space="preserve">d) počet doplnkových dôchodkových jednotiek, ktoré vznikli  prevodom majetku poberateľa dávky do výplatného doplnkového dôchodkového fondu podľa § 43 ods. </w:t>
      </w:r>
      <w:smartTag w:uri="urn:schemas-microsoft-com:office:smarttags" w:element="metricconverter">
        <w:smartTagPr>
          <w:attr w:name="ProductID" w:val="6 a"/>
        </w:smartTagPr>
        <w:r w:rsidRPr="00BC4013">
          <w:rPr>
            <w:rFonts w:ascii="Arial" w:hAnsi="Arial" w:cs="Arial"/>
            <w:b w:val="0"/>
            <w:i w:val="0"/>
            <w:sz w:val="22"/>
            <w:szCs w:val="22"/>
          </w:rPr>
          <w:t>5 a</w:t>
        </w:r>
      </w:smartTag>
      <w:r w:rsidRPr="00BC4013">
        <w:rPr>
          <w:rFonts w:ascii="Arial" w:hAnsi="Arial" w:cs="Arial"/>
          <w:b w:val="0"/>
          <w:i w:val="0"/>
          <w:sz w:val="22"/>
          <w:szCs w:val="22"/>
        </w:rPr>
        <w:t xml:space="preserve"> dátum ich pripísania na osobný účet poberateľa dávky, </w:t>
      </w:r>
    </w:p>
    <w:p w:rsidR="005D1D67" w:rsidRPr="00BC4013" w:rsidP="000A02DC">
      <w:pPr>
        <w:pStyle w:val="Heading5"/>
        <w:tabs>
          <w:tab w:val="left" w:pos="-720"/>
        </w:tabs>
        <w:spacing w:before="120" w:after="0" w:line="360" w:lineRule="auto"/>
        <w:ind w:left="540" w:hanging="180"/>
        <w:jc w:val="both"/>
        <w:rPr>
          <w:rFonts w:ascii="Arial" w:hAnsi="Arial" w:cs="Arial"/>
          <w:b w:val="0"/>
          <w:i w:val="0"/>
          <w:sz w:val="22"/>
          <w:szCs w:val="22"/>
        </w:rPr>
      </w:pPr>
      <w:r w:rsidRPr="00BC4013">
        <w:rPr>
          <w:rFonts w:ascii="Arial" w:hAnsi="Arial" w:cs="Arial"/>
          <w:b w:val="0"/>
          <w:i w:val="0"/>
          <w:sz w:val="22"/>
          <w:szCs w:val="22"/>
        </w:rPr>
        <w:t>e) výšku aktuálnej hodnoty doplnkovej dôchodkovej jednotky v deň prevodu majetku poberateľa dávky do výplatného doplnkového dôchodkového fondu podľa písmena d),</w:t>
      </w:r>
    </w:p>
    <w:p w:rsidR="005D1D67" w:rsidRPr="00BC4013" w:rsidP="000A02DC">
      <w:pPr>
        <w:pStyle w:val="Heading5"/>
        <w:tabs>
          <w:tab w:val="left" w:pos="-720"/>
        </w:tabs>
        <w:spacing w:before="120" w:after="0" w:line="360" w:lineRule="auto"/>
        <w:ind w:left="540" w:hanging="180"/>
        <w:jc w:val="both"/>
        <w:rPr>
          <w:rFonts w:ascii="Arial" w:hAnsi="Arial" w:cs="Arial"/>
          <w:b w:val="0"/>
          <w:i w:val="0"/>
          <w:sz w:val="22"/>
          <w:szCs w:val="22"/>
        </w:rPr>
      </w:pPr>
      <w:r w:rsidRPr="00BC4013">
        <w:rPr>
          <w:rFonts w:ascii="Arial" w:hAnsi="Arial" w:cs="Arial"/>
          <w:b w:val="0"/>
          <w:i w:val="0"/>
          <w:sz w:val="22"/>
          <w:szCs w:val="22"/>
        </w:rPr>
        <w:t>f) počet doplnkových dôchodkových jednotiek, ktoré boli použité na vyplatenie každej splátky dávky a dátum ich  odpísania z osobného účtu poberateľa dávky,</w:t>
      </w:r>
    </w:p>
    <w:p w:rsidR="005D1D67" w:rsidRPr="00BC4013" w:rsidP="000A02DC">
      <w:pPr>
        <w:pStyle w:val="Heading5"/>
        <w:spacing w:before="120" w:after="0" w:line="360" w:lineRule="auto"/>
        <w:ind w:left="720" w:hanging="720"/>
        <w:jc w:val="both"/>
        <w:rPr>
          <w:rFonts w:ascii="Arial" w:hAnsi="Arial" w:cs="Arial"/>
          <w:b w:val="0"/>
          <w:i w:val="0"/>
          <w:sz w:val="22"/>
          <w:szCs w:val="22"/>
        </w:rPr>
      </w:pPr>
      <w:r w:rsidR="000A02DC">
        <w:rPr>
          <w:rFonts w:ascii="Arial" w:hAnsi="Arial" w:cs="Arial"/>
          <w:b w:val="0"/>
          <w:i w:val="0"/>
          <w:sz w:val="22"/>
          <w:szCs w:val="22"/>
        </w:rPr>
        <w:t xml:space="preserve">     </w:t>
      </w:r>
      <w:r w:rsidRPr="00BC4013">
        <w:rPr>
          <w:rFonts w:ascii="Arial" w:hAnsi="Arial" w:cs="Arial"/>
          <w:b w:val="0"/>
          <w:i w:val="0"/>
          <w:sz w:val="22"/>
          <w:szCs w:val="22"/>
        </w:rPr>
        <w:t>g) výšku aktuálnej hodnoty doplnkovej dôchodkovej jednotky v deň vyplatenia každej splátky dávky,</w:t>
      </w:r>
    </w:p>
    <w:p w:rsidR="005D1D67" w:rsidRPr="00BC4013" w:rsidP="000A02DC">
      <w:pPr>
        <w:pStyle w:val="Heading5"/>
        <w:spacing w:before="120" w:after="0" w:line="360" w:lineRule="auto"/>
        <w:ind w:left="540" w:hanging="540"/>
        <w:jc w:val="both"/>
        <w:rPr>
          <w:rFonts w:ascii="Arial" w:hAnsi="Arial" w:cs="Arial"/>
          <w:b w:val="0"/>
          <w:i w:val="0"/>
          <w:sz w:val="22"/>
          <w:szCs w:val="22"/>
        </w:rPr>
      </w:pPr>
      <w:r w:rsidR="000A02DC">
        <w:rPr>
          <w:rFonts w:ascii="Arial" w:hAnsi="Arial" w:cs="Arial"/>
          <w:b w:val="0"/>
          <w:i w:val="0"/>
          <w:sz w:val="22"/>
          <w:szCs w:val="22"/>
        </w:rPr>
        <w:t xml:space="preserve">      </w:t>
      </w:r>
      <w:r w:rsidRPr="00BC4013">
        <w:rPr>
          <w:rFonts w:ascii="Arial" w:hAnsi="Arial" w:cs="Arial"/>
          <w:b w:val="0"/>
          <w:i w:val="0"/>
          <w:sz w:val="22"/>
          <w:szCs w:val="22"/>
        </w:rPr>
        <w:t>h) počet doplnkových dôchodkových jednotiek, ktoré vznikli podľa § 35 ods. 1</w:t>
      </w:r>
      <w:r w:rsidR="000A02DC">
        <w:rPr>
          <w:rFonts w:ascii="Arial" w:hAnsi="Arial" w:cs="Arial"/>
          <w:b w:val="0"/>
          <w:i w:val="0"/>
          <w:sz w:val="22"/>
          <w:szCs w:val="22"/>
        </w:rPr>
        <w:t xml:space="preserve"> písm. b) a c) a informáciu o aktuálnej percentuálnej výšk</w:t>
      </w:r>
      <w:r w:rsidR="000F4126">
        <w:rPr>
          <w:rFonts w:ascii="Arial" w:hAnsi="Arial" w:cs="Arial"/>
          <w:b w:val="0"/>
          <w:i w:val="0"/>
          <w:sz w:val="22"/>
          <w:szCs w:val="22"/>
        </w:rPr>
        <w:t>e</w:t>
      </w:r>
      <w:r w:rsidR="000A02DC">
        <w:rPr>
          <w:rFonts w:ascii="Arial" w:hAnsi="Arial" w:cs="Arial"/>
          <w:b w:val="0"/>
          <w:i w:val="0"/>
          <w:sz w:val="22"/>
          <w:szCs w:val="22"/>
        </w:rPr>
        <w:t xml:space="preserve"> odplaty podľa § 35 ods. 1 písm. a),</w:t>
      </w:r>
    </w:p>
    <w:p w:rsidR="005D1D67" w:rsidRPr="00BC4013" w:rsidP="009363E4">
      <w:pPr>
        <w:pStyle w:val="Heading5"/>
        <w:tabs>
          <w:tab w:val="left" w:pos="540"/>
        </w:tabs>
        <w:spacing w:before="120" w:after="0" w:line="360" w:lineRule="auto"/>
        <w:ind w:left="540" w:hanging="540"/>
        <w:jc w:val="both"/>
        <w:rPr>
          <w:rFonts w:ascii="Arial" w:hAnsi="Arial" w:cs="Arial"/>
          <w:b w:val="0"/>
          <w:i w:val="0"/>
          <w:sz w:val="22"/>
          <w:szCs w:val="22"/>
        </w:rPr>
      </w:pPr>
      <w:r w:rsidRPr="00BC4013">
        <w:rPr>
          <w:rFonts w:ascii="Arial" w:hAnsi="Arial" w:cs="Arial"/>
          <w:b w:val="0"/>
          <w:i w:val="0"/>
          <w:sz w:val="22"/>
          <w:szCs w:val="22"/>
        </w:rPr>
        <w:t xml:space="preserve">      i) celkový počet  doplnkových dôchodkových jednotiek na osobnom účte poberateľa dávky.</w:t>
      </w:r>
    </w:p>
    <w:p w:rsidR="005D1D67" w:rsidRPr="00BC4013" w:rsidP="00003A66">
      <w:pPr>
        <w:pStyle w:val="Heading5"/>
        <w:spacing w:before="120" w:after="0" w:line="360" w:lineRule="auto"/>
        <w:ind w:left="540" w:hanging="540"/>
        <w:jc w:val="both"/>
        <w:rPr>
          <w:rFonts w:ascii="Arial" w:hAnsi="Arial" w:cs="Arial"/>
          <w:b w:val="0"/>
          <w:i w:val="0"/>
          <w:sz w:val="22"/>
          <w:szCs w:val="22"/>
        </w:rPr>
      </w:pPr>
      <w:r w:rsidRPr="00BC4013">
        <w:rPr>
          <w:rFonts w:ascii="Arial" w:hAnsi="Arial" w:cs="Arial"/>
          <w:b w:val="0"/>
          <w:i w:val="0"/>
          <w:sz w:val="22"/>
          <w:szCs w:val="22"/>
        </w:rPr>
        <w:tab/>
      </w:r>
      <w:r w:rsidR="00003A66">
        <w:rPr>
          <w:rFonts w:ascii="Arial" w:hAnsi="Arial" w:cs="Arial"/>
          <w:b w:val="0"/>
          <w:i w:val="0"/>
          <w:sz w:val="22"/>
          <w:szCs w:val="22"/>
        </w:rPr>
        <w:tab/>
      </w:r>
      <w:r w:rsidRPr="00BC4013">
        <w:rPr>
          <w:rFonts w:ascii="Arial" w:hAnsi="Arial" w:cs="Arial"/>
          <w:b w:val="0"/>
          <w:i w:val="0"/>
          <w:sz w:val="22"/>
          <w:szCs w:val="22"/>
        </w:rPr>
        <w:t>(5) Doplnková dôchodková spoločnosť je povinná zaslať účastníkovi alebo poberateľovi dávky výpis z</w:t>
      </w:r>
      <w:r w:rsidR="006908A9">
        <w:rPr>
          <w:rFonts w:ascii="Arial" w:hAnsi="Arial" w:cs="Arial"/>
          <w:b w:val="0"/>
          <w:i w:val="0"/>
          <w:sz w:val="22"/>
          <w:szCs w:val="22"/>
        </w:rPr>
        <w:t xml:space="preserve"> jeho </w:t>
      </w:r>
      <w:r w:rsidRPr="00BC4013">
        <w:rPr>
          <w:rFonts w:ascii="Arial" w:hAnsi="Arial" w:cs="Arial"/>
          <w:b w:val="0"/>
          <w:i w:val="0"/>
          <w:sz w:val="22"/>
          <w:szCs w:val="22"/>
        </w:rPr>
        <w:t>osobného účtu k poslednému dňu kalendárneho roka, a to najneskôr do dvoch mesiacov po uplynutí kalendárneho roka.  Doplnková dôchodková spoločnosť, z ktorej účastník prestupuje do inej doplnkovej dôchodkovej spoločnosti, je povinná zaslať účastníkovi výpis z jeho osobného účtu ku dňu, ktorý predchádza dňu prestupu do inej doplnkovej dôchodkovej spoločnosti, najneskôr do 15 dní odo dňa prestupu. Doplnková dôchodková spoločnosť, do ktorej účastník prestupuje z inej doplnkovej dôchodkovej spoločnosti, je povinná do 15 dní odo dňa prestupu zaslať výpis z jeho osobného účtu v sume zodpovedajúcej aktuálnej hodnote osobného účtu zo dňa, v ktorom bola účastníkovi pripísaná táto suma na bežný účet doplnkového dôchodkového fondu vedený u depozitára. Vyhotovenie a zaslanie týchto výpisov doplnková dôchodková spoločnosť účastníkovi nespoplatňuje.</w:t>
      </w:r>
    </w:p>
    <w:p w:rsidR="005D1D67" w:rsidRPr="00BC4013" w:rsidP="009363E4">
      <w:pPr>
        <w:pStyle w:val="Heading5"/>
        <w:tabs>
          <w:tab w:val="left" w:pos="540"/>
        </w:tabs>
        <w:spacing w:before="120" w:after="0" w:line="360" w:lineRule="auto"/>
        <w:ind w:left="540" w:hanging="540"/>
        <w:jc w:val="both"/>
        <w:rPr>
          <w:rFonts w:ascii="Arial" w:hAnsi="Arial" w:cs="Arial"/>
          <w:b w:val="0"/>
          <w:i w:val="0"/>
          <w:sz w:val="22"/>
          <w:szCs w:val="22"/>
        </w:rPr>
      </w:pPr>
      <w:r w:rsidR="00003A66">
        <w:rPr>
          <w:rFonts w:ascii="Arial" w:hAnsi="Arial" w:cs="Arial"/>
          <w:b w:val="0"/>
          <w:i w:val="0"/>
          <w:sz w:val="22"/>
          <w:szCs w:val="22"/>
        </w:rPr>
        <w:tab/>
        <w:tab/>
      </w:r>
      <w:r w:rsidRPr="00BC4013">
        <w:rPr>
          <w:rFonts w:ascii="Arial" w:hAnsi="Arial" w:cs="Arial"/>
          <w:b w:val="0"/>
          <w:i w:val="0"/>
          <w:sz w:val="22"/>
          <w:szCs w:val="22"/>
        </w:rPr>
        <w:t>(6) Výpis z osobného účtu účastníka alebo poberateľa dávky zasiela doplnková dôchodková spoločnosť účastníkovi alebo poberateľovi dávky na poslednú známu adresu trvalého pobytu, ak sa s účastníkom alebo poberateľom dávky nedohodne inak.</w:t>
      </w:r>
    </w:p>
    <w:p w:rsidR="005D1D67" w:rsidRPr="00BC4013" w:rsidP="009363E4">
      <w:pPr>
        <w:pStyle w:val="Heading5"/>
        <w:tabs>
          <w:tab w:val="left" w:pos="540"/>
        </w:tabs>
        <w:spacing w:before="120" w:after="0" w:line="360" w:lineRule="auto"/>
        <w:ind w:left="540" w:hanging="540"/>
        <w:jc w:val="both"/>
        <w:rPr>
          <w:rFonts w:ascii="Arial" w:hAnsi="Arial" w:cs="Arial"/>
          <w:b w:val="0"/>
          <w:i w:val="0"/>
          <w:sz w:val="22"/>
          <w:szCs w:val="22"/>
        </w:rPr>
      </w:pPr>
      <w:r w:rsidR="00003A66">
        <w:rPr>
          <w:rFonts w:ascii="Arial" w:hAnsi="Arial" w:cs="Arial"/>
          <w:b w:val="0"/>
          <w:i w:val="0"/>
          <w:sz w:val="22"/>
          <w:szCs w:val="22"/>
        </w:rPr>
        <w:tab/>
        <w:tab/>
      </w:r>
      <w:r w:rsidRPr="00BC4013">
        <w:rPr>
          <w:rFonts w:ascii="Arial" w:hAnsi="Arial" w:cs="Arial"/>
          <w:b w:val="0"/>
          <w:i w:val="0"/>
          <w:sz w:val="22"/>
          <w:szCs w:val="22"/>
        </w:rPr>
        <w:t>(7) Výpis z osobného účtu účastníka obsahuje najmä</w:t>
      </w:r>
    </w:p>
    <w:p w:rsidR="005D1D67" w:rsidRPr="00BC4013" w:rsidP="009363E4">
      <w:pPr>
        <w:pStyle w:val="Heading5"/>
        <w:tabs>
          <w:tab w:val="left" w:pos="540"/>
        </w:tabs>
        <w:spacing w:before="120" w:after="0" w:line="360" w:lineRule="auto"/>
        <w:ind w:left="540" w:hanging="540"/>
        <w:jc w:val="both"/>
        <w:rPr>
          <w:rFonts w:ascii="Arial" w:hAnsi="Arial" w:cs="Arial"/>
          <w:b w:val="0"/>
          <w:i w:val="0"/>
          <w:sz w:val="22"/>
          <w:szCs w:val="22"/>
        </w:rPr>
      </w:pPr>
      <w:r w:rsidR="00003A66">
        <w:rPr>
          <w:rFonts w:ascii="Arial" w:hAnsi="Arial" w:cs="Arial"/>
          <w:b w:val="0"/>
          <w:i w:val="0"/>
          <w:sz w:val="22"/>
          <w:szCs w:val="22"/>
        </w:rPr>
        <w:tab/>
      </w:r>
      <w:r w:rsidRPr="00BC4013">
        <w:rPr>
          <w:rFonts w:ascii="Arial" w:hAnsi="Arial" w:cs="Arial"/>
          <w:b w:val="0"/>
          <w:i w:val="0"/>
          <w:sz w:val="22"/>
          <w:szCs w:val="22"/>
        </w:rPr>
        <w:t xml:space="preserve">a) údaje podľa odseku 2, </w:t>
      </w:r>
    </w:p>
    <w:p w:rsidR="005D1D67" w:rsidRPr="00BC4013" w:rsidP="009363E4">
      <w:pPr>
        <w:pStyle w:val="Heading5"/>
        <w:tabs>
          <w:tab w:val="left" w:pos="540"/>
        </w:tabs>
        <w:spacing w:before="120" w:after="0" w:line="360" w:lineRule="auto"/>
        <w:ind w:left="540" w:hanging="540"/>
        <w:jc w:val="both"/>
        <w:rPr>
          <w:rFonts w:ascii="Arial" w:hAnsi="Arial" w:cs="Arial"/>
          <w:b w:val="0"/>
          <w:i w:val="0"/>
          <w:sz w:val="22"/>
          <w:szCs w:val="22"/>
        </w:rPr>
      </w:pPr>
      <w:r w:rsidRPr="00BC4013">
        <w:rPr>
          <w:rFonts w:ascii="Arial" w:hAnsi="Arial" w:cs="Arial"/>
          <w:b w:val="0"/>
          <w:i w:val="0"/>
          <w:sz w:val="22"/>
          <w:szCs w:val="22"/>
        </w:rPr>
        <w:tab/>
        <w:t xml:space="preserve">b) aktuálnu hodnotu doplnkovej dôchodkovej jednotky ku dňu vyhotovenia výpisu, </w:t>
      </w:r>
    </w:p>
    <w:p w:rsidR="005D1D67" w:rsidRPr="00BC4013" w:rsidP="009D2E80">
      <w:pPr>
        <w:pStyle w:val="Heading5"/>
        <w:tabs>
          <w:tab w:val="left" w:pos="-540"/>
        </w:tabs>
        <w:spacing w:before="120" w:after="0" w:line="360" w:lineRule="auto"/>
        <w:ind w:left="900" w:hanging="900"/>
        <w:jc w:val="both"/>
        <w:rPr>
          <w:rFonts w:ascii="Arial" w:hAnsi="Arial" w:cs="Arial"/>
          <w:b w:val="0"/>
          <w:i w:val="0"/>
          <w:sz w:val="22"/>
          <w:szCs w:val="22"/>
        </w:rPr>
      </w:pPr>
      <w:r w:rsidR="009D2E80">
        <w:rPr>
          <w:rFonts w:ascii="Arial" w:hAnsi="Arial" w:cs="Arial"/>
          <w:b w:val="0"/>
          <w:i w:val="0"/>
          <w:sz w:val="22"/>
          <w:szCs w:val="22"/>
        </w:rPr>
        <w:t xml:space="preserve">        </w:t>
      </w:r>
      <w:r w:rsidRPr="00BC4013">
        <w:rPr>
          <w:rFonts w:ascii="Arial" w:hAnsi="Arial" w:cs="Arial"/>
          <w:b w:val="0"/>
          <w:i w:val="0"/>
          <w:sz w:val="22"/>
          <w:szCs w:val="22"/>
        </w:rPr>
        <w:t xml:space="preserve">c) aktuálnu hodnotu osobného účtu ku dňu vyhotovenia výpisu vyjadrenú v peniazoch ako súčin aktuálnej hodnoty doplnkovej dôchodkovej jednotky ku dňu vyhotovenia výpisu a počtu doplnkových dôchodkových jednotiek doplnkového dôchodkového fondu evidovaných na osobnom účte, </w:t>
      </w:r>
    </w:p>
    <w:p w:rsidR="005D1D67" w:rsidRPr="00BC4013" w:rsidP="009D2E80">
      <w:pPr>
        <w:pStyle w:val="Heading5"/>
        <w:tabs>
          <w:tab w:val="left" w:pos="-1260"/>
        </w:tabs>
        <w:spacing w:before="120" w:after="0" w:line="360" w:lineRule="auto"/>
        <w:ind w:left="900" w:hanging="900"/>
        <w:jc w:val="both"/>
        <w:rPr>
          <w:rFonts w:ascii="Arial" w:hAnsi="Arial" w:cs="Arial"/>
          <w:b w:val="0"/>
          <w:i w:val="0"/>
          <w:sz w:val="22"/>
          <w:szCs w:val="22"/>
        </w:rPr>
      </w:pPr>
      <w:r w:rsidR="009D2E80">
        <w:rPr>
          <w:rFonts w:ascii="Arial" w:hAnsi="Arial" w:cs="Arial"/>
          <w:b w:val="0"/>
          <w:i w:val="0"/>
          <w:sz w:val="22"/>
          <w:szCs w:val="22"/>
        </w:rPr>
        <w:t xml:space="preserve">         </w:t>
      </w:r>
      <w:r w:rsidRPr="00BC4013">
        <w:rPr>
          <w:rFonts w:ascii="Arial" w:hAnsi="Arial" w:cs="Arial"/>
          <w:b w:val="0"/>
          <w:i w:val="0"/>
          <w:sz w:val="22"/>
          <w:szCs w:val="22"/>
        </w:rPr>
        <w:t>d) priebeh zápisov podľa odseku 3 vykonaných odo dňa, ku ktorému bol vyhotovený posledný výpis z osobného účtu,</w:t>
      </w:r>
    </w:p>
    <w:p w:rsidR="005D1D67" w:rsidRPr="00BC4013" w:rsidP="009D2E80">
      <w:pPr>
        <w:spacing w:before="120" w:line="360" w:lineRule="auto"/>
        <w:ind w:left="900" w:hanging="900"/>
        <w:jc w:val="both"/>
        <w:rPr>
          <w:rFonts w:ascii="Arial" w:hAnsi="Arial" w:cs="Arial"/>
          <w:sz w:val="22"/>
          <w:szCs w:val="22"/>
        </w:rPr>
      </w:pPr>
      <w:r w:rsidR="009D2E80">
        <w:rPr>
          <w:rFonts w:ascii="Arial" w:hAnsi="Arial" w:cs="Arial"/>
          <w:sz w:val="22"/>
          <w:szCs w:val="22"/>
        </w:rPr>
        <w:t xml:space="preserve">         </w:t>
      </w:r>
      <w:r w:rsidRPr="00BC4013">
        <w:rPr>
          <w:rFonts w:ascii="Arial" w:hAnsi="Arial" w:cs="Arial"/>
          <w:sz w:val="22"/>
          <w:szCs w:val="22"/>
        </w:rPr>
        <w:t>e) výšku odplát podľa § 35 ods. 1, ktoré boli z osobného účtu účastníka uhradené, vyjadrenú v peniazoch,</w:t>
      </w:r>
    </w:p>
    <w:p w:rsidR="005D1D67" w:rsidRPr="00BC4013" w:rsidP="009D2E80">
      <w:pPr>
        <w:spacing w:before="120" w:line="360" w:lineRule="auto"/>
        <w:ind w:left="900" w:hanging="900"/>
        <w:jc w:val="both"/>
        <w:rPr>
          <w:rFonts w:ascii="Arial" w:hAnsi="Arial" w:cs="Arial"/>
          <w:sz w:val="22"/>
          <w:szCs w:val="22"/>
        </w:rPr>
      </w:pPr>
      <w:r w:rsidRPr="00BC4013">
        <w:rPr>
          <w:rFonts w:ascii="Arial" w:hAnsi="Arial" w:cs="Arial"/>
          <w:b/>
          <w:i/>
          <w:sz w:val="22"/>
          <w:szCs w:val="22"/>
        </w:rPr>
        <w:t xml:space="preserve">        </w:t>
      </w:r>
      <w:r w:rsidR="009D2E80">
        <w:rPr>
          <w:rFonts w:ascii="Arial" w:hAnsi="Arial" w:cs="Arial"/>
          <w:b/>
          <w:i/>
          <w:sz w:val="22"/>
          <w:szCs w:val="22"/>
        </w:rPr>
        <w:t xml:space="preserve"> </w:t>
      </w:r>
      <w:r w:rsidRPr="00BC4013">
        <w:rPr>
          <w:rFonts w:ascii="Arial" w:hAnsi="Arial" w:cs="Arial"/>
          <w:sz w:val="22"/>
          <w:szCs w:val="22"/>
        </w:rPr>
        <w:t xml:space="preserve">f) súčet príspevkov účastníka a zamestnávateľa ku dňu vyhotovenia výpisu z osobného účtu, ktoré boli pripísané na osobný účet odo dňa, ku ktorému bol vyhotovený posledný výpis z osobného účtu, </w:t>
      </w:r>
    </w:p>
    <w:p w:rsidR="005D1D67" w:rsidRPr="00BC4013" w:rsidP="009D2E80">
      <w:pPr>
        <w:pStyle w:val="Heading5"/>
        <w:spacing w:before="120" w:after="0" w:line="360" w:lineRule="auto"/>
        <w:ind w:left="720" w:hanging="720"/>
        <w:jc w:val="both"/>
        <w:rPr>
          <w:rFonts w:ascii="Arial" w:hAnsi="Arial" w:cs="Arial"/>
          <w:b w:val="0"/>
          <w:i w:val="0"/>
          <w:sz w:val="22"/>
          <w:szCs w:val="22"/>
        </w:rPr>
      </w:pPr>
      <w:r w:rsidRPr="00BC4013">
        <w:rPr>
          <w:rFonts w:ascii="Arial" w:hAnsi="Arial" w:cs="Arial"/>
          <w:sz w:val="22"/>
          <w:szCs w:val="22"/>
        </w:rPr>
        <w:t xml:space="preserve">       </w:t>
      </w:r>
      <w:r w:rsidRPr="00BC4013">
        <w:rPr>
          <w:rFonts w:ascii="Arial" w:hAnsi="Arial" w:cs="Arial"/>
          <w:b w:val="0"/>
          <w:i w:val="0"/>
          <w:sz w:val="22"/>
          <w:szCs w:val="22"/>
        </w:rPr>
        <w:t>g) celkový počet doplnkových dôchodkových jednotiek na osobnom účte, ktoré boli pripísané na osobný účet odo dňa jeho zriadenia.</w:t>
      </w:r>
    </w:p>
    <w:p w:rsidR="005D1D67" w:rsidRPr="00BC4013" w:rsidP="009363E4">
      <w:pPr>
        <w:pStyle w:val="Heading5"/>
        <w:tabs>
          <w:tab w:val="left" w:pos="540"/>
        </w:tabs>
        <w:spacing w:before="120" w:after="0" w:line="360" w:lineRule="auto"/>
        <w:ind w:left="540" w:hanging="540"/>
        <w:rPr>
          <w:rFonts w:ascii="Arial" w:hAnsi="Arial" w:cs="Arial"/>
          <w:b w:val="0"/>
          <w:i w:val="0"/>
          <w:sz w:val="22"/>
          <w:szCs w:val="22"/>
        </w:rPr>
      </w:pPr>
      <w:r w:rsidR="00003A66">
        <w:rPr>
          <w:rFonts w:ascii="Arial" w:hAnsi="Arial" w:cs="Arial"/>
          <w:b w:val="0"/>
          <w:i w:val="0"/>
          <w:sz w:val="22"/>
          <w:szCs w:val="22"/>
        </w:rPr>
        <w:tab/>
      </w:r>
      <w:r w:rsidRPr="00BC4013">
        <w:rPr>
          <w:rFonts w:ascii="Arial" w:hAnsi="Arial" w:cs="Arial"/>
          <w:b w:val="0"/>
          <w:i w:val="0"/>
          <w:sz w:val="22"/>
          <w:szCs w:val="22"/>
        </w:rPr>
        <w:t>(8) Výpis z osobného účtu poberateľa dávky obsahuje najmä</w:t>
      </w:r>
    </w:p>
    <w:p w:rsidR="005D1D67" w:rsidRPr="00BC4013" w:rsidP="00381DF7">
      <w:pPr>
        <w:pStyle w:val="Heading5"/>
        <w:spacing w:before="120" w:after="0" w:line="360" w:lineRule="auto"/>
        <w:ind w:left="720" w:hanging="360"/>
        <w:jc w:val="both"/>
        <w:rPr>
          <w:rFonts w:ascii="Arial" w:hAnsi="Arial" w:cs="Arial"/>
          <w:b w:val="0"/>
          <w:i w:val="0"/>
          <w:sz w:val="22"/>
          <w:szCs w:val="22"/>
        </w:rPr>
      </w:pPr>
      <w:r w:rsidRPr="00BC4013">
        <w:rPr>
          <w:rFonts w:ascii="Arial" w:hAnsi="Arial" w:cs="Arial"/>
          <w:b w:val="0"/>
          <w:i w:val="0"/>
          <w:sz w:val="22"/>
          <w:szCs w:val="22"/>
        </w:rPr>
        <w:t>a) údaje podľa odseku 4 za obdobie odo dňa, ku ktorému bol vyhotovený posledný výpis z</w:t>
      </w:r>
      <w:r w:rsidR="009E204E">
        <w:rPr>
          <w:rFonts w:ascii="Arial" w:hAnsi="Arial" w:cs="Arial"/>
          <w:b w:val="0"/>
          <w:i w:val="0"/>
          <w:sz w:val="22"/>
          <w:szCs w:val="22"/>
        </w:rPr>
        <w:t xml:space="preserve"> osobného </w:t>
      </w:r>
      <w:r w:rsidRPr="00BC4013">
        <w:rPr>
          <w:rFonts w:ascii="Arial" w:hAnsi="Arial" w:cs="Arial"/>
          <w:b w:val="0"/>
          <w:i w:val="0"/>
          <w:sz w:val="22"/>
          <w:szCs w:val="22"/>
        </w:rPr>
        <w:t>účtu poberateľa dávky,</w:t>
      </w:r>
    </w:p>
    <w:p w:rsidR="005D1D67" w:rsidRPr="00BC4013" w:rsidP="00381DF7">
      <w:pPr>
        <w:pStyle w:val="Heading5"/>
        <w:spacing w:before="120" w:after="0" w:line="360" w:lineRule="auto"/>
        <w:ind w:left="900" w:hanging="540"/>
        <w:jc w:val="both"/>
        <w:rPr>
          <w:rFonts w:ascii="Arial" w:hAnsi="Arial" w:cs="Arial"/>
          <w:b w:val="0"/>
          <w:i w:val="0"/>
          <w:sz w:val="22"/>
          <w:szCs w:val="22"/>
        </w:rPr>
      </w:pPr>
      <w:r w:rsidRPr="00BC4013">
        <w:rPr>
          <w:rFonts w:ascii="Arial" w:hAnsi="Arial" w:cs="Arial"/>
          <w:b w:val="0"/>
          <w:i w:val="0"/>
          <w:sz w:val="22"/>
          <w:szCs w:val="22"/>
        </w:rPr>
        <w:t xml:space="preserve">b) aktuálnu hodnotu doplnkovej dôchodkovej jednotky ku dňu vyhotovenia výpisu, </w:t>
      </w:r>
    </w:p>
    <w:p w:rsidR="005D1D67" w:rsidRPr="00BC4013" w:rsidP="00381DF7">
      <w:pPr>
        <w:spacing w:before="120" w:line="360" w:lineRule="auto"/>
        <w:ind w:left="720" w:hanging="360"/>
        <w:jc w:val="both"/>
        <w:rPr>
          <w:rFonts w:ascii="Arial" w:hAnsi="Arial" w:cs="Arial"/>
          <w:sz w:val="22"/>
          <w:szCs w:val="22"/>
        </w:rPr>
      </w:pPr>
      <w:r w:rsidR="00381DF7">
        <w:rPr>
          <w:rFonts w:ascii="Arial" w:hAnsi="Arial" w:cs="Arial"/>
          <w:sz w:val="22"/>
          <w:szCs w:val="22"/>
        </w:rPr>
        <w:t>c</w:t>
      </w:r>
      <w:r w:rsidRPr="00BC4013">
        <w:rPr>
          <w:rFonts w:ascii="Arial" w:hAnsi="Arial" w:cs="Arial"/>
          <w:sz w:val="22"/>
          <w:szCs w:val="22"/>
        </w:rPr>
        <w:t>) aktuálnu hodnotu osobného účtu</w:t>
      </w:r>
      <w:r w:rsidR="009E204E">
        <w:rPr>
          <w:rFonts w:ascii="Arial" w:hAnsi="Arial" w:cs="Arial"/>
          <w:sz w:val="22"/>
          <w:szCs w:val="22"/>
        </w:rPr>
        <w:t xml:space="preserve"> poberateľa dávky</w:t>
      </w:r>
      <w:r w:rsidRPr="00BC4013">
        <w:rPr>
          <w:rFonts w:ascii="Arial" w:hAnsi="Arial" w:cs="Arial"/>
          <w:sz w:val="22"/>
          <w:szCs w:val="22"/>
        </w:rPr>
        <w:t xml:space="preserve"> ku dňu vyhotovenia výpisu vyjadrenú v peniazoch ako súčin aktuálnej hodnoty doplnkovej dôchodkovej jednotky ku dňu vyhotovenia výpisu a počtu doplnkových dôchodkových jednotiek doplnkového dôchodkového fondu evidovaných na osobnom účte</w:t>
      </w:r>
      <w:r w:rsidR="009E204E">
        <w:rPr>
          <w:rFonts w:ascii="Arial" w:hAnsi="Arial" w:cs="Arial"/>
          <w:sz w:val="22"/>
          <w:szCs w:val="22"/>
        </w:rPr>
        <w:t xml:space="preserve"> poberateľa dávky</w:t>
      </w:r>
      <w:r w:rsidRPr="00BC4013">
        <w:rPr>
          <w:rFonts w:ascii="Arial" w:hAnsi="Arial" w:cs="Arial"/>
          <w:sz w:val="22"/>
          <w:szCs w:val="22"/>
        </w:rPr>
        <w:t>,</w:t>
      </w:r>
    </w:p>
    <w:p w:rsidR="005D1D67" w:rsidRPr="00BC4013" w:rsidP="00381DF7">
      <w:pPr>
        <w:spacing w:before="120" w:line="360" w:lineRule="auto"/>
        <w:ind w:left="900" w:hanging="540"/>
        <w:jc w:val="both"/>
        <w:rPr>
          <w:rFonts w:ascii="Arial" w:hAnsi="Arial" w:cs="Arial"/>
          <w:sz w:val="22"/>
          <w:szCs w:val="22"/>
        </w:rPr>
      </w:pPr>
      <w:r w:rsidRPr="00BC4013">
        <w:rPr>
          <w:rFonts w:ascii="Arial" w:hAnsi="Arial" w:cs="Arial"/>
          <w:sz w:val="22"/>
          <w:szCs w:val="22"/>
        </w:rPr>
        <w:t>d)  aktuálnu hodnotu všetkých pripísaných doplnkových dôchodkových jednotiek,</w:t>
      </w:r>
    </w:p>
    <w:p w:rsidR="005D1D67" w:rsidRPr="00BC4013" w:rsidP="00381DF7">
      <w:pPr>
        <w:spacing w:before="120" w:line="360" w:lineRule="auto"/>
        <w:ind w:left="720" w:hanging="360"/>
        <w:jc w:val="both"/>
        <w:rPr>
          <w:rFonts w:ascii="Arial" w:hAnsi="Arial" w:cs="Arial"/>
          <w:sz w:val="22"/>
          <w:szCs w:val="22"/>
        </w:rPr>
      </w:pPr>
      <w:r w:rsidR="00381DF7">
        <w:rPr>
          <w:rFonts w:ascii="Arial" w:hAnsi="Arial" w:cs="Arial"/>
          <w:sz w:val="22"/>
          <w:szCs w:val="22"/>
        </w:rPr>
        <w:t>e</w:t>
      </w:r>
      <w:r w:rsidRPr="00BC4013">
        <w:rPr>
          <w:rFonts w:ascii="Arial" w:hAnsi="Arial" w:cs="Arial"/>
          <w:sz w:val="22"/>
          <w:szCs w:val="22"/>
        </w:rPr>
        <w:t xml:space="preserve">) výšku odplát podľa § 35 ods. 1, ktoré boli z osobného účtu </w:t>
      </w:r>
      <w:r w:rsidR="009E204E">
        <w:rPr>
          <w:rFonts w:ascii="Arial" w:hAnsi="Arial" w:cs="Arial"/>
          <w:sz w:val="22"/>
          <w:szCs w:val="22"/>
        </w:rPr>
        <w:t xml:space="preserve">poberateľa dávky </w:t>
      </w:r>
      <w:r w:rsidRPr="00BC4013">
        <w:rPr>
          <w:rFonts w:ascii="Arial" w:hAnsi="Arial" w:cs="Arial"/>
          <w:sz w:val="22"/>
          <w:szCs w:val="22"/>
        </w:rPr>
        <w:t>uhradené, vyjadrenú v peniazoch,</w:t>
      </w:r>
    </w:p>
    <w:p w:rsidR="005D1D67" w:rsidRPr="00BC4013" w:rsidP="009E204E">
      <w:pPr>
        <w:spacing w:before="120" w:line="360" w:lineRule="auto"/>
        <w:ind w:left="720" w:hanging="720"/>
        <w:jc w:val="both"/>
        <w:rPr>
          <w:rFonts w:ascii="Arial" w:hAnsi="Arial" w:cs="Arial"/>
          <w:sz w:val="22"/>
          <w:szCs w:val="22"/>
        </w:rPr>
      </w:pPr>
      <w:r w:rsidRPr="00BC4013">
        <w:rPr>
          <w:rFonts w:ascii="Arial" w:hAnsi="Arial" w:cs="Arial"/>
          <w:sz w:val="22"/>
          <w:szCs w:val="22"/>
        </w:rPr>
        <w:t xml:space="preserve">       f) celkový počet doplnkových dôchodkových jednotiek na osobnom účte</w:t>
      </w:r>
      <w:r w:rsidR="009E204E">
        <w:rPr>
          <w:rFonts w:ascii="Arial" w:hAnsi="Arial" w:cs="Arial"/>
          <w:sz w:val="22"/>
          <w:szCs w:val="22"/>
        </w:rPr>
        <w:t xml:space="preserve"> poberateľa dávky</w:t>
      </w:r>
      <w:r w:rsidRPr="00BC4013">
        <w:rPr>
          <w:rFonts w:ascii="Arial" w:hAnsi="Arial" w:cs="Arial"/>
          <w:sz w:val="22"/>
          <w:szCs w:val="22"/>
        </w:rPr>
        <w:t>.</w:t>
      </w:r>
    </w:p>
    <w:p w:rsidR="005D1D67" w:rsidRPr="00BC4013" w:rsidP="00003A66">
      <w:pPr>
        <w:spacing w:before="120" w:line="360" w:lineRule="auto"/>
        <w:ind w:left="540"/>
        <w:jc w:val="both"/>
        <w:rPr>
          <w:rFonts w:ascii="Arial" w:hAnsi="Arial" w:cs="Arial"/>
          <w:sz w:val="22"/>
          <w:szCs w:val="22"/>
        </w:rPr>
      </w:pPr>
      <w:r w:rsidRPr="00BC4013">
        <w:rPr>
          <w:rFonts w:ascii="Arial" w:hAnsi="Arial" w:cs="Arial"/>
          <w:sz w:val="22"/>
          <w:szCs w:val="22"/>
        </w:rPr>
        <w:t xml:space="preserve">    (9) Doplnková dôchodková spoločnosť je povinná zaslať účastníkovi a poberateľovi dávky súčasne s výpisom z osobného účtu podľa odsekov </w:t>
      </w:r>
      <w:smartTag w:uri="urn:schemas-microsoft-com:office:smarttags" w:element="metricconverter">
        <w:smartTagPr>
          <w:attr w:name="ProductID" w:val="6 a"/>
        </w:smartTagPr>
        <w:r w:rsidRPr="00BC4013">
          <w:rPr>
            <w:rFonts w:ascii="Arial" w:hAnsi="Arial" w:cs="Arial"/>
            <w:sz w:val="22"/>
            <w:szCs w:val="22"/>
          </w:rPr>
          <w:t>7 a</w:t>
        </w:r>
      </w:smartTag>
      <w:r w:rsidRPr="00BC4013">
        <w:rPr>
          <w:rFonts w:ascii="Arial" w:hAnsi="Arial" w:cs="Arial"/>
          <w:sz w:val="22"/>
          <w:szCs w:val="22"/>
        </w:rPr>
        <w:t xml:space="preserve"> 8 informáciu o výške nákladov a poplatkov podľa  § 35 ods. 5. </w:t>
        <w:tab/>
      </w:r>
    </w:p>
    <w:p w:rsidR="005D1D67" w:rsidRPr="00BC4013" w:rsidP="009363E4">
      <w:pPr>
        <w:pStyle w:val="Heading5"/>
        <w:tabs>
          <w:tab w:val="left" w:pos="540"/>
        </w:tabs>
        <w:spacing w:before="120" w:after="0" w:line="360" w:lineRule="auto"/>
        <w:ind w:left="540" w:hanging="540"/>
        <w:jc w:val="both"/>
        <w:rPr>
          <w:rFonts w:ascii="Arial" w:hAnsi="Arial" w:cs="Arial"/>
          <w:b w:val="0"/>
          <w:i w:val="0"/>
          <w:sz w:val="22"/>
          <w:szCs w:val="22"/>
        </w:rPr>
      </w:pPr>
      <w:r w:rsidR="00003A66">
        <w:rPr>
          <w:rFonts w:ascii="Arial" w:hAnsi="Arial" w:cs="Arial"/>
          <w:b w:val="0"/>
          <w:i w:val="0"/>
          <w:sz w:val="22"/>
          <w:szCs w:val="22"/>
        </w:rPr>
        <w:tab/>
        <w:tab/>
      </w:r>
      <w:r w:rsidRPr="00BC4013">
        <w:rPr>
          <w:rFonts w:ascii="Arial" w:hAnsi="Arial" w:cs="Arial"/>
          <w:b w:val="0"/>
          <w:i w:val="0"/>
          <w:sz w:val="22"/>
          <w:szCs w:val="22"/>
        </w:rPr>
        <w:t>(10) Doplnková dôchodková spoločnosť je povinná zaslať účastníkovi alebo poberateľovi dávky aktuálny výpis z osobného účtu na požiadanie do 15 pracovných dní od</w:t>
      </w:r>
      <w:r w:rsidRPr="00BC4013" w:rsidR="00F22F1A">
        <w:rPr>
          <w:rFonts w:ascii="Arial" w:hAnsi="Arial" w:cs="Arial"/>
          <w:b w:val="0"/>
          <w:i w:val="0"/>
          <w:sz w:val="22"/>
          <w:szCs w:val="22"/>
        </w:rPr>
        <w:t>o</w:t>
      </w:r>
      <w:r w:rsidRPr="00BC4013">
        <w:rPr>
          <w:rFonts w:ascii="Arial" w:hAnsi="Arial" w:cs="Arial"/>
          <w:b w:val="0"/>
          <w:i w:val="0"/>
          <w:sz w:val="22"/>
          <w:szCs w:val="22"/>
        </w:rPr>
        <w:t xml:space="preserve"> </w:t>
      </w:r>
      <w:r w:rsidRPr="00BC4013" w:rsidR="00F22F1A">
        <w:rPr>
          <w:rFonts w:ascii="Arial" w:hAnsi="Arial" w:cs="Arial"/>
          <w:b w:val="0"/>
          <w:i w:val="0"/>
          <w:sz w:val="22"/>
          <w:szCs w:val="22"/>
        </w:rPr>
        <w:t xml:space="preserve">dňa </w:t>
      </w:r>
      <w:r w:rsidRPr="00BC4013">
        <w:rPr>
          <w:rFonts w:ascii="Arial" w:hAnsi="Arial" w:cs="Arial"/>
          <w:b w:val="0"/>
          <w:i w:val="0"/>
          <w:sz w:val="22"/>
          <w:szCs w:val="22"/>
        </w:rPr>
        <w:t>doručenia písomnej žiadosti účastníka alebo poberateľa dávky.</w:t>
      </w:r>
    </w:p>
    <w:p w:rsidR="005D1D67" w:rsidRPr="00BC4013" w:rsidP="009363E4">
      <w:pPr>
        <w:pStyle w:val="Heading5"/>
        <w:tabs>
          <w:tab w:val="left" w:pos="540"/>
        </w:tabs>
        <w:spacing w:before="120" w:after="0" w:line="360" w:lineRule="auto"/>
        <w:ind w:left="540" w:hanging="540"/>
        <w:jc w:val="both"/>
        <w:rPr>
          <w:rFonts w:ascii="Arial" w:hAnsi="Arial" w:cs="Arial"/>
          <w:b w:val="0"/>
          <w:i w:val="0"/>
          <w:sz w:val="22"/>
          <w:szCs w:val="22"/>
        </w:rPr>
      </w:pPr>
      <w:r w:rsidR="00003A66">
        <w:rPr>
          <w:rFonts w:ascii="Arial" w:hAnsi="Arial" w:cs="Arial"/>
          <w:b w:val="0"/>
          <w:i w:val="0"/>
          <w:sz w:val="22"/>
          <w:szCs w:val="22"/>
        </w:rPr>
        <w:tab/>
        <w:tab/>
      </w:r>
      <w:r w:rsidRPr="00BC4013">
        <w:rPr>
          <w:rFonts w:ascii="Arial" w:hAnsi="Arial" w:cs="Arial"/>
          <w:b w:val="0"/>
          <w:i w:val="0"/>
          <w:sz w:val="22"/>
          <w:szCs w:val="22"/>
        </w:rPr>
        <w:t xml:space="preserve">(11) Náklady na zaslanie výpisu z osobného účtu účastníka alebo poberateľa dávky častejšie ako </w:t>
      </w:r>
      <w:r w:rsidR="009E204E">
        <w:rPr>
          <w:rFonts w:ascii="Arial" w:hAnsi="Arial" w:cs="Arial"/>
          <w:b w:val="0"/>
          <w:i w:val="0"/>
          <w:sz w:val="22"/>
          <w:szCs w:val="22"/>
        </w:rPr>
        <w:t xml:space="preserve">v lehotách uvedených v odseku 5 uhrádza </w:t>
      </w:r>
      <w:r w:rsidRPr="00BC4013">
        <w:rPr>
          <w:rFonts w:ascii="Arial" w:hAnsi="Arial" w:cs="Arial"/>
          <w:b w:val="0"/>
          <w:i w:val="0"/>
          <w:sz w:val="22"/>
          <w:szCs w:val="22"/>
        </w:rPr>
        <w:t>účastník alebo poberateľ dávky.“.</w:t>
      </w:r>
    </w:p>
    <w:p w:rsidR="005D1D67" w:rsidRPr="00BC4013" w:rsidP="009363E4">
      <w:pPr>
        <w:spacing w:before="120" w:line="360" w:lineRule="auto"/>
        <w:jc w:val="both"/>
        <w:rPr>
          <w:rFonts w:ascii="Arial" w:hAnsi="Arial" w:cs="Arial"/>
          <w:sz w:val="22"/>
          <w:szCs w:val="22"/>
        </w:rPr>
      </w:pPr>
      <w:r w:rsidRPr="00BC4013">
        <w:rPr>
          <w:rFonts w:ascii="Arial" w:hAnsi="Arial" w:cs="Arial"/>
          <w:sz w:val="22"/>
          <w:szCs w:val="22"/>
        </w:rPr>
        <w:t>25. V § 62 odsek 1 znie:</w:t>
      </w:r>
    </w:p>
    <w:p w:rsidR="005D1D67" w:rsidRPr="00BC4013" w:rsidP="00003A66">
      <w:pPr>
        <w:pStyle w:val="Heading5"/>
        <w:spacing w:before="120" w:after="0" w:line="360" w:lineRule="auto"/>
        <w:ind w:left="360" w:hanging="360"/>
        <w:jc w:val="both"/>
        <w:rPr>
          <w:rFonts w:ascii="Arial" w:hAnsi="Arial" w:cs="Arial"/>
          <w:b w:val="0"/>
          <w:i w:val="0"/>
          <w:sz w:val="22"/>
          <w:szCs w:val="22"/>
        </w:rPr>
      </w:pPr>
      <w:r w:rsidRPr="00BC4013">
        <w:rPr>
          <w:rFonts w:ascii="Arial" w:hAnsi="Arial" w:cs="Arial"/>
          <w:b w:val="0"/>
          <w:i w:val="0"/>
          <w:sz w:val="22"/>
          <w:szCs w:val="22"/>
        </w:rPr>
        <w:tab/>
      </w:r>
      <w:r w:rsidR="00003A66">
        <w:rPr>
          <w:rFonts w:ascii="Arial" w:hAnsi="Arial" w:cs="Arial"/>
          <w:b w:val="0"/>
          <w:i w:val="0"/>
          <w:sz w:val="22"/>
          <w:szCs w:val="22"/>
        </w:rPr>
        <w:tab/>
      </w:r>
      <w:r w:rsidRPr="00BC4013">
        <w:rPr>
          <w:rFonts w:ascii="Arial" w:hAnsi="Arial" w:cs="Arial"/>
          <w:b w:val="0"/>
          <w:i w:val="0"/>
          <w:sz w:val="22"/>
          <w:szCs w:val="22"/>
        </w:rPr>
        <w:t xml:space="preserve">„(1) Ku dňu, kedy bol na bežný účet doplnkového dôchodkového fondu vedený u depozitára pripísaný príspevok, a majetok prevedený podľa § </w:t>
      </w:r>
      <w:smartTag w:uri="urn:schemas-microsoft-com:office:smarttags" w:element="metricconverter">
        <w:smartTagPr>
          <w:attr w:name="ProductID" w:val="6 a"/>
        </w:smartTagPr>
        <w:r w:rsidRPr="00BC4013">
          <w:rPr>
            <w:rFonts w:ascii="Arial" w:hAnsi="Arial" w:cs="Arial"/>
            <w:b w:val="0"/>
            <w:i w:val="0"/>
            <w:sz w:val="22"/>
            <w:szCs w:val="22"/>
          </w:rPr>
          <w:t>63 a</w:t>
        </w:r>
      </w:smartTag>
      <w:r w:rsidRPr="00BC4013">
        <w:rPr>
          <w:rFonts w:ascii="Arial" w:hAnsi="Arial" w:cs="Arial"/>
          <w:b w:val="0"/>
          <w:i w:val="0"/>
          <w:sz w:val="22"/>
          <w:szCs w:val="22"/>
        </w:rPr>
        <w:t xml:space="preserve"> 64, pripíše príslušná doplnková dôchodková spoločnosť účastníkovi na jeho osobný účet taký počet doplnkových dôchodkových jednotiek doplnkového dôchodkového fondu, ktorý zodpovedá podielu hodnoty príspevku, a majetku prevedeného podľa § </w:t>
      </w:r>
      <w:smartTag w:uri="urn:schemas-microsoft-com:office:smarttags" w:element="metricconverter">
        <w:smartTagPr>
          <w:attr w:name="ProductID" w:val="6 a"/>
        </w:smartTagPr>
        <w:r w:rsidRPr="00BC4013">
          <w:rPr>
            <w:rFonts w:ascii="Arial" w:hAnsi="Arial" w:cs="Arial"/>
            <w:b w:val="0"/>
            <w:i w:val="0"/>
            <w:sz w:val="22"/>
            <w:szCs w:val="22"/>
          </w:rPr>
          <w:t>63 a</w:t>
        </w:r>
      </w:smartTag>
      <w:r w:rsidRPr="00BC4013">
        <w:rPr>
          <w:rFonts w:ascii="Arial" w:hAnsi="Arial" w:cs="Arial"/>
          <w:b w:val="0"/>
          <w:i w:val="0"/>
          <w:sz w:val="22"/>
          <w:szCs w:val="22"/>
        </w:rPr>
        <w:t xml:space="preserve"> </w:t>
      </w:r>
      <w:smartTag w:uri="urn:schemas-microsoft-com:office:smarttags" w:element="metricconverter">
        <w:smartTagPr>
          <w:attr w:name="ProductID" w:val="6 a"/>
        </w:smartTagPr>
        <w:r w:rsidRPr="00BC4013">
          <w:rPr>
            <w:rFonts w:ascii="Arial" w:hAnsi="Arial" w:cs="Arial"/>
            <w:b w:val="0"/>
            <w:i w:val="0"/>
            <w:sz w:val="22"/>
            <w:szCs w:val="22"/>
          </w:rPr>
          <w:t>64 a</w:t>
        </w:r>
      </w:smartTag>
      <w:r w:rsidRPr="00BC4013">
        <w:rPr>
          <w:rFonts w:ascii="Arial" w:hAnsi="Arial" w:cs="Arial"/>
          <w:b w:val="0"/>
          <w:i w:val="0"/>
          <w:sz w:val="22"/>
          <w:szCs w:val="22"/>
        </w:rPr>
        <w:t xml:space="preserve"> aktuálnej hodnoty doplnkovej dôchodkovej jednotky doplnkového dôchodkového fondu.“.</w:t>
      </w:r>
    </w:p>
    <w:p w:rsidR="005D1D67" w:rsidRPr="00BC4013" w:rsidP="009363E4">
      <w:pPr>
        <w:pStyle w:val="Heading5"/>
        <w:tabs>
          <w:tab w:val="left" w:pos="540"/>
        </w:tabs>
        <w:spacing w:before="120" w:after="0" w:line="360" w:lineRule="auto"/>
        <w:ind w:left="540" w:hanging="540"/>
        <w:jc w:val="both"/>
        <w:rPr>
          <w:rFonts w:ascii="Arial" w:hAnsi="Arial" w:cs="Arial"/>
          <w:b w:val="0"/>
          <w:i w:val="0"/>
          <w:sz w:val="22"/>
          <w:szCs w:val="22"/>
        </w:rPr>
      </w:pPr>
      <w:r w:rsidRPr="00BC4013">
        <w:rPr>
          <w:rFonts w:ascii="Arial" w:hAnsi="Arial" w:cs="Arial"/>
          <w:b w:val="0"/>
          <w:i w:val="0"/>
          <w:sz w:val="22"/>
          <w:szCs w:val="22"/>
        </w:rPr>
        <w:t>26. V § 63 odsek 2 znie:</w:t>
      </w:r>
    </w:p>
    <w:p w:rsidR="005D1D67" w:rsidRPr="00BC4013" w:rsidP="00003A66">
      <w:pPr>
        <w:pStyle w:val="Heading5"/>
        <w:tabs>
          <w:tab w:val="left" w:pos="-540"/>
        </w:tabs>
        <w:spacing w:before="120" w:after="0" w:line="360" w:lineRule="auto"/>
        <w:ind w:left="360" w:hanging="360"/>
        <w:jc w:val="both"/>
        <w:rPr>
          <w:rFonts w:ascii="Arial" w:hAnsi="Arial" w:cs="Arial"/>
          <w:b w:val="0"/>
          <w:i w:val="0"/>
          <w:sz w:val="22"/>
          <w:szCs w:val="22"/>
        </w:rPr>
      </w:pPr>
      <w:r w:rsidRPr="00BC4013">
        <w:rPr>
          <w:rFonts w:ascii="Arial" w:hAnsi="Arial" w:cs="Arial"/>
          <w:b w:val="0"/>
          <w:i w:val="0"/>
          <w:sz w:val="22"/>
          <w:szCs w:val="22"/>
        </w:rPr>
        <w:tab/>
      </w:r>
      <w:r w:rsidR="00003A66">
        <w:rPr>
          <w:rFonts w:ascii="Arial" w:hAnsi="Arial" w:cs="Arial"/>
          <w:b w:val="0"/>
          <w:i w:val="0"/>
          <w:sz w:val="22"/>
          <w:szCs w:val="22"/>
        </w:rPr>
        <w:tab/>
      </w:r>
      <w:r w:rsidRPr="00BC4013">
        <w:rPr>
          <w:rFonts w:ascii="Arial" w:hAnsi="Arial" w:cs="Arial"/>
          <w:b w:val="0"/>
          <w:i w:val="0"/>
          <w:sz w:val="22"/>
          <w:szCs w:val="22"/>
        </w:rPr>
        <w:t xml:space="preserve">„(2) V deň prestupu účastníka z príspevkového doplnkového dôchodkového fondu do iného príspevkového doplnkového dôchodkového fondu spravovaného tou istou doplnkovou dôchodkovou spoločnosťou uzavrie doplnková dôchodková spoločnosť evidenciu zápisov na osobnom účte účastníka, ktoré súvisia s príspevkovým doplnkovým dôchodkovým fondom, z ktorého účastník prestupuje (ďalej len </w:t>
      </w:r>
      <w:r w:rsidR="001C0670">
        <w:rPr>
          <w:rFonts w:ascii="Arial" w:hAnsi="Arial" w:cs="Arial"/>
          <w:b w:val="0"/>
          <w:i w:val="0"/>
          <w:sz w:val="22"/>
          <w:szCs w:val="22"/>
        </w:rPr>
        <w:t>„</w:t>
      </w:r>
      <w:r w:rsidRPr="00BC4013">
        <w:rPr>
          <w:rFonts w:ascii="Arial" w:hAnsi="Arial" w:cs="Arial"/>
          <w:b w:val="0"/>
          <w:i w:val="0"/>
          <w:sz w:val="22"/>
          <w:szCs w:val="22"/>
        </w:rPr>
        <w:t xml:space="preserve">výstupný doplnkový dôchodkový fond"), a v lehote piatich pracovných dní otvorí evidenciu zápisov na osobnom účte, ktoré súvisia s príspevkovým doplnkovým dôchodkovým fondom, do ktorého účastník prestupuje (ďalej len </w:t>
      </w:r>
      <w:r w:rsidR="001C0670">
        <w:rPr>
          <w:rFonts w:ascii="Arial" w:hAnsi="Arial" w:cs="Arial"/>
          <w:b w:val="0"/>
          <w:i w:val="0"/>
          <w:sz w:val="22"/>
          <w:szCs w:val="22"/>
        </w:rPr>
        <w:t>„</w:t>
      </w:r>
      <w:r w:rsidRPr="00BC4013">
        <w:rPr>
          <w:rFonts w:ascii="Arial" w:hAnsi="Arial" w:cs="Arial"/>
          <w:b w:val="0"/>
          <w:i w:val="0"/>
          <w:sz w:val="22"/>
          <w:szCs w:val="22"/>
        </w:rPr>
        <w:t>vstupný doplnkový dôchodkový fond“). Účastník je do dňa predchádzajúceho otvoreni</w:t>
      </w:r>
      <w:r w:rsidRPr="00BC4013" w:rsidR="00F22F1A">
        <w:rPr>
          <w:rFonts w:ascii="Arial" w:hAnsi="Arial" w:cs="Arial"/>
          <w:b w:val="0"/>
          <w:i w:val="0"/>
          <w:sz w:val="22"/>
          <w:szCs w:val="22"/>
        </w:rPr>
        <w:t>u</w:t>
      </w:r>
      <w:r w:rsidRPr="00BC4013">
        <w:rPr>
          <w:rFonts w:ascii="Arial" w:hAnsi="Arial" w:cs="Arial"/>
          <w:b w:val="0"/>
          <w:i w:val="0"/>
          <w:sz w:val="22"/>
          <w:szCs w:val="22"/>
        </w:rPr>
        <w:t xml:space="preserve"> evidencie vo vstupnom doplnkovom dôchodkovom fonde účastníkom vo výstupnom doplnkovom dôchodkovom fonde. Dňom prestupu je deň nasledujúci po dni, v ktorom </w:t>
      </w:r>
      <w:r w:rsidRPr="00BC4013" w:rsidR="00F22F1A">
        <w:rPr>
          <w:rFonts w:ascii="Arial" w:hAnsi="Arial" w:cs="Arial"/>
          <w:b w:val="0"/>
          <w:i w:val="0"/>
          <w:sz w:val="22"/>
          <w:szCs w:val="22"/>
        </w:rPr>
        <w:t>bol</w:t>
      </w:r>
      <w:r w:rsidR="00A6277F">
        <w:rPr>
          <w:rFonts w:ascii="Arial" w:hAnsi="Arial" w:cs="Arial"/>
          <w:b w:val="0"/>
          <w:i w:val="0"/>
          <w:sz w:val="22"/>
          <w:szCs w:val="22"/>
        </w:rPr>
        <w:t>a</w:t>
      </w:r>
      <w:r w:rsidRPr="00BC4013" w:rsidR="00F22F1A">
        <w:rPr>
          <w:rFonts w:ascii="Arial" w:hAnsi="Arial" w:cs="Arial"/>
          <w:b w:val="0"/>
          <w:i w:val="0"/>
          <w:sz w:val="22"/>
          <w:szCs w:val="22"/>
        </w:rPr>
        <w:t xml:space="preserve"> </w:t>
      </w:r>
      <w:r w:rsidRPr="00BC4013">
        <w:rPr>
          <w:rFonts w:ascii="Arial" w:hAnsi="Arial" w:cs="Arial"/>
          <w:b w:val="0"/>
          <w:i w:val="0"/>
          <w:sz w:val="22"/>
          <w:szCs w:val="22"/>
        </w:rPr>
        <w:t>doplnkovej dôchodkovej spoločnosti doručen</w:t>
      </w:r>
      <w:r w:rsidR="00A6277F">
        <w:rPr>
          <w:rFonts w:ascii="Arial" w:hAnsi="Arial" w:cs="Arial"/>
          <w:b w:val="0"/>
          <w:i w:val="0"/>
          <w:sz w:val="22"/>
          <w:szCs w:val="22"/>
        </w:rPr>
        <w:t>á</w:t>
      </w:r>
      <w:r w:rsidR="00A832FD">
        <w:rPr>
          <w:rFonts w:ascii="Arial" w:hAnsi="Arial" w:cs="Arial"/>
          <w:b w:val="0"/>
          <w:i w:val="0"/>
          <w:sz w:val="22"/>
          <w:szCs w:val="22"/>
        </w:rPr>
        <w:t xml:space="preserve"> žiadosť</w:t>
      </w:r>
      <w:r w:rsidRPr="00BC4013">
        <w:rPr>
          <w:rFonts w:ascii="Arial" w:hAnsi="Arial" w:cs="Arial"/>
          <w:b w:val="0"/>
          <w:i w:val="0"/>
          <w:sz w:val="22"/>
          <w:szCs w:val="22"/>
        </w:rPr>
        <w:t xml:space="preserve"> účastníka </w:t>
      </w:r>
      <w:r w:rsidR="00A832FD">
        <w:rPr>
          <w:rFonts w:ascii="Arial" w:hAnsi="Arial" w:cs="Arial"/>
          <w:b w:val="0"/>
          <w:i w:val="0"/>
          <w:sz w:val="22"/>
          <w:szCs w:val="22"/>
        </w:rPr>
        <w:t>o prestup</w:t>
      </w:r>
      <w:r w:rsidRPr="00BC4013">
        <w:rPr>
          <w:rFonts w:ascii="Arial" w:hAnsi="Arial" w:cs="Arial"/>
          <w:b w:val="0"/>
          <w:i w:val="0"/>
          <w:sz w:val="22"/>
          <w:szCs w:val="22"/>
        </w:rPr>
        <w:t xml:space="preserve"> do iného príspevkového doplnkového dôchodkového fondu.“.</w:t>
      </w:r>
    </w:p>
    <w:p w:rsidR="005D1D67" w:rsidRPr="00BC4013" w:rsidP="009363E4">
      <w:pPr>
        <w:pStyle w:val="Heading5"/>
        <w:tabs>
          <w:tab w:val="left" w:pos="540"/>
        </w:tabs>
        <w:spacing w:before="120" w:after="0" w:line="360" w:lineRule="auto"/>
        <w:ind w:left="540" w:hanging="540"/>
        <w:jc w:val="both"/>
        <w:rPr>
          <w:rFonts w:ascii="Arial" w:hAnsi="Arial" w:cs="Arial"/>
          <w:b w:val="0"/>
          <w:i w:val="0"/>
          <w:sz w:val="22"/>
          <w:szCs w:val="22"/>
        </w:rPr>
      </w:pPr>
      <w:r w:rsidRPr="00BC4013">
        <w:rPr>
          <w:rFonts w:ascii="Arial" w:hAnsi="Arial" w:cs="Arial"/>
          <w:b w:val="0"/>
          <w:i w:val="0"/>
          <w:sz w:val="22"/>
          <w:szCs w:val="22"/>
        </w:rPr>
        <w:t>27. § 63 sa dopĺňa odsekmi 3 a 4, ktoré znejú:</w:t>
      </w:r>
    </w:p>
    <w:p w:rsidR="005D1D67" w:rsidRPr="00BC4013" w:rsidP="009363E4">
      <w:pPr>
        <w:pStyle w:val="Heading5"/>
        <w:tabs>
          <w:tab w:val="left" w:pos="540"/>
        </w:tabs>
        <w:spacing w:before="120" w:after="0" w:line="360" w:lineRule="auto"/>
        <w:ind w:left="540" w:hanging="540"/>
        <w:jc w:val="both"/>
        <w:rPr>
          <w:rFonts w:ascii="Arial" w:hAnsi="Arial" w:cs="Arial"/>
          <w:b w:val="0"/>
          <w:i w:val="0"/>
          <w:sz w:val="22"/>
          <w:szCs w:val="22"/>
        </w:rPr>
      </w:pPr>
      <w:r w:rsidR="00003A66">
        <w:rPr>
          <w:rFonts w:ascii="Arial" w:hAnsi="Arial" w:cs="Arial"/>
          <w:b w:val="0"/>
          <w:i w:val="0"/>
          <w:sz w:val="22"/>
          <w:szCs w:val="22"/>
        </w:rPr>
        <w:tab/>
        <w:tab/>
      </w:r>
      <w:r w:rsidRPr="00BC4013">
        <w:rPr>
          <w:rFonts w:ascii="Arial" w:hAnsi="Arial" w:cs="Arial"/>
          <w:b w:val="0"/>
          <w:i w:val="0"/>
          <w:sz w:val="22"/>
          <w:szCs w:val="22"/>
        </w:rPr>
        <w:t xml:space="preserve">„(3) Doplnková dôchodková spoločnosť je povinná do piatich pracovných dní odo dňa prestupu účastníka previesť sumu zodpovedajúcu aktuálnej hodnote osobného účtu účastníka zo dňa jeho prestupu na bežný účet vstupného doplnkového dôchodkového fondu. Ak deň prestupu účastníka pripadne na sobotu alebo na deň pracovného pokoja, lehota podľa prvej vety začína plynúť prvým pracovným dňom, ktorý nasleduje po dni prestupu účastníka. </w:t>
      </w:r>
    </w:p>
    <w:p w:rsidR="005D1D67" w:rsidRPr="00BC4013" w:rsidP="009363E4">
      <w:pPr>
        <w:pStyle w:val="Heading5"/>
        <w:tabs>
          <w:tab w:val="left" w:pos="540"/>
        </w:tabs>
        <w:spacing w:before="120" w:after="0" w:line="360" w:lineRule="auto"/>
        <w:ind w:left="540" w:hanging="540"/>
        <w:jc w:val="both"/>
        <w:rPr>
          <w:rFonts w:ascii="Arial" w:hAnsi="Arial" w:cs="Arial"/>
          <w:b w:val="0"/>
          <w:i w:val="0"/>
          <w:sz w:val="22"/>
          <w:szCs w:val="22"/>
        </w:rPr>
      </w:pPr>
      <w:r w:rsidR="00003A66">
        <w:rPr>
          <w:rFonts w:ascii="Arial" w:hAnsi="Arial" w:cs="Arial"/>
          <w:b w:val="0"/>
          <w:i w:val="0"/>
          <w:sz w:val="22"/>
          <w:szCs w:val="22"/>
        </w:rPr>
        <w:tab/>
        <w:tab/>
      </w:r>
      <w:r w:rsidRPr="00BC4013">
        <w:rPr>
          <w:rFonts w:ascii="Arial" w:hAnsi="Arial" w:cs="Arial"/>
          <w:b w:val="0"/>
          <w:i w:val="0"/>
          <w:sz w:val="22"/>
          <w:szCs w:val="22"/>
        </w:rPr>
        <w:t>(4) V deň prestupu účastníka doplnková dôchodková spoločnosť odpíše z osobného účtu účastníka všetky doplnkové dôchodkové jednotky výstupného doplnkového dôchodkového fondu a najneskôr do piatich pracovných dní pripíše taký počet doplnkových dôchodkových jednotiek vstupného doplnkového dôchodkového fondu, ktorý zodpovedá podielu aktuálnej hodnoty osobného účtu a aktuálnej hodnoty doplnkovej dôchodkovej jednotky vstupného doplnkového dôchodkového fondu.</w:t>
      </w:r>
      <w:r w:rsidR="001F32B3">
        <w:rPr>
          <w:rFonts w:ascii="Arial" w:hAnsi="Arial" w:cs="Arial"/>
          <w:b w:val="0"/>
          <w:i w:val="0"/>
          <w:sz w:val="22"/>
          <w:szCs w:val="22"/>
        </w:rPr>
        <w:t>“.</w:t>
      </w:r>
      <w:r w:rsidRPr="00BC4013">
        <w:rPr>
          <w:rFonts w:ascii="Arial" w:hAnsi="Arial" w:cs="Arial"/>
          <w:b w:val="0"/>
          <w:i w:val="0"/>
          <w:sz w:val="22"/>
          <w:szCs w:val="22"/>
        </w:rPr>
        <w:t xml:space="preserve"> </w:t>
      </w:r>
    </w:p>
    <w:p w:rsidR="005D1D67" w:rsidRPr="00BC4013" w:rsidP="009363E4">
      <w:pPr>
        <w:pStyle w:val="Heading5"/>
        <w:tabs>
          <w:tab w:val="left" w:pos="540"/>
        </w:tabs>
        <w:spacing w:before="120" w:after="0" w:line="360" w:lineRule="auto"/>
        <w:ind w:left="540" w:hanging="540"/>
        <w:jc w:val="both"/>
        <w:rPr>
          <w:rFonts w:ascii="Arial" w:hAnsi="Arial" w:cs="Arial"/>
          <w:b w:val="0"/>
          <w:i w:val="0"/>
          <w:sz w:val="22"/>
          <w:szCs w:val="22"/>
        </w:rPr>
      </w:pPr>
      <w:r w:rsidR="00003A66">
        <w:rPr>
          <w:rFonts w:ascii="Arial" w:hAnsi="Arial" w:cs="Arial"/>
          <w:b w:val="0"/>
          <w:i w:val="0"/>
          <w:sz w:val="22"/>
          <w:szCs w:val="22"/>
        </w:rPr>
        <w:t>2</w:t>
      </w:r>
      <w:r w:rsidRPr="00BC4013">
        <w:rPr>
          <w:rFonts w:ascii="Arial" w:hAnsi="Arial" w:cs="Arial"/>
          <w:b w:val="0"/>
          <w:i w:val="0"/>
          <w:sz w:val="22"/>
          <w:szCs w:val="22"/>
        </w:rPr>
        <w:t>8. V § 64 odsek 2 znie:</w:t>
      </w:r>
    </w:p>
    <w:p w:rsidR="005D1D67" w:rsidRPr="00BC4013" w:rsidP="00003A66">
      <w:pPr>
        <w:pStyle w:val="Heading5"/>
        <w:spacing w:before="120" w:after="0" w:line="360" w:lineRule="auto"/>
        <w:ind w:left="360" w:hanging="360"/>
        <w:jc w:val="both"/>
        <w:rPr>
          <w:rFonts w:ascii="Arial" w:hAnsi="Arial" w:cs="Arial"/>
          <w:b w:val="0"/>
          <w:i w:val="0"/>
          <w:sz w:val="22"/>
          <w:szCs w:val="22"/>
        </w:rPr>
      </w:pPr>
      <w:r w:rsidRPr="00BC4013">
        <w:rPr>
          <w:rFonts w:ascii="Arial" w:hAnsi="Arial" w:cs="Arial"/>
          <w:b w:val="0"/>
          <w:i w:val="0"/>
          <w:sz w:val="22"/>
          <w:szCs w:val="22"/>
        </w:rPr>
        <w:tab/>
      </w:r>
      <w:r w:rsidR="00003A66">
        <w:rPr>
          <w:rFonts w:ascii="Arial" w:hAnsi="Arial" w:cs="Arial"/>
          <w:b w:val="0"/>
          <w:i w:val="0"/>
          <w:sz w:val="22"/>
          <w:szCs w:val="22"/>
        </w:rPr>
        <w:tab/>
      </w:r>
      <w:r w:rsidRPr="00BC4013">
        <w:rPr>
          <w:rFonts w:ascii="Arial" w:hAnsi="Arial" w:cs="Arial"/>
          <w:b w:val="0"/>
          <w:i w:val="0"/>
          <w:sz w:val="22"/>
          <w:szCs w:val="22"/>
        </w:rPr>
        <w:t>„(2) Ak sa účastník a doplnková dôchodková spoločnosť nedohodnú inak, dňom prestupu je deň nasledujúci po dni, v ktorom bol</w:t>
      </w:r>
      <w:r w:rsidR="00A832FD">
        <w:rPr>
          <w:rFonts w:ascii="Arial" w:hAnsi="Arial" w:cs="Arial"/>
          <w:b w:val="0"/>
          <w:i w:val="0"/>
          <w:sz w:val="22"/>
          <w:szCs w:val="22"/>
        </w:rPr>
        <w:t>a</w:t>
      </w:r>
      <w:r w:rsidRPr="00BC4013">
        <w:rPr>
          <w:rFonts w:ascii="Arial" w:hAnsi="Arial" w:cs="Arial"/>
          <w:b w:val="0"/>
          <w:i w:val="0"/>
          <w:sz w:val="22"/>
          <w:szCs w:val="22"/>
        </w:rPr>
        <w:t xml:space="preserve"> doplnkovej dôchodkovej spoločnosti doručen</w:t>
      </w:r>
      <w:r w:rsidR="00A6277F">
        <w:rPr>
          <w:rFonts w:ascii="Arial" w:hAnsi="Arial" w:cs="Arial"/>
          <w:b w:val="0"/>
          <w:i w:val="0"/>
          <w:sz w:val="22"/>
          <w:szCs w:val="22"/>
        </w:rPr>
        <w:t>á žiadosť</w:t>
      </w:r>
      <w:r w:rsidRPr="00BC4013">
        <w:rPr>
          <w:rFonts w:ascii="Arial" w:hAnsi="Arial" w:cs="Arial"/>
          <w:b w:val="0"/>
          <w:i w:val="0"/>
          <w:sz w:val="22"/>
          <w:szCs w:val="22"/>
        </w:rPr>
        <w:t xml:space="preserve"> účastníka </w:t>
      </w:r>
      <w:r w:rsidR="00A6277F">
        <w:rPr>
          <w:rFonts w:ascii="Arial" w:hAnsi="Arial" w:cs="Arial"/>
          <w:b w:val="0"/>
          <w:i w:val="0"/>
          <w:sz w:val="22"/>
          <w:szCs w:val="22"/>
        </w:rPr>
        <w:t>o prestup</w:t>
      </w:r>
      <w:r w:rsidRPr="00BC4013">
        <w:rPr>
          <w:rFonts w:ascii="Arial" w:hAnsi="Arial" w:cs="Arial"/>
          <w:b w:val="0"/>
          <w:i w:val="0"/>
          <w:sz w:val="22"/>
          <w:szCs w:val="22"/>
        </w:rPr>
        <w:t xml:space="preserve"> do inej doplnkovej dôchodkovej spoločnosti. V deň prestupu účastníka z doplnkovej dôchodkovej spoločnosti do inej doplnkovej dôchodkovej spoločnosti zruší doplnková dôchodková spoločnosť, z ktorej  účastník prestupuje, osobný účet účastníka a doplnková dôchodková spoločnosť, do ktorej prestupuje, zriadi osobný účet účastníka. Účastník je v deň prestupu účastníkom v príspevkovom doplnkovom dôchodkovom fonde doplnkovej dôchodkovej spoločnosti, z ktorej prestupuje.“.</w:t>
      </w:r>
    </w:p>
    <w:p w:rsidR="005D1D67" w:rsidRPr="00BC4013" w:rsidP="009363E4">
      <w:pPr>
        <w:pStyle w:val="Heading5"/>
        <w:tabs>
          <w:tab w:val="left" w:pos="540"/>
        </w:tabs>
        <w:spacing w:before="120" w:after="0" w:line="360" w:lineRule="auto"/>
        <w:ind w:left="540" w:hanging="540"/>
        <w:jc w:val="both"/>
        <w:rPr>
          <w:rFonts w:ascii="Arial" w:hAnsi="Arial" w:cs="Arial"/>
          <w:b w:val="0"/>
          <w:i w:val="0"/>
          <w:sz w:val="22"/>
          <w:szCs w:val="22"/>
        </w:rPr>
      </w:pPr>
      <w:r w:rsidRPr="00BC4013">
        <w:rPr>
          <w:rFonts w:ascii="Arial" w:hAnsi="Arial" w:cs="Arial"/>
          <w:b w:val="0"/>
          <w:i w:val="0"/>
          <w:sz w:val="22"/>
          <w:szCs w:val="22"/>
        </w:rPr>
        <w:t>29. § 64 sa dopĺňa odsekmi 3 a 4, ktoré znejú:</w:t>
      </w:r>
    </w:p>
    <w:p w:rsidR="005D1D67" w:rsidRPr="00BC4013" w:rsidP="009363E4">
      <w:pPr>
        <w:pStyle w:val="Heading5"/>
        <w:tabs>
          <w:tab w:val="left" w:pos="540"/>
        </w:tabs>
        <w:spacing w:before="120" w:after="0" w:line="360" w:lineRule="auto"/>
        <w:ind w:left="540" w:hanging="540"/>
        <w:jc w:val="both"/>
        <w:rPr>
          <w:rFonts w:ascii="Arial" w:hAnsi="Arial" w:cs="Arial"/>
          <w:b w:val="0"/>
          <w:i w:val="0"/>
          <w:sz w:val="22"/>
          <w:szCs w:val="22"/>
        </w:rPr>
      </w:pPr>
      <w:r w:rsidRPr="00BC4013">
        <w:rPr>
          <w:rFonts w:ascii="Arial" w:hAnsi="Arial" w:cs="Arial"/>
          <w:b w:val="0"/>
          <w:i w:val="0"/>
          <w:sz w:val="22"/>
          <w:szCs w:val="22"/>
        </w:rPr>
        <w:tab/>
      </w:r>
      <w:r w:rsidR="00003A66">
        <w:rPr>
          <w:rFonts w:ascii="Arial" w:hAnsi="Arial" w:cs="Arial"/>
          <w:b w:val="0"/>
          <w:i w:val="0"/>
          <w:sz w:val="22"/>
          <w:szCs w:val="22"/>
        </w:rPr>
        <w:tab/>
      </w:r>
      <w:r w:rsidRPr="00BC4013">
        <w:rPr>
          <w:rFonts w:ascii="Arial" w:hAnsi="Arial" w:cs="Arial"/>
          <w:b w:val="0"/>
          <w:i w:val="0"/>
          <w:sz w:val="22"/>
          <w:szCs w:val="22"/>
        </w:rPr>
        <w:t>„(3) Doplnková dôchodková spoločnosť, z ktorej účastník prestupuje, je povinná do jedného mesiaca odo dňa prestupu účastníka previesť sumu zodpovedajúcu aktuálnej hodnote osobného účtu účastníka zo dňa jeho prestupu na bežný účet príspevkového doplnkového dôchodkového fondu určený doplnkovou dôchodkovou spoločnosťou, do ktorej prestupuje. Ak deň prestupu účastníka pripadne na sobotu alebo na deň pracovného pokoja, lehota podľa prvej vety začína plynúť prvým pracovným dňom, ktorý nasleduje po dni prestupu účastníka.</w:t>
      </w:r>
    </w:p>
    <w:p w:rsidR="005D1D67" w:rsidRPr="00BC4013" w:rsidP="009363E4">
      <w:pPr>
        <w:pStyle w:val="Heading5"/>
        <w:tabs>
          <w:tab w:val="left" w:pos="540"/>
        </w:tabs>
        <w:spacing w:before="120" w:after="0" w:line="360" w:lineRule="auto"/>
        <w:ind w:left="540" w:hanging="540"/>
        <w:jc w:val="both"/>
        <w:rPr>
          <w:rFonts w:ascii="Arial" w:hAnsi="Arial" w:cs="Arial"/>
          <w:b w:val="0"/>
          <w:i w:val="0"/>
          <w:sz w:val="22"/>
          <w:szCs w:val="22"/>
        </w:rPr>
      </w:pPr>
      <w:r w:rsidRPr="00BC4013">
        <w:rPr>
          <w:rFonts w:ascii="Arial" w:hAnsi="Arial" w:cs="Arial"/>
          <w:b w:val="0"/>
          <w:i w:val="0"/>
          <w:sz w:val="22"/>
          <w:szCs w:val="22"/>
        </w:rPr>
        <w:t xml:space="preserve"> </w:t>
      </w:r>
      <w:r w:rsidR="00003A66">
        <w:rPr>
          <w:rFonts w:ascii="Arial" w:hAnsi="Arial" w:cs="Arial"/>
          <w:b w:val="0"/>
          <w:i w:val="0"/>
          <w:sz w:val="22"/>
          <w:szCs w:val="22"/>
        </w:rPr>
        <w:tab/>
        <w:tab/>
      </w:r>
      <w:r w:rsidRPr="00BC4013">
        <w:rPr>
          <w:rFonts w:ascii="Arial" w:hAnsi="Arial" w:cs="Arial"/>
          <w:b w:val="0"/>
          <w:i w:val="0"/>
          <w:sz w:val="22"/>
          <w:szCs w:val="22"/>
        </w:rPr>
        <w:t xml:space="preserve">(4) Pred zrušením osobného účtu účastníka podľa odseku 2 odpíše doplnková dôchodková spoločnosť, z ktorej účastník prestupuje, z jeho osobného účtu všetky doplnkové dôchodkové jednotky príspevkového doplnkového dôchodkového  fondu doplnkovej dôchodkovej spoločnosti, z ktorej účastník prestupuje. Doplnková dôchodková spoločnosť, do ktorej účastník prestupuje, pripíše v deň pripísania sumy podľa odseku 3 na bežný účet doplnkového dôchodkového fondu vedený u depozitára  účastníkovi taký počet doplnkových dôchodkových jednotiek, ktorý zodpovedá podielu sumy prevedenej podľa odseku </w:t>
      </w:r>
      <w:smartTag w:uri="urn:schemas-microsoft-com:office:smarttags" w:element="metricconverter">
        <w:smartTagPr>
          <w:attr w:name="ProductID" w:val="6 a"/>
        </w:smartTagPr>
        <w:r w:rsidRPr="00BC4013">
          <w:rPr>
            <w:rFonts w:ascii="Arial" w:hAnsi="Arial" w:cs="Arial"/>
            <w:b w:val="0"/>
            <w:i w:val="0"/>
            <w:sz w:val="22"/>
            <w:szCs w:val="22"/>
          </w:rPr>
          <w:t>3 a</w:t>
        </w:r>
      </w:smartTag>
      <w:r w:rsidRPr="00BC4013">
        <w:rPr>
          <w:rFonts w:ascii="Arial" w:hAnsi="Arial" w:cs="Arial"/>
          <w:b w:val="0"/>
          <w:i w:val="0"/>
          <w:sz w:val="22"/>
          <w:szCs w:val="22"/>
        </w:rPr>
        <w:t xml:space="preserve"> aktuálnej hodnoty doplnkovej dôchodkovej jednotky zo dňa, ktorý predchádza dňu pripísania doplnkových dôchodkových jednotiek.</w:t>
      </w:r>
      <w:r w:rsidRPr="00BC4013" w:rsidR="00F22F1A">
        <w:rPr>
          <w:rFonts w:ascii="Arial" w:hAnsi="Arial" w:cs="Arial"/>
          <w:b w:val="0"/>
          <w:i w:val="0"/>
          <w:sz w:val="22"/>
          <w:szCs w:val="22"/>
        </w:rPr>
        <w:t>“.</w:t>
      </w:r>
      <w:r w:rsidRPr="00BC4013">
        <w:rPr>
          <w:rFonts w:ascii="Arial" w:hAnsi="Arial" w:cs="Arial"/>
          <w:b w:val="0"/>
          <w:i w:val="0"/>
          <w:sz w:val="22"/>
          <w:szCs w:val="22"/>
        </w:rPr>
        <w:t xml:space="preserve"> </w:t>
      </w:r>
    </w:p>
    <w:p w:rsidR="005D1D67" w:rsidRPr="00BC4013" w:rsidP="009363E4">
      <w:pPr>
        <w:spacing w:before="120" w:line="360" w:lineRule="auto"/>
        <w:jc w:val="both"/>
        <w:rPr>
          <w:rFonts w:ascii="Arial" w:hAnsi="Arial" w:cs="Arial"/>
          <w:sz w:val="22"/>
          <w:szCs w:val="22"/>
        </w:rPr>
      </w:pPr>
      <w:r w:rsidRPr="00BC4013">
        <w:rPr>
          <w:rFonts w:ascii="Arial" w:hAnsi="Arial" w:cs="Arial"/>
          <w:sz w:val="22"/>
          <w:szCs w:val="22"/>
        </w:rPr>
        <w:t>30. Za § 64 sa vkladá § 64a, ktorý znie:</w:t>
      </w:r>
    </w:p>
    <w:p w:rsidR="005D1D67" w:rsidRPr="00003A66" w:rsidP="009363E4">
      <w:pPr>
        <w:pStyle w:val="Heading5"/>
        <w:tabs>
          <w:tab w:val="left" w:pos="540"/>
        </w:tabs>
        <w:spacing w:before="120" w:after="0" w:line="360" w:lineRule="auto"/>
        <w:ind w:left="540" w:hanging="540"/>
        <w:jc w:val="center"/>
        <w:rPr>
          <w:rFonts w:ascii="Arial" w:hAnsi="Arial" w:cs="Arial"/>
          <w:i w:val="0"/>
          <w:sz w:val="22"/>
          <w:szCs w:val="22"/>
        </w:rPr>
      </w:pPr>
      <w:r w:rsidRPr="00003A66">
        <w:rPr>
          <w:rFonts w:ascii="Arial" w:hAnsi="Arial" w:cs="Arial"/>
          <w:i w:val="0"/>
          <w:sz w:val="22"/>
          <w:szCs w:val="22"/>
        </w:rPr>
        <w:t>„§ 64a</w:t>
      </w:r>
    </w:p>
    <w:p w:rsidR="005D1D67" w:rsidRPr="00BC4013" w:rsidP="009363E4">
      <w:pPr>
        <w:pStyle w:val="Heading5"/>
        <w:tabs>
          <w:tab w:val="left" w:pos="540"/>
        </w:tabs>
        <w:spacing w:before="120" w:after="0" w:line="360" w:lineRule="auto"/>
        <w:ind w:left="540" w:hanging="540"/>
        <w:jc w:val="both"/>
        <w:rPr>
          <w:rFonts w:ascii="Arial" w:hAnsi="Arial" w:cs="Arial"/>
          <w:b w:val="0"/>
          <w:i w:val="0"/>
          <w:sz w:val="22"/>
          <w:szCs w:val="22"/>
        </w:rPr>
      </w:pPr>
      <w:r w:rsidR="00003A66">
        <w:rPr>
          <w:rFonts w:ascii="Arial" w:hAnsi="Arial" w:cs="Arial"/>
          <w:b w:val="0"/>
          <w:i w:val="0"/>
          <w:sz w:val="22"/>
          <w:szCs w:val="22"/>
        </w:rPr>
        <w:tab/>
      </w:r>
      <w:r w:rsidRPr="00BC4013">
        <w:rPr>
          <w:rFonts w:ascii="Arial" w:hAnsi="Arial" w:cs="Arial"/>
          <w:b w:val="0"/>
          <w:i w:val="0"/>
          <w:sz w:val="22"/>
          <w:szCs w:val="22"/>
        </w:rPr>
        <w:t xml:space="preserve">      S doplnkovými dôchodkovými jednotkami evidovanými na osobnom účte účastníka alebo na osobnom účte poberateľa dávky možno nakladať len v súlade s ustanoveniami tohto zákona.</w:t>
      </w:r>
      <w:r w:rsidRPr="00BC4013" w:rsidR="00CA753C">
        <w:rPr>
          <w:rFonts w:ascii="Arial" w:hAnsi="Arial" w:cs="Arial"/>
          <w:b w:val="0"/>
          <w:i w:val="0"/>
          <w:sz w:val="22"/>
          <w:szCs w:val="22"/>
        </w:rPr>
        <w:t>“.</w:t>
      </w:r>
      <w:r w:rsidRPr="00BC4013">
        <w:rPr>
          <w:rFonts w:ascii="Arial" w:hAnsi="Arial" w:cs="Arial"/>
          <w:b w:val="0"/>
          <w:i w:val="0"/>
          <w:sz w:val="22"/>
          <w:szCs w:val="22"/>
        </w:rPr>
        <w:t xml:space="preserve">               </w:t>
      </w:r>
    </w:p>
    <w:p w:rsidR="005D1D67" w:rsidRPr="00BC4013" w:rsidP="009363E4">
      <w:pPr>
        <w:pStyle w:val="Heading5"/>
        <w:tabs>
          <w:tab w:val="left" w:pos="540"/>
        </w:tabs>
        <w:spacing w:before="120" w:after="0" w:line="360" w:lineRule="auto"/>
        <w:jc w:val="both"/>
        <w:rPr>
          <w:rFonts w:ascii="Arial" w:hAnsi="Arial" w:cs="Arial"/>
          <w:b w:val="0"/>
          <w:i w:val="0"/>
          <w:sz w:val="22"/>
          <w:szCs w:val="22"/>
        </w:rPr>
      </w:pPr>
      <w:r w:rsidR="00003A66">
        <w:rPr>
          <w:rFonts w:ascii="Arial" w:hAnsi="Arial" w:cs="Arial"/>
          <w:b w:val="0"/>
          <w:i w:val="0"/>
          <w:sz w:val="22"/>
          <w:szCs w:val="22"/>
        </w:rPr>
        <w:t>3</w:t>
      </w:r>
      <w:r w:rsidRPr="00BC4013">
        <w:rPr>
          <w:rFonts w:ascii="Arial" w:hAnsi="Arial" w:cs="Arial"/>
          <w:b w:val="0"/>
          <w:i w:val="0"/>
          <w:sz w:val="22"/>
          <w:szCs w:val="22"/>
        </w:rPr>
        <w:t>1. V § 65 odsek 1 znie:</w:t>
      </w:r>
    </w:p>
    <w:p w:rsidR="005D1D67" w:rsidRPr="00BC4013" w:rsidP="009363E4">
      <w:pPr>
        <w:autoSpaceDE/>
        <w:autoSpaceDN/>
        <w:spacing w:before="120" w:line="360" w:lineRule="auto"/>
        <w:ind w:left="540" w:hanging="540"/>
        <w:jc w:val="both"/>
        <w:rPr>
          <w:rFonts w:ascii="Arial" w:hAnsi="Arial" w:cs="Arial"/>
          <w:bCs/>
          <w:sz w:val="22"/>
          <w:szCs w:val="22"/>
        </w:rPr>
      </w:pPr>
      <w:r w:rsidRPr="00BC4013">
        <w:rPr>
          <w:rFonts w:ascii="Arial" w:hAnsi="Arial" w:cs="Arial"/>
          <w:bCs/>
          <w:sz w:val="22"/>
          <w:szCs w:val="22"/>
        </w:rPr>
        <w:tab/>
        <w:tab/>
        <w:t>„(1) Doplnková dôchodková spoločnosť je povinná každý pracovný deň vypočítať a najmenej raz za sedem dní zverejniť v periodickej tlači s celoštátnou pôsobnosťou</w:t>
      </w:r>
    </w:p>
    <w:p w:rsidR="005D1D67" w:rsidRPr="00BC4013" w:rsidP="00555536">
      <w:pPr>
        <w:pStyle w:val="Heading5"/>
        <w:tabs>
          <w:tab w:val="left" w:pos="-900"/>
        </w:tabs>
        <w:spacing w:before="120" w:after="0" w:line="360" w:lineRule="auto"/>
        <w:ind w:left="900" w:hanging="900"/>
        <w:jc w:val="both"/>
        <w:rPr>
          <w:rFonts w:ascii="Arial" w:hAnsi="Arial" w:cs="Arial"/>
          <w:b w:val="0"/>
          <w:i w:val="0"/>
          <w:sz w:val="22"/>
          <w:szCs w:val="22"/>
        </w:rPr>
      </w:pPr>
      <w:r w:rsidR="00555536">
        <w:rPr>
          <w:rFonts w:ascii="Arial" w:hAnsi="Arial" w:cs="Arial"/>
          <w:b w:val="0"/>
          <w:i w:val="0"/>
          <w:sz w:val="22"/>
          <w:szCs w:val="22"/>
        </w:rPr>
        <w:t xml:space="preserve">         </w:t>
      </w:r>
      <w:r w:rsidRPr="00BC4013">
        <w:rPr>
          <w:rFonts w:ascii="Arial" w:hAnsi="Arial" w:cs="Arial"/>
          <w:b w:val="0"/>
          <w:i w:val="0"/>
          <w:sz w:val="22"/>
          <w:szCs w:val="22"/>
        </w:rPr>
        <w:t>a) aktuálnu hodnotu doplnkovej dôchodkovej jednotky v jednotlivých doplnkových dôchodkových fondoch, ktoré spravuje,</w:t>
      </w:r>
    </w:p>
    <w:p w:rsidR="005D1D67" w:rsidRPr="00BC4013" w:rsidP="00555536">
      <w:pPr>
        <w:pStyle w:val="Heading5"/>
        <w:tabs>
          <w:tab w:val="left" w:pos="-900"/>
        </w:tabs>
        <w:spacing w:before="120" w:after="0" w:line="360" w:lineRule="auto"/>
        <w:ind w:left="900" w:hanging="900"/>
        <w:jc w:val="both"/>
        <w:rPr>
          <w:rFonts w:ascii="Arial" w:hAnsi="Arial" w:cs="Arial"/>
          <w:b w:val="0"/>
          <w:i w:val="0"/>
          <w:sz w:val="22"/>
          <w:szCs w:val="22"/>
        </w:rPr>
      </w:pPr>
      <w:r w:rsidR="00555536">
        <w:rPr>
          <w:rFonts w:ascii="Arial" w:hAnsi="Arial" w:cs="Arial"/>
          <w:b w:val="0"/>
          <w:i w:val="0"/>
          <w:sz w:val="22"/>
          <w:szCs w:val="22"/>
        </w:rPr>
        <w:t xml:space="preserve">         </w:t>
      </w:r>
      <w:r w:rsidRPr="00BC4013">
        <w:rPr>
          <w:rFonts w:ascii="Arial" w:hAnsi="Arial" w:cs="Arial"/>
          <w:b w:val="0"/>
          <w:i w:val="0"/>
          <w:sz w:val="22"/>
          <w:szCs w:val="22"/>
        </w:rPr>
        <w:t>b) čistú hodnotu majetku v jednotlivých doplnkových dôchodkových fondoch, ktoré spravuje.“.</w:t>
      </w:r>
    </w:p>
    <w:p w:rsidR="005D1D67" w:rsidRPr="00BC4013" w:rsidP="009363E4">
      <w:pPr>
        <w:spacing w:before="120" w:line="360" w:lineRule="auto"/>
        <w:rPr>
          <w:rFonts w:ascii="Arial" w:hAnsi="Arial" w:cs="Arial"/>
          <w:sz w:val="22"/>
          <w:szCs w:val="22"/>
        </w:rPr>
      </w:pPr>
      <w:r w:rsidRPr="00BC4013">
        <w:rPr>
          <w:rFonts w:ascii="Arial" w:hAnsi="Arial" w:cs="Arial"/>
          <w:sz w:val="22"/>
          <w:szCs w:val="22"/>
        </w:rPr>
        <w:t>32. V § 65 odsek 4 znie:</w:t>
      </w:r>
    </w:p>
    <w:p w:rsidR="005D1D67" w:rsidRPr="00BC4013" w:rsidP="00003A66">
      <w:pPr>
        <w:spacing w:before="120" w:line="360" w:lineRule="auto"/>
        <w:ind w:left="360" w:firstLine="348"/>
        <w:jc w:val="both"/>
        <w:rPr>
          <w:rFonts w:ascii="Arial" w:hAnsi="Arial" w:cs="Arial"/>
          <w:sz w:val="22"/>
          <w:szCs w:val="22"/>
        </w:rPr>
      </w:pPr>
      <w:r w:rsidRPr="00BC4013">
        <w:rPr>
          <w:rFonts w:ascii="Arial" w:hAnsi="Arial" w:cs="Arial"/>
          <w:sz w:val="22"/>
          <w:szCs w:val="22"/>
        </w:rPr>
        <w:t>„(4) Informácie podľa odsekov 2 a 3 je doplnková dôchodková spoločnosť povinná zverejniť najneskôr do 30 dní odo dňa, kedy k rozhodujúcej skutočnosti došlo.“.</w:t>
      </w:r>
    </w:p>
    <w:p w:rsidR="005D1D67" w:rsidRPr="00BC4013" w:rsidP="009363E4">
      <w:pPr>
        <w:spacing w:before="120" w:line="360" w:lineRule="auto"/>
        <w:jc w:val="both"/>
        <w:rPr>
          <w:rFonts w:ascii="Arial" w:hAnsi="Arial" w:cs="Arial"/>
          <w:sz w:val="22"/>
          <w:szCs w:val="22"/>
        </w:rPr>
      </w:pPr>
      <w:r w:rsidR="00003A66">
        <w:rPr>
          <w:rFonts w:ascii="Arial" w:hAnsi="Arial" w:cs="Arial"/>
          <w:sz w:val="22"/>
          <w:szCs w:val="22"/>
        </w:rPr>
        <w:t>3</w:t>
      </w:r>
      <w:r w:rsidRPr="00BC4013">
        <w:rPr>
          <w:rFonts w:ascii="Arial" w:hAnsi="Arial" w:cs="Arial"/>
          <w:sz w:val="22"/>
          <w:szCs w:val="22"/>
        </w:rPr>
        <w:t>3. V § 65 sa za odsek 4 vkladajú nové odseky 5 až 1</w:t>
      </w:r>
      <w:r w:rsidR="00126FD1">
        <w:rPr>
          <w:rFonts w:ascii="Arial" w:hAnsi="Arial" w:cs="Arial"/>
          <w:sz w:val="22"/>
          <w:szCs w:val="22"/>
        </w:rPr>
        <w:t>4</w:t>
      </w:r>
      <w:r w:rsidRPr="00BC4013">
        <w:rPr>
          <w:rFonts w:ascii="Arial" w:hAnsi="Arial" w:cs="Arial"/>
          <w:sz w:val="22"/>
          <w:szCs w:val="22"/>
        </w:rPr>
        <w:t>, ktoré znejú:</w:t>
      </w:r>
    </w:p>
    <w:p w:rsidR="005D1D67" w:rsidRPr="00BC4013" w:rsidP="00003A66">
      <w:pPr>
        <w:spacing w:before="120" w:line="360" w:lineRule="auto"/>
        <w:ind w:left="360" w:hanging="360"/>
        <w:jc w:val="both"/>
        <w:rPr>
          <w:rFonts w:ascii="Arial" w:hAnsi="Arial" w:cs="Arial"/>
          <w:sz w:val="22"/>
          <w:szCs w:val="22"/>
        </w:rPr>
      </w:pPr>
      <w:r w:rsidRPr="00BC4013">
        <w:rPr>
          <w:rFonts w:ascii="Arial" w:hAnsi="Arial" w:cs="Arial"/>
          <w:sz w:val="22"/>
          <w:szCs w:val="22"/>
        </w:rPr>
        <w:tab/>
      </w:r>
      <w:r w:rsidR="00003A66">
        <w:rPr>
          <w:rFonts w:ascii="Arial" w:hAnsi="Arial" w:cs="Arial"/>
          <w:sz w:val="22"/>
          <w:szCs w:val="22"/>
        </w:rPr>
        <w:tab/>
      </w:r>
      <w:r w:rsidRPr="00BC4013">
        <w:rPr>
          <w:rFonts w:ascii="Arial" w:hAnsi="Arial" w:cs="Arial"/>
          <w:sz w:val="22"/>
          <w:szCs w:val="22"/>
        </w:rPr>
        <w:t>„(5) Doplnková dôchodková spoločnosť je povinná vytvoriť internetovú stránku, ktorá musí obsahovať najmä</w:t>
      </w:r>
    </w:p>
    <w:p w:rsidR="005D1D67" w:rsidRPr="00BC4013" w:rsidP="00CD4C10">
      <w:pPr>
        <w:numPr>
          <w:ilvl w:val="1"/>
          <w:numId w:val="30"/>
        </w:numPr>
        <w:tabs>
          <w:tab w:val="left" w:pos="-720"/>
          <w:tab w:val="left" w:pos="0"/>
          <w:tab w:val="clear" w:pos="720"/>
        </w:tabs>
        <w:autoSpaceDE/>
        <w:autoSpaceDN/>
        <w:spacing w:before="120" w:line="360" w:lineRule="auto"/>
        <w:jc w:val="both"/>
        <w:rPr>
          <w:rFonts w:ascii="Arial" w:hAnsi="Arial" w:cs="Arial"/>
          <w:sz w:val="22"/>
          <w:szCs w:val="22"/>
        </w:rPr>
      </w:pPr>
      <w:r w:rsidRPr="00BC4013">
        <w:rPr>
          <w:rFonts w:ascii="Arial" w:hAnsi="Arial" w:cs="Arial"/>
          <w:sz w:val="22"/>
          <w:szCs w:val="22"/>
        </w:rPr>
        <w:t>informácie podľa odsekov 1 až 3,</w:t>
      </w:r>
    </w:p>
    <w:p w:rsidR="005D1D67" w:rsidRPr="00BC4013" w:rsidP="00CD4C10">
      <w:pPr>
        <w:numPr>
          <w:ilvl w:val="1"/>
          <w:numId w:val="30"/>
        </w:numPr>
        <w:tabs>
          <w:tab w:val="left" w:pos="-720"/>
          <w:tab w:val="left" w:pos="0"/>
          <w:tab w:val="clear" w:pos="720"/>
        </w:tabs>
        <w:autoSpaceDE/>
        <w:autoSpaceDN/>
        <w:spacing w:before="120" w:line="360" w:lineRule="auto"/>
        <w:jc w:val="both"/>
        <w:rPr>
          <w:rFonts w:ascii="Arial" w:hAnsi="Arial" w:cs="Arial"/>
          <w:sz w:val="22"/>
          <w:szCs w:val="22"/>
        </w:rPr>
      </w:pPr>
      <w:r w:rsidRPr="00BC4013">
        <w:rPr>
          <w:rFonts w:ascii="Arial" w:hAnsi="Arial" w:cs="Arial"/>
          <w:sz w:val="22"/>
          <w:szCs w:val="22"/>
        </w:rPr>
        <w:t>údaje o výške základného imania doplnkovej dôchodkovej spoločnosti,</w:t>
      </w:r>
    </w:p>
    <w:p w:rsidR="005D1D67" w:rsidRPr="00BC4013" w:rsidP="00CD4C10">
      <w:pPr>
        <w:numPr>
          <w:ilvl w:val="1"/>
          <w:numId w:val="30"/>
        </w:numPr>
        <w:tabs>
          <w:tab w:val="left" w:pos="-720"/>
          <w:tab w:val="left" w:pos="0"/>
          <w:tab w:val="clear" w:pos="720"/>
        </w:tabs>
        <w:autoSpaceDE/>
        <w:autoSpaceDN/>
        <w:spacing w:before="120" w:line="360" w:lineRule="auto"/>
        <w:jc w:val="both"/>
        <w:rPr>
          <w:rFonts w:ascii="Arial" w:hAnsi="Arial" w:cs="Arial"/>
          <w:sz w:val="22"/>
          <w:szCs w:val="22"/>
        </w:rPr>
      </w:pPr>
      <w:r w:rsidRPr="00BC4013">
        <w:rPr>
          <w:rFonts w:ascii="Arial" w:hAnsi="Arial" w:cs="Arial"/>
          <w:sz w:val="22"/>
          <w:szCs w:val="22"/>
        </w:rPr>
        <w:t xml:space="preserve">aktuálne znenie stanov doplnkovej dôchodkovej spoločnosti, </w:t>
      </w:r>
    </w:p>
    <w:p w:rsidR="005D1D67" w:rsidRPr="00BC4013" w:rsidP="00CD4C10">
      <w:pPr>
        <w:numPr>
          <w:ilvl w:val="1"/>
          <w:numId w:val="30"/>
        </w:numPr>
        <w:tabs>
          <w:tab w:val="left" w:pos="-720"/>
          <w:tab w:val="left" w:pos="0"/>
          <w:tab w:val="clear" w:pos="720"/>
        </w:tabs>
        <w:autoSpaceDE/>
        <w:autoSpaceDN/>
        <w:spacing w:before="120" w:line="360" w:lineRule="auto"/>
        <w:jc w:val="both"/>
        <w:rPr>
          <w:rFonts w:ascii="Arial" w:hAnsi="Arial" w:cs="Arial"/>
          <w:sz w:val="22"/>
          <w:szCs w:val="22"/>
        </w:rPr>
      </w:pPr>
      <w:r w:rsidRPr="00BC4013">
        <w:rPr>
          <w:rFonts w:ascii="Arial" w:hAnsi="Arial" w:cs="Arial"/>
          <w:sz w:val="22"/>
          <w:szCs w:val="22"/>
        </w:rPr>
        <w:t>aktuálne znenia štatútov doplnkových dôchodkových fondov,</w:t>
      </w:r>
    </w:p>
    <w:p w:rsidR="005D1D67" w:rsidRPr="00BC4013" w:rsidP="00CD4C10">
      <w:pPr>
        <w:numPr>
          <w:ilvl w:val="1"/>
          <w:numId w:val="30"/>
        </w:numPr>
        <w:tabs>
          <w:tab w:val="left" w:pos="-720"/>
          <w:tab w:val="left" w:pos="0"/>
          <w:tab w:val="clear" w:pos="720"/>
        </w:tabs>
        <w:autoSpaceDE/>
        <w:autoSpaceDN/>
        <w:spacing w:before="120" w:line="360" w:lineRule="auto"/>
        <w:jc w:val="both"/>
        <w:rPr>
          <w:rFonts w:ascii="Arial" w:hAnsi="Arial" w:cs="Arial"/>
          <w:sz w:val="22"/>
          <w:szCs w:val="22"/>
        </w:rPr>
      </w:pPr>
      <w:r w:rsidRPr="00BC4013">
        <w:rPr>
          <w:rFonts w:ascii="Arial" w:hAnsi="Arial" w:cs="Arial"/>
          <w:sz w:val="22"/>
          <w:szCs w:val="22"/>
        </w:rPr>
        <w:t>údaje o čistej hodnote majetku v doplnkových dôchodkových fondoch,</w:t>
      </w:r>
    </w:p>
    <w:p w:rsidR="005D1D67" w:rsidRPr="00BC4013" w:rsidP="00CD4C10">
      <w:pPr>
        <w:numPr>
          <w:ilvl w:val="1"/>
          <w:numId w:val="30"/>
        </w:numPr>
        <w:tabs>
          <w:tab w:val="left" w:pos="-720"/>
          <w:tab w:val="left" w:pos="0"/>
          <w:tab w:val="clear" w:pos="720"/>
        </w:tabs>
        <w:autoSpaceDE/>
        <w:autoSpaceDN/>
        <w:spacing w:before="120" w:line="360" w:lineRule="auto"/>
        <w:jc w:val="both"/>
        <w:rPr>
          <w:rFonts w:ascii="Arial" w:hAnsi="Arial" w:cs="Arial"/>
          <w:sz w:val="22"/>
          <w:szCs w:val="22"/>
        </w:rPr>
      </w:pPr>
      <w:r w:rsidRPr="00BC4013">
        <w:rPr>
          <w:rFonts w:ascii="Arial" w:hAnsi="Arial" w:cs="Arial"/>
          <w:sz w:val="22"/>
          <w:szCs w:val="22"/>
        </w:rPr>
        <w:t>dávkové plány,</w:t>
      </w:r>
    </w:p>
    <w:p w:rsidR="005D1D67" w:rsidRPr="00BC4013" w:rsidP="00CD4C10">
      <w:pPr>
        <w:numPr>
          <w:ilvl w:val="1"/>
          <w:numId w:val="30"/>
        </w:numPr>
        <w:tabs>
          <w:tab w:val="left" w:pos="-720"/>
          <w:tab w:val="left" w:pos="0"/>
          <w:tab w:val="clear" w:pos="720"/>
        </w:tabs>
        <w:autoSpaceDE/>
        <w:autoSpaceDN/>
        <w:spacing w:before="120" w:line="360" w:lineRule="auto"/>
        <w:jc w:val="both"/>
        <w:rPr>
          <w:rFonts w:ascii="Arial" w:hAnsi="Arial" w:cs="Arial"/>
          <w:sz w:val="22"/>
          <w:szCs w:val="22"/>
        </w:rPr>
      </w:pPr>
      <w:r w:rsidRPr="00BC4013">
        <w:rPr>
          <w:rFonts w:ascii="Arial" w:hAnsi="Arial" w:cs="Arial"/>
          <w:sz w:val="22"/>
          <w:szCs w:val="22"/>
        </w:rPr>
        <w:t>informačné prospekty doplnkových dôchodkových fondov,</w:t>
      </w:r>
    </w:p>
    <w:p w:rsidR="005D1D67" w:rsidRPr="00BC4013" w:rsidP="00CD4C10">
      <w:pPr>
        <w:tabs>
          <w:tab w:val="left" w:pos="-720"/>
        </w:tabs>
        <w:spacing w:before="120" w:line="360" w:lineRule="auto"/>
        <w:ind w:left="720" w:hanging="360"/>
        <w:jc w:val="both"/>
        <w:rPr>
          <w:rFonts w:ascii="Arial" w:hAnsi="Arial" w:cs="Arial"/>
          <w:sz w:val="22"/>
          <w:szCs w:val="22"/>
        </w:rPr>
      </w:pPr>
      <w:r w:rsidRPr="00BC4013">
        <w:rPr>
          <w:rFonts w:ascii="Arial" w:hAnsi="Arial" w:cs="Arial"/>
          <w:sz w:val="22"/>
          <w:szCs w:val="22"/>
        </w:rPr>
        <w:t>h) aktuálne údaje  o zakladateľoch a o akcionároch doplnkovej dôchodkovej spoločnosti s uvedením</w:t>
      </w:r>
    </w:p>
    <w:p w:rsidR="005D1D67" w:rsidRPr="00BC4013" w:rsidP="00CD4C10">
      <w:pPr>
        <w:spacing w:before="120" w:line="360" w:lineRule="auto"/>
        <w:ind w:left="1080" w:hanging="360"/>
        <w:jc w:val="both"/>
        <w:rPr>
          <w:rFonts w:ascii="Arial" w:hAnsi="Arial" w:cs="Arial"/>
          <w:sz w:val="22"/>
          <w:szCs w:val="22"/>
        </w:rPr>
      </w:pPr>
      <w:r w:rsidRPr="00BC4013">
        <w:rPr>
          <w:rFonts w:ascii="Arial" w:hAnsi="Arial" w:cs="Arial"/>
          <w:sz w:val="22"/>
          <w:szCs w:val="22"/>
        </w:rPr>
        <w:t>1. obchodného mena, sídla a percentuálneho podielu na hlasovacích právach a na základom imaní doplnkovej dôchodkovej spoločnosti, ak ide o právnickú osobu,</w:t>
      </w:r>
    </w:p>
    <w:p w:rsidR="005D1D67" w:rsidRPr="00BC4013" w:rsidP="00CD4C10">
      <w:pPr>
        <w:spacing w:before="120" w:line="360" w:lineRule="auto"/>
        <w:ind w:left="1080" w:hanging="360"/>
        <w:jc w:val="both"/>
        <w:rPr>
          <w:rFonts w:ascii="Arial" w:hAnsi="Arial" w:cs="Arial"/>
          <w:sz w:val="22"/>
          <w:szCs w:val="22"/>
        </w:rPr>
      </w:pPr>
      <w:r w:rsidRPr="00BC4013">
        <w:rPr>
          <w:rFonts w:ascii="Arial" w:hAnsi="Arial" w:cs="Arial"/>
          <w:sz w:val="22"/>
          <w:szCs w:val="22"/>
        </w:rPr>
        <w:t>2. mena, priezviska, adresy trvalého pobytu a percentuálneho podielu na hlasovacích právach a na základom imaní doplnkovej dôchodkovej spoločnosti, ak ide o fyzickú osobu,</w:t>
      </w:r>
    </w:p>
    <w:p w:rsidR="005D1D67" w:rsidRPr="00BC4013" w:rsidP="00CD4C10">
      <w:pPr>
        <w:tabs>
          <w:tab w:val="left" w:pos="-1620"/>
        </w:tabs>
        <w:autoSpaceDE/>
        <w:autoSpaceDN/>
        <w:spacing w:before="120" w:line="360" w:lineRule="auto"/>
        <w:ind w:left="720" w:hanging="360"/>
        <w:jc w:val="both"/>
        <w:rPr>
          <w:rFonts w:ascii="Arial" w:hAnsi="Arial" w:cs="Arial"/>
          <w:sz w:val="22"/>
          <w:szCs w:val="22"/>
        </w:rPr>
      </w:pPr>
      <w:r w:rsidRPr="00BC4013">
        <w:rPr>
          <w:rFonts w:ascii="Arial" w:hAnsi="Arial" w:cs="Arial"/>
          <w:sz w:val="22"/>
          <w:szCs w:val="22"/>
        </w:rPr>
        <w:t>i) informácie o osobách, ktorým doplnková dôchodková spoločnosť zverila výkon       činnosti podľa § 37,</w:t>
      </w:r>
    </w:p>
    <w:p w:rsidR="005D1D67" w:rsidRPr="00BC4013" w:rsidP="00CD4C10">
      <w:pPr>
        <w:tabs>
          <w:tab w:val="left" w:pos="-1620"/>
        </w:tabs>
        <w:autoSpaceDE/>
        <w:autoSpaceDN/>
        <w:spacing w:before="120" w:line="360" w:lineRule="auto"/>
        <w:ind w:left="720" w:hanging="360"/>
        <w:jc w:val="both"/>
        <w:rPr>
          <w:rFonts w:ascii="Arial" w:hAnsi="Arial" w:cs="Arial"/>
          <w:sz w:val="22"/>
          <w:szCs w:val="22"/>
        </w:rPr>
      </w:pPr>
      <w:r w:rsidRPr="00BC4013">
        <w:rPr>
          <w:rFonts w:ascii="Arial" w:hAnsi="Arial" w:cs="Arial"/>
          <w:sz w:val="22"/>
          <w:szCs w:val="22"/>
        </w:rPr>
        <w:t>j) ročnú správu a polročnú správu o hospodárení s vlastným majetkom doplnkovej dôchodkovej  spoločnosti a ročnú správu a polročnú správu o hospodárení s majetkom v doplnkových dôchodkových fondoch vrátane správy o výkone hlasovacích práv spojených s cennými papiermi v majetku v doplnkovom dôchodkovom fonde spolu s účtovnou závierkou a výrokom audítora.</w:t>
      </w:r>
    </w:p>
    <w:p w:rsidR="005D1D67" w:rsidRPr="00BC4013" w:rsidP="00405C3C">
      <w:pPr>
        <w:tabs>
          <w:tab w:val="left" w:pos="-1260"/>
        </w:tabs>
        <w:autoSpaceDE/>
        <w:autoSpaceDN/>
        <w:spacing w:before="120" w:line="360" w:lineRule="auto"/>
        <w:ind w:left="360" w:hanging="1080"/>
        <w:jc w:val="both"/>
        <w:rPr>
          <w:rFonts w:ascii="Arial" w:hAnsi="Arial" w:cs="Arial"/>
          <w:sz w:val="22"/>
          <w:szCs w:val="22"/>
        </w:rPr>
      </w:pPr>
      <w:r w:rsidRPr="001C0670">
        <w:rPr>
          <w:rFonts w:ascii="Arial" w:hAnsi="Arial" w:cs="Arial"/>
          <w:sz w:val="22"/>
          <w:szCs w:val="22"/>
        </w:rPr>
        <w:t xml:space="preserve"> </w:t>
      </w:r>
      <w:r w:rsidRPr="001C0670" w:rsidR="00003A66">
        <w:rPr>
          <w:rFonts w:ascii="Arial" w:hAnsi="Arial" w:cs="Arial"/>
          <w:sz w:val="22"/>
          <w:szCs w:val="22"/>
        </w:rPr>
        <w:tab/>
        <w:tab/>
      </w:r>
      <w:r w:rsidRPr="001C0670">
        <w:rPr>
          <w:rFonts w:ascii="Arial" w:hAnsi="Arial" w:cs="Arial"/>
          <w:sz w:val="22"/>
          <w:szCs w:val="22"/>
        </w:rPr>
        <w:t>(6) Doplnková dôchodková spoločnosť je povinná na svojej internetovej stránke</w:t>
      </w:r>
      <w:r w:rsidRPr="00BC4013">
        <w:rPr>
          <w:rFonts w:ascii="Arial" w:hAnsi="Arial" w:cs="Arial"/>
          <w:sz w:val="22"/>
          <w:szCs w:val="22"/>
        </w:rPr>
        <w:t xml:space="preserve"> zverejňovať mesačné správy o vývoji investovania majetku v doplnkových dôchodkových fondoch. Mesačné správy obsahujú najmä</w:t>
      </w:r>
    </w:p>
    <w:p w:rsidR="005D1D67" w:rsidRPr="00BC4013" w:rsidP="00405C3C">
      <w:pPr>
        <w:tabs>
          <w:tab w:val="left" w:pos="-540"/>
        </w:tabs>
        <w:spacing w:before="120" w:line="360" w:lineRule="auto"/>
        <w:ind w:left="720" w:hanging="360"/>
        <w:jc w:val="both"/>
        <w:rPr>
          <w:rFonts w:ascii="Arial" w:hAnsi="Arial" w:cs="Arial"/>
          <w:sz w:val="22"/>
          <w:szCs w:val="22"/>
        </w:rPr>
      </w:pPr>
      <w:r w:rsidRPr="00BC4013">
        <w:rPr>
          <w:rFonts w:ascii="Arial" w:hAnsi="Arial" w:cs="Arial"/>
          <w:sz w:val="22"/>
          <w:szCs w:val="22"/>
        </w:rPr>
        <w:t>a) označenie doplnkového dôchodkového fondu, obchodné meno depozitára, údaje o čistej hodnote majetku v doplnkovom dôchodkovom fonde, dátum vytvorenia doplnkového dôchodkového fondu a aktuálnu hodnotu doplnkovej dôchodkovej jednotky ku dňu vyhotovenia mesačnej správy,</w:t>
      </w:r>
    </w:p>
    <w:p w:rsidR="005D1D67" w:rsidRPr="00BC4013" w:rsidP="00405C3C">
      <w:pPr>
        <w:tabs>
          <w:tab w:val="left" w:pos="-540"/>
        </w:tabs>
        <w:spacing w:before="120" w:line="360" w:lineRule="auto"/>
        <w:ind w:left="720" w:hanging="360"/>
        <w:jc w:val="both"/>
        <w:rPr>
          <w:rFonts w:ascii="Arial" w:hAnsi="Arial" w:cs="Arial"/>
          <w:sz w:val="22"/>
          <w:szCs w:val="22"/>
        </w:rPr>
      </w:pPr>
      <w:r w:rsidRPr="00BC4013">
        <w:rPr>
          <w:rFonts w:ascii="Arial" w:hAnsi="Arial" w:cs="Arial"/>
          <w:sz w:val="22"/>
          <w:szCs w:val="22"/>
        </w:rPr>
        <w:t xml:space="preserve">b) údaje o trhovom riziku doplnkového dôchodkového fondu, </w:t>
      </w:r>
      <w:r w:rsidRPr="00BC4013" w:rsidR="007F280D">
        <w:rPr>
          <w:rFonts w:ascii="Arial" w:hAnsi="Arial" w:cs="Arial"/>
          <w:sz w:val="22"/>
          <w:szCs w:val="22"/>
        </w:rPr>
        <w:t>ktorým sa rozumie</w:t>
      </w:r>
    </w:p>
    <w:p w:rsidR="005D1D67" w:rsidRPr="00BC4013" w:rsidP="00405C3C">
      <w:pPr>
        <w:tabs>
          <w:tab w:val="left" w:pos="-720"/>
        </w:tabs>
        <w:spacing w:before="120" w:line="360" w:lineRule="auto"/>
        <w:ind w:left="1080" w:hanging="360"/>
        <w:jc w:val="both"/>
        <w:rPr>
          <w:rFonts w:ascii="Arial" w:hAnsi="Arial" w:cs="Arial"/>
          <w:sz w:val="22"/>
          <w:szCs w:val="22"/>
        </w:rPr>
      </w:pPr>
      <w:r w:rsidRPr="00BC4013" w:rsidR="007F280D">
        <w:rPr>
          <w:rFonts w:ascii="Arial" w:hAnsi="Arial" w:cs="Arial"/>
          <w:sz w:val="22"/>
          <w:szCs w:val="22"/>
        </w:rPr>
        <w:t xml:space="preserve">1. </w:t>
      </w:r>
      <w:r w:rsidRPr="00BC4013">
        <w:rPr>
          <w:rFonts w:ascii="Arial" w:hAnsi="Arial" w:cs="Arial"/>
          <w:sz w:val="22"/>
          <w:szCs w:val="22"/>
        </w:rPr>
        <w:t>podiel akciových investícií na čistej hodnote majetku,</w:t>
      </w:r>
    </w:p>
    <w:p w:rsidR="005D1D67" w:rsidRPr="00BC4013" w:rsidP="00405C3C">
      <w:pPr>
        <w:tabs>
          <w:tab w:val="left" w:pos="-720"/>
        </w:tabs>
        <w:spacing w:before="120" w:line="360" w:lineRule="auto"/>
        <w:ind w:left="1080" w:hanging="360"/>
        <w:jc w:val="both"/>
        <w:rPr>
          <w:rFonts w:ascii="Arial" w:hAnsi="Arial" w:cs="Arial"/>
          <w:sz w:val="22"/>
          <w:szCs w:val="22"/>
        </w:rPr>
      </w:pPr>
      <w:r w:rsidRPr="00BC4013" w:rsidR="007F280D">
        <w:rPr>
          <w:rFonts w:ascii="Arial" w:hAnsi="Arial" w:cs="Arial"/>
          <w:sz w:val="22"/>
          <w:szCs w:val="22"/>
        </w:rPr>
        <w:t xml:space="preserve">2. </w:t>
      </w:r>
      <w:r w:rsidRPr="00BC4013">
        <w:rPr>
          <w:rFonts w:ascii="Arial" w:hAnsi="Arial" w:cs="Arial"/>
          <w:sz w:val="22"/>
          <w:szCs w:val="22"/>
        </w:rPr>
        <w:t>podiel dlhopisových investícií na čistej hodnote majetku v členení podľa splatnosti,</w:t>
      </w:r>
    </w:p>
    <w:p w:rsidR="005D1D67" w:rsidRPr="00BC4013" w:rsidP="00405C3C">
      <w:pPr>
        <w:tabs>
          <w:tab w:val="left" w:pos="-720"/>
        </w:tabs>
        <w:spacing w:before="120" w:line="360" w:lineRule="auto"/>
        <w:ind w:left="1080" w:hanging="360"/>
        <w:jc w:val="both"/>
        <w:rPr>
          <w:rFonts w:ascii="Arial" w:hAnsi="Arial" w:cs="Arial"/>
          <w:sz w:val="22"/>
          <w:szCs w:val="22"/>
        </w:rPr>
      </w:pPr>
      <w:r w:rsidRPr="00BC4013" w:rsidR="007F280D">
        <w:rPr>
          <w:rFonts w:ascii="Arial" w:hAnsi="Arial" w:cs="Arial"/>
          <w:sz w:val="22"/>
          <w:szCs w:val="22"/>
        </w:rPr>
        <w:t xml:space="preserve">3. </w:t>
      </w:r>
      <w:r w:rsidRPr="00BC4013">
        <w:rPr>
          <w:rFonts w:ascii="Arial" w:hAnsi="Arial" w:cs="Arial"/>
          <w:sz w:val="22"/>
          <w:szCs w:val="22"/>
        </w:rPr>
        <w:t>podiel peňažných investícií na čistej hodnote majetku,</w:t>
      </w:r>
    </w:p>
    <w:p w:rsidR="005D1D67" w:rsidRPr="00BC4013" w:rsidP="00405C3C">
      <w:pPr>
        <w:tabs>
          <w:tab w:val="left" w:pos="-720"/>
        </w:tabs>
        <w:spacing w:before="120" w:line="360" w:lineRule="auto"/>
        <w:ind w:left="1080" w:hanging="360"/>
        <w:jc w:val="both"/>
        <w:rPr>
          <w:rFonts w:ascii="Arial" w:hAnsi="Arial" w:cs="Arial"/>
          <w:sz w:val="22"/>
          <w:szCs w:val="22"/>
        </w:rPr>
      </w:pPr>
      <w:r w:rsidRPr="00BC4013" w:rsidR="007F280D">
        <w:rPr>
          <w:rFonts w:ascii="Arial" w:hAnsi="Arial" w:cs="Arial"/>
          <w:sz w:val="22"/>
          <w:szCs w:val="22"/>
        </w:rPr>
        <w:t xml:space="preserve">4. </w:t>
      </w:r>
      <w:r w:rsidRPr="00BC4013">
        <w:rPr>
          <w:rFonts w:ascii="Arial" w:hAnsi="Arial" w:cs="Arial"/>
          <w:sz w:val="22"/>
          <w:szCs w:val="22"/>
        </w:rPr>
        <w:t>podiel iných aktív</w:t>
      </w:r>
      <w:r w:rsidRPr="00BC4013" w:rsidR="007F280D">
        <w:rPr>
          <w:rFonts w:ascii="Arial" w:hAnsi="Arial" w:cs="Arial"/>
          <w:sz w:val="22"/>
          <w:szCs w:val="22"/>
        </w:rPr>
        <w:t>,  najmä opcií a pohľadávok,</w:t>
      </w:r>
      <w:r w:rsidRPr="00BC4013">
        <w:rPr>
          <w:rFonts w:ascii="Arial" w:hAnsi="Arial" w:cs="Arial"/>
          <w:sz w:val="22"/>
          <w:szCs w:val="22"/>
        </w:rPr>
        <w:t xml:space="preserve"> na čistej hodnote majetku,</w:t>
      </w:r>
    </w:p>
    <w:p w:rsidR="005D1D67" w:rsidRPr="00BC4013" w:rsidP="00405C3C">
      <w:pPr>
        <w:tabs>
          <w:tab w:val="left" w:pos="-720"/>
        </w:tabs>
        <w:spacing w:before="120" w:line="360" w:lineRule="auto"/>
        <w:ind w:left="1080" w:hanging="360"/>
        <w:jc w:val="both"/>
        <w:rPr>
          <w:rFonts w:ascii="Arial" w:hAnsi="Arial" w:cs="Arial"/>
          <w:sz w:val="22"/>
          <w:szCs w:val="22"/>
        </w:rPr>
      </w:pPr>
      <w:r w:rsidRPr="00BC4013" w:rsidR="007F280D">
        <w:rPr>
          <w:rFonts w:ascii="Arial" w:hAnsi="Arial" w:cs="Arial"/>
          <w:sz w:val="22"/>
          <w:szCs w:val="22"/>
        </w:rPr>
        <w:t xml:space="preserve">5. </w:t>
      </w:r>
      <w:r w:rsidRPr="00BC4013">
        <w:rPr>
          <w:rFonts w:ascii="Arial" w:hAnsi="Arial" w:cs="Arial"/>
          <w:sz w:val="22"/>
          <w:szCs w:val="22"/>
        </w:rPr>
        <w:t>modifikovaná durácia dlhopisových a peňažných investícií v doplnkovom dôchodkovom fonde,</w:t>
      </w:r>
    </w:p>
    <w:p w:rsidR="005D1D67" w:rsidRPr="00BC4013" w:rsidP="00405C3C">
      <w:pPr>
        <w:tabs>
          <w:tab w:val="left" w:pos="-360"/>
        </w:tabs>
        <w:spacing w:before="120" w:line="360" w:lineRule="auto"/>
        <w:ind w:left="720" w:hanging="360"/>
        <w:jc w:val="both"/>
        <w:rPr>
          <w:rFonts w:ascii="Arial" w:hAnsi="Arial" w:cs="Arial"/>
          <w:sz w:val="22"/>
          <w:szCs w:val="22"/>
        </w:rPr>
      </w:pPr>
      <w:r w:rsidRPr="00BC4013">
        <w:rPr>
          <w:rFonts w:ascii="Arial" w:hAnsi="Arial" w:cs="Arial"/>
          <w:sz w:val="22"/>
          <w:szCs w:val="22"/>
        </w:rPr>
        <w:t xml:space="preserve">c) údaje o geografickom riziku  doplnkového dôchodkového fondu, </w:t>
      </w:r>
      <w:r w:rsidR="00405C3C">
        <w:rPr>
          <w:rFonts w:ascii="Arial" w:hAnsi="Arial" w:cs="Arial"/>
          <w:sz w:val="22"/>
          <w:szCs w:val="22"/>
        </w:rPr>
        <w:t>ktorým</w:t>
      </w:r>
      <w:r w:rsidRPr="00BC4013">
        <w:rPr>
          <w:rFonts w:ascii="Arial" w:hAnsi="Arial" w:cs="Arial"/>
          <w:sz w:val="22"/>
          <w:szCs w:val="22"/>
        </w:rPr>
        <w:t xml:space="preserve"> sa rozumie podiel akciových investíci</w:t>
      </w:r>
      <w:r w:rsidRPr="00BC4013" w:rsidR="00CA753C">
        <w:rPr>
          <w:rFonts w:ascii="Arial" w:hAnsi="Arial" w:cs="Arial"/>
          <w:sz w:val="22"/>
          <w:szCs w:val="22"/>
        </w:rPr>
        <w:t>í</w:t>
      </w:r>
      <w:r w:rsidRPr="00BC4013">
        <w:rPr>
          <w:rFonts w:ascii="Arial" w:hAnsi="Arial" w:cs="Arial"/>
          <w:sz w:val="22"/>
          <w:szCs w:val="22"/>
        </w:rPr>
        <w:t xml:space="preserve"> vydaných emitentom alebo odrážajúcich vývoj cien emitentov spolu s uvedením krajiny sídla emitenta, </w:t>
      </w:r>
    </w:p>
    <w:p w:rsidR="005D1D67" w:rsidRPr="00BC4013" w:rsidP="003447ED">
      <w:pPr>
        <w:tabs>
          <w:tab w:val="left" w:pos="-360"/>
        </w:tabs>
        <w:spacing w:before="120" w:line="360" w:lineRule="auto"/>
        <w:ind w:left="720" w:hanging="360"/>
        <w:jc w:val="both"/>
        <w:rPr>
          <w:rFonts w:ascii="Arial" w:hAnsi="Arial" w:cs="Arial"/>
          <w:sz w:val="22"/>
          <w:szCs w:val="22"/>
        </w:rPr>
      </w:pPr>
      <w:r w:rsidRPr="00BC4013">
        <w:rPr>
          <w:rFonts w:ascii="Arial" w:hAnsi="Arial" w:cs="Arial"/>
          <w:sz w:val="22"/>
          <w:szCs w:val="22"/>
        </w:rPr>
        <w:t xml:space="preserve">d) údaje o menovom riziku doplnkového dôchodkového fondu, </w:t>
      </w:r>
      <w:r w:rsidR="00405C3C">
        <w:rPr>
          <w:rFonts w:ascii="Arial" w:hAnsi="Arial" w:cs="Arial"/>
          <w:sz w:val="22"/>
          <w:szCs w:val="22"/>
        </w:rPr>
        <w:t xml:space="preserve">ktorým </w:t>
      </w:r>
      <w:r w:rsidRPr="00BC4013">
        <w:rPr>
          <w:rFonts w:ascii="Arial" w:hAnsi="Arial" w:cs="Arial"/>
          <w:sz w:val="22"/>
          <w:szCs w:val="22"/>
        </w:rPr>
        <w:t>sa rozumie podiel aktív v menách, ktoré nie sú zabezpečené voči menovému riziku, na čistej hodnote majetku spolu s uvedením danej meny,</w:t>
      </w:r>
    </w:p>
    <w:p w:rsidR="005D1D67" w:rsidRPr="00BC4013" w:rsidP="003447ED">
      <w:pPr>
        <w:tabs>
          <w:tab w:val="left" w:pos="-360"/>
        </w:tabs>
        <w:spacing w:before="120" w:line="360" w:lineRule="auto"/>
        <w:ind w:left="720" w:hanging="360"/>
        <w:jc w:val="both"/>
        <w:rPr>
          <w:rFonts w:ascii="Arial" w:hAnsi="Arial" w:cs="Arial"/>
          <w:sz w:val="22"/>
          <w:szCs w:val="22"/>
        </w:rPr>
      </w:pPr>
      <w:r w:rsidRPr="00BC4013">
        <w:rPr>
          <w:rFonts w:ascii="Arial" w:hAnsi="Arial" w:cs="Arial"/>
          <w:sz w:val="22"/>
          <w:szCs w:val="22"/>
        </w:rPr>
        <w:t xml:space="preserve">e) údaje o najväčších investíciách z hľadiska podielu na čistej hodnote majetku v doplnkovom  dôchodkovom fonde, a to najmä názov </w:t>
      </w:r>
      <w:r w:rsidR="003447ED">
        <w:rPr>
          <w:rFonts w:ascii="Arial" w:hAnsi="Arial" w:cs="Arial"/>
          <w:sz w:val="22"/>
          <w:szCs w:val="22"/>
        </w:rPr>
        <w:t>finančného</w:t>
      </w:r>
      <w:r w:rsidRPr="00BC4013">
        <w:rPr>
          <w:rFonts w:ascii="Arial" w:hAnsi="Arial" w:cs="Arial"/>
          <w:sz w:val="22"/>
          <w:szCs w:val="22"/>
        </w:rPr>
        <w:t xml:space="preserve"> nástroja, jeho identifikačné údaje a percentuálny podiel na čistej hodnote majetku v doplnkovom dôchodkovom fonde,</w:t>
      </w:r>
    </w:p>
    <w:p w:rsidR="005D1D67" w:rsidRPr="00BC4013" w:rsidP="003447ED">
      <w:pPr>
        <w:tabs>
          <w:tab w:val="left" w:pos="-360"/>
        </w:tabs>
        <w:spacing w:before="120" w:line="360" w:lineRule="auto"/>
        <w:ind w:left="720" w:hanging="360"/>
        <w:jc w:val="both"/>
        <w:rPr>
          <w:rFonts w:ascii="Arial" w:hAnsi="Arial" w:cs="Arial"/>
          <w:sz w:val="22"/>
          <w:szCs w:val="22"/>
        </w:rPr>
      </w:pPr>
      <w:r w:rsidRPr="00BC4013">
        <w:rPr>
          <w:rFonts w:ascii="Arial" w:hAnsi="Arial" w:cs="Arial"/>
          <w:sz w:val="22"/>
          <w:szCs w:val="22"/>
        </w:rPr>
        <w:t xml:space="preserve"> f)  údaje podľa písmena e) musia tvoriť v prípade doplnkového dôchodkového fondu 15 emisií </w:t>
      </w:r>
      <w:r w:rsidR="003447ED">
        <w:rPr>
          <w:rFonts w:ascii="Arial" w:hAnsi="Arial" w:cs="Arial"/>
          <w:sz w:val="22"/>
          <w:szCs w:val="22"/>
        </w:rPr>
        <w:t>finančných</w:t>
      </w:r>
      <w:r w:rsidRPr="00BC4013">
        <w:rPr>
          <w:rFonts w:ascii="Arial" w:hAnsi="Arial" w:cs="Arial"/>
          <w:sz w:val="22"/>
          <w:szCs w:val="22"/>
        </w:rPr>
        <w:t xml:space="preserve"> nástrojov, </w:t>
      </w:r>
    </w:p>
    <w:p w:rsidR="005D1D67" w:rsidRPr="00BC4013" w:rsidP="003447ED">
      <w:pPr>
        <w:tabs>
          <w:tab w:val="left" w:pos="-1080"/>
        </w:tabs>
        <w:spacing w:before="120" w:line="360" w:lineRule="auto"/>
        <w:ind w:left="720" w:hanging="360"/>
        <w:jc w:val="both"/>
        <w:rPr>
          <w:rFonts w:ascii="Arial" w:hAnsi="Arial" w:cs="Arial"/>
          <w:sz w:val="22"/>
          <w:szCs w:val="22"/>
        </w:rPr>
      </w:pPr>
      <w:r w:rsidRPr="00BC4013">
        <w:rPr>
          <w:rFonts w:ascii="Arial" w:hAnsi="Arial" w:cs="Arial"/>
          <w:sz w:val="22"/>
          <w:szCs w:val="22"/>
        </w:rPr>
        <w:t xml:space="preserve">g) </w:t>
      </w:r>
      <w:r w:rsidR="00723F66">
        <w:rPr>
          <w:rFonts w:ascii="Arial" w:hAnsi="Arial" w:cs="Arial"/>
          <w:sz w:val="22"/>
          <w:szCs w:val="22"/>
        </w:rPr>
        <w:t>vyjadrenie</w:t>
      </w:r>
      <w:r w:rsidRPr="00BC4013">
        <w:rPr>
          <w:rFonts w:ascii="Arial" w:hAnsi="Arial" w:cs="Arial"/>
          <w:sz w:val="22"/>
          <w:szCs w:val="22"/>
        </w:rPr>
        <w:t xml:space="preserve"> zamestnanca zodpovedného za riadenie investícií  doplnkového dôchodkového fondu k zmenám v portfóliu doplnkového dôchodkového fondu a k najvýznamnejším skutočnostiam, ktoré ovplyvnili zloženie a zhodnotenie majetku v doplnkovom dôchodkovom fonde v mesiaci, za ktorý sa mesačná správa vyhotovuje.</w:t>
      </w:r>
    </w:p>
    <w:p w:rsidR="005D1D67" w:rsidRPr="00BC4013" w:rsidP="003447ED">
      <w:pPr>
        <w:spacing w:before="120" w:line="360" w:lineRule="auto"/>
        <w:ind w:left="360" w:firstLine="348"/>
        <w:jc w:val="both"/>
        <w:rPr>
          <w:rFonts w:ascii="Arial" w:hAnsi="Arial" w:cs="Arial"/>
          <w:sz w:val="22"/>
          <w:szCs w:val="22"/>
        </w:rPr>
      </w:pPr>
      <w:r w:rsidRPr="00BC4013">
        <w:rPr>
          <w:rFonts w:ascii="Arial" w:hAnsi="Arial" w:cs="Arial"/>
          <w:sz w:val="22"/>
          <w:szCs w:val="22"/>
        </w:rPr>
        <w:t xml:space="preserve">(7) Doplnková dôchodková spoločnosť je povinná aktualizovať údaje na svojej internetovej stránke najmenej raz za sedem dní. Mesačné správy podľa odseku 6 je </w:t>
      </w:r>
      <w:r w:rsidR="003447ED">
        <w:rPr>
          <w:rFonts w:ascii="Arial" w:hAnsi="Arial" w:cs="Arial"/>
          <w:sz w:val="22"/>
          <w:szCs w:val="22"/>
        </w:rPr>
        <w:t xml:space="preserve">doplnková dôchodková spoločnosť </w:t>
      </w:r>
      <w:r w:rsidRPr="00BC4013">
        <w:rPr>
          <w:rFonts w:ascii="Arial" w:hAnsi="Arial" w:cs="Arial"/>
          <w:sz w:val="22"/>
          <w:szCs w:val="22"/>
        </w:rPr>
        <w:t xml:space="preserve">povinná vyhotoviť vždy k poslednému pracovnému dňu kalendárneho mesiaca a uverejniť </w:t>
      </w:r>
      <w:r w:rsidR="001A5D58">
        <w:rPr>
          <w:rFonts w:ascii="Arial" w:hAnsi="Arial" w:cs="Arial"/>
          <w:sz w:val="22"/>
          <w:szCs w:val="22"/>
        </w:rPr>
        <w:t>na internetovej stránke</w:t>
      </w:r>
      <w:r w:rsidRPr="00BC4013">
        <w:rPr>
          <w:rFonts w:ascii="Arial" w:hAnsi="Arial" w:cs="Arial"/>
          <w:sz w:val="22"/>
          <w:szCs w:val="22"/>
        </w:rPr>
        <w:t xml:space="preserve"> do desiatich dní po skončení kalendárneho mesiaca. Internetová stránka doplnkovej dôchodkovej spoločnosti musí obsahovať dátum poslednej aktualizácie a údaje na tejto stránke nesmú byť nahradené aktuálnymi, ale musí byť zachovaná a verejnosti prístupná ich história.</w:t>
      </w:r>
    </w:p>
    <w:p w:rsidR="005D1D67" w:rsidRPr="00BC4013" w:rsidP="001A5D58">
      <w:pPr>
        <w:spacing w:before="120" w:line="360" w:lineRule="auto"/>
        <w:ind w:left="360" w:firstLine="348"/>
        <w:jc w:val="both"/>
        <w:rPr>
          <w:rFonts w:ascii="Arial" w:hAnsi="Arial" w:cs="Arial"/>
          <w:sz w:val="22"/>
          <w:szCs w:val="22"/>
        </w:rPr>
      </w:pPr>
      <w:r w:rsidRPr="00BC4013">
        <w:rPr>
          <w:rFonts w:ascii="Arial" w:hAnsi="Arial" w:cs="Arial"/>
          <w:sz w:val="22"/>
          <w:szCs w:val="22"/>
        </w:rPr>
        <w:t>(8) Doplnková dôchodková spoločnosť je povinná sprístupniť účastníkom vo svojom sídle a vo svojich pobočkách k nahliadnutiu</w:t>
      </w:r>
    </w:p>
    <w:p w:rsidR="005D1D67" w:rsidRPr="00BC4013" w:rsidP="001A5D58">
      <w:pPr>
        <w:pStyle w:val="BodyTextIndent2"/>
        <w:spacing w:before="120" w:after="0" w:line="360" w:lineRule="auto"/>
        <w:ind w:left="720" w:hanging="360"/>
        <w:jc w:val="both"/>
        <w:rPr>
          <w:rFonts w:ascii="Arial" w:hAnsi="Arial" w:cs="Arial"/>
          <w:sz w:val="22"/>
          <w:szCs w:val="22"/>
        </w:rPr>
      </w:pPr>
      <w:r w:rsidRPr="00BC4013">
        <w:rPr>
          <w:rFonts w:ascii="Arial" w:hAnsi="Arial" w:cs="Arial"/>
          <w:sz w:val="22"/>
          <w:szCs w:val="22"/>
        </w:rPr>
        <w:t>a) najneskôr do  troch mesiacov po uplynutí účtovného obdobia ročnú správu o hospodárení s vlastným majetkom spolu s</w:t>
      </w:r>
      <w:r w:rsidR="001A5D58">
        <w:rPr>
          <w:rFonts w:ascii="Arial" w:hAnsi="Arial" w:cs="Arial"/>
          <w:sz w:val="22"/>
          <w:szCs w:val="22"/>
        </w:rPr>
        <w:t xml:space="preserve"> ročnou </w:t>
      </w:r>
      <w:r w:rsidRPr="00BC4013">
        <w:rPr>
          <w:rFonts w:ascii="Arial" w:hAnsi="Arial" w:cs="Arial"/>
          <w:sz w:val="22"/>
          <w:szCs w:val="22"/>
        </w:rPr>
        <w:t xml:space="preserve">účtovnou závierkou za predchádzajúci kalendárny rok overenou audítorom,        </w:t>
      </w:r>
    </w:p>
    <w:p w:rsidR="005D1D67" w:rsidRPr="00BC4013" w:rsidP="001A5D58">
      <w:pPr>
        <w:pStyle w:val="BodyTextIndent2"/>
        <w:spacing w:before="120" w:after="0" w:line="360" w:lineRule="auto"/>
        <w:ind w:left="720" w:hanging="360"/>
        <w:jc w:val="both"/>
        <w:rPr>
          <w:rFonts w:ascii="Arial" w:hAnsi="Arial" w:cs="Arial"/>
          <w:sz w:val="22"/>
          <w:szCs w:val="22"/>
        </w:rPr>
      </w:pPr>
      <w:r w:rsidRPr="00BC4013">
        <w:rPr>
          <w:rFonts w:ascii="Arial" w:hAnsi="Arial" w:cs="Arial"/>
          <w:sz w:val="22"/>
          <w:szCs w:val="22"/>
        </w:rPr>
        <w:t>b)  najneskôr do  troch mesiacov po uplynutí účtovného obdobia ročné správy o hospodárení s majetkom v doplnkových dôchodkových fondoch za predchádzajúci kalendárny rok spolu s ročnými účtovnými závierkami za predchádzajúci kalendárny rok overenými audítorom,</w:t>
      </w:r>
    </w:p>
    <w:p w:rsidR="005D1D67" w:rsidRPr="00BC4013" w:rsidP="001A5D58">
      <w:pPr>
        <w:pStyle w:val="BodyTextIndent2"/>
        <w:tabs>
          <w:tab w:val="left" w:pos="2280"/>
        </w:tabs>
        <w:spacing w:before="120" w:after="0" w:line="360" w:lineRule="auto"/>
        <w:ind w:left="720" w:hanging="360"/>
        <w:jc w:val="both"/>
        <w:rPr>
          <w:rFonts w:ascii="Arial" w:hAnsi="Arial" w:cs="Arial"/>
          <w:sz w:val="22"/>
          <w:szCs w:val="22"/>
        </w:rPr>
      </w:pPr>
      <w:r w:rsidRPr="00BC4013">
        <w:rPr>
          <w:rFonts w:ascii="Arial" w:hAnsi="Arial" w:cs="Arial"/>
          <w:sz w:val="22"/>
          <w:szCs w:val="22"/>
        </w:rPr>
        <w:t xml:space="preserve">c) najneskôr do dvoch  mesiacov po </w:t>
      </w:r>
      <w:r w:rsidR="001551BC">
        <w:rPr>
          <w:rFonts w:ascii="Arial" w:hAnsi="Arial" w:cs="Arial"/>
          <w:sz w:val="22"/>
          <w:szCs w:val="22"/>
        </w:rPr>
        <w:t xml:space="preserve">skončení polovice </w:t>
      </w:r>
      <w:r w:rsidRPr="00BC4013">
        <w:rPr>
          <w:rFonts w:ascii="Arial" w:hAnsi="Arial" w:cs="Arial"/>
          <w:sz w:val="22"/>
          <w:szCs w:val="22"/>
        </w:rPr>
        <w:t>účtovného obdobia polročnú správu o hospodárení s vlastným majetkom za prvý polrok kalendárneho roka spolu s polročnou účtovnou závierkou za prvý polrok  kalendárneho roka,</w:t>
      </w:r>
    </w:p>
    <w:p w:rsidR="005D1D67" w:rsidRPr="00BC4013" w:rsidP="001A5D58">
      <w:pPr>
        <w:pStyle w:val="BodyTextIndent2"/>
        <w:tabs>
          <w:tab w:val="left" w:pos="2280"/>
        </w:tabs>
        <w:spacing w:before="120" w:after="0" w:line="360" w:lineRule="auto"/>
        <w:ind w:left="720" w:hanging="360"/>
        <w:jc w:val="both"/>
        <w:rPr>
          <w:rFonts w:ascii="Arial" w:hAnsi="Arial" w:cs="Arial"/>
          <w:sz w:val="22"/>
          <w:szCs w:val="22"/>
        </w:rPr>
      </w:pPr>
      <w:r w:rsidRPr="00BC4013">
        <w:rPr>
          <w:rFonts w:ascii="Arial" w:hAnsi="Arial" w:cs="Arial"/>
          <w:sz w:val="22"/>
          <w:szCs w:val="22"/>
        </w:rPr>
        <w:t xml:space="preserve">d) najneskôr do dvoch  mesiacov po </w:t>
      </w:r>
      <w:r w:rsidR="001A5D58">
        <w:rPr>
          <w:rFonts w:ascii="Arial" w:hAnsi="Arial" w:cs="Arial"/>
          <w:sz w:val="22"/>
          <w:szCs w:val="22"/>
        </w:rPr>
        <w:t>skončení polovice</w:t>
      </w:r>
      <w:r w:rsidRPr="00BC4013">
        <w:rPr>
          <w:rFonts w:ascii="Arial" w:hAnsi="Arial" w:cs="Arial"/>
          <w:sz w:val="22"/>
          <w:szCs w:val="22"/>
        </w:rPr>
        <w:t xml:space="preserve"> účtovného obdobia polročné správy o hospodárení s majetkom v doplnkových dôchodkových fondoch za prvý polrok kalendárneho roka spolu s polročnými účtovnými závierkami doplnkových dôchodkových fondov za prvý polrok kalendárneho roka.</w:t>
      </w:r>
    </w:p>
    <w:p w:rsidR="005D1D67" w:rsidRPr="00BC4013" w:rsidP="001A5D58">
      <w:pPr>
        <w:spacing w:before="120" w:line="360" w:lineRule="auto"/>
        <w:ind w:left="360" w:firstLine="360"/>
        <w:jc w:val="both"/>
        <w:rPr>
          <w:rFonts w:ascii="Arial" w:hAnsi="Arial" w:cs="Arial"/>
          <w:sz w:val="22"/>
          <w:szCs w:val="22"/>
        </w:rPr>
      </w:pPr>
      <w:r w:rsidRPr="00BC4013">
        <w:rPr>
          <w:rFonts w:ascii="Arial" w:hAnsi="Arial" w:cs="Arial"/>
          <w:sz w:val="22"/>
          <w:szCs w:val="22"/>
        </w:rPr>
        <w:t>(9) Doplnková dôchodková spoločnosť je povinná v ročných správach podľa odseku 8 písm. a) a b) a v polročných správach podľa odseku 8 písm. c) a d)  uviesť skrátený prehľad výsledkov hospodárenia za posledné tri roky.</w:t>
      </w:r>
    </w:p>
    <w:p w:rsidR="005D1D67" w:rsidRPr="00BC4013" w:rsidP="001A5D58">
      <w:pPr>
        <w:spacing w:before="120" w:line="360" w:lineRule="auto"/>
        <w:ind w:left="360" w:firstLine="348"/>
        <w:jc w:val="both"/>
        <w:rPr>
          <w:rFonts w:ascii="Arial" w:hAnsi="Arial" w:cs="Arial"/>
          <w:sz w:val="22"/>
          <w:szCs w:val="22"/>
        </w:rPr>
      </w:pPr>
      <w:r w:rsidRPr="00BC4013">
        <w:rPr>
          <w:rFonts w:ascii="Arial" w:hAnsi="Arial" w:cs="Arial"/>
          <w:sz w:val="22"/>
          <w:szCs w:val="22"/>
        </w:rPr>
        <w:t>(10) Ak nie je v lehote podľa odseku 8 písm. a) a b) účtovná závierka overená audítorom, je doplnková dôchodková spoločnosť povinná správu audítora sprístupniť spôsobom podľa odseku</w:t>
      </w:r>
      <w:r w:rsidR="003A7F0F">
        <w:rPr>
          <w:rFonts w:ascii="Arial" w:hAnsi="Arial" w:cs="Arial"/>
          <w:sz w:val="22"/>
          <w:szCs w:val="22"/>
        </w:rPr>
        <w:t xml:space="preserve"> 8</w:t>
      </w:r>
      <w:r w:rsidRPr="00BC4013">
        <w:rPr>
          <w:rFonts w:ascii="Arial" w:hAnsi="Arial" w:cs="Arial"/>
          <w:sz w:val="22"/>
          <w:szCs w:val="22"/>
        </w:rPr>
        <w:t xml:space="preserve"> bez zbytočného odkladu od jej doručenia. </w:t>
      </w:r>
    </w:p>
    <w:p w:rsidR="005D1D67" w:rsidRPr="00BC4013" w:rsidP="009363E4">
      <w:pPr>
        <w:spacing w:before="120" w:line="360" w:lineRule="auto"/>
        <w:ind w:firstLine="708"/>
        <w:jc w:val="both"/>
        <w:rPr>
          <w:rFonts w:ascii="Arial" w:hAnsi="Arial" w:cs="Arial"/>
          <w:sz w:val="22"/>
          <w:szCs w:val="22"/>
        </w:rPr>
      </w:pPr>
      <w:r w:rsidRPr="00BC4013">
        <w:rPr>
          <w:rFonts w:ascii="Arial" w:hAnsi="Arial" w:cs="Arial"/>
          <w:sz w:val="22"/>
          <w:szCs w:val="22"/>
        </w:rPr>
        <w:t xml:space="preserve">(11) Ročná  správa a polročná správa podľa odseku 8 písm. a) a c) obsahujú </w:t>
      </w:r>
    </w:p>
    <w:p w:rsidR="005D1D67" w:rsidRPr="00BC4013" w:rsidP="003A7F0F">
      <w:pPr>
        <w:tabs>
          <w:tab w:val="left" w:pos="-900"/>
        </w:tabs>
        <w:spacing w:before="120" w:line="360" w:lineRule="auto"/>
        <w:ind w:left="720" w:hanging="360"/>
        <w:jc w:val="both"/>
        <w:rPr>
          <w:rFonts w:ascii="Arial" w:hAnsi="Arial" w:cs="Arial"/>
          <w:sz w:val="22"/>
          <w:szCs w:val="22"/>
        </w:rPr>
      </w:pPr>
      <w:r w:rsidRPr="00BC4013">
        <w:rPr>
          <w:rFonts w:ascii="Arial" w:hAnsi="Arial" w:cs="Arial"/>
          <w:sz w:val="22"/>
          <w:szCs w:val="22"/>
        </w:rPr>
        <w:t>a) informácie o členoch predstavenstva, členoch dozornej rady a o akcionároch doplnkovej dôchodkovej spoločnosti,</w:t>
      </w:r>
    </w:p>
    <w:p w:rsidR="005D1D67" w:rsidRPr="00BC4013" w:rsidP="003A7F0F">
      <w:pPr>
        <w:tabs>
          <w:tab w:val="left" w:pos="-900"/>
          <w:tab w:val="left" w:pos="2280"/>
        </w:tabs>
        <w:spacing w:before="120" w:line="360" w:lineRule="auto"/>
        <w:ind w:left="720" w:hanging="360"/>
        <w:jc w:val="both"/>
        <w:rPr>
          <w:rFonts w:ascii="Arial" w:hAnsi="Arial" w:cs="Arial"/>
          <w:sz w:val="22"/>
          <w:szCs w:val="22"/>
        </w:rPr>
      </w:pPr>
      <w:r w:rsidRPr="00BC4013">
        <w:rPr>
          <w:rFonts w:ascii="Arial" w:hAnsi="Arial" w:cs="Arial"/>
          <w:sz w:val="22"/>
          <w:szCs w:val="22"/>
        </w:rPr>
        <w:t>b) informácie o najvýznamnejších skutočnostiach, ktoré ovplyvnili hospodárenie doplnkovej dôchodkovej spoločnosti a informácie o jeho očakávanom vývoji v nasledujúcom období,</w:t>
      </w:r>
    </w:p>
    <w:p w:rsidR="005D1D67" w:rsidRPr="00BC4013" w:rsidP="003A7F0F">
      <w:pPr>
        <w:tabs>
          <w:tab w:val="left" w:pos="-900"/>
        </w:tabs>
        <w:spacing w:before="120" w:line="360" w:lineRule="auto"/>
        <w:ind w:left="720" w:hanging="360"/>
        <w:jc w:val="both"/>
        <w:rPr>
          <w:rFonts w:ascii="Arial" w:hAnsi="Arial" w:cs="Arial"/>
          <w:sz w:val="22"/>
          <w:szCs w:val="22"/>
        </w:rPr>
      </w:pPr>
      <w:r w:rsidRPr="00BC4013">
        <w:rPr>
          <w:rFonts w:ascii="Arial" w:hAnsi="Arial" w:cs="Arial"/>
          <w:sz w:val="22"/>
          <w:szCs w:val="22"/>
        </w:rPr>
        <w:t>c)  informácie o cudzích zdrojoch doplnkovej dôchodkovej spoločnosti,</w:t>
      </w:r>
    </w:p>
    <w:p w:rsidR="005D1D67" w:rsidRPr="00BC4013" w:rsidP="003A7F0F">
      <w:pPr>
        <w:tabs>
          <w:tab w:val="left" w:pos="-900"/>
          <w:tab w:val="left" w:pos="2280"/>
        </w:tabs>
        <w:spacing w:before="120" w:line="360" w:lineRule="auto"/>
        <w:ind w:left="720" w:hanging="360"/>
        <w:jc w:val="both"/>
        <w:rPr>
          <w:rFonts w:ascii="Arial" w:hAnsi="Arial" w:cs="Arial"/>
          <w:sz w:val="22"/>
          <w:szCs w:val="22"/>
        </w:rPr>
      </w:pPr>
      <w:r w:rsidRPr="00BC4013">
        <w:rPr>
          <w:rFonts w:ascii="Arial" w:hAnsi="Arial" w:cs="Arial"/>
          <w:sz w:val="22"/>
          <w:szCs w:val="22"/>
        </w:rPr>
        <w:t>d) informácie o osobách, ktorým doplnková dôchodková spoločnosť zverila výkon činnosti podľa § 37,</w:t>
      </w:r>
    </w:p>
    <w:p w:rsidR="005D1D67" w:rsidRPr="00BC4013" w:rsidP="003A7F0F">
      <w:pPr>
        <w:tabs>
          <w:tab w:val="left" w:pos="-900"/>
          <w:tab w:val="left" w:pos="0"/>
        </w:tabs>
        <w:spacing w:before="120" w:line="360" w:lineRule="auto"/>
        <w:ind w:left="720" w:hanging="360"/>
        <w:jc w:val="both"/>
        <w:rPr>
          <w:rFonts w:ascii="Arial" w:hAnsi="Arial" w:cs="Arial"/>
          <w:sz w:val="22"/>
          <w:szCs w:val="22"/>
        </w:rPr>
      </w:pPr>
      <w:r w:rsidRPr="00BC4013">
        <w:rPr>
          <w:rFonts w:ascii="Arial" w:hAnsi="Arial" w:cs="Arial"/>
          <w:sz w:val="22"/>
          <w:szCs w:val="22"/>
        </w:rPr>
        <w:t>e) iné informácie, ktorých rozsah ustanoví podľa odseku 14 Národná banka Slovenska.</w:t>
      </w:r>
    </w:p>
    <w:p w:rsidR="005D1D67" w:rsidRPr="00BC4013" w:rsidP="009363E4">
      <w:pPr>
        <w:spacing w:before="120" w:line="360" w:lineRule="auto"/>
        <w:ind w:firstLine="708"/>
        <w:jc w:val="both"/>
        <w:rPr>
          <w:rFonts w:ascii="Arial" w:hAnsi="Arial" w:cs="Arial"/>
          <w:sz w:val="22"/>
          <w:szCs w:val="22"/>
        </w:rPr>
      </w:pPr>
      <w:r w:rsidRPr="00BC4013">
        <w:rPr>
          <w:rFonts w:ascii="Arial" w:hAnsi="Arial" w:cs="Arial"/>
          <w:sz w:val="22"/>
          <w:szCs w:val="22"/>
        </w:rPr>
        <w:t>(12) Ročná správa a polročná správa podľa odseku 8 písm. b) a d) obsahujú</w:t>
      </w:r>
    </w:p>
    <w:p w:rsidR="005D1D67" w:rsidRPr="00BC4013" w:rsidP="003A7F0F">
      <w:pPr>
        <w:tabs>
          <w:tab w:val="left" w:pos="-1440"/>
        </w:tabs>
        <w:spacing w:before="120" w:line="360" w:lineRule="auto"/>
        <w:ind w:left="720" w:hanging="360"/>
        <w:jc w:val="both"/>
        <w:rPr>
          <w:rFonts w:ascii="Arial" w:hAnsi="Arial" w:cs="Arial"/>
          <w:sz w:val="22"/>
          <w:szCs w:val="22"/>
        </w:rPr>
      </w:pPr>
      <w:r w:rsidRPr="00BC4013">
        <w:rPr>
          <w:rFonts w:ascii="Arial" w:hAnsi="Arial" w:cs="Arial"/>
          <w:sz w:val="22"/>
          <w:szCs w:val="22"/>
        </w:rPr>
        <w:t>a) informácie o najvýznamnejších skutočnostiach, ktoré ovplyvnili hospodárenie   s majetkom v doplnkovom dôchodkovom fonde a informácie o jeho očakávanom vývoji v nasledujúcom období,</w:t>
      </w:r>
    </w:p>
    <w:p w:rsidR="005D1D67" w:rsidRPr="00BC4013" w:rsidP="003A7F0F">
      <w:pPr>
        <w:tabs>
          <w:tab w:val="left" w:pos="-1440"/>
        </w:tabs>
        <w:spacing w:before="120" w:line="360" w:lineRule="auto"/>
        <w:ind w:left="720" w:hanging="360"/>
        <w:jc w:val="both"/>
        <w:rPr>
          <w:rFonts w:ascii="Arial" w:hAnsi="Arial" w:cs="Arial"/>
          <w:sz w:val="22"/>
          <w:szCs w:val="22"/>
        </w:rPr>
      </w:pPr>
      <w:r w:rsidRPr="00BC4013">
        <w:rPr>
          <w:rFonts w:ascii="Arial" w:hAnsi="Arial" w:cs="Arial"/>
          <w:sz w:val="22"/>
          <w:szCs w:val="22"/>
        </w:rPr>
        <w:t>b) informácie o stave majetku v doplnkovom dôchodkovom fonde v členení podľa trhov, emitentov, sektorového hľadiska a menového hľadiska,</w:t>
      </w:r>
    </w:p>
    <w:p w:rsidR="005D1D67" w:rsidRPr="00BC4013" w:rsidP="003A7F0F">
      <w:pPr>
        <w:tabs>
          <w:tab w:val="left" w:pos="-1440"/>
        </w:tabs>
        <w:spacing w:before="120" w:line="360" w:lineRule="auto"/>
        <w:ind w:left="720" w:hanging="360"/>
        <w:jc w:val="both"/>
        <w:rPr>
          <w:rFonts w:ascii="Arial" w:hAnsi="Arial" w:cs="Arial"/>
          <w:sz w:val="22"/>
          <w:szCs w:val="22"/>
        </w:rPr>
      </w:pPr>
      <w:r w:rsidRPr="00BC4013">
        <w:rPr>
          <w:rFonts w:ascii="Arial" w:hAnsi="Arial" w:cs="Arial"/>
          <w:sz w:val="22"/>
          <w:szCs w:val="22"/>
        </w:rPr>
        <w:t>c)  grafické znázornenie vývoja hodnoty doplnkovej dôchodkovej jednotky,</w:t>
      </w:r>
    </w:p>
    <w:p w:rsidR="005D1D67" w:rsidRPr="00BC4013" w:rsidP="003A7F0F">
      <w:pPr>
        <w:tabs>
          <w:tab w:val="left" w:pos="-1440"/>
        </w:tabs>
        <w:spacing w:before="120" w:line="360" w:lineRule="auto"/>
        <w:ind w:left="720" w:hanging="360"/>
        <w:jc w:val="both"/>
        <w:rPr>
          <w:rFonts w:ascii="Arial" w:hAnsi="Arial" w:cs="Arial"/>
          <w:sz w:val="22"/>
          <w:szCs w:val="22"/>
        </w:rPr>
      </w:pPr>
      <w:r w:rsidRPr="00BC4013">
        <w:rPr>
          <w:rFonts w:ascii="Arial" w:hAnsi="Arial" w:cs="Arial"/>
          <w:sz w:val="22"/>
          <w:szCs w:val="22"/>
        </w:rPr>
        <w:t xml:space="preserve">d)  informácie o vývoji počtu účastníkov, </w:t>
      </w:r>
    </w:p>
    <w:p w:rsidR="005D1D67" w:rsidRPr="00BC4013" w:rsidP="003A7F0F">
      <w:pPr>
        <w:tabs>
          <w:tab w:val="left" w:pos="-1440"/>
        </w:tabs>
        <w:spacing w:before="120" w:line="360" w:lineRule="auto"/>
        <w:ind w:left="720" w:hanging="360"/>
        <w:jc w:val="both"/>
        <w:rPr>
          <w:rFonts w:ascii="Arial" w:hAnsi="Arial" w:cs="Arial"/>
          <w:sz w:val="22"/>
          <w:szCs w:val="22"/>
        </w:rPr>
      </w:pPr>
      <w:r w:rsidRPr="00BC4013">
        <w:rPr>
          <w:rFonts w:ascii="Arial" w:hAnsi="Arial" w:cs="Arial"/>
          <w:sz w:val="22"/>
          <w:szCs w:val="22"/>
        </w:rPr>
        <w:t>e)  iné informácie, ktorých rozsah ustanoví podľa odseku 14 Národná banka Slovenska.</w:t>
      </w:r>
    </w:p>
    <w:p w:rsidR="005D1D67" w:rsidRPr="00BC4013" w:rsidP="003A7F0F">
      <w:pPr>
        <w:spacing w:before="120" w:line="360" w:lineRule="auto"/>
        <w:ind w:left="360" w:firstLine="348"/>
        <w:jc w:val="both"/>
        <w:rPr>
          <w:rFonts w:ascii="Arial" w:hAnsi="Arial" w:cs="Arial"/>
          <w:sz w:val="22"/>
          <w:szCs w:val="22"/>
        </w:rPr>
      </w:pPr>
      <w:r w:rsidRPr="00BC4013">
        <w:rPr>
          <w:rFonts w:ascii="Arial" w:hAnsi="Arial" w:cs="Arial"/>
          <w:sz w:val="22"/>
          <w:szCs w:val="22"/>
        </w:rPr>
        <w:t>(13) Doplnková dôchodková spoločnosť je povinná v lehotách podľa odseku 8   zverejniť v periodickej tlači s celoštátnou pôsobnosťou skrátenú verziu ročnej správy a polročnej správy o hospodárení s majetkom v doplnkových dôchodkových fondoch a skrátenú verziu ročnej správy a polročnej správy o hospodárení s vlastným majetkom doplnkovej dôchodkovej  spoločnosti.</w:t>
      </w:r>
    </w:p>
    <w:p w:rsidR="005D1D67" w:rsidRPr="00BC4013" w:rsidP="00913E52">
      <w:pPr>
        <w:spacing w:before="120" w:line="360" w:lineRule="auto"/>
        <w:ind w:left="360" w:hanging="360"/>
        <w:jc w:val="both"/>
        <w:rPr>
          <w:rFonts w:ascii="Arial" w:hAnsi="Arial" w:cs="Arial"/>
          <w:sz w:val="22"/>
          <w:szCs w:val="22"/>
        </w:rPr>
      </w:pPr>
      <w:r w:rsidRPr="00BC4013">
        <w:rPr>
          <w:rFonts w:ascii="Arial" w:hAnsi="Arial" w:cs="Arial"/>
          <w:sz w:val="22"/>
          <w:szCs w:val="22"/>
        </w:rPr>
        <w:tab/>
      </w:r>
      <w:r w:rsidR="00913E52">
        <w:rPr>
          <w:rFonts w:ascii="Arial" w:hAnsi="Arial" w:cs="Arial"/>
          <w:sz w:val="22"/>
          <w:szCs w:val="22"/>
        </w:rPr>
        <w:tab/>
      </w:r>
      <w:r w:rsidRPr="00BC4013">
        <w:rPr>
          <w:rFonts w:ascii="Arial" w:hAnsi="Arial" w:cs="Arial"/>
          <w:sz w:val="22"/>
          <w:szCs w:val="22"/>
        </w:rPr>
        <w:t xml:space="preserve">(14) Národná banka Slovenska ustanoví všeobecne záväzným právnym predpisom podrobnosti o informáciách podľa odseku 11 písm. a) až d)  a odseku 12 písm. a) až d) a rozsah iných informácií podľa odseku 11 písm. e) a odseku 12 písm. e), ktoré musí obsahovať ročná správa a polročná správa o hospodárení s majetkom v doplnkovom dôchodkovom fonde, ročná správa a polročná správa o hospodárení s vlastným majetkom doplnkovej dôchodkovej spoločnosti, skrátená verzia ročnej správy a polročnej správy o hospodárení s majetkom v doplnkovom dôchodkovom fonde, skrátená verzia ročnej správy a polročnej správy o hospodárení s vlastným majetkom doplnkovej dôchodkovej spoločnosti, rozsah, obsah, členenie, termíny, formu, spôsob, postup a miesto ich  predkladania Národnej banke Slovenska a rozsah ich zverejňovania.“. </w:t>
      </w:r>
    </w:p>
    <w:p w:rsidR="005D1D67" w:rsidRPr="00BC4013" w:rsidP="00913E52">
      <w:pPr>
        <w:spacing w:before="120" w:line="360" w:lineRule="auto"/>
        <w:ind w:firstLine="360"/>
        <w:jc w:val="both"/>
        <w:rPr>
          <w:rFonts w:ascii="Arial" w:hAnsi="Arial" w:cs="Arial"/>
          <w:sz w:val="22"/>
          <w:szCs w:val="22"/>
        </w:rPr>
      </w:pPr>
      <w:r w:rsidRPr="00BC4013">
        <w:rPr>
          <w:rFonts w:ascii="Arial" w:hAnsi="Arial" w:cs="Arial"/>
          <w:sz w:val="22"/>
          <w:szCs w:val="22"/>
        </w:rPr>
        <w:t>Doterajšie odseky 5 až 7 sa označujú ako odseky 15 až 17.</w:t>
      </w:r>
    </w:p>
    <w:p w:rsidR="005D1D67" w:rsidRPr="00BC4013" w:rsidP="00003A66">
      <w:pPr>
        <w:tabs>
          <w:tab w:val="left" w:pos="-360"/>
        </w:tabs>
        <w:spacing w:before="120" w:line="360" w:lineRule="auto"/>
        <w:ind w:left="360" w:hanging="360"/>
        <w:jc w:val="both"/>
        <w:rPr>
          <w:rFonts w:ascii="Arial" w:hAnsi="Arial" w:cs="Arial"/>
          <w:sz w:val="22"/>
          <w:szCs w:val="22"/>
        </w:rPr>
      </w:pPr>
      <w:r w:rsidRPr="00BC4013">
        <w:rPr>
          <w:rFonts w:ascii="Arial" w:hAnsi="Arial" w:cs="Arial"/>
          <w:sz w:val="22"/>
          <w:szCs w:val="22"/>
        </w:rPr>
        <w:t>34. V § 65 ods. 15 sa v prvej vete vypúšťajú slová „aktualizovať údaje najmenej raz týždenne na svojej internetovej stránke a“.</w:t>
      </w:r>
    </w:p>
    <w:p w:rsidR="005D1D67" w:rsidRPr="00BC4013" w:rsidP="00003A66">
      <w:pPr>
        <w:spacing w:before="120" w:line="360" w:lineRule="auto"/>
        <w:ind w:left="360" w:hanging="360"/>
        <w:jc w:val="both"/>
        <w:rPr>
          <w:rFonts w:ascii="Arial" w:hAnsi="Arial" w:cs="Arial"/>
          <w:bCs/>
          <w:sz w:val="22"/>
          <w:szCs w:val="22"/>
        </w:rPr>
      </w:pPr>
      <w:r w:rsidRPr="00BC4013">
        <w:rPr>
          <w:rFonts w:ascii="Arial" w:hAnsi="Arial" w:cs="Arial"/>
          <w:sz w:val="22"/>
          <w:szCs w:val="22"/>
        </w:rPr>
        <w:t xml:space="preserve">35. V § 67 ods. 5 sa slovo „údaje“ nahrádza slovom „informácie“ a na konci sa pripájajú tieto </w:t>
      </w:r>
      <w:r w:rsidR="00913E52">
        <w:rPr>
          <w:rFonts w:ascii="Arial" w:hAnsi="Arial" w:cs="Arial"/>
          <w:sz w:val="22"/>
          <w:szCs w:val="22"/>
        </w:rPr>
        <w:t>vety</w:t>
      </w:r>
      <w:r w:rsidRPr="00BC4013">
        <w:rPr>
          <w:rFonts w:ascii="Arial" w:hAnsi="Arial" w:cs="Arial"/>
          <w:sz w:val="22"/>
          <w:szCs w:val="22"/>
        </w:rPr>
        <w:t>: „</w:t>
      </w:r>
      <w:r w:rsidRPr="00BC4013">
        <w:rPr>
          <w:rFonts w:ascii="Arial" w:hAnsi="Arial" w:cs="Arial"/>
          <w:bCs/>
          <w:sz w:val="22"/>
          <w:szCs w:val="22"/>
        </w:rPr>
        <w:t>Štruktúru, rozsah, obsah, formu, členenie, termíny, spôsob, postup, miesto a metodiku poskytovania týchto informácií ustanoví Národná banka Slovenska všeobecne záväzným právnym predpisom. Poskytované informácie musia byť zrozumiteľné, prehľadné, preukazné, musia poskytovať pravdivý a verný obraz o hlásených skutočnostiach a musia byť predložené včas. Ak predložené informácie nezodpovedajú ustanovenej metodike alebo ak vzniknú dôvodné pochybnosti o ich správnosti alebo úplnosti, doplnková dôchodková spoločnosť je povinná na vyžiadanie Národnej banky Slovenska predložiť podklady a podať vysvetlenie v ňou určenej lehote.“.</w:t>
      </w:r>
    </w:p>
    <w:p w:rsidR="005D1D67" w:rsidRPr="00BC4013" w:rsidP="00974AA4">
      <w:pPr>
        <w:tabs>
          <w:tab w:val="left" w:pos="0"/>
          <w:tab w:val="left" w:pos="7650"/>
        </w:tabs>
        <w:spacing w:before="120" w:line="360" w:lineRule="auto"/>
        <w:jc w:val="both"/>
        <w:rPr>
          <w:rFonts w:ascii="Arial" w:hAnsi="Arial" w:cs="Arial"/>
          <w:sz w:val="22"/>
          <w:szCs w:val="22"/>
        </w:rPr>
      </w:pPr>
      <w:r w:rsidRPr="00BC4013">
        <w:rPr>
          <w:rFonts w:ascii="Arial" w:hAnsi="Arial" w:cs="Arial"/>
          <w:sz w:val="22"/>
          <w:szCs w:val="22"/>
        </w:rPr>
        <w:t>36. V § 67 odsek 6 znie:</w:t>
      </w:r>
      <w:r w:rsidR="00974AA4">
        <w:rPr>
          <w:rFonts w:ascii="Arial" w:hAnsi="Arial" w:cs="Arial"/>
          <w:sz w:val="22"/>
          <w:szCs w:val="22"/>
        </w:rPr>
        <w:tab/>
      </w:r>
    </w:p>
    <w:p w:rsidR="005D1D67" w:rsidP="00913E52">
      <w:pPr>
        <w:spacing w:before="120" w:line="360" w:lineRule="auto"/>
        <w:ind w:left="360" w:firstLine="348"/>
        <w:jc w:val="both"/>
        <w:rPr>
          <w:rFonts w:ascii="Arial" w:hAnsi="Arial" w:cs="Arial"/>
          <w:bCs/>
          <w:sz w:val="22"/>
          <w:szCs w:val="22"/>
        </w:rPr>
      </w:pPr>
      <w:r w:rsidRPr="00BC4013">
        <w:rPr>
          <w:rFonts w:ascii="Arial" w:hAnsi="Arial" w:cs="Arial"/>
          <w:bCs/>
          <w:sz w:val="22"/>
          <w:szCs w:val="22"/>
        </w:rPr>
        <w:t>„(6) Doplnková dôchodková spoločnosť a  depozitár sú povinní oznámiť Národnej banke Slovenska  bez zbytočného odkladu  prekročenie a zosúladenie limitov uvedených v ustanoveniach o obmedzení a rozložení rizika, a to elektronickým prevodom dát bezpečnou komunikáciou. Štruktúru, rozsah, obsah, formu, spôsob, postup, miesto a metodiku tohto oznámenia ustanoví Národná banka Slovenska všeobecným záväzným právnym predpisom.“.</w:t>
      </w:r>
    </w:p>
    <w:p w:rsidR="00723F66" w:rsidRPr="00BC4013" w:rsidP="00913E52">
      <w:pPr>
        <w:spacing w:before="120" w:line="360" w:lineRule="auto"/>
        <w:ind w:left="360" w:firstLine="348"/>
        <w:jc w:val="both"/>
        <w:rPr>
          <w:rFonts w:ascii="Arial" w:hAnsi="Arial" w:cs="Arial"/>
          <w:bCs/>
          <w:sz w:val="22"/>
          <w:szCs w:val="22"/>
        </w:rPr>
      </w:pPr>
    </w:p>
    <w:p w:rsidR="005D1D67" w:rsidRPr="00BC4013" w:rsidP="009363E4">
      <w:pPr>
        <w:tabs>
          <w:tab w:val="left" w:pos="0"/>
        </w:tabs>
        <w:spacing w:before="120" w:line="360" w:lineRule="auto"/>
        <w:jc w:val="both"/>
        <w:rPr>
          <w:rFonts w:ascii="Arial" w:hAnsi="Arial" w:cs="Arial"/>
          <w:sz w:val="22"/>
          <w:szCs w:val="22"/>
        </w:rPr>
      </w:pPr>
      <w:r w:rsidRPr="00BC4013">
        <w:rPr>
          <w:rFonts w:ascii="Arial" w:hAnsi="Arial" w:cs="Arial"/>
          <w:sz w:val="22"/>
          <w:szCs w:val="22"/>
        </w:rPr>
        <w:t>37.  § 67a vrátane nadpisu znie:</w:t>
      </w:r>
    </w:p>
    <w:p w:rsidR="005D1D67" w:rsidRPr="003D6EE9" w:rsidP="009363E4">
      <w:pPr>
        <w:tabs>
          <w:tab w:val="left" w:pos="0"/>
        </w:tabs>
        <w:spacing w:before="120" w:line="360" w:lineRule="auto"/>
        <w:jc w:val="center"/>
        <w:rPr>
          <w:rFonts w:ascii="Arial" w:hAnsi="Arial" w:cs="Arial"/>
          <w:b/>
          <w:sz w:val="22"/>
          <w:szCs w:val="22"/>
        </w:rPr>
      </w:pPr>
      <w:r w:rsidRPr="003D6EE9">
        <w:rPr>
          <w:rFonts w:ascii="Arial" w:hAnsi="Arial" w:cs="Arial"/>
          <w:b/>
          <w:sz w:val="22"/>
          <w:szCs w:val="22"/>
        </w:rPr>
        <w:t>„§ 67a</w:t>
      </w:r>
    </w:p>
    <w:p w:rsidR="005D1D67" w:rsidRPr="003D6EE9" w:rsidP="009363E4">
      <w:pPr>
        <w:tabs>
          <w:tab w:val="left" w:pos="0"/>
        </w:tabs>
        <w:spacing w:before="120" w:line="360" w:lineRule="auto"/>
        <w:jc w:val="center"/>
        <w:rPr>
          <w:rFonts w:ascii="Arial" w:hAnsi="Arial" w:cs="Arial"/>
          <w:b/>
          <w:sz w:val="22"/>
          <w:szCs w:val="22"/>
        </w:rPr>
      </w:pPr>
      <w:r w:rsidRPr="003D6EE9">
        <w:rPr>
          <w:rFonts w:ascii="Arial" w:hAnsi="Arial" w:cs="Arial"/>
          <w:b/>
          <w:sz w:val="22"/>
          <w:szCs w:val="22"/>
        </w:rPr>
        <w:t>Poskytnutie súčinnosti  Národnému inšpektorátu práce</w:t>
      </w:r>
    </w:p>
    <w:p w:rsidR="005D1D67" w:rsidRPr="00BC4013" w:rsidP="00913E52">
      <w:pPr>
        <w:tabs>
          <w:tab w:val="left" w:pos="-1260"/>
        </w:tabs>
        <w:spacing w:before="120" w:line="360" w:lineRule="auto"/>
        <w:ind w:left="360" w:hanging="360"/>
        <w:jc w:val="both"/>
        <w:rPr>
          <w:rFonts w:ascii="Arial" w:hAnsi="Arial" w:cs="Arial"/>
          <w:sz w:val="22"/>
          <w:szCs w:val="22"/>
        </w:rPr>
      </w:pPr>
      <w:r w:rsidRPr="00BC4013">
        <w:rPr>
          <w:rFonts w:ascii="Arial" w:hAnsi="Arial" w:cs="Arial"/>
          <w:b/>
          <w:sz w:val="22"/>
          <w:szCs w:val="22"/>
        </w:rPr>
        <w:tab/>
      </w:r>
      <w:r w:rsidR="00913E52">
        <w:rPr>
          <w:rFonts w:ascii="Arial" w:hAnsi="Arial" w:cs="Arial"/>
          <w:b/>
          <w:sz w:val="22"/>
          <w:szCs w:val="22"/>
        </w:rPr>
        <w:tab/>
      </w:r>
      <w:r w:rsidRPr="00BC4013">
        <w:rPr>
          <w:rFonts w:ascii="Arial" w:hAnsi="Arial" w:cs="Arial"/>
          <w:sz w:val="22"/>
          <w:szCs w:val="22"/>
        </w:rPr>
        <w:t>Doplnková dôchodková spoločnosť je povinná poskytnúť na požiadanie Národnému inšpektorátu práce súčinnosť pri výkone dozoru nad dodržiavaním  ustanovení tohto zákona upravujúcich doplnkové dôchodkové sporenie zamestnancov uvedených v § 5 ods. 2.“.</w:t>
      </w:r>
    </w:p>
    <w:p w:rsidR="005D1D67" w:rsidRPr="00BC4013" w:rsidP="003D6EE9">
      <w:pPr>
        <w:spacing w:before="120" w:line="360" w:lineRule="auto"/>
        <w:ind w:left="360" w:hanging="360"/>
        <w:jc w:val="both"/>
        <w:rPr>
          <w:rFonts w:ascii="Arial" w:hAnsi="Arial" w:cs="Arial"/>
          <w:sz w:val="22"/>
          <w:szCs w:val="22"/>
        </w:rPr>
      </w:pPr>
      <w:r w:rsidRPr="00BC4013">
        <w:rPr>
          <w:rFonts w:ascii="Arial" w:hAnsi="Arial" w:cs="Arial"/>
          <w:sz w:val="22"/>
          <w:szCs w:val="22"/>
        </w:rPr>
        <w:t xml:space="preserve">38. V § 87e ods. 1 písm. c)  sa slovo „sporiteľom“ nahrádza slovom „účastníkom“  a slová „dôchodku starobného“ sa nahrádzajú slovami „dávky doplnkového“.  </w:t>
      </w:r>
    </w:p>
    <w:p w:rsidR="005D1D67" w:rsidRPr="00BC4013" w:rsidP="009363E4">
      <w:pPr>
        <w:tabs>
          <w:tab w:val="left" w:pos="0"/>
        </w:tabs>
        <w:spacing w:before="120" w:line="360" w:lineRule="auto"/>
        <w:jc w:val="both"/>
        <w:rPr>
          <w:rFonts w:ascii="Arial" w:hAnsi="Arial" w:cs="Arial"/>
          <w:sz w:val="22"/>
          <w:szCs w:val="22"/>
        </w:rPr>
      </w:pPr>
      <w:r w:rsidRPr="00BC4013">
        <w:rPr>
          <w:rFonts w:ascii="Arial" w:hAnsi="Arial" w:cs="Arial"/>
          <w:sz w:val="22"/>
          <w:szCs w:val="22"/>
        </w:rPr>
        <w:t xml:space="preserve">39. V § 87e ods. 4 sa slová „so starobným“ nahrádzajú slovami „s doplnkovým“. </w:t>
      </w:r>
    </w:p>
    <w:p w:rsidR="00F00DB4" w:rsidP="009363E4">
      <w:pPr>
        <w:tabs>
          <w:tab w:val="left" w:pos="540"/>
        </w:tabs>
        <w:spacing w:before="120" w:line="360" w:lineRule="auto"/>
        <w:rPr>
          <w:rFonts w:ascii="Arial" w:hAnsi="Arial" w:cs="Arial"/>
          <w:sz w:val="22"/>
          <w:szCs w:val="22"/>
        </w:rPr>
      </w:pPr>
    </w:p>
    <w:p w:rsidR="00F00DB4" w:rsidP="009363E4">
      <w:pPr>
        <w:tabs>
          <w:tab w:val="left" w:pos="540"/>
        </w:tabs>
        <w:spacing w:before="120" w:line="360" w:lineRule="auto"/>
        <w:rPr>
          <w:rFonts w:ascii="Arial" w:hAnsi="Arial" w:cs="Arial"/>
          <w:sz w:val="22"/>
          <w:szCs w:val="22"/>
        </w:rPr>
      </w:pPr>
    </w:p>
    <w:p w:rsidR="00F00DB4" w:rsidP="009363E4">
      <w:pPr>
        <w:tabs>
          <w:tab w:val="left" w:pos="540"/>
        </w:tabs>
        <w:spacing w:before="120" w:line="360" w:lineRule="auto"/>
        <w:rPr>
          <w:rFonts w:ascii="Arial" w:hAnsi="Arial" w:cs="Arial"/>
          <w:sz w:val="22"/>
          <w:szCs w:val="22"/>
        </w:rPr>
      </w:pPr>
    </w:p>
    <w:p w:rsidR="005D1D67" w:rsidRPr="00BC4013" w:rsidP="009363E4">
      <w:pPr>
        <w:tabs>
          <w:tab w:val="left" w:pos="540"/>
        </w:tabs>
        <w:spacing w:before="120" w:line="360" w:lineRule="auto"/>
        <w:rPr>
          <w:rFonts w:ascii="Arial" w:hAnsi="Arial" w:cs="Arial"/>
          <w:sz w:val="22"/>
          <w:szCs w:val="22"/>
        </w:rPr>
      </w:pPr>
      <w:r w:rsidRPr="00BC4013">
        <w:rPr>
          <w:rFonts w:ascii="Arial" w:hAnsi="Arial" w:cs="Arial"/>
          <w:sz w:val="22"/>
          <w:szCs w:val="22"/>
        </w:rPr>
        <w:t xml:space="preserve">40. Za § 87e sa vkladajú § </w:t>
      </w:r>
      <w:smartTag w:uri="urn:schemas-microsoft-com:office:smarttags" w:element="metricconverter">
        <w:smartTagPr>
          <w:attr w:name="ProductID" w:val="6 a"/>
        </w:smartTagPr>
        <w:r w:rsidRPr="00BC4013">
          <w:rPr>
            <w:rFonts w:ascii="Arial" w:hAnsi="Arial" w:cs="Arial"/>
            <w:sz w:val="22"/>
            <w:szCs w:val="22"/>
          </w:rPr>
          <w:t>87f</w:t>
        </w:r>
      </w:smartTag>
      <w:r w:rsidRPr="00BC4013">
        <w:rPr>
          <w:rFonts w:ascii="Arial" w:hAnsi="Arial" w:cs="Arial"/>
          <w:sz w:val="22"/>
          <w:szCs w:val="22"/>
        </w:rPr>
        <w:t xml:space="preserve"> až 87</w:t>
      </w:r>
      <w:r w:rsidR="00913E52">
        <w:rPr>
          <w:rFonts w:ascii="Arial" w:hAnsi="Arial" w:cs="Arial"/>
          <w:sz w:val="22"/>
          <w:szCs w:val="22"/>
        </w:rPr>
        <w:t>i</w:t>
      </w:r>
      <w:r w:rsidRPr="00BC4013">
        <w:rPr>
          <w:rFonts w:ascii="Arial" w:hAnsi="Arial" w:cs="Arial"/>
          <w:sz w:val="22"/>
          <w:szCs w:val="22"/>
        </w:rPr>
        <w:t>, ktoré vrátane nadpisu znejú:</w:t>
      </w:r>
    </w:p>
    <w:p w:rsidR="005D1D67" w:rsidRPr="00BC4013" w:rsidP="009363E4">
      <w:pPr>
        <w:spacing w:before="120" w:line="360" w:lineRule="auto"/>
        <w:jc w:val="center"/>
        <w:rPr>
          <w:rFonts w:ascii="Arial" w:hAnsi="Arial" w:cs="Arial"/>
          <w:b/>
          <w:sz w:val="22"/>
          <w:szCs w:val="22"/>
        </w:rPr>
      </w:pPr>
      <w:r w:rsidRPr="00BC4013">
        <w:rPr>
          <w:rFonts w:ascii="Arial" w:hAnsi="Arial" w:cs="Arial"/>
          <w:b/>
          <w:sz w:val="22"/>
          <w:szCs w:val="22"/>
        </w:rPr>
        <w:t>„Prechodné ustanovenia k úpravám účinným od 1. januára 2009</w:t>
      </w:r>
    </w:p>
    <w:p w:rsidR="005D1D67" w:rsidRPr="003D6EE9" w:rsidP="003D6EE9">
      <w:pPr>
        <w:spacing w:before="120" w:line="360" w:lineRule="auto"/>
        <w:jc w:val="center"/>
        <w:rPr>
          <w:rFonts w:ascii="Arial" w:hAnsi="Arial" w:cs="Arial"/>
          <w:b/>
          <w:sz w:val="22"/>
          <w:szCs w:val="22"/>
        </w:rPr>
      </w:pPr>
      <w:r w:rsidRPr="003D6EE9">
        <w:rPr>
          <w:rFonts w:ascii="Arial" w:hAnsi="Arial" w:cs="Arial"/>
          <w:b/>
          <w:sz w:val="22"/>
          <w:szCs w:val="22"/>
        </w:rPr>
        <w:t xml:space="preserve">§ </w:t>
      </w:r>
      <w:smartTag w:uri="urn:schemas-microsoft-com:office:smarttags" w:element="metricconverter">
        <w:smartTagPr>
          <w:attr w:name="ProductID" w:val="6 a"/>
        </w:smartTagPr>
        <w:r w:rsidRPr="003D6EE9">
          <w:rPr>
            <w:rFonts w:ascii="Arial" w:hAnsi="Arial" w:cs="Arial"/>
            <w:b/>
            <w:sz w:val="22"/>
            <w:szCs w:val="22"/>
          </w:rPr>
          <w:t>87f</w:t>
        </w:r>
      </w:smartTag>
    </w:p>
    <w:p w:rsidR="005D1D67" w:rsidRPr="00BC4013" w:rsidP="00913E52">
      <w:pPr>
        <w:spacing w:before="120" w:line="360" w:lineRule="auto"/>
        <w:ind w:left="360" w:firstLine="348"/>
        <w:jc w:val="both"/>
        <w:rPr>
          <w:rFonts w:ascii="Arial" w:hAnsi="Arial" w:cs="Arial"/>
          <w:sz w:val="22"/>
          <w:szCs w:val="22"/>
        </w:rPr>
      </w:pPr>
      <w:r w:rsidRPr="00BC4013">
        <w:rPr>
          <w:rFonts w:ascii="Arial" w:hAnsi="Arial" w:cs="Arial"/>
          <w:sz w:val="22"/>
          <w:szCs w:val="22"/>
        </w:rPr>
        <w:t>Doplnkový výsluhový dôchodok účastníkov uvedených  v § 86 ods. 1 prvej vete sa od 1. januára 2009 vypláca za podmienok</w:t>
      </w:r>
      <w:r w:rsidRPr="00BC4013" w:rsidR="00B11D11">
        <w:rPr>
          <w:rFonts w:ascii="Arial" w:hAnsi="Arial" w:cs="Arial"/>
          <w:sz w:val="22"/>
          <w:szCs w:val="22"/>
        </w:rPr>
        <w:t xml:space="preserve"> ustanovených </w:t>
      </w:r>
      <w:r w:rsidRPr="00BC4013" w:rsidR="00190EF4">
        <w:rPr>
          <w:rFonts w:ascii="Arial" w:hAnsi="Arial" w:cs="Arial"/>
          <w:sz w:val="22"/>
          <w:szCs w:val="22"/>
        </w:rPr>
        <w:t xml:space="preserve">na vyplácanie doplnkového výsluhového dôchodku a na určenie jeho sumy podľa zákona účinného </w:t>
      </w:r>
      <w:r w:rsidR="00281CC9">
        <w:rPr>
          <w:rFonts w:ascii="Arial" w:hAnsi="Arial" w:cs="Arial"/>
          <w:sz w:val="22"/>
          <w:szCs w:val="22"/>
        </w:rPr>
        <w:t xml:space="preserve">od </w:t>
      </w:r>
      <w:r w:rsidRPr="00BC4013" w:rsidR="00190EF4">
        <w:rPr>
          <w:rFonts w:ascii="Arial" w:hAnsi="Arial" w:cs="Arial"/>
          <w:sz w:val="22"/>
          <w:szCs w:val="22"/>
        </w:rPr>
        <w:t>1</w:t>
      </w:r>
      <w:r w:rsidRPr="00BC4013">
        <w:rPr>
          <w:rFonts w:ascii="Arial" w:hAnsi="Arial" w:cs="Arial"/>
          <w:sz w:val="22"/>
          <w:szCs w:val="22"/>
        </w:rPr>
        <w:t>. januára 2009.</w:t>
      </w:r>
    </w:p>
    <w:p w:rsidR="005D1D67" w:rsidRPr="003D6EE9" w:rsidP="003D6EE9">
      <w:pPr>
        <w:spacing w:before="120" w:line="360" w:lineRule="auto"/>
        <w:jc w:val="center"/>
        <w:rPr>
          <w:rFonts w:ascii="Arial" w:hAnsi="Arial" w:cs="Arial"/>
          <w:b/>
          <w:i/>
          <w:sz w:val="22"/>
          <w:szCs w:val="22"/>
        </w:rPr>
      </w:pPr>
      <w:r w:rsidRPr="003D6EE9">
        <w:rPr>
          <w:rFonts w:ascii="Arial" w:hAnsi="Arial" w:cs="Arial"/>
          <w:b/>
          <w:sz w:val="22"/>
          <w:szCs w:val="22"/>
        </w:rPr>
        <w:t>§ 87g</w:t>
      </w:r>
    </w:p>
    <w:p w:rsidR="005D1D67" w:rsidRPr="00BC4013" w:rsidP="00281CC9">
      <w:pPr>
        <w:spacing w:before="120" w:line="360" w:lineRule="auto"/>
        <w:ind w:left="360" w:firstLine="348"/>
        <w:jc w:val="both"/>
        <w:rPr>
          <w:rFonts w:ascii="Arial" w:hAnsi="Arial" w:cs="Arial"/>
          <w:sz w:val="22"/>
          <w:szCs w:val="22"/>
        </w:rPr>
      </w:pPr>
      <w:r w:rsidRPr="00BC4013">
        <w:rPr>
          <w:rFonts w:ascii="Arial" w:hAnsi="Arial" w:cs="Arial"/>
          <w:sz w:val="22"/>
          <w:szCs w:val="22"/>
        </w:rPr>
        <w:t>Doplnková dôchodková spoločnosť je povinná zosúladiť zloženie majetku v doplnkovom dôchodkovom fonde s ustanoveniami  zákona účinného od 1. januára 2009 najneskôr do 31. decembra 2009. Na žiadosť doplnkovej dôchodkovej spoločnosti môže Národná banka Slovenska lehotu podľa prvej vety predĺžiť</w:t>
      </w:r>
      <w:r w:rsidR="00281CC9">
        <w:rPr>
          <w:rFonts w:ascii="Arial" w:hAnsi="Arial" w:cs="Arial"/>
          <w:sz w:val="22"/>
          <w:szCs w:val="22"/>
        </w:rPr>
        <w:t xml:space="preserve"> najviac o jeden rok</w:t>
      </w:r>
      <w:r w:rsidRPr="00BC4013">
        <w:rPr>
          <w:rFonts w:ascii="Arial" w:hAnsi="Arial" w:cs="Arial"/>
          <w:sz w:val="22"/>
          <w:szCs w:val="22"/>
        </w:rPr>
        <w:t>.</w:t>
      </w:r>
    </w:p>
    <w:p w:rsidR="00F00DB4" w:rsidP="009363E4">
      <w:pPr>
        <w:spacing w:before="120" w:line="360" w:lineRule="auto"/>
        <w:jc w:val="center"/>
        <w:rPr>
          <w:rFonts w:ascii="Arial" w:hAnsi="Arial" w:cs="Arial"/>
          <w:b/>
          <w:sz w:val="22"/>
          <w:szCs w:val="22"/>
        </w:rPr>
      </w:pPr>
    </w:p>
    <w:p w:rsidR="005D1D67" w:rsidRPr="003D6EE9" w:rsidP="009363E4">
      <w:pPr>
        <w:spacing w:before="120" w:line="360" w:lineRule="auto"/>
        <w:jc w:val="center"/>
        <w:rPr>
          <w:rFonts w:ascii="Arial" w:hAnsi="Arial" w:cs="Arial"/>
          <w:b/>
          <w:sz w:val="22"/>
          <w:szCs w:val="22"/>
        </w:rPr>
      </w:pPr>
      <w:r w:rsidRPr="003D6EE9">
        <w:rPr>
          <w:rFonts w:ascii="Arial" w:hAnsi="Arial" w:cs="Arial"/>
          <w:b/>
          <w:sz w:val="22"/>
          <w:szCs w:val="22"/>
        </w:rPr>
        <w:t>§ 87h</w:t>
      </w:r>
    </w:p>
    <w:p w:rsidR="005D1D67" w:rsidRPr="00BC4013" w:rsidP="00281CC9">
      <w:pPr>
        <w:spacing w:before="120" w:line="360" w:lineRule="auto"/>
        <w:ind w:left="360" w:hanging="360"/>
        <w:jc w:val="both"/>
        <w:rPr>
          <w:rFonts w:ascii="Arial" w:hAnsi="Arial" w:cs="Arial"/>
          <w:sz w:val="22"/>
          <w:szCs w:val="22"/>
        </w:rPr>
      </w:pPr>
      <w:r w:rsidRPr="00BC4013">
        <w:rPr>
          <w:rFonts w:ascii="Arial" w:hAnsi="Arial" w:cs="Arial"/>
          <w:sz w:val="22"/>
          <w:szCs w:val="22"/>
        </w:rPr>
        <w:tab/>
      </w:r>
      <w:r w:rsidR="00281CC9">
        <w:rPr>
          <w:rFonts w:ascii="Arial" w:hAnsi="Arial" w:cs="Arial"/>
          <w:sz w:val="22"/>
          <w:szCs w:val="22"/>
        </w:rPr>
        <w:tab/>
      </w:r>
      <w:r w:rsidRPr="00BC4013">
        <w:rPr>
          <w:rFonts w:ascii="Arial" w:hAnsi="Arial" w:cs="Arial"/>
          <w:sz w:val="22"/>
          <w:szCs w:val="22"/>
        </w:rPr>
        <w:t xml:space="preserve">V období šiestich mesiacov po zavedení </w:t>
      </w:r>
      <w:r w:rsidR="00281CC9">
        <w:rPr>
          <w:rFonts w:ascii="Arial" w:hAnsi="Arial" w:cs="Arial"/>
          <w:sz w:val="22"/>
          <w:szCs w:val="22"/>
        </w:rPr>
        <w:t xml:space="preserve">meny </w:t>
      </w:r>
      <w:r w:rsidRPr="00BC4013">
        <w:rPr>
          <w:rFonts w:ascii="Arial" w:hAnsi="Arial" w:cs="Arial"/>
          <w:sz w:val="22"/>
          <w:szCs w:val="22"/>
        </w:rPr>
        <w:t>eur</w:t>
      </w:r>
      <w:r w:rsidR="00281CC9">
        <w:rPr>
          <w:rFonts w:ascii="Arial" w:hAnsi="Arial" w:cs="Arial"/>
          <w:sz w:val="22"/>
          <w:szCs w:val="22"/>
        </w:rPr>
        <w:t>o</w:t>
      </w:r>
      <w:r w:rsidRPr="00BC4013">
        <w:rPr>
          <w:rFonts w:ascii="Arial" w:hAnsi="Arial" w:cs="Arial"/>
          <w:sz w:val="22"/>
          <w:szCs w:val="22"/>
        </w:rPr>
        <w:t xml:space="preserve"> v Slovenskej republike môže depozitár pre každý doplnkový dôchodkový fond spravovaný doplnkovou  dôchodkovou spoločnosťou vi</w:t>
      </w:r>
      <w:r w:rsidRPr="00BC4013" w:rsidR="00190EF4">
        <w:rPr>
          <w:rFonts w:ascii="Arial" w:hAnsi="Arial" w:cs="Arial"/>
          <w:sz w:val="22"/>
          <w:szCs w:val="22"/>
        </w:rPr>
        <w:t>esť dva bežné účty v eurách.</w:t>
      </w:r>
    </w:p>
    <w:p w:rsidR="00F00DB4" w:rsidP="009363E4">
      <w:pPr>
        <w:spacing w:before="120" w:line="360" w:lineRule="auto"/>
        <w:jc w:val="center"/>
        <w:rPr>
          <w:rFonts w:ascii="Arial" w:hAnsi="Arial" w:cs="Arial"/>
          <w:b/>
          <w:sz w:val="22"/>
          <w:szCs w:val="22"/>
        </w:rPr>
      </w:pPr>
    </w:p>
    <w:p w:rsidR="005D1D67" w:rsidRPr="003D6EE9" w:rsidP="009363E4">
      <w:pPr>
        <w:spacing w:before="120" w:line="360" w:lineRule="auto"/>
        <w:jc w:val="center"/>
        <w:rPr>
          <w:rFonts w:ascii="Arial" w:hAnsi="Arial" w:cs="Arial"/>
          <w:b/>
          <w:sz w:val="22"/>
          <w:szCs w:val="22"/>
        </w:rPr>
      </w:pPr>
      <w:r w:rsidRPr="003D6EE9">
        <w:rPr>
          <w:rFonts w:ascii="Arial" w:hAnsi="Arial" w:cs="Arial"/>
          <w:b/>
          <w:sz w:val="22"/>
          <w:szCs w:val="22"/>
        </w:rPr>
        <w:t>§ 87</w:t>
      </w:r>
      <w:r w:rsidR="00281CC9">
        <w:rPr>
          <w:rFonts w:ascii="Arial" w:hAnsi="Arial" w:cs="Arial"/>
          <w:b/>
          <w:sz w:val="22"/>
          <w:szCs w:val="22"/>
        </w:rPr>
        <w:t>i</w:t>
      </w:r>
    </w:p>
    <w:p w:rsidR="005D1D67" w:rsidRPr="00BC4013" w:rsidP="00281CC9">
      <w:pPr>
        <w:spacing w:before="120" w:line="360" w:lineRule="auto"/>
        <w:ind w:left="360" w:firstLine="348"/>
        <w:jc w:val="both"/>
        <w:rPr>
          <w:rFonts w:ascii="Arial" w:hAnsi="Arial" w:cs="Arial"/>
          <w:sz w:val="22"/>
          <w:szCs w:val="22"/>
        </w:rPr>
      </w:pPr>
      <w:r w:rsidRPr="00BC4013">
        <w:rPr>
          <w:rFonts w:ascii="Arial" w:hAnsi="Arial" w:cs="Arial"/>
          <w:sz w:val="22"/>
          <w:szCs w:val="22"/>
        </w:rPr>
        <w:t>Pre  doplnkové dôchodkové fondy, ktoré začala doplnková dôchodková spoločnosť vytvárať pred 1. januárom 2009</w:t>
      </w:r>
      <w:r w:rsidRPr="00BC4013" w:rsidR="00614A79">
        <w:rPr>
          <w:rFonts w:ascii="Arial" w:hAnsi="Arial" w:cs="Arial"/>
          <w:sz w:val="22"/>
          <w:szCs w:val="22"/>
        </w:rPr>
        <w:t>,</w:t>
      </w:r>
      <w:r w:rsidRPr="00BC4013">
        <w:rPr>
          <w:rFonts w:ascii="Arial" w:hAnsi="Arial" w:cs="Arial"/>
          <w:sz w:val="22"/>
          <w:szCs w:val="22"/>
        </w:rPr>
        <w:t xml:space="preserve"> </w:t>
      </w:r>
      <w:r w:rsidRPr="00BC4013" w:rsidR="00614A79">
        <w:rPr>
          <w:rFonts w:ascii="Arial" w:hAnsi="Arial" w:cs="Arial"/>
          <w:sz w:val="22"/>
          <w:szCs w:val="22"/>
        </w:rPr>
        <w:t xml:space="preserve">určuje </w:t>
      </w:r>
      <w:r w:rsidRPr="00BC4013">
        <w:rPr>
          <w:rFonts w:ascii="Arial" w:hAnsi="Arial" w:cs="Arial"/>
          <w:sz w:val="22"/>
          <w:szCs w:val="22"/>
        </w:rPr>
        <w:t>doplnková dôchodková spoločnosť počiatočnú hodnotu doplnkovej dôchodkovej jednotky vo výške 0,033194 eura ku dňu začatia vytvárania doplnkového dôchodkového fondu. Po tomto dni sa určuje aktuálna hodnota doplnkovej dôchodkovej jednotky. Doplnková dôchodková spoločnosť  je povinná začať s evidenciou doplnkových dôchodkových jednotiek najnesk</w:t>
      </w:r>
      <w:r w:rsidRPr="00BC4013" w:rsidR="00614A79">
        <w:rPr>
          <w:rFonts w:ascii="Arial" w:hAnsi="Arial" w:cs="Arial"/>
          <w:sz w:val="22"/>
          <w:szCs w:val="22"/>
        </w:rPr>
        <w:t>ô</w:t>
      </w:r>
      <w:r w:rsidRPr="00BC4013">
        <w:rPr>
          <w:rFonts w:ascii="Arial" w:hAnsi="Arial" w:cs="Arial"/>
          <w:sz w:val="22"/>
          <w:szCs w:val="22"/>
        </w:rPr>
        <w:t>r do 30. júna 2009.".</w:t>
      </w:r>
    </w:p>
    <w:p w:rsidR="00F00DB4" w:rsidP="00506FFB">
      <w:pPr>
        <w:spacing w:before="120" w:line="360" w:lineRule="auto"/>
        <w:jc w:val="center"/>
        <w:rPr>
          <w:rFonts w:ascii="Arial" w:hAnsi="Arial" w:cs="Arial"/>
          <w:b/>
          <w:sz w:val="22"/>
          <w:szCs w:val="22"/>
        </w:rPr>
      </w:pPr>
    </w:p>
    <w:p w:rsidR="00506FFB" w:rsidRPr="00AC1A7B" w:rsidP="00506FFB">
      <w:pPr>
        <w:spacing w:before="120" w:line="360" w:lineRule="auto"/>
        <w:jc w:val="center"/>
        <w:rPr>
          <w:rFonts w:ascii="Arial" w:hAnsi="Arial" w:cs="Arial"/>
          <w:b/>
          <w:sz w:val="22"/>
          <w:szCs w:val="22"/>
        </w:rPr>
      </w:pPr>
      <w:r w:rsidRPr="00AC1A7B">
        <w:rPr>
          <w:rFonts w:ascii="Arial" w:hAnsi="Arial" w:cs="Arial"/>
          <w:b/>
          <w:sz w:val="22"/>
          <w:szCs w:val="22"/>
        </w:rPr>
        <w:t>Čl. IV</w:t>
      </w:r>
    </w:p>
    <w:p w:rsidR="00506FFB" w:rsidRPr="00AC1A7B" w:rsidP="00506FFB">
      <w:pPr>
        <w:spacing w:before="120" w:line="360" w:lineRule="auto"/>
        <w:jc w:val="both"/>
        <w:rPr>
          <w:rFonts w:ascii="Arial" w:hAnsi="Arial" w:cs="Arial"/>
          <w:sz w:val="22"/>
          <w:szCs w:val="22"/>
        </w:rPr>
      </w:pPr>
    </w:p>
    <w:p w:rsidR="00506FFB" w:rsidRPr="00AC1A7B" w:rsidP="00506FFB">
      <w:pPr>
        <w:spacing w:before="120" w:line="360" w:lineRule="auto"/>
        <w:ind w:firstLine="708"/>
        <w:jc w:val="both"/>
        <w:rPr>
          <w:rFonts w:ascii="Arial" w:hAnsi="Arial" w:cs="Arial"/>
          <w:sz w:val="22"/>
          <w:szCs w:val="22"/>
        </w:rPr>
      </w:pPr>
      <w:r w:rsidRPr="00AC1A7B">
        <w:rPr>
          <w:rFonts w:ascii="Arial" w:hAnsi="Arial" w:cs="Arial"/>
          <w:sz w:val="22"/>
          <w:szCs w:val="22"/>
        </w:rPr>
        <w:t>Zákon č. 328/2002 Z. z. o sociálnom zabezpečení policajtov a vojakov a o zmene a doplnení niektorých zákonov v znení zákona č. 447/2002 Z. z., zákona č. 534/2002 Z. z., zákona č. 463/2003 Z. z., zákona č. 365/2004 Z. z., zákona č. 732/2004 Z. z., zákona 592/2006 Z. z., zákona č. 274/2007 Z. z., zákona č. 519/2007 Z. z.,  zákona č. 643/2007 Z. z.</w:t>
      </w:r>
      <w:r w:rsidR="00723F66">
        <w:rPr>
          <w:rFonts w:ascii="Arial" w:hAnsi="Arial" w:cs="Arial"/>
          <w:sz w:val="22"/>
          <w:szCs w:val="22"/>
        </w:rPr>
        <w:t>,</w:t>
      </w:r>
      <w:r w:rsidRPr="00AC1A7B">
        <w:rPr>
          <w:rFonts w:ascii="Arial" w:hAnsi="Arial" w:cs="Arial"/>
          <w:sz w:val="22"/>
          <w:szCs w:val="22"/>
        </w:rPr>
        <w:t> zákona č. 61/2008 Z. z.</w:t>
      </w:r>
      <w:r w:rsidR="00723F66">
        <w:rPr>
          <w:rFonts w:ascii="Arial" w:hAnsi="Arial" w:cs="Arial"/>
          <w:sz w:val="22"/>
          <w:szCs w:val="22"/>
        </w:rPr>
        <w:t xml:space="preserve"> a zákona schváleného 24. októbra 2008 (tlač 723)</w:t>
      </w:r>
      <w:r w:rsidRPr="00AC1A7B">
        <w:rPr>
          <w:rFonts w:ascii="Arial" w:hAnsi="Arial" w:cs="Arial"/>
          <w:sz w:val="22"/>
          <w:szCs w:val="22"/>
        </w:rPr>
        <w:t xml:space="preserve"> sa mení a dopĺňa takto: </w:t>
      </w:r>
    </w:p>
    <w:p w:rsidR="00506FFB" w:rsidRPr="00AC1A7B" w:rsidP="00506FFB">
      <w:pPr>
        <w:spacing w:before="120" w:line="360" w:lineRule="auto"/>
        <w:ind w:left="284" w:hanging="284"/>
        <w:jc w:val="both"/>
        <w:rPr>
          <w:rFonts w:ascii="Arial" w:hAnsi="Arial" w:cs="Arial"/>
          <w:sz w:val="22"/>
          <w:szCs w:val="22"/>
        </w:rPr>
      </w:pPr>
      <w:r w:rsidRPr="00AC1A7B">
        <w:rPr>
          <w:rFonts w:ascii="Arial" w:hAnsi="Arial" w:cs="Arial"/>
          <w:sz w:val="22"/>
          <w:szCs w:val="22"/>
        </w:rPr>
        <w:t>1. V § 10 ods. 15 sa v úvodnej vete za slovo „lekárom“ vkladajú slová „alebo odo dňa pôrodu, ak porodila skôr“.</w:t>
      </w:r>
    </w:p>
    <w:p w:rsidR="00506FFB" w:rsidRPr="00AC1A7B" w:rsidP="00506FFB">
      <w:pPr>
        <w:spacing w:before="120" w:line="360" w:lineRule="auto"/>
        <w:jc w:val="both"/>
        <w:rPr>
          <w:rFonts w:ascii="Arial" w:hAnsi="Arial" w:cs="Arial"/>
          <w:sz w:val="22"/>
          <w:szCs w:val="22"/>
        </w:rPr>
      </w:pPr>
      <w:r w:rsidRPr="00AC1A7B">
        <w:rPr>
          <w:rFonts w:ascii="Arial" w:hAnsi="Arial" w:cs="Arial"/>
          <w:sz w:val="22"/>
          <w:szCs w:val="22"/>
        </w:rPr>
        <w:t>2. V § 33 ods. 1 sa písmeno b) dopĺňa  bodom 9, ktorý znie:</w:t>
      </w:r>
    </w:p>
    <w:p w:rsidR="00506FFB" w:rsidRPr="00AC1A7B" w:rsidP="00506FFB">
      <w:pPr>
        <w:spacing w:before="120" w:line="360" w:lineRule="auto"/>
        <w:ind w:firstLine="284"/>
        <w:jc w:val="both"/>
        <w:rPr>
          <w:rFonts w:ascii="Arial" w:hAnsi="Arial" w:cs="Arial"/>
          <w:sz w:val="22"/>
          <w:szCs w:val="22"/>
        </w:rPr>
      </w:pPr>
      <w:r w:rsidRPr="00AC1A7B">
        <w:rPr>
          <w:rFonts w:ascii="Arial" w:hAnsi="Arial" w:cs="Arial"/>
          <w:sz w:val="22"/>
          <w:szCs w:val="22"/>
        </w:rPr>
        <w:t>„9. z dôvodu dovŕšenia dôchodkového veku</w:t>
      </w:r>
      <w:r w:rsidRPr="00AC1A7B">
        <w:rPr>
          <w:rFonts w:ascii="Arial" w:hAnsi="Arial" w:cs="Arial"/>
          <w:sz w:val="22"/>
          <w:szCs w:val="22"/>
          <w:vertAlign w:val="superscript"/>
        </w:rPr>
        <w:t>31fa)</w:t>
      </w:r>
      <w:r w:rsidRPr="00AC1A7B">
        <w:rPr>
          <w:rFonts w:ascii="Arial" w:hAnsi="Arial" w:cs="Arial"/>
          <w:sz w:val="22"/>
          <w:szCs w:val="22"/>
        </w:rPr>
        <w:t>, ak tento zákon neustanovuje inak“.</w:t>
      </w:r>
    </w:p>
    <w:p w:rsidR="00506FFB" w:rsidRPr="00AC1A7B" w:rsidP="00506FFB">
      <w:pPr>
        <w:spacing w:before="120" w:line="360" w:lineRule="auto"/>
        <w:ind w:firstLine="284"/>
        <w:jc w:val="both"/>
        <w:rPr>
          <w:rFonts w:ascii="Arial" w:hAnsi="Arial" w:cs="Arial"/>
          <w:sz w:val="22"/>
          <w:szCs w:val="22"/>
        </w:rPr>
      </w:pPr>
      <w:r w:rsidRPr="00AC1A7B">
        <w:rPr>
          <w:rFonts w:ascii="Arial" w:hAnsi="Arial" w:cs="Arial"/>
          <w:sz w:val="22"/>
          <w:szCs w:val="22"/>
        </w:rPr>
        <w:t>Poznámka pod čiarou k odkazu 31fa znie:</w:t>
      </w:r>
    </w:p>
    <w:p w:rsidR="00506FFB" w:rsidRPr="00AC1A7B" w:rsidP="00506FFB">
      <w:pPr>
        <w:spacing w:before="120" w:line="360" w:lineRule="auto"/>
        <w:ind w:firstLine="284"/>
        <w:jc w:val="both"/>
        <w:rPr>
          <w:rFonts w:ascii="Arial" w:hAnsi="Arial" w:cs="Arial"/>
          <w:sz w:val="22"/>
          <w:szCs w:val="22"/>
        </w:rPr>
      </w:pPr>
      <w:r w:rsidRPr="00AC1A7B">
        <w:rPr>
          <w:rFonts w:ascii="Arial" w:hAnsi="Arial" w:cs="Arial"/>
          <w:sz w:val="22"/>
          <w:szCs w:val="22"/>
        </w:rPr>
        <w:t xml:space="preserve">„31fa) § 63 ods. 1 písm. d) zákona č. 315/2001 Z. z. v znení neskorších predpisov.“. </w:t>
      </w:r>
    </w:p>
    <w:p w:rsidR="00506FFB" w:rsidRPr="00AC1A7B" w:rsidP="00506FFB">
      <w:pPr>
        <w:spacing w:before="120" w:line="360" w:lineRule="auto"/>
        <w:jc w:val="both"/>
        <w:rPr>
          <w:rFonts w:ascii="Arial" w:hAnsi="Arial" w:cs="Arial"/>
          <w:sz w:val="22"/>
          <w:szCs w:val="22"/>
        </w:rPr>
      </w:pPr>
      <w:r w:rsidRPr="00AC1A7B">
        <w:rPr>
          <w:rFonts w:ascii="Arial" w:hAnsi="Arial" w:cs="Arial"/>
          <w:sz w:val="22"/>
          <w:szCs w:val="22"/>
        </w:rPr>
        <w:t>3. V § 68 odseky 3 a 4 znejú:</w:t>
      </w:r>
    </w:p>
    <w:p w:rsidR="00506FFB" w:rsidRPr="00AC1A7B" w:rsidP="00506FFB">
      <w:pPr>
        <w:spacing w:before="120" w:line="360" w:lineRule="auto"/>
        <w:ind w:left="284" w:firstLine="424"/>
        <w:jc w:val="both"/>
        <w:rPr>
          <w:rFonts w:ascii="Arial" w:hAnsi="Arial" w:cs="Arial"/>
          <w:sz w:val="22"/>
          <w:szCs w:val="22"/>
        </w:rPr>
      </w:pPr>
      <w:r w:rsidRPr="00AC1A7B">
        <w:rPr>
          <w:rFonts w:ascii="Arial" w:hAnsi="Arial" w:cs="Arial"/>
          <w:sz w:val="22"/>
          <w:szCs w:val="22"/>
        </w:rPr>
        <w:t>„(3) Výsluhové dôchodky priznané podľa predpisov účinných pred 1. júlom 2002, ktoré po zvýšení podľa odseku 1 v príslušnom kalendárnom roku nedosahujú</w:t>
      </w:r>
      <w:r>
        <w:rPr>
          <w:rFonts w:ascii="Arial" w:hAnsi="Arial" w:cs="Arial"/>
          <w:sz w:val="22"/>
          <w:szCs w:val="22"/>
        </w:rPr>
        <w:t xml:space="preserve"> sumu vo výške  1,7 </w:t>
      </w:r>
      <w:r w:rsidRPr="00AC1A7B">
        <w:rPr>
          <w:rFonts w:ascii="Arial" w:hAnsi="Arial" w:cs="Arial"/>
          <w:sz w:val="22"/>
          <w:szCs w:val="22"/>
        </w:rPr>
        <w:t>násobku životného minima pre jednu plnoletú fyzickú osobu,</w:t>
      </w:r>
      <w:r w:rsidRPr="00AC1A7B">
        <w:rPr>
          <w:rFonts w:ascii="Arial" w:hAnsi="Arial" w:cs="Arial"/>
          <w:sz w:val="22"/>
          <w:szCs w:val="22"/>
          <w:vertAlign w:val="superscript"/>
        </w:rPr>
        <w:t>29a)</w:t>
      </w:r>
      <w:r w:rsidRPr="00AC1A7B">
        <w:rPr>
          <w:rFonts w:ascii="Arial" w:hAnsi="Arial" w:cs="Arial"/>
          <w:sz w:val="22"/>
          <w:szCs w:val="22"/>
        </w:rPr>
        <w:t xml:space="preserve"> sa okrem zvýšenia podľa odseku 1 zvyšujú od 1. júla príslušného kalendárneho roka o 0,05 % za každý rok trvania služobného pomeru zhodnoteného na nárok na takýto výsluhový dôchodok a jeho výšku, okrem doby služby zhodnotenej zvýhodneným započítaním, a to až do času, kedy výška výsluhového dôchodku dosiahne priemernú výšku výsluhových dôchodkov vyplácaných k 31. decembru 2007. </w:t>
      </w:r>
    </w:p>
    <w:p w:rsidR="00506FFB" w:rsidRPr="00AC1A7B" w:rsidP="00506FFB">
      <w:pPr>
        <w:spacing w:before="120" w:line="360" w:lineRule="auto"/>
        <w:ind w:left="284" w:firstLine="424"/>
        <w:jc w:val="both"/>
        <w:rPr>
          <w:rFonts w:ascii="Arial" w:hAnsi="Arial" w:cs="Arial"/>
          <w:sz w:val="22"/>
          <w:szCs w:val="22"/>
        </w:rPr>
      </w:pPr>
      <w:r w:rsidRPr="00AC1A7B">
        <w:rPr>
          <w:rFonts w:ascii="Arial" w:hAnsi="Arial" w:cs="Arial"/>
          <w:sz w:val="22"/>
          <w:szCs w:val="22"/>
        </w:rPr>
        <w:t>(4)  Invalidné výsluhové dôchodky priznané podľa predpisov účinných pred 1. júlom 2002, ktoré po zvýšení podľa odseku 1 v príslušnom kalendárnom roku nedosahujú sumu vo výške 1,7</w:t>
      </w:r>
      <w:r>
        <w:rPr>
          <w:rFonts w:ascii="Arial" w:hAnsi="Arial" w:cs="Arial"/>
          <w:sz w:val="22"/>
          <w:szCs w:val="22"/>
        </w:rPr>
        <w:t xml:space="preserve"> </w:t>
      </w:r>
      <w:r w:rsidRPr="00AC1A7B">
        <w:rPr>
          <w:rFonts w:ascii="Arial" w:hAnsi="Arial" w:cs="Arial"/>
          <w:sz w:val="22"/>
          <w:szCs w:val="22"/>
        </w:rPr>
        <w:t>násobku životného minima pre jednu plnoletú fyzickú osobu,</w:t>
      </w:r>
      <w:r w:rsidRPr="00AC1A7B">
        <w:rPr>
          <w:rFonts w:ascii="Arial" w:hAnsi="Arial" w:cs="Arial"/>
          <w:sz w:val="22"/>
          <w:szCs w:val="22"/>
          <w:vertAlign w:val="superscript"/>
        </w:rPr>
        <w:t>29a)</w:t>
      </w:r>
      <w:r w:rsidRPr="00AC1A7B">
        <w:rPr>
          <w:rFonts w:ascii="Arial" w:hAnsi="Arial" w:cs="Arial"/>
          <w:sz w:val="22"/>
          <w:szCs w:val="22"/>
        </w:rPr>
        <w:t xml:space="preserve"> sa okrem zvýšenia podľa odseku 1 zvyšujú od 1. júla príslušného kalendárneho roka o 0,05 % za každý rok trvania služobného pomeru zhodnoteného na nárok na takýto invalidný výsluhový dôchodok a jeho výšku, okrem doby služby zhodnotenej zvýhodneným započítaním, a to až do času, kedy výška invalidného výsluhového dôchodku dosiahne priemernú výšku invalidných výsluhových dôchodkov vyplácaných k 31. decembru 2007.“.</w:t>
      </w:r>
    </w:p>
    <w:p w:rsidR="00506FFB" w:rsidRPr="00AC1A7B" w:rsidP="00506FFB">
      <w:pPr>
        <w:spacing w:before="120" w:line="360" w:lineRule="auto"/>
        <w:jc w:val="both"/>
        <w:rPr>
          <w:rFonts w:ascii="Arial" w:hAnsi="Arial" w:cs="Arial"/>
          <w:sz w:val="22"/>
          <w:szCs w:val="22"/>
        </w:rPr>
      </w:pPr>
      <w:r w:rsidRPr="00AC1A7B">
        <w:rPr>
          <w:rFonts w:ascii="Arial" w:hAnsi="Arial" w:cs="Arial"/>
          <w:sz w:val="22"/>
          <w:szCs w:val="22"/>
        </w:rPr>
        <w:t>4. V § 68 sa za odsek 4 vkladajú nové odseky 5 až 7, ktoré znejú:</w:t>
      </w:r>
    </w:p>
    <w:p w:rsidR="00506FFB" w:rsidRPr="00AC1A7B" w:rsidP="00506FFB">
      <w:pPr>
        <w:spacing w:before="120" w:line="360" w:lineRule="auto"/>
        <w:ind w:left="360" w:hanging="360"/>
        <w:jc w:val="both"/>
        <w:rPr>
          <w:rFonts w:ascii="Arial" w:hAnsi="Arial" w:cs="Arial"/>
          <w:sz w:val="22"/>
          <w:szCs w:val="22"/>
        </w:rPr>
      </w:pPr>
      <w:r w:rsidRPr="00AC1A7B">
        <w:rPr>
          <w:rFonts w:ascii="Arial" w:hAnsi="Arial" w:cs="Arial"/>
          <w:sz w:val="22"/>
          <w:szCs w:val="22"/>
        </w:rPr>
        <w:t xml:space="preserve">  </w:t>
      </w:r>
      <w:r>
        <w:rPr>
          <w:rFonts w:ascii="Arial" w:hAnsi="Arial" w:cs="Arial"/>
          <w:sz w:val="22"/>
          <w:szCs w:val="22"/>
        </w:rPr>
        <w:tab/>
        <w:t xml:space="preserve">       </w:t>
      </w:r>
      <w:r w:rsidRPr="00AC1A7B">
        <w:rPr>
          <w:rFonts w:ascii="Arial" w:hAnsi="Arial" w:cs="Arial"/>
          <w:sz w:val="22"/>
          <w:szCs w:val="22"/>
        </w:rPr>
        <w:t>„(5) Vdovské výsluhové dôchodky priznané podľa predpisov účinných pred 1. júlom 2002, ktoré po zvýšení podľa odseku 1 v príslušnom kalendárnom roku nedosahujú sumu vo výške 60 % z 1,7násobku  životného minima pre jednu plnoletú fyzickú osobu,</w:t>
      </w:r>
      <w:r w:rsidRPr="00AC1A7B">
        <w:rPr>
          <w:rFonts w:ascii="Arial" w:hAnsi="Arial" w:cs="Arial"/>
          <w:sz w:val="22"/>
          <w:szCs w:val="22"/>
          <w:vertAlign w:val="superscript"/>
        </w:rPr>
        <w:t>29a)</w:t>
      </w:r>
      <w:r w:rsidRPr="00AC1A7B">
        <w:rPr>
          <w:rFonts w:ascii="Arial" w:hAnsi="Arial" w:cs="Arial"/>
          <w:sz w:val="22"/>
          <w:szCs w:val="22"/>
        </w:rPr>
        <w:t xml:space="preserve"> sa okrem zvýšenia podľa odseku 1 zvyšujú od 1. júla príslušného kalendárneho roka o </w:t>
      </w:r>
      <w:r>
        <w:rPr>
          <w:rFonts w:ascii="Arial" w:hAnsi="Arial" w:cs="Arial"/>
          <w:sz w:val="22"/>
          <w:szCs w:val="22"/>
        </w:rPr>
        <w:t xml:space="preserve">     </w:t>
      </w:r>
      <w:r w:rsidRPr="00AC1A7B">
        <w:rPr>
          <w:rFonts w:ascii="Arial" w:hAnsi="Arial" w:cs="Arial"/>
          <w:sz w:val="22"/>
          <w:szCs w:val="22"/>
        </w:rPr>
        <w:t xml:space="preserve">0,05 % za každý rok trvania služobného pomeru zhodnoteného na nárok na výsluhový dôchodok alebo invalidný výsluhový dôchodok priznaný podľa predpisov účinných pred </w:t>
      </w:r>
      <w:r>
        <w:rPr>
          <w:rFonts w:ascii="Arial" w:hAnsi="Arial" w:cs="Arial"/>
          <w:sz w:val="22"/>
          <w:szCs w:val="22"/>
        </w:rPr>
        <w:t xml:space="preserve">  </w:t>
      </w:r>
      <w:r w:rsidRPr="00AC1A7B">
        <w:rPr>
          <w:rFonts w:ascii="Arial" w:hAnsi="Arial" w:cs="Arial"/>
          <w:sz w:val="22"/>
          <w:szCs w:val="22"/>
        </w:rPr>
        <w:t>1. júlom 2002 a  jeho výšku, z ktorého bol vdovský výsluhový dôchodok vymeraný, okrem doby služby zhodnotenej zvýhodneným započítaním, a to až do času, kedy výška vdovského výsluhového dôchodku dosiahne priemernú výšku vdovských výsluhových dôchodkov vyplácaných k 31. decembru 2007.</w:t>
      </w:r>
    </w:p>
    <w:p w:rsidR="00506FFB" w:rsidRPr="00AC1A7B" w:rsidP="00506FFB">
      <w:pPr>
        <w:spacing w:before="120" w:line="360" w:lineRule="auto"/>
        <w:ind w:left="284"/>
        <w:jc w:val="both"/>
        <w:rPr>
          <w:rFonts w:ascii="Arial" w:hAnsi="Arial" w:cs="Arial"/>
          <w:sz w:val="22"/>
          <w:szCs w:val="22"/>
        </w:rPr>
      </w:pPr>
      <w:r w:rsidRPr="00AC1A7B">
        <w:rPr>
          <w:rFonts w:ascii="Arial" w:hAnsi="Arial" w:cs="Arial"/>
          <w:sz w:val="22"/>
          <w:szCs w:val="22"/>
        </w:rPr>
        <w:t xml:space="preserve"> </w:t>
        <w:tab/>
        <w:t>(6) Vdovecké výsluhové dôchodky priznané podľa predpisov účinných pred 1. júlom 2002, ktoré po zvýšení podľa odseku 1 v príslušnom kalendárnom roku nedosahujú sumu vo výške 60 % z 1,7</w:t>
      </w:r>
      <w:r>
        <w:rPr>
          <w:rFonts w:ascii="Arial" w:hAnsi="Arial" w:cs="Arial"/>
          <w:sz w:val="22"/>
          <w:szCs w:val="22"/>
        </w:rPr>
        <w:t xml:space="preserve"> </w:t>
      </w:r>
      <w:r w:rsidRPr="00AC1A7B">
        <w:rPr>
          <w:rFonts w:ascii="Arial" w:hAnsi="Arial" w:cs="Arial"/>
          <w:sz w:val="22"/>
          <w:szCs w:val="22"/>
        </w:rPr>
        <w:t>násobku  životného minima pre jednu plnoletú fyzickú osobu,</w:t>
      </w:r>
      <w:r w:rsidRPr="00AC1A7B">
        <w:rPr>
          <w:rFonts w:ascii="Arial" w:hAnsi="Arial" w:cs="Arial"/>
          <w:sz w:val="22"/>
          <w:szCs w:val="22"/>
          <w:vertAlign w:val="superscript"/>
        </w:rPr>
        <w:t>29a)</w:t>
      </w:r>
      <w:r w:rsidRPr="00AC1A7B">
        <w:rPr>
          <w:rFonts w:ascii="Arial" w:hAnsi="Arial" w:cs="Arial"/>
          <w:sz w:val="22"/>
          <w:szCs w:val="22"/>
        </w:rPr>
        <w:t xml:space="preserve"> sa okrem zvýšenia podľa odseku 1 zvyšujú od 1. júla príslušného kalendárneho roka o </w:t>
      </w:r>
      <w:r>
        <w:rPr>
          <w:rFonts w:ascii="Arial" w:hAnsi="Arial" w:cs="Arial"/>
          <w:sz w:val="22"/>
          <w:szCs w:val="22"/>
        </w:rPr>
        <w:t xml:space="preserve">     </w:t>
      </w:r>
      <w:r w:rsidRPr="00AC1A7B">
        <w:rPr>
          <w:rFonts w:ascii="Arial" w:hAnsi="Arial" w:cs="Arial"/>
          <w:sz w:val="22"/>
          <w:szCs w:val="22"/>
        </w:rPr>
        <w:t xml:space="preserve">0,05 %  za každý rok trvania služobného pomeru zhodnoteného na nárok na výsluhový dôchodok alebo invalidný výsluhový dôchodok priznaný podľa predpisov účinných pred </w:t>
      </w:r>
      <w:r>
        <w:rPr>
          <w:rFonts w:ascii="Arial" w:hAnsi="Arial" w:cs="Arial"/>
          <w:sz w:val="22"/>
          <w:szCs w:val="22"/>
        </w:rPr>
        <w:t xml:space="preserve">   </w:t>
      </w:r>
      <w:r w:rsidRPr="00AC1A7B">
        <w:rPr>
          <w:rFonts w:ascii="Arial" w:hAnsi="Arial" w:cs="Arial"/>
          <w:sz w:val="22"/>
          <w:szCs w:val="22"/>
        </w:rPr>
        <w:t>1. júlom 2002 a  jeho výšku, z ktorého bol vdovecký výsluhový dôchodok vymeraný, okrem doby služby zhodnotenej zvýhodneným započítaním, a to až do času, kedy výška vdoveckého výsluhového dôchodku dosiahne priemernú výšku vdoveckých výsluhových dôchodkov vyplácaných k 31. decembru 2007.</w:t>
      </w:r>
    </w:p>
    <w:p w:rsidR="00506FFB" w:rsidRPr="00AC1A7B" w:rsidP="00506FFB">
      <w:pPr>
        <w:spacing w:before="120" w:line="360" w:lineRule="auto"/>
        <w:ind w:left="284" w:firstLine="424"/>
        <w:jc w:val="both"/>
        <w:rPr>
          <w:rFonts w:ascii="Arial" w:hAnsi="Arial" w:cs="Arial"/>
          <w:sz w:val="22"/>
          <w:szCs w:val="22"/>
        </w:rPr>
      </w:pPr>
      <w:r w:rsidRPr="00AC1A7B">
        <w:rPr>
          <w:rFonts w:ascii="Arial" w:hAnsi="Arial" w:cs="Arial"/>
          <w:sz w:val="22"/>
          <w:szCs w:val="22"/>
        </w:rPr>
        <w:t>(7) Sirotské výsluhové dôchodky priznané podľa predpisov účinných pred 1. júlom 2002, ktoré po zvýšení podľa odseku 1 v príslušnom kalendárnom roku nedosahujú sumu vo výške 40 % z 1,7</w:t>
      </w:r>
      <w:r>
        <w:rPr>
          <w:rFonts w:ascii="Arial" w:hAnsi="Arial" w:cs="Arial"/>
          <w:sz w:val="22"/>
          <w:szCs w:val="22"/>
        </w:rPr>
        <w:t xml:space="preserve"> </w:t>
      </w:r>
      <w:r w:rsidRPr="00AC1A7B">
        <w:rPr>
          <w:rFonts w:ascii="Arial" w:hAnsi="Arial" w:cs="Arial"/>
          <w:sz w:val="22"/>
          <w:szCs w:val="22"/>
        </w:rPr>
        <w:t>násobku životného minima pre jednu plnoletú fyzickú osobu,</w:t>
      </w:r>
      <w:r w:rsidRPr="00AC1A7B">
        <w:rPr>
          <w:rFonts w:ascii="Arial" w:hAnsi="Arial" w:cs="Arial"/>
          <w:sz w:val="22"/>
          <w:szCs w:val="22"/>
          <w:vertAlign w:val="superscript"/>
        </w:rPr>
        <w:t>29a)</w:t>
      </w:r>
      <w:r w:rsidRPr="00AC1A7B">
        <w:rPr>
          <w:rFonts w:ascii="Arial" w:hAnsi="Arial" w:cs="Arial"/>
          <w:sz w:val="22"/>
          <w:szCs w:val="22"/>
        </w:rPr>
        <w:t xml:space="preserve"> sa okrem zvýšenia podľa odseku 1 zvyšujú od 1. júla príslušného kalendárneho roka o </w:t>
      </w:r>
      <w:r w:rsidR="008E1DD0">
        <w:rPr>
          <w:rFonts w:ascii="Arial" w:hAnsi="Arial" w:cs="Arial"/>
          <w:sz w:val="22"/>
          <w:szCs w:val="22"/>
        </w:rPr>
        <w:t xml:space="preserve">     </w:t>
      </w:r>
      <w:r w:rsidRPr="00AC1A7B">
        <w:rPr>
          <w:rFonts w:ascii="Arial" w:hAnsi="Arial" w:cs="Arial"/>
          <w:sz w:val="22"/>
          <w:szCs w:val="22"/>
        </w:rPr>
        <w:t xml:space="preserve">0,05 % </w:t>
      </w:r>
      <w:r w:rsidRPr="00AC1A7B">
        <w:rPr>
          <w:rFonts w:ascii="Arial" w:hAnsi="Arial" w:cs="Arial"/>
          <w:bCs/>
          <w:sz w:val="22"/>
          <w:szCs w:val="22"/>
        </w:rPr>
        <w:t xml:space="preserve"> </w:t>
      </w:r>
      <w:r w:rsidRPr="00AC1A7B">
        <w:rPr>
          <w:rFonts w:ascii="Arial" w:hAnsi="Arial" w:cs="Arial"/>
          <w:sz w:val="22"/>
          <w:szCs w:val="22"/>
        </w:rPr>
        <w:t xml:space="preserve">za každý rok trvania služobného pomeru zhodnoteného na nárok na výsluhový dôchodok alebo invalidný výsluhový dôchodok priznaný podľa predpisov účinných pred </w:t>
      </w:r>
      <w:r w:rsidR="008E1DD0">
        <w:rPr>
          <w:rFonts w:ascii="Arial" w:hAnsi="Arial" w:cs="Arial"/>
          <w:sz w:val="22"/>
          <w:szCs w:val="22"/>
        </w:rPr>
        <w:t xml:space="preserve">   </w:t>
      </w:r>
      <w:r w:rsidRPr="00AC1A7B">
        <w:rPr>
          <w:rFonts w:ascii="Arial" w:hAnsi="Arial" w:cs="Arial"/>
          <w:sz w:val="22"/>
          <w:szCs w:val="22"/>
        </w:rPr>
        <w:t>1. júlom 2002 a jeho výšku, z ktorého bol sirotský dôchodok vymeraný, okrem doby služby zhodnotenej zvýhodneným započítaním, a to až do času, kedy výška sirotského výsluhového dôchodku dosiahne priemernú výšku sirotských výsluhových dôchodkov vyplácaných k 31. decembru 2007.“.</w:t>
      </w:r>
    </w:p>
    <w:p w:rsidR="00506FFB" w:rsidRPr="00AC1A7B" w:rsidP="00506FFB">
      <w:pPr>
        <w:spacing w:before="120" w:line="360" w:lineRule="auto"/>
        <w:ind w:left="284"/>
        <w:jc w:val="both"/>
        <w:rPr>
          <w:rFonts w:ascii="Arial" w:hAnsi="Arial" w:cs="Arial"/>
          <w:sz w:val="22"/>
          <w:szCs w:val="22"/>
        </w:rPr>
      </w:pPr>
      <w:r w:rsidRPr="00AC1A7B">
        <w:rPr>
          <w:rFonts w:ascii="Arial" w:hAnsi="Arial" w:cs="Arial"/>
          <w:sz w:val="22"/>
          <w:szCs w:val="22"/>
        </w:rPr>
        <w:t>Doterajšie odseky 5 až 9 sa označujú ako odseky 8 až 12.</w:t>
      </w:r>
    </w:p>
    <w:p w:rsidR="001C5F4B" w:rsidRPr="00AC1A7B" w:rsidP="00F00DB4">
      <w:pPr>
        <w:spacing w:before="120" w:line="360" w:lineRule="auto"/>
        <w:ind w:left="284" w:hanging="284"/>
        <w:jc w:val="both"/>
        <w:rPr>
          <w:rFonts w:ascii="Arial" w:hAnsi="Arial" w:cs="Arial"/>
          <w:sz w:val="22"/>
          <w:szCs w:val="22"/>
        </w:rPr>
      </w:pPr>
      <w:r w:rsidRPr="00AC1A7B" w:rsidR="00506FFB">
        <w:rPr>
          <w:rFonts w:ascii="Arial" w:hAnsi="Arial" w:cs="Arial"/>
          <w:sz w:val="22"/>
          <w:szCs w:val="22"/>
        </w:rPr>
        <w:t>5. V § 68 ods. 8 sa za slová „sirotského výsluhového dôchodku“ vkladajú slová „podľa odseku 1“.</w:t>
      </w:r>
    </w:p>
    <w:p w:rsidR="00506FFB" w:rsidRPr="00AC1A7B" w:rsidP="00506FFB">
      <w:pPr>
        <w:spacing w:before="120" w:line="360" w:lineRule="auto"/>
        <w:jc w:val="both"/>
        <w:rPr>
          <w:rFonts w:ascii="Arial" w:hAnsi="Arial" w:cs="Arial"/>
          <w:sz w:val="22"/>
          <w:szCs w:val="22"/>
        </w:rPr>
      </w:pPr>
      <w:r w:rsidRPr="00AC1A7B">
        <w:rPr>
          <w:rFonts w:ascii="Arial" w:hAnsi="Arial" w:cs="Arial"/>
          <w:sz w:val="22"/>
          <w:szCs w:val="22"/>
        </w:rPr>
        <w:t>6. V § 68 sa za odsek 8 vkladá nový odsek 9, ktorý znie:</w:t>
      </w:r>
    </w:p>
    <w:p w:rsidR="00506FFB" w:rsidRPr="00AC1A7B" w:rsidP="00506FFB">
      <w:pPr>
        <w:spacing w:before="120" w:line="360" w:lineRule="auto"/>
        <w:ind w:left="284" w:firstLine="424"/>
        <w:jc w:val="both"/>
        <w:rPr>
          <w:rFonts w:ascii="Arial" w:hAnsi="Arial" w:cs="Arial"/>
          <w:sz w:val="22"/>
          <w:szCs w:val="22"/>
        </w:rPr>
      </w:pPr>
      <w:r w:rsidRPr="00AC1A7B">
        <w:rPr>
          <w:rFonts w:ascii="Arial" w:hAnsi="Arial" w:cs="Arial"/>
          <w:sz w:val="22"/>
          <w:szCs w:val="22"/>
        </w:rPr>
        <w:t>„(9) Na zvýšenie výsluhového dôchodku, invalidného výsluhového dôchodku, vdovského výsluhového dôchodku, vdoveckého výsluhového dôchodku a sirotského výsluhového dôchodku podľa odsekov 3 až 7 je rozhodujúca suma tejto dávky po zvýšení podľa odseku 1.“.</w:t>
      </w:r>
    </w:p>
    <w:p w:rsidR="00506FFB" w:rsidRPr="00AC1A7B" w:rsidP="00506FFB">
      <w:pPr>
        <w:spacing w:before="120" w:line="360" w:lineRule="auto"/>
        <w:ind w:firstLine="284"/>
        <w:jc w:val="both"/>
        <w:rPr>
          <w:rFonts w:ascii="Arial" w:hAnsi="Arial" w:cs="Arial"/>
          <w:sz w:val="22"/>
          <w:szCs w:val="22"/>
        </w:rPr>
      </w:pPr>
      <w:r w:rsidRPr="00AC1A7B">
        <w:rPr>
          <w:rFonts w:ascii="Arial" w:hAnsi="Arial" w:cs="Arial"/>
          <w:sz w:val="22"/>
          <w:szCs w:val="22"/>
        </w:rPr>
        <w:t>Doterajšie odseky 9 až 12 sa označujú ako odseky 10 až 13.</w:t>
      </w:r>
    </w:p>
    <w:p w:rsidR="00506FFB" w:rsidRPr="00AC1A7B" w:rsidP="00506FFB">
      <w:pPr>
        <w:spacing w:before="120" w:line="360" w:lineRule="auto"/>
        <w:jc w:val="both"/>
        <w:rPr>
          <w:rFonts w:ascii="Arial" w:hAnsi="Arial" w:cs="Arial"/>
          <w:sz w:val="22"/>
          <w:szCs w:val="22"/>
        </w:rPr>
      </w:pPr>
      <w:r w:rsidRPr="00AC1A7B">
        <w:rPr>
          <w:rFonts w:ascii="Arial" w:hAnsi="Arial" w:cs="Arial"/>
          <w:sz w:val="22"/>
          <w:szCs w:val="22"/>
        </w:rPr>
        <w:t>7. V § 84 sa za odsek 1 vkladá nový odsek 2, ktorý znie:</w:t>
      </w:r>
    </w:p>
    <w:p w:rsidR="00506FFB" w:rsidRPr="00AC1A7B" w:rsidP="00506FFB">
      <w:pPr>
        <w:spacing w:before="120" w:line="360" w:lineRule="auto"/>
        <w:ind w:left="284" w:firstLine="424"/>
        <w:jc w:val="both"/>
        <w:rPr>
          <w:rFonts w:ascii="Arial" w:hAnsi="Arial" w:cs="Arial"/>
          <w:sz w:val="22"/>
          <w:szCs w:val="22"/>
        </w:rPr>
      </w:pPr>
      <w:r w:rsidRPr="00AC1A7B">
        <w:rPr>
          <w:rFonts w:ascii="Arial" w:hAnsi="Arial" w:cs="Arial"/>
          <w:sz w:val="22"/>
          <w:szCs w:val="22"/>
        </w:rPr>
        <w:t>„(2) Útvar sociálneho zabezpečenia ministerstva a Vojenský úrad sociálneho zabezpečenia je povinný rozhodnúť vo veciach uvedených v § 83 ods. 1 do 90 dní od začatia konania. Ak vzhľadom na povahu veci útvar sociálneho zabezpečenia ministerstva a Vojenský úrad sociálneho zabezpečenia nemôže rozhodnúť v tejto lehote, môže ju primerane predĺžiť vedúci útvaru sociálneho zabezpečenia ministerstva alebo riaditeľ Vojenského úradu sociálneho zabezpečenia. Predĺženie lehoty s uvedením dôvodov útvar sociálneho zabezpečenia ministerstva a Vojenský úrad sociálneho zabezpečenia oznamuje účastníkom konania.“.</w:t>
      </w:r>
    </w:p>
    <w:p w:rsidR="00506FFB" w:rsidRPr="00AC1A7B" w:rsidP="00506FFB">
      <w:pPr>
        <w:spacing w:before="120" w:line="360" w:lineRule="auto"/>
        <w:ind w:firstLine="284"/>
        <w:jc w:val="both"/>
        <w:rPr>
          <w:rFonts w:ascii="Arial" w:hAnsi="Arial" w:cs="Arial"/>
          <w:sz w:val="22"/>
          <w:szCs w:val="22"/>
        </w:rPr>
      </w:pPr>
      <w:r w:rsidRPr="00AC1A7B">
        <w:rPr>
          <w:rFonts w:ascii="Arial" w:hAnsi="Arial" w:cs="Arial"/>
          <w:sz w:val="22"/>
          <w:szCs w:val="22"/>
        </w:rPr>
        <w:t>Doterajšie odseky 2 až 9 sa označujú ako odseky 3 až 10.</w:t>
      </w:r>
    </w:p>
    <w:p w:rsidR="00506FFB" w:rsidRPr="00AC1A7B" w:rsidP="00506FFB">
      <w:pPr>
        <w:spacing w:before="120" w:line="360" w:lineRule="auto"/>
        <w:jc w:val="both"/>
        <w:rPr>
          <w:rFonts w:ascii="Arial" w:hAnsi="Arial" w:cs="Arial"/>
          <w:sz w:val="22"/>
          <w:szCs w:val="22"/>
        </w:rPr>
      </w:pPr>
      <w:r w:rsidRPr="00AC1A7B">
        <w:rPr>
          <w:rFonts w:ascii="Arial" w:hAnsi="Arial" w:cs="Arial"/>
          <w:sz w:val="22"/>
          <w:szCs w:val="22"/>
        </w:rPr>
        <w:t>8. Za § 143</w:t>
      </w:r>
      <w:r w:rsidR="001C5F4B">
        <w:rPr>
          <w:rFonts w:ascii="Arial" w:hAnsi="Arial" w:cs="Arial"/>
          <w:sz w:val="22"/>
          <w:szCs w:val="22"/>
        </w:rPr>
        <w:t>o</w:t>
      </w:r>
      <w:r w:rsidRPr="00AC1A7B">
        <w:rPr>
          <w:rFonts w:ascii="Arial" w:hAnsi="Arial" w:cs="Arial"/>
          <w:sz w:val="22"/>
          <w:szCs w:val="22"/>
        </w:rPr>
        <w:t xml:space="preserve"> sa vkladajú § 143</w:t>
      </w:r>
      <w:r w:rsidR="001C5F4B">
        <w:rPr>
          <w:rFonts w:ascii="Arial" w:hAnsi="Arial" w:cs="Arial"/>
          <w:sz w:val="22"/>
          <w:szCs w:val="22"/>
        </w:rPr>
        <w:t>p</w:t>
      </w:r>
      <w:r w:rsidRPr="00AC1A7B">
        <w:rPr>
          <w:rFonts w:ascii="Arial" w:hAnsi="Arial" w:cs="Arial"/>
          <w:sz w:val="22"/>
          <w:szCs w:val="22"/>
        </w:rPr>
        <w:t xml:space="preserve"> až 143</w:t>
      </w:r>
      <w:r w:rsidR="001C5F4B">
        <w:rPr>
          <w:rFonts w:ascii="Arial" w:hAnsi="Arial" w:cs="Arial"/>
          <w:sz w:val="22"/>
          <w:szCs w:val="22"/>
        </w:rPr>
        <w:t>t</w:t>
      </w:r>
      <w:r w:rsidRPr="00AC1A7B">
        <w:rPr>
          <w:rFonts w:ascii="Arial" w:hAnsi="Arial" w:cs="Arial"/>
          <w:sz w:val="22"/>
          <w:szCs w:val="22"/>
        </w:rPr>
        <w:t>, ktoré vrátane nadpisu znejú:</w:t>
      </w:r>
    </w:p>
    <w:p w:rsidR="00506FFB" w:rsidRPr="00650067" w:rsidP="00506FFB">
      <w:pPr>
        <w:spacing w:before="120" w:line="360" w:lineRule="auto"/>
        <w:jc w:val="center"/>
        <w:rPr>
          <w:rFonts w:ascii="Arial" w:hAnsi="Arial" w:cs="Arial"/>
          <w:b/>
          <w:sz w:val="22"/>
          <w:szCs w:val="22"/>
        </w:rPr>
      </w:pPr>
      <w:r w:rsidRPr="00650067">
        <w:rPr>
          <w:rFonts w:ascii="Arial" w:hAnsi="Arial" w:cs="Arial"/>
          <w:b/>
          <w:sz w:val="22"/>
          <w:szCs w:val="22"/>
        </w:rPr>
        <w:t>„Prechodné ustanovenia účinné od 1. januára 2009</w:t>
      </w:r>
    </w:p>
    <w:p w:rsidR="00506FFB" w:rsidRPr="00650067" w:rsidP="00506FFB">
      <w:pPr>
        <w:spacing w:before="120" w:line="360" w:lineRule="auto"/>
        <w:jc w:val="center"/>
        <w:rPr>
          <w:rFonts w:ascii="Arial" w:hAnsi="Arial" w:cs="Arial"/>
          <w:b/>
          <w:sz w:val="22"/>
          <w:szCs w:val="22"/>
        </w:rPr>
      </w:pPr>
      <w:r w:rsidRPr="00650067">
        <w:rPr>
          <w:rFonts w:ascii="Arial" w:hAnsi="Arial" w:cs="Arial"/>
          <w:b/>
          <w:sz w:val="22"/>
          <w:szCs w:val="22"/>
        </w:rPr>
        <w:t>§ 143</w:t>
      </w:r>
      <w:r w:rsidR="001C5F4B">
        <w:rPr>
          <w:rFonts w:ascii="Arial" w:hAnsi="Arial" w:cs="Arial"/>
          <w:b/>
          <w:sz w:val="22"/>
          <w:szCs w:val="22"/>
        </w:rPr>
        <w:t>p</w:t>
      </w:r>
    </w:p>
    <w:p w:rsidR="00506FFB" w:rsidRPr="00AC1A7B" w:rsidP="00506FFB">
      <w:pPr>
        <w:spacing w:before="120" w:line="360" w:lineRule="auto"/>
        <w:ind w:left="284" w:firstLine="424"/>
        <w:jc w:val="both"/>
        <w:rPr>
          <w:rFonts w:ascii="Arial" w:hAnsi="Arial" w:cs="Arial"/>
          <w:sz w:val="22"/>
          <w:szCs w:val="22"/>
        </w:rPr>
      </w:pPr>
      <w:r w:rsidRPr="00AC1A7B">
        <w:rPr>
          <w:rFonts w:ascii="Arial" w:hAnsi="Arial" w:cs="Arial"/>
          <w:sz w:val="22"/>
          <w:szCs w:val="22"/>
        </w:rPr>
        <w:t xml:space="preserve">(1) Ak suma starobného dôchodku určená podľa predpisov účinných pred 1. októbrom 1988, ktorý sa podľa § 125 ods. 1 a 4 tohto zákona a podľa § 91 ods. 1, § 92 ods. </w:t>
      </w:r>
      <w:smartTag w:uri="urn:schemas-microsoft-com:office:smarttags" w:element="metricconverter">
        <w:smartTagPr>
          <w:attr w:name="ProductID" w:val="2 a"/>
        </w:smartTagPr>
        <w:r w:rsidRPr="00AC1A7B">
          <w:rPr>
            <w:rFonts w:ascii="Arial" w:hAnsi="Arial" w:cs="Arial"/>
            <w:sz w:val="22"/>
            <w:szCs w:val="22"/>
          </w:rPr>
          <w:t>2 a</w:t>
        </w:r>
      </w:smartTag>
      <w:r w:rsidRPr="00AC1A7B">
        <w:rPr>
          <w:rFonts w:ascii="Arial" w:hAnsi="Arial" w:cs="Arial"/>
          <w:sz w:val="22"/>
          <w:szCs w:val="22"/>
        </w:rPr>
        <w:t xml:space="preserve"> § 94 zákona č. 114/1998 Z. z. o sociálnom zabezpečení vojakov považuje za výsluhový dôchodok, bola vypočítaná z priemerného mesačného zárobku 3000 Sk, výsluhový dôchodok sa zvýši odo dňa splátky splatnej po 31. decembri 2008 o sumu 26,60 eura.</w:t>
      </w:r>
    </w:p>
    <w:p w:rsidR="00506FFB" w:rsidRPr="00AC1A7B" w:rsidP="00506FFB">
      <w:pPr>
        <w:spacing w:before="120" w:line="360" w:lineRule="auto"/>
        <w:ind w:left="284" w:firstLine="424"/>
        <w:jc w:val="both"/>
        <w:rPr>
          <w:rFonts w:ascii="Arial" w:hAnsi="Arial" w:cs="Arial"/>
          <w:sz w:val="22"/>
          <w:szCs w:val="22"/>
        </w:rPr>
      </w:pPr>
      <w:r w:rsidRPr="00AC1A7B">
        <w:rPr>
          <w:rFonts w:ascii="Arial" w:hAnsi="Arial" w:cs="Arial"/>
          <w:sz w:val="22"/>
          <w:szCs w:val="22"/>
        </w:rPr>
        <w:t xml:space="preserve">(2) Ak suma výsluhového príspevku určená podľa predpisov účinných pred 1. májom 1998, ktorý sa podľa § 89 ods. </w:t>
      </w:r>
      <w:smartTag w:uri="urn:schemas-microsoft-com:office:smarttags" w:element="metricconverter">
        <w:smartTagPr>
          <w:attr w:name="ProductID" w:val="2 a"/>
        </w:smartTagPr>
        <w:r w:rsidRPr="00AC1A7B">
          <w:rPr>
            <w:rFonts w:ascii="Arial" w:hAnsi="Arial" w:cs="Arial"/>
            <w:sz w:val="22"/>
            <w:szCs w:val="22"/>
          </w:rPr>
          <w:t>2 a</w:t>
        </w:r>
      </w:smartTag>
      <w:r w:rsidRPr="00AC1A7B">
        <w:rPr>
          <w:rFonts w:ascii="Arial" w:hAnsi="Arial" w:cs="Arial"/>
          <w:sz w:val="22"/>
          <w:szCs w:val="22"/>
        </w:rPr>
        <w:t xml:space="preserve"> 3 zákona č. 114/1998 Z. z. o sociálnom zabezpečení vojakov považuje za výsluhový dôchodok, bola obmedzená pevnou sumou v rozmedzí 1 400 až 2150 Sk mesačne podľa hodnosti dosiahnutej profesionálnym vojakom ku dňu prepustenia zo služobného pomeru alebo najvyššou výmerou starobného dôchodku, výsluhový dôchodok sa zvýši odo dňa splátky splatnej po 31. decembri 2008 o sumu 26,60 eura, ak poberateľ takéhoto výsluhového dôchodku do 31. decembra 2003 dovŕšil dôchodkový vek podľa predpisu účinného do 31. decembra 2003.</w:t>
      </w:r>
    </w:p>
    <w:p w:rsidR="00506FFB" w:rsidRPr="00AC1A7B" w:rsidP="00506FFB">
      <w:pPr>
        <w:spacing w:before="120" w:line="360" w:lineRule="auto"/>
        <w:ind w:left="284" w:firstLine="424"/>
        <w:jc w:val="both"/>
        <w:rPr>
          <w:rFonts w:ascii="Arial" w:hAnsi="Arial" w:cs="Arial"/>
          <w:sz w:val="22"/>
          <w:szCs w:val="22"/>
        </w:rPr>
      </w:pPr>
      <w:r w:rsidRPr="00AC1A7B">
        <w:rPr>
          <w:rFonts w:ascii="Arial" w:hAnsi="Arial" w:cs="Arial"/>
          <w:sz w:val="22"/>
          <w:szCs w:val="22"/>
        </w:rPr>
        <w:t>(3) O sume starobného dôchodku podľa odseku 1 a výsluhového príspevku podľa odseku 2 útvar sociálneho zabezpečenia ministerstva alebo Vojenský úrad sociálneho zabezpečenia rozhodne najneskôr do 31. decembra 2009.</w:t>
      </w:r>
    </w:p>
    <w:p w:rsidR="00F00DB4" w:rsidP="00506FFB">
      <w:pPr>
        <w:spacing w:before="120" w:line="360" w:lineRule="auto"/>
        <w:jc w:val="center"/>
        <w:rPr>
          <w:rFonts w:ascii="Arial" w:hAnsi="Arial" w:cs="Arial"/>
          <w:b/>
          <w:sz w:val="22"/>
          <w:szCs w:val="22"/>
        </w:rPr>
      </w:pPr>
    </w:p>
    <w:p w:rsidR="00506FFB" w:rsidRPr="00650067" w:rsidP="00506FFB">
      <w:pPr>
        <w:spacing w:before="120" w:line="360" w:lineRule="auto"/>
        <w:jc w:val="center"/>
        <w:rPr>
          <w:rFonts w:ascii="Arial" w:hAnsi="Arial" w:cs="Arial"/>
          <w:b/>
          <w:sz w:val="22"/>
          <w:szCs w:val="22"/>
        </w:rPr>
      </w:pPr>
      <w:r w:rsidRPr="00650067">
        <w:rPr>
          <w:rFonts w:ascii="Arial" w:hAnsi="Arial" w:cs="Arial"/>
          <w:b/>
          <w:sz w:val="22"/>
          <w:szCs w:val="22"/>
        </w:rPr>
        <w:t>§ 143</w:t>
      </w:r>
      <w:r w:rsidR="001C5F4B">
        <w:rPr>
          <w:rFonts w:ascii="Arial" w:hAnsi="Arial" w:cs="Arial"/>
          <w:b/>
          <w:sz w:val="22"/>
          <w:szCs w:val="22"/>
        </w:rPr>
        <w:t>r</w:t>
      </w:r>
    </w:p>
    <w:p w:rsidR="00506FFB" w:rsidRPr="00AC1A7B" w:rsidP="00506FFB">
      <w:pPr>
        <w:spacing w:before="120" w:line="360" w:lineRule="auto"/>
        <w:ind w:left="284" w:firstLine="424"/>
        <w:jc w:val="both"/>
        <w:rPr>
          <w:rFonts w:ascii="Arial" w:hAnsi="Arial" w:cs="Arial"/>
          <w:sz w:val="22"/>
          <w:szCs w:val="22"/>
        </w:rPr>
      </w:pPr>
      <w:r w:rsidRPr="00AC1A7B">
        <w:rPr>
          <w:rFonts w:ascii="Arial" w:hAnsi="Arial" w:cs="Arial"/>
          <w:sz w:val="22"/>
          <w:szCs w:val="22"/>
        </w:rPr>
        <w:t>Príplatok k starobnému dôchodku, invalidnému dôchodku, čiastočnému invalidnému dôchodku, ktoré sa podľa § 125 a 126 považujú za výsluhový dôchodok a invalidný výsluhový dôchodok, priznaný oprávnenej osobe podľa osobitného predpisu,</w:t>
      </w:r>
      <w:r w:rsidRPr="00AC1A7B">
        <w:rPr>
          <w:rFonts w:ascii="Arial" w:hAnsi="Arial" w:cs="Arial"/>
          <w:sz w:val="22"/>
          <w:szCs w:val="22"/>
          <w:vertAlign w:val="superscript"/>
        </w:rPr>
        <w:t>66)</w:t>
      </w:r>
      <w:r w:rsidRPr="00AC1A7B">
        <w:rPr>
          <w:rFonts w:ascii="Arial" w:hAnsi="Arial" w:cs="Arial"/>
          <w:sz w:val="22"/>
          <w:szCs w:val="22"/>
        </w:rPr>
        <w:t xml:space="preserve"> ktorý sa k 31. decembru 2007 nevyplácal z dôvodu, že spolu s dôchodkom presiahol najvyššiu výmeru ustanovenú predpisom účinným pred 1. januárom 2004 alebo sa z tohto dôvodu vyplácal v nižšej sume, sa uvoľní odo dňa splátky splatnej po 31. decembri 2007 v sume, v akej by sa vyplácal k tomuto dňu bez obmedzenia z tohto dôvodu. O sume dôchodku podľa prvej vety útvar sociálneho zabezpečenia ministerstva alebo Vojenský úrad sociálneho zabezpečenia rozhodne najneskôr do 31. decembra 2009.</w:t>
      </w:r>
    </w:p>
    <w:p w:rsidR="00F00DB4" w:rsidP="00506FFB">
      <w:pPr>
        <w:spacing w:before="120" w:line="360" w:lineRule="auto"/>
        <w:ind w:left="284"/>
        <w:jc w:val="center"/>
        <w:rPr>
          <w:rFonts w:ascii="Arial" w:hAnsi="Arial" w:cs="Arial"/>
          <w:b/>
          <w:sz w:val="22"/>
          <w:szCs w:val="22"/>
        </w:rPr>
      </w:pPr>
    </w:p>
    <w:p w:rsidR="00506FFB" w:rsidRPr="00650067" w:rsidP="00506FFB">
      <w:pPr>
        <w:spacing w:before="120" w:line="360" w:lineRule="auto"/>
        <w:ind w:left="284"/>
        <w:jc w:val="center"/>
        <w:rPr>
          <w:rFonts w:ascii="Arial" w:hAnsi="Arial" w:cs="Arial"/>
          <w:b/>
          <w:sz w:val="22"/>
          <w:szCs w:val="22"/>
        </w:rPr>
      </w:pPr>
      <w:r w:rsidR="001C5F4B">
        <w:rPr>
          <w:rFonts w:ascii="Arial" w:hAnsi="Arial" w:cs="Arial"/>
          <w:b/>
          <w:sz w:val="22"/>
          <w:szCs w:val="22"/>
        </w:rPr>
        <w:t>§ 143s</w:t>
      </w:r>
    </w:p>
    <w:p w:rsidR="00506FFB" w:rsidRPr="00AC1A7B" w:rsidP="00506FFB">
      <w:pPr>
        <w:spacing w:before="120" w:line="360" w:lineRule="auto"/>
        <w:ind w:left="284" w:firstLine="424"/>
        <w:jc w:val="both"/>
        <w:rPr>
          <w:rFonts w:ascii="Arial" w:hAnsi="Arial" w:cs="Arial"/>
          <w:sz w:val="22"/>
          <w:szCs w:val="22"/>
        </w:rPr>
      </w:pPr>
      <w:r w:rsidRPr="00AC1A7B">
        <w:rPr>
          <w:rFonts w:ascii="Arial" w:hAnsi="Arial" w:cs="Arial"/>
          <w:sz w:val="22"/>
          <w:szCs w:val="22"/>
        </w:rPr>
        <w:t>Suma vdovského výsluhového dôchodku určená z výsluhového dôchodku priznaného podľa § 137 alebo 143h ods. 1 sa znovu určí ku dňu úmrtia zomretého zo sumy výsluhového dôchodku vypočítaného podľa § 143h ods. 3. Nárok na výplatu vdovského výsluhového dôchodku v takto určenej sume sa uvoľní odo dňa jeho priznania, najskôr však od 1. januára 2008.</w:t>
      </w:r>
    </w:p>
    <w:p w:rsidR="00506FFB" w:rsidRPr="00650067" w:rsidP="00506FFB">
      <w:pPr>
        <w:spacing w:before="120" w:line="360" w:lineRule="auto"/>
        <w:ind w:left="284"/>
        <w:jc w:val="center"/>
        <w:rPr>
          <w:rFonts w:ascii="Arial" w:hAnsi="Arial" w:cs="Arial"/>
          <w:b/>
          <w:sz w:val="22"/>
          <w:szCs w:val="22"/>
        </w:rPr>
      </w:pPr>
      <w:r w:rsidR="001C5F4B">
        <w:rPr>
          <w:rFonts w:ascii="Arial" w:hAnsi="Arial" w:cs="Arial"/>
          <w:b/>
          <w:sz w:val="22"/>
          <w:szCs w:val="22"/>
        </w:rPr>
        <w:t>§ 143t</w:t>
      </w:r>
    </w:p>
    <w:p w:rsidR="00506FFB" w:rsidRPr="00AC1A7B" w:rsidP="00506FFB">
      <w:pPr>
        <w:spacing w:before="120" w:line="360" w:lineRule="auto"/>
        <w:ind w:left="284" w:firstLine="424"/>
        <w:jc w:val="both"/>
        <w:rPr>
          <w:rFonts w:ascii="Arial" w:hAnsi="Arial" w:cs="Arial"/>
          <w:sz w:val="22"/>
          <w:szCs w:val="22"/>
        </w:rPr>
      </w:pPr>
      <w:r w:rsidRPr="00AC1A7B">
        <w:rPr>
          <w:rFonts w:ascii="Arial" w:hAnsi="Arial" w:cs="Arial"/>
          <w:sz w:val="22"/>
          <w:szCs w:val="22"/>
        </w:rPr>
        <w:t>(1) Hasič, ktorému skončil služobný pomer v období od 1. januára 2008 do 31. decembra 2008, môže požiadať Sociálnu poisťovňu o priznanie starobného dôchodku alebo predčasného starobného dôchodku podľa osobitného predpisu.</w:t>
      </w:r>
      <w:r w:rsidRPr="00AC1A7B">
        <w:rPr>
          <w:rFonts w:ascii="Arial" w:hAnsi="Arial" w:cs="Arial"/>
          <w:sz w:val="22"/>
          <w:szCs w:val="22"/>
          <w:vertAlign w:val="superscript"/>
        </w:rPr>
        <w:t>3f)</w:t>
      </w:r>
    </w:p>
    <w:p w:rsidR="00506FFB" w:rsidRPr="00AC1A7B" w:rsidP="00506FFB">
      <w:pPr>
        <w:spacing w:before="120" w:line="360" w:lineRule="auto"/>
        <w:ind w:left="284" w:firstLine="424"/>
        <w:jc w:val="both"/>
        <w:rPr>
          <w:rFonts w:ascii="Arial" w:hAnsi="Arial" w:cs="Arial"/>
          <w:sz w:val="22"/>
          <w:szCs w:val="22"/>
        </w:rPr>
      </w:pPr>
      <w:r w:rsidRPr="00AC1A7B">
        <w:rPr>
          <w:rFonts w:ascii="Arial" w:hAnsi="Arial" w:cs="Arial"/>
          <w:sz w:val="22"/>
          <w:szCs w:val="22"/>
        </w:rPr>
        <w:t>(2) Hasič, ktorému skončí služobný pomer v období od 1. januára 2009 do 31. decembra 2010, môže požiadať Sociálnu poisťovňu o priznanie starobného dôchodku alebo predčasného starobného dôchodku podľa osobitného predpisu.</w:t>
      </w:r>
      <w:r w:rsidRPr="00AC1A7B">
        <w:rPr>
          <w:rFonts w:ascii="Arial" w:hAnsi="Arial" w:cs="Arial"/>
          <w:sz w:val="22"/>
          <w:szCs w:val="22"/>
          <w:vertAlign w:val="superscript"/>
        </w:rPr>
        <w:t>3f)</w:t>
      </w:r>
    </w:p>
    <w:p w:rsidR="00506FFB" w:rsidRPr="00AC1A7B" w:rsidP="00506FFB">
      <w:pPr>
        <w:spacing w:before="120" w:line="360" w:lineRule="auto"/>
        <w:ind w:left="284" w:firstLine="424"/>
        <w:jc w:val="both"/>
        <w:rPr>
          <w:rFonts w:ascii="Arial" w:hAnsi="Arial" w:cs="Arial"/>
          <w:sz w:val="22"/>
          <w:szCs w:val="22"/>
        </w:rPr>
      </w:pPr>
      <w:r w:rsidRPr="00AC1A7B">
        <w:rPr>
          <w:rFonts w:ascii="Arial" w:hAnsi="Arial" w:cs="Arial"/>
          <w:sz w:val="22"/>
          <w:szCs w:val="22"/>
        </w:rPr>
        <w:t>(3) Dňom podania žiadosti podľa odsekov 1 a 2 zaniká hasičovi nárok na výsluhové zabezpečenie podľa tohto zákona.</w:t>
      </w:r>
    </w:p>
    <w:p w:rsidR="00506FFB" w:rsidRPr="00AC1A7B" w:rsidP="00506FFB">
      <w:pPr>
        <w:spacing w:before="120" w:line="360" w:lineRule="auto"/>
        <w:ind w:left="284" w:firstLine="424"/>
        <w:jc w:val="both"/>
        <w:rPr>
          <w:rFonts w:ascii="Arial" w:hAnsi="Arial" w:cs="Arial"/>
          <w:sz w:val="22"/>
          <w:szCs w:val="22"/>
        </w:rPr>
      </w:pPr>
      <w:r w:rsidRPr="00AC1A7B">
        <w:rPr>
          <w:rFonts w:ascii="Arial" w:hAnsi="Arial" w:cs="Arial"/>
          <w:sz w:val="22"/>
          <w:szCs w:val="22"/>
        </w:rPr>
        <w:t>(4) Ustanovenie § 143k ods. 9 a 10 sa od 1. januára 2009 nepoužije.“.</w:t>
      </w:r>
    </w:p>
    <w:p w:rsidR="00506FFB" w:rsidRPr="00AC1A7B" w:rsidP="00506FFB">
      <w:pPr>
        <w:spacing w:before="120" w:line="360" w:lineRule="auto"/>
        <w:ind w:left="284"/>
        <w:jc w:val="both"/>
        <w:rPr>
          <w:rFonts w:ascii="Arial" w:hAnsi="Arial" w:cs="Arial"/>
          <w:sz w:val="22"/>
          <w:szCs w:val="22"/>
        </w:rPr>
      </w:pPr>
      <w:r w:rsidRPr="00AC1A7B">
        <w:rPr>
          <w:rFonts w:ascii="Arial" w:hAnsi="Arial" w:cs="Arial"/>
          <w:sz w:val="22"/>
          <w:szCs w:val="22"/>
        </w:rPr>
        <w:t>Poznámka pod čiarou k odkazu 66 znie:</w:t>
      </w:r>
    </w:p>
    <w:p w:rsidR="00506FFB" w:rsidRPr="00AC1A7B" w:rsidP="00506FFB">
      <w:pPr>
        <w:tabs>
          <w:tab w:val="left" w:pos="709"/>
        </w:tabs>
        <w:spacing w:before="120" w:line="360" w:lineRule="auto"/>
        <w:ind w:left="709" w:hanging="425"/>
        <w:jc w:val="both"/>
        <w:rPr>
          <w:rFonts w:ascii="Arial" w:hAnsi="Arial" w:cs="Arial"/>
          <w:sz w:val="22"/>
          <w:szCs w:val="22"/>
        </w:rPr>
      </w:pPr>
      <w:r w:rsidRPr="00AC1A7B">
        <w:rPr>
          <w:rFonts w:ascii="Arial" w:hAnsi="Arial" w:cs="Arial"/>
          <w:sz w:val="22"/>
          <w:szCs w:val="22"/>
        </w:rPr>
        <w:t>„66) Zákon č. 305/1999 Z. z. o zmiernení niektorých krívd osobám deportovaným do nacistických koncentračných tá</w:t>
      </w:r>
      <w:r w:rsidR="001C5F4B">
        <w:rPr>
          <w:rFonts w:ascii="Arial" w:hAnsi="Arial" w:cs="Arial"/>
          <w:sz w:val="22"/>
          <w:szCs w:val="22"/>
        </w:rPr>
        <w:t>borov a zajateckých táborov.“.</w:t>
      </w:r>
    </w:p>
    <w:p w:rsidR="00890216" w:rsidP="001C5F4B">
      <w:pPr>
        <w:spacing w:before="120" w:line="360" w:lineRule="auto"/>
        <w:rPr>
          <w:rFonts w:ascii="Arial" w:hAnsi="Arial" w:cs="Arial"/>
          <w:b/>
          <w:sz w:val="22"/>
          <w:szCs w:val="22"/>
        </w:rPr>
      </w:pPr>
    </w:p>
    <w:p w:rsidR="00F00DB4" w:rsidP="001C0670">
      <w:pPr>
        <w:spacing w:before="120" w:line="360" w:lineRule="auto"/>
        <w:jc w:val="center"/>
        <w:rPr>
          <w:rFonts w:ascii="Arial" w:hAnsi="Arial" w:cs="Arial"/>
          <w:b/>
          <w:sz w:val="22"/>
          <w:szCs w:val="22"/>
        </w:rPr>
      </w:pPr>
    </w:p>
    <w:p w:rsidR="00F00DB4" w:rsidP="001C0670">
      <w:pPr>
        <w:spacing w:before="120" w:line="360" w:lineRule="auto"/>
        <w:jc w:val="center"/>
        <w:rPr>
          <w:rFonts w:ascii="Arial" w:hAnsi="Arial" w:cs="Arial"/>
          <w:b/>
          <w:sz w:val="22"/>
          <w:szCs w:val="22"/>
        </w:rPr>
      </w:pPr>
    </w:p>
    <w:p w:rsidR="00F00DB4" w:rsidP="001C0670">
      <w:pPr>
        <w:spacing w:before="120" w:line="360" w:lineRule="auto"/>
        <w:jc w:val="center"/>
        <w:rPr>
          <w:rFonts w:ascii="Arial" w:hAnsi="Arial" w:cs="Arial"/>
          <w:b/>
          <w:sz w:val="22"/>
          <w:szCs w:val="22"/>
        </w:rPr>
      </w:pPr>
    </w:p>
    <w:p w:rsidR="00F00DB4" w:rsidP="001C0670">
      <w:pPr>
        <w:spacing w:before="120" w:line="360" w:lineRule="auto"/>
        <w:jc w:val="center"/>
        <w:rPr>
          <w:rFonts w:ascii="Arial" w:hAnsi="Arial" w:cs="Arial"/>
          <w:b/>
          <w:sz w:val="22"/>
          <w:szCs w:val="22"/>
        </w:rPr>
      </w:pPr>
    </w:p>
    <w:p w:rsidR="00F00DB4" w:rsidP="001C0670">
      <w:pPr>
        <w:spacing w:before="120" w:line="360" w:lineRule="auto"/>
        <w:jc w:val="center"/>
        <w:rPr>
          <w:rFonts w:ascii="Arial" w:hAnsi="Arial" w:cs="Arial"/>
          <w:b/>
          <w:sz w:val="22"/>
          <w:szCs w:val="22"/>
        </w:rPr>
      </w:pPr>
    </w:p>
    <w:p w:rsidR="00F00DB4" w:rsidP="001C0670">
      <w:pPr>
        <w:spacing w:before="120" w:line="360" w:lineRule="auto"/>
        <w:jc w:val="center"/>
        <w:rPr>
          <w:rFonts w:ascii="Arial" w:hAnsi="Arial" w:cs="Arial"/>
          <w:b/>
          <w:sz w:val="22"/>
          <w:szCs w:val="22"/>
        </w:rPr>
      </w:pPr>
    </w:p>
    <w:p w:rsidR="00F45072" w:rsidRPr="00BC4013" w:rsidP="001C0670">
      <w:pPr>
        <w:spacing w:before="120" w:line="360" w:lineRule="auto"/>
        <w:jc w:val="center"/>
        <w:rPr>
          <w:rFonts w:ascii="Arial" w:hAnsi="Arial" w:cs="Arial"/>
          <w:b/>
          <w:sz w:val="22"/>
          <w:szCs w:val="22"/>
        </w:rPr>
      </w:pPr>
      <w:r w:rsidRPr="00BC4013">
        <w:rPr>
          <w:rFonts w:ascii="Arial" w:hAnsi="Arial" w:cs="Arial"/>
          <w:b/>
          <w:sz w:val="22"/>
          <w:szCs w:val="22"/>
        </w:rPr>
        <w:t>Čl. V</w:t>
      </w:r>
    </w:p>
    <w:p w:rsidR="00392697" w:rsidRPr="00BC4013" w:rsidP="009363E4">
      <w:pPr>
        <w:spacing w:before="120" w:line="360" w:lineRule="auto"/>
        <w:jc w:val="center"/>
        <w:rPr>
          <w:rFonts w:ascii="Arial" w:hAnsi="Arial" w:cs="Arial"/>
          <w:b/>
          <w:sz w:val="22"/>
          <w:szCs w:val="22"/>
        </w:rPr>
      </w:pPr>
      <w:r w:rsidRPr="00BC4013">
        <w:rPr>
          <w:rFonts w:ascii="Arial" w:hAnsi="Arial" w:cs="Arial"/>
          <w:b/>
          <w:sz w:val="22"/>
          <w:szCs w:val="22"/>
        </w:rPr>
        <w:t>Účinnosť</w:t>
      </w:r>
    </w:p>
    <w:p w:rsidR="00392697" w:rsidRPr="00BC4013" w:rsidP="009363E4">
      <w:pPr>
        <w:spacing w:before="120" w:line="360" w:lineRule="auto"/>
        <w:ind w:firstLine="708"/>
        <w:jc w:val="both"/>
        <w:rPr>
          <w:rFonts w:ascii="Arial" w:hAnsi="Arial" w:cs="Arial"/>
          <w:sz w:val="22"/>
          <w:szCs w:val="22"/>
        </w:rPr>
      </w:pPr>
      <w:r w:rsidRPr="00BC4013">
        <w:rPr>
          <w:rFonts w:ascii="Arial" w:hAnsi="Arial" w:cs="Arial"/>
          <w:sz w:val="22"/>
          <w:szCs w:val="22"/>
        </w:rPr>
        <w:t xml:space="preserve">Tento zákon nadobúda účinnosť </w:t>
      </w:r>
      <w:r w:rsidR="004E0B2F">
        <w:rPr>
          <w:rFonts w:ascii="Arial" w:hAnsi="Arial" w:cs="Arial"/>
          <w:sz w:val="22"/>
          <w:szCs w:val="22"/>
        </w:rPr>
        <w:t xml:space="preserve">dňom vyhlásenia okrem  prvého bodu až dvanásteho bodu, štrnásteho bodu až šestnásteho bodu, osemnásteho bodu až päťdesiateho </w:t>
      </w:r>
      <w:r w:rsidR="00905EBE">
        <w:rPr>
          <w:rFonts w:ascii="Arial" w:hAnsi="Arial" w:cs="Arial"/>
          <w:sz w:val="22"/>
          <w:szCs w:val="22"/>
        </w:rPr>
        <w:t>šiesteho</w:t>
      </w:r>
      <w:r w:rsidR="004E0B2F">
        <w:rPr>
          <w:rFonts w:ascii="Arial" w:hAnsi="Arial" w:cs="Arial"/>
          <w:sz w:val="22"/>
          <w:szCs w:val="22"/>
        </w:rPr>
        <w:t xml:space="preserve"> bodu</w:t>
      </w:r>
      <w:r w:rsidR="00152193">
        <w:rPr>
          <w:rFonts w:ascii="Arial" w:hAnsi="Arial" w:cs="Arial"/>
          <w:sz w:val="22"/>
          <w:szCs w:val="22"/>
        </w:rPr>
        <w:t xml:space="preserve"> a § 293a</w:t>
      </w:r>
      <w:r w:rsidR="00905EBE">
        <w:rPr>
          <w:rFonts w:ascii="Arial" w:hAnsi="Arial" w:cs="Arial"/>
          <w:sz w:val="22"/>
          <w:szCs w:val="22"/>
        </w:rPr>
        <w:t>u</w:t>
      </w:r>
      <w:r w:rsidR="00152193">
        <w:rPr>
          <w:rFonts w:ascii="Arial" w:hAnsi="Arial" w:cs="Arial"/>
          <w:sz w:val="22"/>
          <w:szCs w:val="22"/>
        </w:rPr>
        <w:t xml:space="preserve"> až 293a</w:t>
      </w:r>
      <w:r w:rsidR="00905EBE">
        <w:rPr>
          <w:rFonts w:ascii="Arial" w:hAnsi="Arial" w:cs="Arial"/>
          <w:sz w:val="22"/>
          <w:szCs w:val="22"/>
        </w:rPr>
        <w:t>w</w:t>
      </w:r>
      <w:r w:rsidR="00152193">
        <w:rPr>
          <w:rFonts w:ascii="Arial" w:hAnsi="Arial" w:cs="Arial"/>
          <w:sz w:val="22"/>
          <w:szCs w:val="22"/>
        </w:rPr>
        <w:t>, § 293a</w:t>
      </w:r>
      <w:r w:rsidR="00905EBE">
        <w:rPr>
          <w:rFonts w:ascii="Arial" w:hAnsi="Arial" w:cs="Arial"/>
          <w:sz w:val="22"/>
          <w:szCs w:val="22"/>
        </w:rPr>
        <w:t>y</w:t>
      </w:r>
      <w:r w:rsidR="00152193">
        <w:rPr>
          <w:rFonts w:ascii="Arial" w:hAnsi="Arial" w:cs="Arial"/>
          <w:sz w:val="22"/>
          <w:szCs w:val="22"/>
        </w:rPr>
        <w:t xml:space="preserve"> až 293</w:t>
      </w:r>
      <w:r w:rsidR="00905EBE">
        <w:rPr>
          <w:rFonts w:ascii="Arial" w:hAnsi="Arial" w:cs="Arial"/>
          <w:sz w:val="22"/>
          <w:szCs w:val="22"/>
        </w:rPr>
        <w:t>b</w:t>
      </w:r>
      <w:r w:rsidR="00152193">
        <w:rPr>
          <w:rFonts w:ascii="Arial" w:hAnsi="Arial" w:cs="Arial"/>
          <w:sz w:val="22"/>
          <w:szCs w:val="22"/>
        </w:rPr>
        <w:t>a a § 293b</w:t>
      </w:r>
      <w:r w:rsidR="00905EBE">
        <w:rPr>
          <w:rFonts w:ascii="Arial" w:hAnsi="Arial" w:cs="Arial"/>
          <w:sz w:val="22"/>
          <w:szCs w:val="22"/>
        </w:rPr>
        <w:t>c</w:t>
      </w:r>
      <w:r w:rsidR="00152193">
        <w:rPr>
          <w:rFonts w:ascii="Arial" w:hAnsi="Arial" w:cs="Arial"/>
          <w:sz w:val="22"/>
          <w:szCs w:val="22"/>
        </w:rPr>
        <w:t xml:space="preserve"> až 293b</w:t>
      </w:r>
      <w:r w:rsidR="00905EBE">
        <w:rPr>
          <w:rFonts w:ascii="Arial" w:hAnsi="Arial" w:cs="Arial"/>
          <w:sz w:val="22"/>
          <w:szCs w:val="22"/>
        </w:rPr>
        <w:t>e</w:t>
      </w:r>
      <w:r w:rsidR="00152193">
        <w:rPr>
          <w:rFonts w:ascii="Arial" w:hAnsi="Arial" w:cs="Arial"/>
          <w:sz w:val="22"/>
          <w:szCs w:val="22"/>
        </w:rPr>
        <w:t xml:space="preserve"> v päťdesiatom </w:t>
      </w:r>
      <w:r w:rsidR="00905EBE">
        <w:rPr>
          <w:rFonts w:ascii="Arial" w:hAnsi="Arial" w:cs="Arial"/>
          <w:sz w:val="22"/>
          <w:szCs w:val="22"/>
        </w:rPr>
        <w:t>siedmom</w:t>
      </w:r>
      <w:r w:rsidR="00152193">
        <w:rPr>
          <w:rFonts w:ascii="Arial" w:hAnsi="Arial" w:cs="Arial"/>
          <w:sz w:val="22"/>
          <w:szCs w:val="22"/>
        </w:rPr>
        <w:t xml:space="preserve"> bode v čl. I, článku II</w:t>
      </w:r>
      <w:r w:rsidR="008E1DD0">
        <w:rPr>
          <w:rFonts w:ascii="Arial" w:hAnsi="Arial" w:cs="Arial"/>
          <w:sz w:val="22"/>
          <w:szCs w:val="22"/>
        </w:rPr>
        <w:t xml:space="preserve">, </w:t>
      </w:r>
      <w:r w:rsidR="00152193">
        <w:rPr>
          <w:rFonts w:ascii="Arial" w:hAnsi="Arial" w:cs="Arial"/>
          <w:sz w:val="22"/>
          <w:szCs w:val="22"/>
        </w:rPr>
        <w:t> článku III</w:t>
      </w:r>
      <w:r w:rsidR="008E1DD0">
        <w:rPr>
          <w:rFonts w:ascii="Arial" w:hAnsi="Arial" w:cs="Arial"/>
          <w:sz w:val="22"/>
          <w:szCs w:val="22"/>
        </w:rPr>
        <w:t xml:space="preserve"> a článku IV</w:t>
      </w:r>
      <w:r w:rsidR="00152193">
        <w:rPr>
          <w:rFonts w:ascii="Arial" w:hAnsi="Arial" w:cs="Arial"/>
          <w:sz w:val="22"/>
          <w:szCs w:val="22"/>
        </w:rPr>
        <w:t>, ktoré nadobúdajú účinnosť 1. januára 2009 a okrem trinást</w:t>
      </w:r>
      <w:r w:rsidR="00693888">
        <w:rPr>
          <w:rFonts w:ascii="Arial" w:hAnsi="Arial" w:cs="Arial"/>
          <w:sz w:val="22"/>
          <w:szCs w:val="22"/>
        </w:rPr>
        <w:t>e</w:t>
      </w:r>
      <w:r w:rsidR="00152193">
        <w:rPr>
          <w:rFonts w:ascii="Arial" w:hAnsi="Arial" w:cs="Arial"/>
          <w:sz w:val="22"/>
          <w:szCs w:val="22"/>
        </w:rPr>
        <w:t>ho bodu a § 293a</w:t>
      </w:r>
      <w:r w:rsidR="00905EBE">
        <w:rPr>
          <w:rFonts w:ascii="Arial" w:hAnsi="Arial" w:cs="Arial"/>
          <w:sz w:val="22"/>
          <w:szCs w:val="22"/>
        </w:rPr>
        <w:t>x</w:t>
      </w:r>
      <w:r w:rsidR="00152193">
        <w:rPr>
          <w:rFonts w:ascii="Arial" w:hAnsi="Arial" w:cs="Arial"/>
          <w:sz w:val="22"/>
          <w:szCs w:val="22"/>
        </w:rPr>
        <w:t xml:space="preserve"> v päťdesiatom </w:t>
      </w:r>
      <w:r w:rsidR="00905EBE">
        <w:rPr>
          <w:rFonts w:ascii="Arial" w:hAnsi="Arial" w:cs="Arial"/>
          <w:sz w:val="22"/>
          <w:szCs w:val="22"/>
        </w:rPr>
        <w:t>siedmom</w:t>
      </w:r>
      <w:r w:rsidR="00693888">
        <w:rPr>
          <w:rFonts w:ascii="Arial" w:hAnsi="Arial" w:cs="Arial"/>
          <w:sz w:val="22"/>
          <w:szCs w:val="22"/>
        </w:rPr>
        <w:t xml:space="preserve"> bode v čl. I, ktoré nadobúdajú účinnosť 1. januára 2010.</w:t>
      </w:r>
    </w:p>
    <w:p w:rsidR="00BF055D" w:rsidP="009363E4">
      <w:pPr>
        <w:spacing w:before="120" w:line="360" w:lineRule="auto"/>
        <w:ind w:firstLine="708"/>
        <w:jc w:val="both"/>
        <w:rPr>
          <w:rFonts w:ascii="Arial" w:hAnsi="Arial" w:cs="Arial"/>
          <w:sz w:val="22"/>
          <w:szCs w:val="22"/>
        </w:rPr>
      </w:pPr>
    </w:p>
    <w:p w:rsidR="001C0670" w:rsidP="009363E4">
      <w:pPr>
        <w:spacing w:before="120" w:line="360" w:lineRule="auto"/>
        <w:ind w:firstLine="708"/>
        <w:jc w:val="both"/>
        <w:rPr>
          <w:rFonts w:ascii="Arial" w:hAnsi="Arial" w:cs="Arial"/>
          <w:sz w:val="22"/>
          <w:szCs w:val="22"/>
        </w:rPr>
      </w:pPr>
    </w:p>
    <w:p w:rsidR="001C0670" w:rsidP="009363E4">
      <w:pPr>
        <w:spacing w:before="120" w:line="360" w:lineRule="auto"/>
        <w:ind w:firstLine="708"/>
        <w:jc w:val="both"/>
        <w:rPr>
          <w:rFonts w:ascii="Arial" w:hAnsi="Arial" w:cs="Arial"/>
          <w:sz w:val="22"/>
          <w:szCs w:val="22"/>
        </w:rPr>
      </w:pPr>
    </w:p>
    <w:p w:rsidR="001C0670" w:rsidP="009363E4">
      <w:pPr>
        <w:spacing w:before="120" w:line="360" w:lineRule="auto"/>
        <w:ind w:firstLine="708"/>
        <w:jc w:val="both"/>
        <w:rPr>
          <w:rFonts w:ascii="Arial" w:hAnsi="Arial" w:cs="Arial"/>
          <w:sz w:val="22"/>
          <w:szCs w:val="22"/>
        </w:rPr>
      </w:pPr>
    </w:p>
    <w:p w:rsidR="001C0670" w:rsidP="009363E4">
      <w:pPr>
        <w:spacing w:before="120" w:line="360" w:lineRule="auto"/>
        <w:ind w:firstLine="708"/>
        <w:jc w:val="both"/>
        <w:rPr>
          <w:rFonts w:ascii="Arial" w:hAnsi="Arial" w:cs="Arial"/>
          <w:sz w:val="22"/>
          <w:szCs w:val="22"/>
        </w:rPr>
      </w:pPr>
    </w:p>
    <w:p w:rsidR="001C0670" w:rsidP="001C5F4B">
      <w:pPr>
        <w:spacing w:before="120" w:line="360" w:lineRule="auto"/>
        <w:ind w:firstLine="708"/>
        <w:jc w:val="center"/>
        <w:rPr>
          <w:rFonts w:ascii="Arial" w:hAnsi="Arial" w:cs="Arial"/>
          <w:sz w:val="22"/>
          <w:szCs w:val="22"/>
        </w:rPr>
      </w:pPr>
      <w:r w:rsidR="001C5F4B">
        <w:rPr>
          <w:rFonts w:ascii="Arial" w:hAnsi="Arial" w:cs="Arial"/>
          <w:sz w:val="22"/>
          <w:szCs w:val="22"/>
        </w:rPr>
        <w:t>prezident Slovenskej republiky</w:t>
      </w:r>
    </w:p>
    <w:p w:rsidR="001C5F4B" w:rsidP="009363E4">
      <w:pPr>
        <w:spacing w:before="120" w:line="360" w:lineRule="auto"/>
        <w:ind w:firstLine="708"/>
        <w:jc w:val="both"/>
        <w:rPr>
          <w:rFonts w:ascii="Arial" w:hAnsi="Arial" w:cs="Arial"/>
          <w:sz w:val="22"/>
          <w:szCs w:val="22"/>
        </w:rPr>
      </w:pPr>
    </w:p>
    <w:p w:rsidR="001C5F4B" w:rsidP="009363E4">
      <w:pPr>
        <w:spacing w:before="120" w:line="360" w:lineRule="auto"/>
        <w:ind w:firstLine="708"/>
        <w:jc w:val="both"/>
        <w:rPr>
          <w:rFonts w:ascii="Arial" w:hAnsi="Arial" w:cs="Arial"/>
          <w:sz w:val="22"/>
          <w:szCs w:val="22"/>
        </w:rPr>
      </w:pPr>
    </w:p>
    <w:p w:rsidR="001C5F4B" w:rsidP="009363E4">
      <w:pPr>
        <w:spacing w:before="120" w:line="360" w:lineRule="auto"/>
        <w:ind w:firstLine="708"/>
        <w:jc w:val="both"/>
        <w:rPr>
          <w:rFonts w:ascii="Arial" w:hAnsi="Arial" w:cs="Arial"/>
          <w:sz w:val="22"/>
          <w:szCs w:val="22"/>
        </w:rPr>
      </w:pPr>
    </w:p>
    <w:p w:rsidR="001C5F4B" w:rsidP="001C5F4B">
      <w:pPr>
        <w:spacing w:before="120" w:line="360" w:lineRule="auto"/>
        <w:ind w:firstLine="708"/>
        <w:jc w:val="center"/>
        <w:rPr>
          <w:rFonts w:ascii="Arial" w:hAnsi="Arial" w:cs="Arial"/>
          <w:sz w:val="22"/>
          <w:szCs w:val="22"/>
        </w:rPr>
      </w:pPr>
      <w:r>
        <w:rPr>
          <w:rFonts w:ascii="Arial" w:hAnsi="Arial" w:cs="Arial"/>
          <w:sz w:val="22"/>
          <w:szCs w:val="22"/>
        </w:rPr>
        <w:t>predseda Národnej rady Slovenskej republiky</w:t>
      </w:r>
    </w:p>
    <w:p w:rsidR="001C5F4B" w:rsidP="009363E4">
      <w:pPr>
        <w:spacing w:before="120" w:line="360" w:lineRule="auto"/>
        <w:ind w:firstLine="708"/>
        <w:jc w:val="both"/>
        <w:rPr>
          <w:rFonts w:ascii="Arial" w:hAnsi="Arial" w:cs="Arial"/>
          <w:sz w:val="22"/>
          <w:szCs w:val="22"/>
        </w:rPr>
      </w:pPr>
    </w:p>
    <w:p w:rsidR="001C5F4B" w:rsidP="009363E4">
      <w:pPr>
        <w:spacing w:before="120" w:line="360" w:lineRule="auto"/>
        <w:ind w:firstLine="708"/>
        <w:jc w:val="both"/>
        <w:rPr>
          <w:rFonts w:ascii="Arial" w:hAnsi="Arial" w:cs="Arial"/>
          <w:sz w:val="22"/>
          <w:szCs w:val="22"/>
        </w:rPr>
      </w:pPr>
    </w:p>
    <w:p w:rsidR="001C5F4B" w:rsidP="009363E4">
      <w:pPr>
        <w:spacing w:before="120" w:line="360" w:lineRule="auto"/>
        <w:ind w:firstLine="708"/>
        <w:jc w:val="both"/>
        <w:rPr>
          <w:rFonts w:ascii="Arial" w:hAnsi="Arial" w:cs="Arial"/>
          <w:sz w:val="22"/>
          <w:szCs w:val="22"/>
        </w:rPr>
      </w:pPr>
    </w:p>
    <w:p w:rsidR="001C5F4B" w:rsidP="001C5F4B">
      <w:pPr>
        <w:spacing w:before="120" w:line="360" w:lineRule="auto"/>
        <w:ind w:firstLine="708"/>
        <w:jc w:val="center"/>
        <w:rPr>
          <w:rFonts w:ascii="Arial" w:hAnsi="Arial" w:cs="Arial"/>
          <w:sz w:val="22"/>
          <w:szCs w:val="22"/>
        </w:rPr>
      </w:pPr>
      <w:r>
        <w:rPr>
          <w:rFonts w:ascii="Arial" w:hAnsi="Arial" w:cs="Arial"/>
          <w:sz w:val="22"/>
          <w:szCs w:val="22"/>
        </w:rPr>
        <w:t>predseda vlády Slovenskej republiky</w:t>
      </w:r>
    </w:p>
    <w:p w:rsidR="001C5F4B" w:rsidP="009363E4">
      <w:pPr>
        <w:spacing w:before="120" w:line="360" w:lineRule="auto"/>
        <w:ind w:firstLine="708"/>
        <w:jc w:val="both"/>
        <w:rPr>
          <w:rFonts w:ascii="Arial" w:hAnsi="Arial" w:cs="Arial"/>
          <w:sz w:val="22"/>
          <w:szCs w:val="22"/>
        </w:rPr>
      </w:pPr>
    </w:p>
    <w:p w:rsidR="001C5F4B" w:rsidP="009363E4">
      <w:pPr>
        <w:spacing w:before="120" w:line="360" w:lineRule="auto"/>
        <w:ind w:firstLine="708"/>
        <w:jc w:val="both"/>
        <w:rPr>
          <w:rFonts w:ascii="Arial" w:hAnsi="Arial" w:cs="Arial"/>
          <w:sz w:val="22"/>
          <w:szCs w:val="22"/>
        </w:rPr>
      </w:pPr>
    </w:p>
    <w:p w:rsidR="001C0670" w:rsidP="009363E4">
      <w:pPr>
        <w:spacing w:before="120" w:line="360" w:lineRule="auto"/>
        <w:ind w:firstLine="708"/>
        <w:jc w:val="both"/>
        <w:rPr>
          <w:rFonts w:ascii="Arial" w:hAnsi="Arial" w:cs="Arial"/>
          <w:sz w:val="22"/>
          <w:szCs w:val="22"/>
        </w:rPr>
      </w:pP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 w:name="Tahoma">
    <w:altName w:val="Tahoma"/>
    <w:panose1 w:val="020B0604030504040204"/>
    <w:charset w:val="00"/>
    <w:family w:val="swiss"/>
    <w:pitch w:val="variable"/>
    <w:sig w:usb0="00000000" w:usb1="00000000" w:usb2="00000000" w:usb3="00000000" w:csb0="00000001" w:csb1="00000000"/>
  </w:font>
  <w:font w:name="Calibri">
    <w:altName w:val="Century Gothic"/>
    <w:panose1 w:val="020F050202020403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55E" w:rsidP="00CF5241">
    <w:pPr>
      <w:pStyle w:val="Footer"/>
      <w:framePr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A8155E" w:rsidP="000714F1">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55E" w:rsidP="00CF5241">
    <w:pPr>
      <w:pStyle w:val="Footer"/>
      <w:framePr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30</w:t>
    </w:r>
    <w:r>
      <w:rPr>
        <w:rStyle w:val="PageNumber"/>
        <w:rFonts w:ascii="Times New Roman" w:hAnsi="Times New Roman"/>
      </w:rPr>
      <w:fldChar w:fldCharType="end"/>
    </w:r>
  </w:p>
  <w:p w:rsidR="00A8155E" w:rsidP="000714F1">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B3348"/>
    <w:multiLevelType w:val="hybridMultilevel"/>
    <w:tmpl w:val="DA12A4A6"/>
    <w:lvl w:ilvl="0">
      <w:start w:val="1"/>
      <w:numFmt w:val="decimal"/>
      <w:lvlText w:val="(%1)"/>
      <w:lvlJc w:val="left"/>
      <w:pPr>
        <w:tabs>
          <w:tab w:val="num" w:pos="717"/>
        </w:tabs>
        <w:ind w:left="0" w:firstLine="360"/>
      </w:pPr>
      <w:rPr>
        <w:rFonts w:cs="Times New Roman"/>
        <w:rtl w:val="0"/>
      </w:rPr>
    </w:lvl>
    <w:lvl w:ilvl="1">
      <w:start w:val="1"/>
      <w:numFmt w:val="lowerLetter"/>
      <w:lvlText w:val="%2)"/>
      <w:lvlJc w:val="left"/>
      <w:pPr>
        <w:tabs>
          <w:tab w:val="num" w:pos="1800"/>
        </w:tabs>
        <w:ind w:left="1800" w:hanging="360"/>
      </w:pPr>
      <w:rPr>
        <w:rFonts w:cs="Times New Roman"/>
        <w:b w:val="0"/>
        <w:rtl w:val="0"/>
      </w:rPr>
    </w:lvl>
    <w:lvl w:ilvl="2">
      <w:start w:val="1"/>
      <w:numFmt w:val="lowerRoman"/>
      <w:lvlText w:val="%3."/>
      <w:lvlJc w:val="right"/>
      <w:pPr>
        <w:tabs>
          <w:tab w:val="num" w:pos="2520"/>
        </w:tabs>
        <w:ind w:left="2520" w:hanging="180"/>
      </w:pPr>
      <w:rPr>
        <w:rFonts w:cs="Times New Roman"/>
        <w:rtl w:val="0"/>
      </w:rPr>
    </w:lvl>
    <w:lvl w:ilvl="3">
      <w:start w:val="1"/>
      <w:numFmt w:val="decimal"/>
      <w:lvlText w:val="%4."/>
      <w:lvlJc w:val="left"/>
      <w:pPr>
        <w:tabs>
          <w:tab w:val="num" w:pos="3240"/>
        </w:tabs>
        <w:ind w:left="3240" w:hanging="360"/>
      </w:pPr>
      <w:rPr>
        <w:rFonts w:cs="Times New Roman"/>
        <w:rtl w:val="0"/>
      </w:rPr>
    </w:lvl>
    <w:lvl w:ilvl="4">
      <w:start w:val="1"/>
      <w:numFmt w:val="lowerLetter"/>
      <w:lvlText w:val="%5."/>
      <w:lvlJc w:val="left"/>
      <w:pPr>
        <w:tabs>
          <w:tab w:val="num" w:pos="3960"/>
        </w:tabs>
        <w:ind w:left="3960" w:hanging="360"/>
      </w:pPr>
      <w:rPr>
        <w:rFonts w:cs="Times New Roman"/>
        <w:rtl w:val="0"/>
      </w:rPr>
    </w:lvl>
    <w:lvl w:ilvl="5">
      <w:start w:val="1"/>
      <w:numFmt w:val="lowerRoman"/>
      <w:lvlText w:val="%6."/>
      <w:lvlJc w:val="right"/>
      <w:pPr>
        <w:tabs>
          <w:tab w:val="num" w:pos="4680"/>
        </w:tabs>
        <w:ind w:left="4680" w:hanging="180"/>
      </w:pPr>
      <w:rPr>
        <w:rFonts w:cs="Times New Roman"/>
        <w:rtl w:val="0"/>
      </w:rPr>
    </w:lvl>
    <w:lvl w:ilvl="6">
      <w:start w:val="1"/>
      <w:numFmt w:val="decimal"/>
      <w:lvlText w:val="%7."/>
      <w:lvlJc w:val="left"/>
      <w:pPr>
        <w:tabs>
          <w:tab w:val="num" w:pos="5400"/>
        </w:tabs>
        <w:ind w:left="5400" w:hanging="360"/>
      </w:pPr>
      <w:rPr>
        <w:rFonts w:cs="Times New Roman"/>
        <w:rtl w:val="0"/>
      </w:rPr>
    </w:lvl>
    <w:lvl w:ilvl="7">
      <w:start w:val="1"/>
      <w:numFmt w:val="lowerLetter"/>
      <w:lvlText w:val="%8."/>
      <w:lvlJc w:val="left"/>
      <w:pPr>
        <w:tabs>
          <w:tab w:val="num" w:pos="6120"/>
        </w:tabs>
        <w:ind w:left="6120" w:hanging="360"/>
      </w:pPr>
      <w:rPr>
        <w:rFonts w:cs="Times New Roman"/>
        <w:rtl w:val="0"/>
      </w:rPr>
    </w:lvl>
    <w:lvl w:ilvl="8">
      <w:start w:val="1"/>
      <w:numFmt w:val="lowerRoman"/>
      <w:lvlText w:val="%9."/>
      <w:lvlJc w:val="right"/>
      <w:pPr>
        <w:tabs>
          <w:tab w:val="num" w:pos="6840"/>
        </w:tabs>
        <w:ind w:left="6840" w:hanging="180"/>
      </w:pPr>
      <w:rPr>
        <w:rFonts w:cs="Times New Roman"/>
        <w:rtl w:val="0"/>
      </w:rPr>
    </w:lvl>
  </w:abstractNum>
  <w:abstractNum w:abstractNumId="1">
    <w:nsid w:val="035F0F32"/>
    <w:multiLevelType w:val="hybridMultilevel"/>
    <w:tmpl w:val="43F45AA4"/>
    <w:lvl w:ilvl="0">
      <w:start w:val="1"/>
      <w:numFmt w:val="decimal"/>
      <w:lvlText w:val="(%1)"/>
      <w:lvlJc w:val="left"/>
      <w:pPr>
        <w:tabs>
          <w:tab w:val="num" w:pos="357"/>
        </w:tabs>
        <w:ind w:left="0" w:firstLine="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2">
    <w:nsid w:val="0651052E"/>
    <w:multiLevelType w:val="hybridMultilevel"/>
    <w:tmpl w:val="0A9E9F1C"/>
    <w:lvl w:ilvl="0">
      <w:start w:val="4"/>
      <w:numFmt w:val="lowerLetter"/>
      <w:lvlText w:val="%1)"/>
      <w:lvlJc w:val="left"/>
      <w:pPr>
        <w:tabs>
          <w:tab w:val="num" w:pos="1440"/>
        </w:tabs>
        <w:ind w:left="1440" w:hanging="360"/>
      </w:pPr>
      <w:rPr>
        <w:rFonts w:cs="Times New Roman"/>
        <w:rtl w:val="0"/>
      </w:rPr>
    </w:lvl>
    <w:lvl w:ilvl="1">
      <w:start w:val="1"/>
      <w:numFmt w:val="lowerLetter"/>
      <w:lvlText w:val="%2."/>
      <w:lvlJc w:val="left"/>
      <w:pPr>
        <w:tabs>
          <w:tab w:val="num" w:pos="2160"/>
        </w:tabs>
        <w:ind w:left="2160" w:hanging="360"/>
      </w:pPr>
      <w:rPr>
        <w:rFonts w:cs="Times New Roman"/>
        <w:rtl w:val="0"/>
      </w:rPr>
    </w:lvl>
    <w:lvl w:ilvl="2">
      <w:start w:val="1"/>
      <w:numFmt w:val="lowerRoman"/>
      <w:lvlText w:val="%3."/>
      <w:lvlJc w:val="right"/>
      <w:pPr>
        <w:tabs>
          <w:tab w:val="num" w:pos="2880"/>
        </w:tabs>
        <w:ind w:left="2880" w:hanging="180"/>
      </w:pPr>
      <w:rPr>
        <w:rFonts w:cs="Times New Roman"/>
        <w:rtl w:val="0"/>
      </w:rPr>
    </w:lvl>
    <w:lvl w:ilvl="3">
      <w:start w:val="1"/>
      <w:numFmt w:val="decimal"/>
      <w:lvlText w:val="%4."/>
      <w:lvlJc w:val="left"/>
      <w:pPr>
        <w:tabs>
          <w:tab w:val="num" w:pos="3600"/>
        </w:tabs>
        <w:ind w:left="3600" w:hanging="360"/>
      </w:pPr>
      <w:rPr>
        <w:rFonts w:cs="Times New Roman"/>
        <w:rtl w:val="0"/>
      </w:rPr>
    </w:lvl>
    <w:lvl w:ilvl="4">
      <w:start w:val="1"/>
      <w:numFmt w:val="lowerLetter"/>
      <w:lvlText w:val="%5."/>
      <w:lvlJc w:val="left"/>
      <w:pPr>
        <w:tabs>
          <w:tab w:val="num" w:pos="4320"/>
        </w:tabs>
        <w:ind w:left="4320" w:hanging="360"/>
      </w:pPr>
      <w:rPr>
        <w:rFonts w:cs="Times New Roman"/>
        <w:rtl w:val="0"/>
      </w:rPr>
    </w:lvl>
    <w:lvl w:ilvl="5">
      <w:start w:val="1"/>
      <w:numFmt w:val="lowerRoman"/>
      <w:lvlText w:val="%6."/>
      <w:lvlJc w:val="right"/>
      <w:pPr>
        <w:tabs>
          <w:tab w:val="num" w:pos="5040"/>
        </w:tabs>
        <w:ind w:left="5040" w:hanging="180"/>
      </w:pPr>
      <w:rPr>
        <w:rFonts w:cs="Times New Roman"/>
        <w:rtl w:val="0"/>
      </w:rPr>
    </w:lvl>
    <w:lvl w:ilvl="6">
      <w:start w:val="1"/>
      <w:numFmt w:val="decimal"/>
      <w:lvlText w:val="%7."/>
      <w:lvlJc w:val="left"/>
      <w:pPr>
        <w:tabs>
          <w:tab w:val="num" w:pos="5760"/>
        </w:tabs>
        <w:ind w:left="5760" w:hanging="360"/>
      </w:pPr>
      <w:rPr>
        <w:rFonts w:cs="Times New Roman"/>
        <w:rtl w:val="0"/>
      </w:rPr>
    </w:lvl>
    <w:lvl w:ilvl="7">
      <w:start w:val="1"/>
      <w:numFmt w:val="lowerLetter"/>
      <w:lvlText w:val="%8."/>
      <w:lvlJc w:val="left"/>
      <w:pPr>
        <w:tabs>
          <w:tab w:val="num" w:pos="6480"/>
        </w:tabs>
        <w:ind w:left="6480" w:hanging="360"/>
      </w:pPr>
      <w:rPr>
        <w:rFonts w:cs="Times New Roman"/>
        <w:rtl w:val="0"/>
      </w:rPr>
    </w:lvl>
    <w:lvl w:ilvl="8">
      <w:start w:val="1"/>
      <w:numFmt w:val="lowerRoman"/>
      <w:lvlText w:val="%9."/>
      <w:lvlJc w:val="right"/>
      <w:pPr>
        <w:tabs>
          <w:tab w:val="num" w:pos="7200"/>
        </w:tabs>
        <w:ind w:left="7200" w:hanging="180"/>
      </w:pPr>
      <w:rPr>
        <w:rFonts w:cs="Times New Roman"/>
        <w:rtl w:val="0"/>
      </w:rPr>
    </w:lvl>
  </w:abstractNum>
  <w:abstractNum w:abstractNumId="3">
    <w:nsid w:val="09F5368F"/>
    <w:multiLevelType w:val="hybridMultilevel"/>
    <w:tmpl w:val="DC763F16"/>
    <w:lvl w:ilvl="0">
      <w:start w:val="1"/>
      <w:numFmt w:val="decimal"/>
      <w:lvlText w:val="(%1)"/>
      <w:lvlJc w:val="left"/>
      <w:pPr>
        <w:tabs>
          <w:tab w:val="num" w:pos="720"/>
        </w:tabs>
        <w:ind w:left="720" w:hanging="360"/>
      </w:pPr>
      <w:rPr>
        <w:rFonts w:cs="Times New Roman"/>
        <w:color w:val="auto"/>
        <w:rtl w:val="0"/>
      </w:rPr>
    </w:lvl>
    <w:lvl w:ilvl="1">
      <w:start w:val="1"/>
      <w:numFmt w:val="lowerLetter"/>
      <w:lvlText w:val="%2)"/>
      <w:lvlJc w:val="left"/>
      <w:pPr>
        <w:tabs>
          <w:tab w:val="num" w:pos="1260"/>
        </w:tabs>
        <w:ind w:left="126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4">
    <w:nsid w:val="0FED30CA"/>
    <w:multiLevelType w:val="hybridMultilevel"/>
    <w:tmpl w:val="0964985C"/>
    <w:lvl w:ilvl="0">
      <w:start w:val="1"/>
      <w:numFmt w:val="decimal"/>
      <w:lvlText w:val="(%1)"/>
      <w:lvlJc w:val="left"/>
      <w:pPr>
        <w:tabs>
          <w:tab w:val="num" w:pos="357"/>
        </w:tabs>
        <w:ind w:left="0" w:firstLine="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5">
    <w:nsid w:val="10682274"/>
    <w:multiLevelType w:val="hybridMultilevel"/>
    <w:tmpl w:val="0B3A0D1C"/>
    <w:lvl w:ilvl="0">
      <w:start w:val="1"/>
      <w:numFmt w:val="lowerLetter"/>
      <w:lvlText w:val="%1)"/>
      <w:lvlJc w:val="left"/>
      <w:pPr>
        <w:tabs>
          <w:tab w:val="num" w:pos="1260"/>
        </w:tabs>
        <w:ind w:left="1260" w:hanging="360"/>
      </w:pPr>
      <w:rPr>
        <w:rFonts w:cs="Times New Roman"/>
        <w:b w:val="0"/>
        <w:rtl w:val="0"/>
      </w:rPr>
    </w:lvl>
    <w:lvl w:ilvl="1">
      <w:start w:val="1"/>
      <w:numFmt w:val="lowerLetter"/>
      <w:lvlText w:val="%2."/>
      <w:lvlJc w:val="left"/>
      <w:pPr>
        <w:tabs>
          <w:tab w:val="num" w:pos="1980"/>
        </w:tabs>
        <w:ind w:left="1980" w:hanging="360"/>
      </w:pPr>
      <w:rPr>
        <w:rFonts w:cs="Times New Roman"/>
        <w:rtl w:val="0"/>
      </w:rPr>
    </w:lvl>
    <w:lvl w:ilvl="2">
      <w:start w:val="1"/>
      <w:numFmt w:val="lowerRoman"/>
      <w:lvlText w:val="%3."/>
      <w:lvlJc w:val="right"/>
      <w:pPr>
        <w:tabs>
          <w:tab w:val="num" w:pos="2700"/>
        </w:tabs>
        <w:ind w:left="2700" w:hanging="180"/>
      </w:pPr>
      <w:rPr>
        <w:rFonts w:cs="Times New Roman"/>
        <w:rtl w:val="0"/>
      </w:rPr>
    </w:lvl>
    <w:lvl w:ilvl="3">
      <w:start w:val="1"/>
      <w:numFmt w:val="decimal"/>
      <w:lvlText w:val="%4."/>
      <w:lvlJc w:val="left"/>
      <w:pPr>
        <w:tabs>
          <w:tab w:val="num" w:pos="3420"/>
        </w:tabs>
        <w:ind w:left="3420" w:hanging="360"/>
      </w:pPr>
      <w:rPr>
        <w:rFonts w:cs="Times New Roman"/>
        <w:rtl w:val="0"/>
      </w:rPr>
    </w:lvl>
    <w:lvl w:ilvl="4">
      <w:start w:val="1"/>
      <w:numFmt w:val="lowerLetter"/>
      <w:lvlText w:val="%5."/>
      <w:lvlJc w:val="left"/>
      <w:pPr>
        <w:tabs>
          <w:tab w:val="num" w:pos="4140"/>
        </w:tabs>
        <w:ind w:left="4140" w:hanging="360"/>
      </w:pPr>
      <w:rPr>
        <w:rFonts w:cs="Times New Roman"/>
        <w:rtl w:val="0"/>
      </w:rPr>
    </w:lvl>
    <w:lvl w:ilvl="5">
      <w:start w:val="1"/>
      <w:numFmt w:val="lowerRoman"/>
      <w:lvlText w:val="%6."/>
      <w:lvlJc w:val="right"/>
      <w:pPr>
        <w:tabs>
          <w:tab w:val="num" w:pos="4860"/>
        </w:tabs>
        <w:ind w:left="4860" w:hanging="180"/>
      </w:pPr>
      <w:rPr>
        <w:rFonts w:cs="Times New Roman"/>
        <w:rtl w:val="0"/>
      </w:rPr>
    </w:lvl>
    <w:lvl w:ilvl="6">
      <w:start w:val="1"/>
      <w:numFmt w:val="decimal"/>
      <w:lvlText w:val="%7."/>
      <w:lvlJc w:val="left"/>
      <w:pPr>
        <w:tabs>
          <w:tab w:val="num" w:pos="5580"/>
        </w:tabs>
        <w:ind w:left="5580" w:hanging="360"/>
      </w:pPr>
      <w:rPr>
        <w:rFonts w:cs="Times New Roman"/>
        <w:rtl w:val="0"/>
      </w:rPr>
    </w:lvl>
    <w:lvl w:ilvl="7">
      <w:start w:val="1"/>
      <w:numFmt w:val="lowerLetter"/>
      <w:lvlText w:val="%8."/>
      <w:lvlJc w:val="left"/>
      <w:pPr>
        <w:tabs>
          <w:tab w:val="num" w:pos="6300"/>
        </w:tabs>
        <w:ind w:left="6300" w:hanging="360"/>
      </w:pPr>
      <w:rPr>
        <w:rFonts w:cs="Times New Roman"/>
        <w:rtl w:val="0"/>
      </w:rPr>
    </w:lvl>
    <w:lvl w:ilvl="8">
      <w:start w:val="1"/>
      <w:numFmt w:val="lowerRoman"/>
      <w:lvlText w:val="%9."/>
      <w:lvlJc w:val="right"/>
      <w:pPr>
        <w:tabs>
          <w:tab w:val="num" w:pos="7020"/>
        </w:tabs>
        <w:ind w:left="7020" w:hanging="180"/>
      </w:pPr>
      <w:rPr>
        <w:rFonts w:cs="Times New Roman"/>
        <w:rtl w:val="0"/>
      </w:rPr>
    </w:lvl>
  </w:abstractNum>
  <w:abstractNum w:abstractNumId="6">
    <w:nsid w:val="12881E65"/>
    <w:multiLevelType w:val="hybridMultilevel"/>
    <w:tmpl w:val="19288EB2"/>
    <w:lvl w:ilvl="0">
      <w:start w:val="1"/>
      <w:numFmt w:val="decimal"/>
      <w:lvlText w:val="(%1)"/>
      <w:lvlJc w:val="left"/>
      <w:pPr>
        <w:tabs>
          <w:tab w:val="num" w:pos="357"/>
        </w:tabs>
        <w:ind w:left="0" w:firstLine="360"/>
      </w:pPr>
      <w:rPr>
        <w:rFonts w:cs="Times New Roman"/>
        <w:rtl w:val="0"/>
      </w:rPr>
    </w:lvl>
    <w:lvl w:ilvl="1">
      <w:start w:val="1"/>
      <w:numFmt w:val="lowerLetter"/>
      <w:lvlText w:val="%2)"/>
      <w:lvlJc w:val="left"/>
      <w:pPr>
        <w:tabs>
          <w:tab w:val="num" w:pos="1440"/>
        </w:tabs>
        <w:ind w:left="1440" w:hanging="360"/>
      </w:pPr>
      <w:rPr>
        <w:rFonts w:cs="Times New Roman"/>
        <w:b w:val="0"/>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7">
    <w:nsid w:val="18511145"/>
    <w:multiLevelType w:val="hybridMultilevel"/>
    <w:tmpl w:val="83D27AC0"/>
    <w:lvl w:ilvl="0">
      <w:start w:val="1"/>
      <w:numFmt w:val="decimal"/>
      <w:lvlText w:val="%1."/>
      <w:lvlJc w:val="left"/>
      <w:pPr>
        <w:tabs>
          <w:tab w:val="num" w:pos="2340"/>
        </w:tabs>
        <w:ind w:left="2340" w:hanging="360"/>
      </w:pPr>
      <w:rPr>
        <w:rFonts w:cs="Times New Roman"/>
        <w:b w:val="0"/>
        <w:rtl w:val="0"/>
      </w:rPr>
    </w:lvl>
    <w:lvl w:ilvl="1">
      <w:start w:val="1"/>
      <w:numFmt w:val="decimal"/>
      <w:lvlText w:val="%2."/>
      <w:lvlJc w:val="left"/>
      <w:pPr>
        <w:tabs>
          <w:tab w:val="num" w:pos="1440"/>
        </w:tabs>
        <w:ind w:left="1440" w:hanging="360"/>
      </w:pPr>
      <w:rPr>
        <w:rFonts w:cs="Times New Roman"/>
        <w:rtl w:val="0"/>
      </w:rPr>
    </w:lvl>
    <w:lvl w:ilvl="2">
      <w:start w:val="1"/>
      <w:numFmt w:val="decimal"/>
      <w:lvlText w:val="%3."/>
      <w:lvlJc w:val="left"/>
      <w:pPr>
        <w:tabs>
          <w:tab w:val="num" w:pos="2160"/>
        </w:tabs>
        <w:ind w:left="2160" w:hanging="36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decimal"/>
      <w:lvlText w:val="%5."/>
      <w:lvlJc w:val="left"/>
      <w:pPr>
        <w:tabs>
          <w:tab w:val="num" w:pos="3600"/>
        </w:tabs>
        <w:ind w:left="3600" w:hanging="360"/>
      </w:pPr>
      <w:rPr>
        <w:rFonts w:cs="Times New Roman"/>
        <w:rtl w:val="0"/>
      </w:rPr>
    </w:lvl>
    <w:lvl w:ilvl="5">
      <w:start w:val="1"/>
      <w:numFmt w:val="decimal"/>
      <w:lvlText w:val="%6."/>
      <w:lvlJc w:val="left"/>
      <w:pPr>
        <w:tabs>
          <w:tab w:val="num" w:pos="4320"/>
        </w:tabs>
        <w:ind w:left="4320" w:hanging="36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decimal"/>
      <w:lvlText w:val="%8."/>
      <w:lvlJc w:val="left"/>
      <w:pPr>
        <w:tabs>
          <w:tab w:val="num" w:pos="5760"/>
        </w:tabs>
        <w:ind w:left="5760" w:hanging="360"/>
      </w:pPr>
      <w:rPr>
        <w:rFonts w:cs="Times New Roman"/>
        <w:rtl w:val="0"/>
      </w:rPr>
    </w:lvl>
    <w:lvl w:ilvl="8">
      <w:start w:val="1"/>
      <w:numFmt w:val="decimal"/>
      <w:lvlText w:val="%9."/>
      <w:lvlJc w:val="left"/>
      <w:pPr>
        <w:tabs>
          <w:tab w:val="num" w:pos="6480"/>
        </w:tabs>
        <w:ind w:left="6480" w:hanging="360"/>
      </w:pPr>
      <w:rPr>
        <w:rFonts w:cs="Times New Roman"/>
        <w:rtl w:val="0"/>
      </w:rPr>
    </w:lvl>
  </w:abstractNum>
  <w:abstractNum w:abstractNumId="8">
    <w:nsid w:val="1B943692"/>
    <w:multiLevelType w:val="hybridMultilevel"/>
    <w:tmpl w:val="17AC9BA2"/>
    <w:lvl w:ilvl="0">
      <w:start w:val="1"/>
      <w:numFmt w:val="lowerLetter"/>
      <w:lvlText w:val="%1)"/>
      <w:lvlJc w:val="left"/>
      <w:pPr>
        <w:tabs>
          <w:tab w:val="num" w:pos="720"/>
        </w:tabs>
        <w:ind w:left="720" w:hanging="360"/>
      </w:pPr>
      <w:rPr>
        <w:rFonts w:cs="Times New Roman"/>
        <w:b w:val="0"/>
        <w:rtl w:val="0"/>
      </w:rPr>
    </w:lvl>
    <w:lvl w:ilvl="1">
      <w:start w:val="6"/>
      <w:numFmt w:val="decimal"/>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9">
    <w:nsid w:val="1C1C1765"/>
    <w:multiLevelType w:val="hybridMultilevel"/>
    <w:tmpl w:val="5A4C7A44"/>
    <w:lvl w:ilvl="0">
      <w:start w:val="1"/>
      <w:numFmt w:val="decimal"/>
      <w:lvlText w:val="(%1)"/>
      <w:lvlJc w:val="left"/>
      <w:pPr>
        <w:tabs>
          <w:tab w:val="num" w:pos="357"/>
        </w:tabs>
        <w:ind w:left="0" w:firstLine="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0">
    <w:nsid w:val="1DC36721"/>
    <w:multiLevelType w:val="hybridMultilevel"/>
    <w:tmpl w:val="41AA6EE6"/>
    <w:lvl w:ilvl="0">
      <w:start w:val="1"/>
      <w:numFmt w:val="decimal"/>
      <w:lvlText w:val="%1."/>
      <w:lvlJc w:val="left"/>
      <w:pPr>
        <w:tabs>
          <w:tab w:val="num" w:pos="1080"/>
        </w:tabs>
        <w:ind w:left="1080" w:hanging="360"/>
      </w:pPr>
      <w:rPr>
        <w:rFonts w:cs="Times New Roman"/>
        <w:rtl w:val="0"/>
      </w:rPr>
    </w:lvl>
    <w:lvl w:ilvl="1">
      <w:start w:val="1"/>
      <w:numFmt w:val="lowerLetter"/>
      <w:lvlText w:val="%2."/>
      <w:lvlJc w:val="left"/>
      <w:pPr>
        <w:tabs>
          <w:tab w:val="num" w:pos="1800"/>
        </w:tabs>
        <w:ind w:left="1800" w:hanging="360"/>
      </w:pPr>
      <w:rPr>
        <w:rFonts w:cs="Times New Roman"/>
        <w:rtl w:val="0"/>
      </w:rPr>
    </w:lvl>
    <w:lvl w:ilvl="2">
      <w:start w:val="1"/>
      <w:numFmt w:val="lowerRoman"/>
      <w:lvlText w:val="%3."/>
      <w:lvlJc w:val="right"/>
      <w:pPr>
        <w:tabs>
          <w:tab w:val="num" w:pos="2520"/>
        </w:tabs>
        <w:ind w:left="2520" w:hanging="180"/>
      </w:pPr>
      <w:rPr>
        <w:rFonts w:cs="Times New Roman"/>
        <w:rtl w:val="0"/>
      </w:rPr>
    </w:lvl>
    <w:lvl w:ilvl="3">
      <w:start w:val="1"/>
      <w:numFmt w:val="decimal"/>
      <w:lvlText w:val="%4."/>
      <w:lvlJc w:val="left"/>
      <w:pPr>
        <w:tabs>
          <w:tab w:val="num" w:pos="3240"/>
        </w:tabs>
        <w:ind w:left="3240" w:hanging="360"/>
      </w:pPr>
      <w:rPr>
        <w:rFonts w:cs="Times New Roman"/>
        <w:rtl w:val="0"/>
      </w:rPr>
    </w:lvl>
    <w:lvl w:ilvl="4">
      <w:start w:val="1"/>
      <w:numFmt w:val="lowerLetter"/>
      <w:lvlText w:val="%5."/>
      <w:lvlJc w:val="left"/>
      <w:pPr>
        <w:tabs>
          <w:tab w:val="num" w:pos="3960"/>
        </w:tabs>
        <w:ind w:left="3960" w:hanging="360"/>
      </w:pPr>
      <w:rPr>
        <w:rFonts w:cs="Times New Roman"/>
        <w:rtl w:val="0"/>
      </w:rPr>
    </w:lvl>
    <w:lvl w:ilvl="5">
      <w:start w:val="1"/>
      <w:numFmt w:val="lowerRoman"/>
      <w:lvlText w:val="%6."/>
      <w:lvlJc w:val="right"/>
      <w:pPr>
        <w:tabs>
          <w:tab w:val="num" w:pos="4680"/>
        </w:tabs>
        <w:ind w:left="4680" w:hanging="180"/>
      </w:pPr>
      <w:rPr>
        <w:rFonts w:cs="Times New Roman"/>
        <w:rtl w:val="0"/>
      </w:rPr>
    </w:lvl>
    <w:lvl w:ilvl="6">
      <w:start w:val="1"/>
      <w:numFmt w:val="decimal"/>
      <w:lvlText w:val="%7."/>
      <w:lvlJc w:val="left"/>
      <w:pPr>
        <w:tabs>
          <w:tab w:val="num" w:pos="5400"/>
        </w:tabs>
        <w:ind w:left="5400" w:hanging="360"/>
      </w:pPr>
      <w:rPr>
        <w:rFonts w:cs="Times New Roman"/>
        <w:rtl w:val="0"/>
      </w:rPr>
    </w:lvl>
    <w:lvl w:ilvl="7">
      <w:start w:val="1"/>
      <w:numFmt w:val="lowerLetter"/>
      <w:lvlText w:val="%8."/>
      <w:lvlJc w:val="left"/>
      <w:pPr>
        <w:tabs>
          <w:tab w:val="num" w:pos="6120"/>
        </w:tabs>
        <w:ind w:left="6120" w:hanging="360"/>
      </w:pPr>
      <w:rPr>
        <w:rFonts w:cs="Times New Roman"/>
        <w:rtl w:val="0"/>
      </w:rPr>
    </w:lvl>
    <w:lvl w:ilvl="8">
      <w:start w:val="1"/>
      <w:numFmt w:val="lowerRoman"/>
      <w:lvlText w:val="%9."/>
      <w:lvlJc w:val="right"/>
      <w:pPr>
        <w:tabs>
          <w:tab w:val="num" w:pos="6840"/>
        </w:tabs>
        <w:ind w:left="6840" w:hanging="180"/>
      </w:pPr>
      <w:rPr>
        <w:rFonts w:cs="Times New Roman"/>
        <w:rtl w:val="0"/>
      </w:rPr>
    </w:lvl>
  </w:abstractNum>
  <w:abstractNum w:abstractNumId="11">
    <w:nsid w:val="1F302EC4"/>
    <w:multiLevelType w:val="hybridMultilevel"/>
    <w:tmpl w:val="BE5C754C"/>
    <w:lvl w:ilvl="0">
      <w:start w:val="1"/>
      <w:numFmt w:val="decimal"/>
      <w:lvlText w:val="(%1)"/>
      <w:lvlJc w:val="left"/>
      <w:pPr>
        <w:tabs>
          <w:tab w:val="num" w:pos="357"/>
        </w:tabs>
        <w:ind w:left="0" w:firstLine="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2">
    <w:nsid w:val="24BC6AC3"/>
    <w:multiLevelType w:val="hybridMultilevel"/>
    <w:tmpl w:val="2C10EA58"/>
    <w:lvl w:ilvl="0">
      <w:start w:val="1"/>
      <w:numFmt w:val="lowerLetter"/>
      <w:lvlText w:val="%1)"/>
      <w:lvlJc w:val="left"/>
      <w:pPr>
        <w:tabs>
          <w:tab w:val="num" w:pos="720"/>
        </w:tabs>
        <w:ind w:left="720" w:hanging="360"/>
      </w:pPr>
      <w:rPr>
        <w:rFonts w:cs="Times New Roman"/>
        <w:b w:val="0"/>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3">
    <w:nsid w:val="24F04CC2"/>
    <w:multiLevelType w:val="hybridMultilevel"/>
    <w:tmpl w:val="DC90068A"/>
    <w:lvl w:ilvl="0">
      <w:start w:val="1"/>
      <w:numFmt w:val="decimal"/>
      <w:lvlText w:val="(%1)"/>
      <w:lvlJc w:val="left"/>
      <w:pPr>
        <w:tabs>
          <w:tab w:val="num" w:pos="357"/>
        </w:tabs>
        <w:ind w:left="0" w:firstLine="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4">
    <w:nsid w:val="26165C8D"/>
    <w:multiLevelType w:val="hybridMultilevel"/>
    <w:tmpl w:val="46BE5DFE"/>
    <w:lvl w:ilvl="0">
      <w:start w:val="1"/>
      <w:numFmt w:val="decimal"/>
      <w:lvlText w:val="(%1)"/>
      <w:lvlJc w:val="left"/>
      <w:pPr>
        <w:tabs>
          <w:tab w:val="num" w:pos="720"/>
        </w:tabs>
        <w:ind w:left="720" w:hanging="360"/>
      </w:pPr>
      <w:rPr>
        <w:rFonts w:cs="Times New Roman"/>
        <w:rtl w:val="0"/>
      </w:rPr>
    </w:lvl>
    <w:lvl w:ilvl="1">
      <w:start w:val="1"/>
      <w:numFmt w:val="lowerLetter"/>
      <w:lvlText w:val="%2)"/>
      <w:lvlJc w:val="left"/>
      <w:pPr>
        <w:tabs>
          <w:tab w:val="num" w:pos="720"/>
        </w:tabs>
        <w:ind w:left="72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5">
    <w:nsid w:val="2CAD24B4"/>
    <w:multiLevelType w:val="hybridMultilevel"/>
    <w:tmpl w:val="459C0732"/>
    <w:lvl w:ilvl="0">
      <w:start w:val="1"/>
      <w:numFmt w:val="lowerLetter"/>
      <w:lvlText w:val="%1)"/>
      <w:lvlJc w:val="left"/>
      <w:pPr>
        <w:tabs>
          <w:tab w:val="num" w:pos="720"/>
        </w:tabs>
        <w:ind w:left="720" w:hanging="360"/>
      </w:pPr>
      <w:rPr>
        <w:rFonts w:cs="Times New Roman"/>
        <w:b w:val="0"/>
        <w:rtl w:val="0"/>
      </w:rPr>
    </w:lvl>
    <w:lvl w:ilvl="1">
      <w:start w:val="1"/>
      <w:numFmt w:val="lowerLetter"/>
      <w:lvlText w:val="%2."/>
      <w:lvlJc w:val="left"/>
      <w:pPr>
        <w:tabs>
          <w:tab w:val="num" w:pos="1440"/>
        </w:tabs>
        <w:ind w:left="1440" w:hanging="360"/>
      </w:pPr>
      <w:rPr>
        <w:rFonts w:cs="Times New Roman"/>
        <w:rtl w:val="0"/>
      </w:rPr>
    </w:lvl>
    <w:lvl w:ilvl="2">
      <w:start w:val="1"/>
      <w:numFmt w:val="decimal"/>
      <w:lvlText w:val="%3."/>
      <w:lvlJc w:val="left"/>
      <w:pPr>
        <w:tabs>
          <w:tab w:val="num" w:pos="2340"/>
        </w:tabs>
        <w:ind w:left="2340" w:hanging="360"/>
      </w:pPr>
      <w:rPr>
        <w:rFonts w:cs="Times New Roman"/>
        <w:b w:val="0"/>
        <w:rtl w:val="0"/>
      </w:rPr>
    </w:lvl>
    <w:lvl w:ilvl="3">
      <w:start w:val="1"/>
      <w:numFmt w:val="decimal"/>
      <w:lvlText w:val="%4."/>
      <w:lvlJc w:val="left"/>
      <w:pPr>
        <w:tabs>
          <w:tab w:val="num" w:pos="2880"/>
        </w:tabs>
        <w:ind w:left="2880" w:hanging="360"/>
      </w:pPr>
      <w:rPr>
        <w:rFonts w:cs="Times New Roman"/>
        <w:rtl w:val="0"/>
      </w:rPr>
    </w:lvl>
    <w:lvl w:ilvl="4">
      <w:start w:val="1"/>
      <w:numFmt w:val="decimal"/>
      <w:lvlText w:val="%5."/>
      <w:lvlJc w:val="left"/>
      <w:pPr>
        <w:tabs>
          <w:tab w:val="num" w:pos="3600"/>
        </w:tabs>
        <w:ind w:left="3600" w:hanging="360"/>
      </w:pPr>
      <w:rPr>
        <w:rFonts w:cs="Times New Roman"/>
        <w:rtl w:val="0"/>
      </w:rPr>
    </w:lvl>
    <w:lvl w:ilvl="5">
      <w:start w:val="1"/>
      <w:numFmt w:val="decimal"/>
      <w:lvlText w:val="%6."/>
      <w:lvlJc w:val="left"/>
      <w:pPr>
        <w:tabs>
          <w:tab w:val="num" w:pos="4320"/>
        </w:tabs>
        <w:ind w:left="4320" w:hanging="36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decimal"/>
      <w:lvlText w:val="%8."/>
      <w:lvlJc w:val="left"/>
      <w:pPr>
        <w:tabs>
          <w:tab w:val="num" w:pos="5760"/>
        </w:tabs>
        <w:ind w:left="5760" w:hanging="360"/>
      </w:pPr>
      <w:rPr>
        <w:rFonts w:cs="Times New Roman"/>
        <w:rtl w:val="0"/>
      </w:rPr>
    </w:lvl>
    <w:lvl w:ilvl="8">
      <w:start w:val="1"/>
      <w:numFmt w:val="decimal"/>
      <w:lvlText w:val="%9."/>
      <w:lvlJc w:val="left"/>
      <w:pPr>
        <w:tabs>
          <w:tab w:val="num" w:pos="6480"/>
        </w:tabs>
        <w:ind w:left="6480" w:hanging="360"/>
      </w:pPr>
      <w:rPr>
        <w:rFonts w:cs="Times New Roman"/>
        <w:rtl w:val="0"/>
      </w:rPr>
    </w:lvl>
  </w:abstractNum>
  <w:abstractNum w:abstractNumId="16">
    <w:nsid w:val="2F226CB4"/>
    <w:multiLevelType w:val="hybridMultilevel"/>
    <w:tmpl w:val="6316AE2A"/>
    <w:lvl w:ilvl="0">
      <w:start w:val="1"/>
      <w:numFmt w:val="lowerLetter"/>
      <w:lvlText w:val="%1)"/>
      <w:lvlJc w:val="left"/>
      <w:pPr>
        <w:tabs>
          <w:tab w:val="num" w:pos="720"/>
        </w:tabs>
        <w:ind w:left="720" w:hanging="360"/>
      </w:pPr>
      <w:rPr>
        <w:rFonts w:cs="Times New Roman"/>
        <w:b w:val="0"/>
        <w:rtl w:val="0"/>
      </w:rPr>
    </w:lvl>
    <w:lvl w:ilvl="1">
      <w:start w:val="1"/>
      <w:numFmt w:val="decimal"/>
      <w:lvlText w:val="%2."/>
      <w:lvlJc w:val="left"/>
      <w:pPr>
        <w:tabs>
          <w:tab w:val="num" w:pos="1440"/>
        </w:tabs>
        <w:ind w:left="1440" w:hanging="360"/>
      </w:pPr>
      <w:rPr>
        <w:rFonts w:cs="Times New Roman"/>
        <w:b w:val="0"/>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decimal"/>
      <w:lvlText w:val="%5."/>
      <w:lvlJc w:val="left"/>
      <w:pPr>
        <w:tabs>
          <w:tab w:val="num" w:pos="3600"/>
        </w:tabs>
        <w:ind w:left="3600" w:hanging="360"/>
      </w:pPr>
      <w:rPr>
        <w:rFonts w:cs="Times New Roman"/>
        <w:rtl w:val="0"/>
      </w:rPr>
    </w:lvl>
    <w:lvl w:ilvl="5">
      <w:start w:val="1"/>
      <w:numFmt w:val="decimal"/>
      <w:lvlText w:val="%6."/>
      <w:lvlJc w:val="left"/>
      <w:pPr>
        <w:tabs>
          <w:tab w:val="num" w:pos="4320"/>
        </w:tabs>
        <w:ind w:left="4320" w:hanging="36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decimal"/>
      <w:lvlText w:val="%8."/>
      <w:lvlJc w:val="left"/>
      <w:pPr>
        <w:tabs>
          <w:tab w:val="num" w:pos="5760"/>
        </w:tabs>
        <w:ind w:left="5760" w:hanging="360"/>
      </w:pPr>
      <w:rPr>
        <w:rFonts w:cs="Times New Roman"/>
        <w:rtl w:val="0"/>
      </w:rPr>
    </w:lvl>
    <w:lvl w:ilvl="8">
      <w:start w:val="1"/>
      <w:numFmt w:val="decimal"/>
      <w:lvlText w:val="%9."/>
      <w:lvlJc w:val="left"/>
      <w:pPr>
        <w:tabs>
          <w:tab w:val="num" w:pos="6480"/>
        </w:tabs>
        <w:ind w:left="6480" w:hanging="360"/>
      </w:pPr>
      <w:rPr>
        <w:rFonts w:cs="Times New Roman"/>
        <w:rtl w:val="0"/>
      </w:rPr>
    </w:lvl>
  </w:abstractNum>
  <w:abstractNum w:abstractNumId="17">
    <w:nsid w:val="30C6636C"/>
    <w:multiLevelType w:val="hybridMultilevel"/>
    <w:tmpl w:val="C86A46DC"/>
    <w:lvl w:ilvl="0">
      <w:start w:val="1"/>
      <w:numFmt w:val="decimal"/>
      <w:lvlText w:val="%1."/>
      <w:lvlJc w:val="left"/>
      <w:pPr>
        <w:tabs>
          <w:tab w:val="num" w:pos="1440"/>
        </w:tabs>
        <w:ind w:left="1440" w:hanging="360"/>
      </w:pPr>
      <w:rPr>
        <w:rFonts w:cs="Times New Roman"/>
        <w:rtl w:val="0"/>
      </w:rPr>
    </w:lvl>
    <w:lvl w:ilvl="1">
      <w:start w:val="1"/>
      <w:numFmt w:val="lowerLetter"/>
      <w:lvlText w:val="%2)"/>
      <w:lvlJc w:val="left"/>
      <w:pPr>
        <w:tabs>
          <w:tab w:val="num" w:pos="1260"/>
        </w:tabs>
        <w:ind w:left="1260" w:hanging="360"/>
      </w:pPr>
      <w:rPr>
        <w:rFonts w:cs="Times New Roman"/>
        <w:b w:val="0"/>
        <w:rtl w:val="0"/>
      </w:rPr>
    </w:lvl>
    <w:lvl w:ilvl="2">
      <w:start w:val="1"/>
      <w:numFmt w:val="lowerRoman"/>
      <w:lvlText w:val="%3."/>
      <w:lvlJc w:val="right"/>
      <w:pPr>
        <w:tabs>
          <w:tab w:val="num" w:pos="1980"/>
        </w:tabs>
        <w:ind w:left="1980" w:hanging="180"/>
      </w:pPr>
      <w:rPr>
        <w:rFonts w:cs="Times New Roman"/>
        <w:rtl w:val="0"/>
      </w:rPr>
    </w:lvl>
    <w:lvl w:ilvl="3">
      <w:start w:val="1"/>
      <w:numFmt w:val="decimal"/>
      <w:lvlText w:val="%4."/>
      <w:lvlJc w:val="left"/>
      <w:pPr>
        <w:tabs>
          <w:tab w:val="num" w:pos="2700"/>
        </w:tabs>
        <w:ind w:left="2700" w:hanging="360"/>
      </w:pPr>
      <w:rPr>
        <w:rFonts w:cs="Times New Roman"/>
        <w:rtl w:val="0"/>
      </w:rPr>
    </w:lvl>
    <w:lvl w:ilvl="4">
      <w:start w:val="1"/>
      <w:numFmt w:val="lowerLetter"/>
      <w:lvlText w:val="%5."/>
      <w:lvlJc w:val="left"/>
      <w:pPr>
        <w:tabs>
          <w:tab w:val="num" w:pos="3420"/>
        </w:tabs>
        <w:ind w:left="3420" w:hanging="360"/>
      </w:pPr>
      <w:rPr>
        <w:rFonts w:cs="Times New Roman"/>
        <w:rtl w:val="0"/>
      </w:rPr>
    </w:lvl>
    <w:lvl w:ilvl="5">
      <w:start w:val="1"/>
      <w:numFmt w:val="lowerRoman"/>
      <w:lvlText w:val="%6."/>
      <w:lvlJc w:val="right"/>
      <w:pPr>
        <w:tabs>
          <w:tab w:val="num" w:pos="4140"/>
        </w:tabs>
        <w:ind w:left="4140" w:hanging="180"/>
      </w:pPr>
      <w:rPr>
        <w:rFonts w:cs="Times New Roman"/>
        <w:rtl w:val="0"/>
      </w:rPr>
    </w:lvl>
    <w:lvl w:ilvl="6">
      <w:start w:val="1"/>
      <w:numFmt w:val="decimal"/>
      <w:lvlText w:val="%7."/>
      <w:lvlJc w:val="left"/>
      <w:pPr>
        <w:tabs>
          <w:tab w:val="num" w:pos="4860"/>
        </w:tabs>
        <w:ind w:left="4860" w:hanging="360"/>
      </w:pPr>
      <w:rPr>
        <w:rFonts w:cs="Times New Roman"/>
        <w:rtl w:val="0"/>
      </w:rPr>
    </w:lvl>
    <w:lvl w:ilvl="7">
      <w:start w:val="1"/>
      <w:numFmt w:val="lowerLetter"/>
      <w:lvlText w:val="%8."/>
      <w:lvlJc w:val="left"/>
      <w:pPr>
        <w:tabs>
          <w:tab w:val="num" w:pos="5580"/>
        </w:tabs>
        <w:ind w:left="5580" w:hanging="360"/>
      </w:pPr>
      <w:rPr>
        <w:rFonts w:cs="Times New Roman"/>
        <w:rtl w:val="0"/>
      </w:rPr>
    </w:lvl>
    <w:lvl w:ilvl="8">
      <w:start w:val="1"/>
      <w:numFmt w:val="lowerRoman"/>
      <w:lvlText w:val="%9."/>
      <w:lvlJc w:val="right"/>
      <w:pPr>
        <w:tabs>
          <w:tab w:val="num" w:pos="6300"/>
        </w:tabs>
        <w:ind w:left="6300" w:hanging="180"/>
      </w:pPr>
      <w:rPr>
        <w:rFonts w:cs="Times New Roman"/>
        <w:rtl w:val="0"/>
      </w:rPr>
    </w:lvl>
  </w:abstractNum>
  <w:abstractNum w:abstractNumId="18">
    <w:nsid w:val="370A2CB0"/>
    <w:multiLevelType w:val="hybridMultilevel"/>
    <w:tmpl w:val="FFAE4112"/>
    <w:lvl w:ilvl="0">
      <w:start w:val="17"/>
      <w:numFmt w:val="decimal"/>
      <w:lvlText w:val="%1."/>
      <w:lvlJc w:val="left"/>
      <w:pPr>
        <w:tabs>
          <w:tab w:val="num" w:pos="810"/>
        </w:tabs>
        <w:ind w:left="810" w:hanging="45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9">
    <w:nsid w:val="39495430"/>
    <w:multiLevelType w:val="hybridMultilevel"/>
    <w:tmpl w:val="E98E7348"/>
    <w:lvl w:ilvl="0">
      <w:start w:val="1"/>
      <w:numFmt w:val="decimal"/>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20">
    <w:nsid w:val="419704C9"/>
    <w:multiLevelType w:val="hybridMultilevel"/>
    <w:tmpl w:val="061EE94E"/>
    <w:lvl w:ilvl="0">
      <w:start w:val="1"/>
      <w:numFmt w:val="decimal"/>
      <w:lvlText w:val="(%1)"/>
      <w:lvlJc w:val="left"/>
      <w:pPr>
        <w:tabs>
          <w:tab w:val="num" w:pos="720"/>
        </w:tabs>
        <w:ind w:left="720" w:hanging="360"/>
      </w:pPr>
      <w:rPr>
        <w:rFonts w:cs="Times New Roman"/>
        <w:color w:val="auto"/>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21">
    <w:nsid w:val="41BA44A5"/>
    <w:multiLevelType w:val="hybridMultilevel"/>
    <w:tmpl w:val="6E309E1A"/>
    <w:lvl w:ilvl="0">
      <w:start w:val="1"/>
      <w:numFmt w:val="decimal"/>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22">
    <w:nsid w:val="43C113D9"/>
    <w:multiLevelType w:val="hybridMultilevel"/>
    <w:tmpl w:val="33C214F8"/>
    <w:lvl w:ilvl="0">
      <w:start w:val="1"/>
      <w:numFmt w:val="decimal"/>
      <w:lvlText w:val="(%1)"/>
      <w:lvlJc w:val="left"/>
      <w:pPr>
        <w:tabs>
          <w:tab w:val="num" w:pos="357"/>
        </w:tabs>
        <w:ind w:left="0" w:firstLine="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23">
    <w:nsid w:val="452C7039"/>
    <w:multiLevelType w:val="hybridMultilevel"/>
    <w:tmpl w:val="26A84E92"/>
    <w:lvl w:ilvl="0">
      <w:start w:val="1"/>
      <w:numFmt w:val="decimal"/>
      <w:lvlText w:val="(%1)"/>
      <w:lvlJc w:val="left"/>
      <w:pPr>
        <w:tabs>
          <w:tab w:val="num" w:pos="357"/>
        </w:tabs>
        <w:ind w:left="0" w:firstLine="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24">
    <w:nsid w:val="4CC90F1F"/>
    <w:multiLevelType w:val="hybridMultilevel"/>
    <w:tmpl w:val="501837C6"/>
    <w:lvl w:ilvl="0">
      <w:start w:val="1"/>
      <w:numFmt w:val="decimal"/>
      <w:lvlText w:val="%1."/>
      <w:lvlJc w:val="left"/>
      <w:pPr>
        <w:tabs>
          <w:tab w:val="num" w:pos="1440"/>
        </w:tabs>
        <w:ind w:left="1440" w:hanging="360"/>
      </w:pPr>
      <w:rPr>
        <w:rFonts w:cs="Times New Roman"/>
        <w:rtl w:val="0"/>
      </w:rPr>
    </w:lvl>
    <w:lvl w:ilvl="1">
      <w:start w:val="1"/>
      <w:numFmt w:val="decimal"/>
      <w:lvlText w:val="(%2)"/>
      <w:lvlJc w:val="left"/>
      <w:pPr>
        <w:tabs>
          <w:tab w:val="num" w:pos="2280"/>
        </w:tabs>
        <w:ind w:left="2280" w:hanging="480"/>
      </w:pPr>
      <w:rPr>
        <w:rFonts w:cs="Times New Roman"/>
        <w:rtl w:val="0"/>
      </w:rPr>
    </w:lvl>
    <w:lvl w:ilvl="2">
      <w:start w:val="1"/>
      <w:numFmt w:val="lowerRoman"/>
      <w:lvlText w:val="%3."/>
      <w:lvlJc w:val="right"/>
      <w:pPr>
        <w:tabs>
          <w:tab w:val="num" w:pos="2880"/>
        </w:tabs>
        <w:ind w:left="2880" w:hanging="180"/>
      </w:pPr>
      <w:rPr>
        <w:rFonts w:cs="Times New Roman"/>
        <w:rtl w:val="0"/>
      </w:rPr>
    </w:lvl>
    <w:lvl w:ilvl="3">
      <w:start w:val="1"/>
      <w:numFmt w:val="decimal"/>
      <w:lvlText w:val="%4."/>
      <w:lvlJc w:val="left"/>
      <w:pPr>
        <w:tabs>
          <w:tab w:val="num" w:pos="3600"/>
        </w:tabs>
        <w:ind w:left="3600" w:hanging="360"/>
      </w:pPr>
      <w:rPr>
        <w:rFonts w:cs="Times New Roman"/>
        <w:rtl w:val="0"/>
      </w:rPr>
    </w:lvl>
    <w:lvl w:ilvl="4">
      <w:start w:val="1"/>
      <w:numFmt w:val="lowerLetter"/>
      <w:lvlText w:val="%5."/>
      <w:lvlJc w:val="left"/>
      <w:pPr>
        <w:tabs>
          <w:tab w:val="num" w:pos="4320"/>
        </w:tabs>
        <w:ind w:left="4320" w:hanging="360"/>
      </w:pPr>
      <w:rPr>
        <w:rFonts w:cs="Times New Roman"/>
        <w:rtl w:val="0"/>
      </w:rPr>
    </w:lvl>
    <w:lvl w:ilvl="5">
      <w:start w:val="1"/>
      <w:numFmt w:val="lowerRoman"/>
      <w:lvlText w:val="%6."/>
      <w:lvlJc w:val="right"/>
      <w:pPr>
        <w:tabs>
          <w:tab w:val="num" w:pos="5040"/>
        </w:tabs>
        <w:ind w:left="5040" w:hanging="180"/>
      </w:pPr>
      <w:rPr>
        <w:rFonts w:cs="Times New Roman"/>
        <w:rtl w:val="0"/>
      </w:rPr>
    </w:lvl>
    <w:lvl w:ilvl="6">
      <w:start w:val="1"/>
      <w:numFmt w:val="decimal"/>
      <w:lvlText w:val="%7."/>
      <w:lvlJc w:val="left"/>
      <w:pPr>
        <w:tabs>
          <w:tab w:val="num" w:pos="5760"/>
        </w:tabs>
        <w:ind w:left="5760" w:hanging="360"/>
      </w:pPr>
      <w:rPr>
        <w:rFonts w:cs="Times New Roman"/>
        <w:rtl w:val="0"/>
      </w:rPr>
    </w:lvl>
    <w:lvl w:ilvl="7">
      <w:start w:val="1"/>
      <w:numFmt w:val="lowerLetter"/>
      <w:lvlText w:val="%8."/>
      <w:lvlJc w:val="left"/>
      <w:pPr>
        <w:tabs>
          <w:tab w:val="num" w:pos="6480"/>
        </w:tabs>
        <w:ind w:left="6480" w:hanging="360"/>
      </w:pPr>
      <w:rPr>
        <w:rFonts w:cs="Times New Roman"/>
        <w:rtl w:val="0"/>
      </w:rPr>
    </w:lvl>
    <w:lvl w:ilvl="8">
      <w:start w:val="1"/>
      <w:numFmt w:val="lowerRoman"/>
      <w:lvlText w:val="%9."/>
      <w:lvlJc w:val="right"/>
      <w:pPr>
        <w:tabs>
          <w:tab w:val="num" w:pos="7200"/>
        </w:tabs>
        <w:ind w:left="7200" w:hanging="180"/>
      </w:pPr>
      <w:rPr>
        <w:rFonts w:cs="Times New Roman"/>
        <w:rtl w:val="0"/>
      </w:rPr>
    </w:lvl>
  </w:abstractNum>
  <w:abstractNum w:abstractNumId="25">
    <w:nsid w:val="52E25D8A"/>
    <w:multiLevelType w:val="hybridMultilevel"/>
    <w:tmpl w:val="16C62F8E"/>
    <w:lvl w:ilvl="0">
      <w:start w:val="1"/>
      <w:numFmt w:val="decimal"/>
      <w:lvlText w:val="(%1)"/>
      <w:lvlJc w:val="left"/>
      <w:pPr>
        <w:tabs>
          <w:tab w:val="num" w:pos="357"/>
        </w:tabs>
        <w:ind w:left="0" w:firstLine="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26">
    <w:nsid w:val="547C6A78"/>
    <w:multiLevelType w:val="hybridMultilevel"/>
    <w:tmpl w:val="8806BE70"/>
    <w:lvl w:ilvl="0">
      <w:start w:val="1"/>
      <w:numFmt w:val="lowerLetter"/>
      <w:lvlText w:val="%1)"/>
      <w:lvlJc w:val="left"/>
      <w:pPr>
        <w:tabs>
          <w:tab w:val="num" w:pos="765"/>
        </w:tabs>
        <w:ind w:left="765" w:hanging="405"/>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27">
    <w:nsid w:val="55013F63"/>
    <w:multiLevelType w:val="hybridMultilevel"/>
    <w:tmpl w:val="D70C5E82"/>
    <w:lvl w:ilvl="0">
      <w:start w:val="1"/>
      <w:numFmt w:val="decimal"/>
      <w:lvlText w:val="(%1)"/>
      <w:lvlJc w:val="left"/>
      <w:pPr>
        <w:tabs>
          <w:tab w:val="num" w:pos="357"/>
        </w:tabs>
        <w:ind w:left="0" w:firstLine="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28">
    <w:nsid w:val="554036BB"/>
    <w:multiLevelType w:val="hybridMultilevel"/>
    <w:tmpl w:val="63A08B08"/>
    <w:lvl w:ilvl="0">
      <w:start w:val="1"/>
      <w:numFmt w:val="decimal"/>
      <w:lvlText w:val="(%1)"/>
      <w:lvlJc w:val="left"/>
      <w:pPr>
        <w:tabs>
          <w:tab w:val="num" w:pos="357"/>
        </w:tabs>
        <w:ind w:left="0" w:firstLine="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29">
    <w:nsid w:val="55527692"/>
    <w:multiLevelType w:val="hybridMultilevel"/>
    <w:tmpl w:val="A58A0ED0"/>
    <w:lvl w:ilvl="0">
      <w:start w:val="1"/>
      <w:numFmt w:val="lowerLetter"/>
      <w:lvlText w:val="%1)"/>
      <w:lvlJc w:val="left"/>
      <w:pPr>
        <w:tabs>
          <w:tab w:val="num" w:pos="720"/>
        </w:tabs>
        <w:ind w:left="720" w:hanging="360"/>
      </w:pPr>
      <w:rPr>
        <w:rFonts w:cs="Times New Roman"/>
        <w:rtl w:val="0"/>
      </w:rPr>
    </w:lvl>
    <w:lvl w:ilvl="1">
      <w:start w:val="1"/>
      <w:numFmt w:val="decimal"/>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2"/>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30">
    <w:nsid w:val="564D22D4"/>
    <w:multiLevelType w:val="hybridMultilevel"/>
    <w:tmpl w:val="82B033D8"/>
    <w:lvl w:ilvl="0">
      <w:start w:val="17"/>
      <w:numFmt w:val="decimal"/>
      <w:lvlText w:val="%1."/>
      <w:lvlJc w:val="left"/>
      <w:pPr>
        <w:tabs>
          <w:tab w:val="num" w:pos="420"/>
        </w:tabs>
        <w:ind w:left="420" w:hanging="360"/>
      </w:pPr>
      <w:rPr>
        <w:rFonts w:cs="Times New Roman"/>
        <w:rtl w:val="0"/>
      </w:rPr>
    </w:lvl>
    <w:lvl w:ilvl="1">
      <w:start w:val="1"/>
      <w:numFmt w:val="lowerLetter"/>
      <w:lvlText w:val="%2."/>
      <w:lvlJc w:val="left"/>
      <w:pPr>
        <w:tabs>
          <w:tab w:val="num" w:pos="1140"/>
        </w:tabs>
        <w:ind w:left="1140" w:hanging="360"/>
      </w:pPr>
      <w:rPr>
        <w:rFonts w:cs="Times New Roman"/>
        <w:rtl w:val="0"/>
      </w:rPr>
    </w:lvl>
    <w:lvl w:ilvl="2">
      <w:start w:val="1"/>
      <w:numFmt w:val="lowerRoman"/>
      <w:lvlText w:val="%3."/>
      <w:lvlJc w:val="right"/>
      <w:pPr>
        <w:tabs>
          <w:tab w:val="num" w:pos="1860"/>
        </w:tabs>
        <w:ind w:left="1860" w:hanging="180"/>
      </w:pPr>
      <w:rPr>
        <w:rFonts w:cs="Times New Roman"/>
        <w:rtl w:val="0"/>
      </w:rPr>
    </w:lvl>
    <w:lvl w:ilvl="3">
      <w:start w:val="1"/>
      <w:numFmt w:val="decimal"/>
      <w:lvlText w:val="%4."/>
      <w:lvlJc w:val="left"/>
      <w:pPr>
        <w:tabs>
          <w:tab w:val="num" w:pos="2580"/>
        </w:tabs>
        <w:ind w:left="2580" w:hanging="360"/>
      </w:pPr>
      <w:rPr>
        <w:rFonts w:cs="Times New Roman"/>
        <w:rtl w:val="0"/>
      </w:rPr>
    </w:lvl>
    <w:lvl w:ilvl="4">
      <w:start w:val="1"/>
      <w:numFmt w:val="lowerLetter"/>
      <w:lvlText w:val="%5."/>
      <w:lvlJc w:val="left"/>
      <w:pPr>
        <w:tabs>
          <w:tab w:val="num" w:pos="3300"/>
        </w:tabs>
        <w:ind w:left="3300" w:hanging="360"/>
      </w:pPr>
      <w:rPr>
        <w:rFonts w:cs="Times New Roman"/>
        <w:rtl w:val="0"/>
      </w:rPr>
    </w:lvl>
    <w:lvl w:ilvl="5">
      <w:start w:val="1"/>
      <w:numFmt w:val="lowerRoman"/>
      <w:lvlText w:val="%6."/>
      <w:lvlJc w:val="right"/>
      <w:pPr>
        <w:tabs>
          <w:tab w:val="num" w:pos="4020"/>
        </w:tabs>
        <w:ind w:left="4020" w:hanging="180"/>
      </w:pPr>
      <w:rPr>
        <w:rFonts w:cs="Times New Roman"/>
        <w:rtl w:val="0"/>
      </w:rPr>
    </w:lvl>
    <w:lvl w:ilvl="6">
      <w:start w:val="1"/>
      <w:numFmt w:val="decimal"/>
      <w:lvlText w:val="%7."/>
      <w:lvlJc w:val="left"/>
      <w:pPr>
        <w:tabs>
          <w:tab w:val="num" w:pos="4740"/>
        </w:tabs>
        <w:ind w:left="4740" w:hanging="360"/>
      </w:pPr>
      <w:rPr>
        <w:rFonts w:cs="Times New Roman"/>
        <w:rtl w:val="0"/>
      </w:rPr>
    </w:lvl>
    <w:lvl w:ilvl="7">
      <w:start w:val="1"/>
      <w:numFmt w:val="lowerLetter"/>
      <w:lvlText w:val="%8."/>
      <w:lvlJc w:val="left"/>
      <w:pPr>
        <w:tabs>
          <w:tab w:val="num" w:pos="5460"/>
        </w:tabs>
        <w:ind w:left="5460" w:hanging="360"/>
      </w:pPr>
      <w:rPr>
        <w:rFonts w:cs="Times New Roman"/>
        <w:rtl w:val="0"/>
      </w:rPr>
    </w:lvl>
    <w:lvl w:ilvl="8">
      <w:start w:val="1"/>
      <w:numFmt w:val="lowerRoman"/>
      <w:lvlText w:val="%9."/>
      <w:lvlJc w:val="right"/>
      <w:pPr>
        <w:tabs>
          <w:tab w:val="num" w:pos="6180"/>
        </w:tabs>
        <w:ind w:left="6180" w:hanging="180"/>
      </w:pPr>
      <w:rPr>
        <w:rFonts w:cs="Times New Roman"/>
        <w:rtl w:val="0"/>
      </w:rPr>
    </w:lvl>
  </w:abstractNum>
  <w:abstractNum w:abstractNumId="31">
    <w:nsid w:val="5EF2245B"/>
    <w:multiLevelType w:val="hybridMultilevel"/>
    <w:tmpl w:val="CA20A9AA"/>
    <w:lvl w:ilvl="0">
      <w:start w:val="1"/>
      <w:numFmt w:val="decimal"/>
      <w:lvlText w:val="(%1)"/>
      <w:lvlJc w:val="left"/>
      <w:pPr>
        <w:tabs>
          <w:tab w:val="num" w:pos="1272"/>
        </w:tabs>
        <w:ind w:left="705" w:firstLine="567"/>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32">
    <w:nsid w:val="5FDA00E3"/>
    <w:multiLevelType w:val="hybridMultilevel"/>
    <w:tmpl w:val="7250DD9C"/>
    <w:lvl w:ilvl="0">
      <w:start w:val="2"/>
      <w:numFmt w:val="decimal"/>
      <w:lvlText w:val="%1."/>
      <w:lvlJc w:val="left"/>
      <w:pPr>
        <w:tabs>
          <w:tab w:val="num" w:pos="750"/>
        </w:tabs>
        <w:ind w:left="750" w:hanging="390"/>
      </w:pPr>
      <w:rPr>
        <w:rFonts w:cs="Times New Roman"/>
        <w:color w:val="auto"/>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33">
    <w:nsid w:val="60C949DD"/>
    <w:multiLevelType w:val="hybridMultilevel"/>
    <w:tmpl w:val="3E4410D0"/>
    <w:lvl w:ilvl="0">
      <w:start w:val="1"/>
      <w:numFmt w:val="decimal"/>
      <w:lvlText w:val="(%1)"/>
      <w:lvlJc w:val="left"/>
      <w:pPr>
        <w:tabs>
          <w:tab w:val="num" w:pos="357"/>
        </w:tabs>
        <w:ind w:left="0" w:firstLine="360"/>
      </w:pPr>
      <w:rPr>
        <w:rFonts w:cs="Times New Roman"/>
        <w:rtl w:val="0"/>
      </w:rPr>
    </w:lvl>
    <w:lvl w:ilvl="1">
      <w:start w:val="1"/>
      <w:numFmt w:val="lowerLetter"/>
      <w:lvlText w:val="%2)"/>
      <w:lvlJc w:val="left"/>
      <w:pPr>
        <w:tabs>
          <w:tab w:val="num" w:pos="1440"/>
        </w:tabs>
        <w:ind w:left="1440" w:hanging="360"/>
      </w:pPr>
      <w:rPr>
        <w:rFonts w:cs="Times New Roman"/>
        <w:b w:val="0"/>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34">
    <w:nsid w:val="71871A4B"/>
    <w:multiLevelType w:val="hybridMultilevel"/>
    <w:tmpl w:val="BE44E0AE"/>
    <w:lvl w:ilvl="0">
      <w:start w:val="1"/>
      <w:numFmt w:val="decimal"/>
      <w:lvlText w:val="(%1)"/>
      <w:lvlJc w:val="left"/>
      <w:pPr>
        <w:tabs>
          <w:tab w:val="num" w:pos="1062"/>
        </w:tabs>
        <w:ind w:left="0" w:firstLine="360"/>
      </w:pPr>
      <w:rPr>
        <w:rFonts w:cs="Times New Roman"/>
        <w:rtl w:val="0"/>
      </w:rPr>
    </w:lvl>
    <w:lvl w:ilvl="1">
      <w:start w:val="1"/>
      <w:numFmt w:val="lowerLetter"/>
      <w:lvlText w:val="%2."/>
      <w:lvlJc w:val="left"/>
      <w:pPr>
        <w:tabs>
          <w:tab w:val="num" w:pos="2145"/>
        </w:tabs>
        <w:ind w:left="2145" w:hanging="360"/>
      </w:pPr>
      <w:rPr>
        <w:rFonts w:cs="Times New Roman"/>
        <w:rtl w:val="0"/>
      </w:rPr>
    </w:lvl>
    <w:lvl w:ilvl="2">
      <w:start w:val="1"/>
      <w:numFmt w:val="lowerRoman"/>
      <w:lvlText w:val="%3."/>
      <w:lvlJc w:val="right"/>
      <w:pPr>
        <w:tabs>
          <w:tab w:val="num" w:pos="2865"/>
        </w:tabs>
        <w:ind w:left="2865" w:hanging="180"/>
      </w:pPr>
      <w:rPr>
        <w:rFonts w:cs="Times New Roman"/>
        <w:rtl w:val="0"/>
      </w:rPr>
    </w:lvl>
    <w:lvl w:ilvl="3">
      <w:start w:val="1"/>
      <w:numFmt w:val="decimal"/>
      <w:lvlText w:val="%4."/>
      <w:lvlJc w:val="left"/>
      <w:pPr>
        <w:tabs>
          <w:tab w:val="num" w:pos="3585"/>
        </w:tabs>
        <w:ind w:left="3585" w:hanging="360"/>
      </w:pPr>
      <w:rPr>
        <w:rFonts w:cs="Times New Roman"/>
        <w:rtl w:val="0"/>
      </w:rPr>
    </w:lvl>
    <w:lvl w:ilvl="4">
      <w:start w:val="1"/>
      <w:numFmt w:val="lowerLetter"/>
      <w:lvlText w:val="%5."/>
      <w:lvlJc w:val="left"/>
      <w:pPr>
        <w:tabs>
          <w:tab w:val="num" w:pos="4305"/>
        </w:tabs>
        <w:ind w:left="4305" w:hanging="360"/>
      </w:pPr>
      <w:rPr>
        <w:rFonts w:cs="Times New Roman"/>
        <w:rtl w:val="0"/>
      </w:rPr>
    </w:lvl>
    <w:lvl w:ilvl="5">
      <w:start w:val="1"/>
      <w:numFmt w:val="lowerRoman"/>
      <w:lvlText w:val="%6."/>
      <w:lvlJc w:val="right"/>
      <w:pPr>
        <w:tabs>
          <w:tab w:val="num" w:pos="5025"/>
        </w:tabs>
        <w:ind w:left="5025" w:hanging="180"/>
      </w:pPr>
      <w:rPr>
        <w:rFonts w:cs="Times New Roman"/>
        <w:rtl w:val="0"/>
      </w:rPr>
    </w:lvl>
    <w:lvl w:ilvl="6">
      <w:start w:val="1"/>
      <w:numFmt w:val="decimal"/>
      <w:lvlText w:val="%7."/>
      <w:lvlJc w:val="left"/>
      <w:pPr>
        <w:tabs>
          <w:tab w:val="num" w:pos="5745"/>
        </w:tabs>
        <w:ind w:left="5745" w:hanging="360"/>
      </w:pPr>
      <w:rPr>
        <w:rFonts w:cs="Times New Roman"/>
        <w:rtl w:val="0"/>
      </w:rPr>
    </w:lvl>
    <w:lvl w:ilvl="7">
      <w:start w:val="1"/>
      <w:numFmt w:val="lowerLetter"/>
      <w:lvlText w:val="%8."/>
      <w:lvlJc w:val="left"/>
      <w:pPr>
        <w:tabs>
          <w:tab w:val="num" w:pos="6465"/>
        </w:tabs>
        <w:ind w:left="6465" w:hanging="360"/>
      </w:pPr>
      <w:rPr>
        <w:rFonts w:cs="Times New Roman"/>
        <w:rtl w:val="0"/>
      </w:rPr>
    </w:lvl>
    <w:lvl w:ilvl="8">
      <w:start w:val="1"/>
      <w:numFmt w:val="lowerRoman"/>
      <w:lvlText w:val="%9."/>
      <w:lvlJc w:val="right"/>
      <w:pPr>
        <w:tabs>
          <w:tab w:val="num" w:pos="7185"/>
        </w:tabs>
        <w:ind w:left="7185" w:hanging="180"/>
      </w:pPr>
      <w:rPr>
        <w:rFonts w:cs="Times New Roman"/>
        <w:rtl w:val="0"/>
      </w:rPr>
    </w:lvl>
  </w:abstractNum>
  <w:abstractNum w:abstractNumId="35">
    <w:nsid w:val="7375190E"/>
    <w:multiLevelType w:val="hybridMultilevel"/>
    <w:tmpl w:val="06C65D94"/>
    <w:lvl w:ilvl="0">
      <w:start w:val="1"/>
      <w:numFmt w:val="decimal"/>
      <w:lvlText w:val="(%1)"/>
      <w:lvlJc w:val="left"/>
      <w:pPr>
        <w:tabs>
          <w:tab w:val="num" w:pos="357"/>
        </w:tabs>
        <w:ind w:left="0" w:firstLine="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36">
    <w:nsid w:val="73C1772C"/>
    <w:multiLevelType w:val="hybridMultilevel"/>
    <w:tmpl w:val="BD608FA6"/>
    <w:lvl w:ilvl="0">
      <w:start w:val="2"/>
      <w:numFmt w:val="bullet"/>
      <w:lvlText w:val="-"/>
      <w:lvlJc w:val="left"/>
      <w:pPr>
        <w:tabs>
          <w:tab w:val="num" w:pos="1065"/>
        </w:tabs>
        <w:ind w:left="1065" w:hanging="705"/>
      </w:pPr>
      <w:rPr>
        <w:rFonts w:ascii="Times New Roman" w:hAnsi="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37">
    <w:nsid w:val="74983FF9"/>
    <w:multiLevelType w:val="hybridMultilevel"/>
    <w:tmpl w:val="1940307E"/>
    <w:lvl w:ilvl="0">
      <w:start w:val="1"/>
      <w:numFmt w:val="bullet"/>
      <w:lvlText w:val="-"/>
      <w:lvlJc w:val="left"/>
      <w:pPr>
        <w:tabs>
          <w:tab w:val="num" w:pos="1068"/>
        </w:tabs>
        <w:ind w:left="879" w:hanging="171"/>
      </w:pPr>
      <w:rPr>
        <w:rFonts w:ascii="Times New Roman" w:hAnsi="Times New Roman"/>
        <w:rtl w:val="0"/>
      </w:rPr>
    </w:lvl>
    <w:lvl w:ilvl="1">
      <w:start w:val="1"/>
      <w:numFmt w:val="bullet"/>
      <w:lvlText w:val="o"/>
      <w:lvlJc w:val="left"/>
      <w:pPr>
        <w:tabs>
          <w:tab w:val="num" w:pos="1788"/>
        </w:tabs>
        <w:ind w:left="1788" w:hanging="360"/>
      </w:pPr>
      <w:rPr>
        <w:rFonts w:ascii="Courier New" w:hAnsi="Courier New"/>
        <w:rtl w:val="0"/>
      </w:rPr>
    </w:lvl>
    <w:lvl w:ilvl="2">
      <w:start w:val="1"/>
      <w:numFmt w:val="bullet"/>
      <w:lvlText w:val=""/>
      <w:lvlJc w:val="left"/>
      <w:pPr>
        <w:tabs>
          <w:tab w:val="num" w:pos="2508"/>
        </w:tabs>
        <w:ind w:left="2508" w:hanging="360"/>
      </w:pPr>
      <w:rPr>
        <w:rFonts w:ascii="Wingdings" w:hAnsi="Wingdings"/>
        <w:rtl w:val="0"/>
      </w:rPr>
    </w:lvl>
    <w:lvl w:ilvl="3">
      <w:start w:val="1"/>
      <w:numFmt w:val="bullet"/>
      <w:lvlText w:val=""/>
      <w:lvlJc w:val="left"/>
      <w:pPr>
        <w:tabs>
          <w:tab w:val="num" w:pos="3228"/>
        </w:tabs>
        <w:ind w:left="3228" w:hanging="360"/>
      </w:pPr>
      <w:rPr>
        <w:rFonts w:ascii="Symbol" w:hAnsi="Symbol"/>
        <w:rtl w:val="0"/>
      </w:rPr>
    </w:lvl>
    <w:lvl w:ilvl="4">
      <w:start w:val="1"/>
      <w:numFmt w:val="bullet"/>
      <w:lvlText w:val="o"/>
      <w:lvlJc w:val="left"/>
      <w:pPr>
        <w:tabs>
          <w:tab w:val="num" w:pos="3948"/>
        </w:tabs>
        <w:ind w:left="3948" w:hanging="360"/>
      </w:pPr>
      <w:rPr>
        <w:rFonts w:ascii="Courier New" w:hAnsi="Courier New"/>
        <w:rtl w:val="0"/>
      </w:rPr>
    </w:lvl>
    <w:lvl w:ilvl="5">
      <w:start w:val="1"/>
      <w:numFmt w:val="bullet"/>
      <w:lvlText w:val=""/>
      <w:lvlJc w:val="left"/>
      <w:pPr>
        <w:tabs>
          <w:tab w:val="num" w:pos="4668"/>
        </w:tabs>
        <w:ind w:left="4668" w:hanging="360"/>
      </w:pPr>
      <w:rPr>
        <w:rFonts w:ascii="Wingdings" w:hAnsi="Wingdings"/>
        <w:rtl w:val="0"/>
      </w:rPr>
    </w:lvl>
    <w:lvl w:ilvl="6">
      <w:start w:val="1"/>
      <w:numFmt w:val="bullet"/>
      <w:lvlText w:val=""/>
      <w:lvlJc w:val="left"/>
      <w:pPr>
        <w:tabs>
          <w:tab w:val="num" w:pos="5388"/>
        </w:tabs>
        <w:ind w:left="5388" w:hanging="360"/>
      </w:pPr>
      <w:rPr>
        <w:rFonts w:ascii="Symbol" w:hAnsi="Symbol"/>
        <w:rtl w:val="0"/>
      </w:rPr>
    </w:lvl>
    <w:lvl w:ilvl="7">
      <w:start w:val="1"/>
      <w:numFmt w:val="bullet"/>
      <w:lvlText w:val="o"/>
      <w:lvlJc w:val="left"/>
      <w:pPr>
        <w:tabs>
          <w:tab w:val="num" w:pos="6108"/>
        </w:tabs>
        <w:ind w:left="6108" w:hanging="360"/>
      </w:pPr>
      <w:rPr>
        <w:rFonts w:ascii="Courier New" w:hAnsi="Courier New"/>
        <w:rtl w:val="0"/>
      </w:rPr>
    </w:lvl>
    <w:lvl w:ilvl="8">
      <w:start w:val="1"/>
      <w:numFmt w:val="bullet"/>
      <w:lvlText w:val=""/>
      <w:lvlJc w:val="left"/>
      <w:pPr>
        <w:tabs>
          <w:tab w:val="num" w:pos="6828"/>
        </w:tabs>
        <w:ind w:left="6828" w:hanging="360"/>
      </w:pPr>
      <w:rPr>
        <w:rFonts w:ascii="Wingdings" w:hAnsi="Wingdings"/>
        <w:rtl w:val="0"/>
      </w:rPr>
    </w:lvl>
  </w:abstractNum>
  <w:abstractNum w:abstractNumId="38">
    <w:nsid w:val="750D5791"/>
    <w:multiLevelType w:val="hybridMultilevel"/>
    <w:tmpl w:val="D0EEE1A2"/>
    <w:lvl w:ilvl="0">
      <w:start w:val="1"/>
      <w:numFmt w:val="decimal"/>
      <w:lvlText w:val="(%1)"/>
      <w:lvlJc w:val="left"/>
      <w:pPr>
        <w:tabs>
          <w:tab w:val="num" w:pos="825"/>
        </w:tabs>
        <w:ind w:left="825" w:hanging="465"/>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39">
    <w:nsid w:val="75B43F65"/>
    <w:multiLevelType w:val="hybridMultilevel"/>
    <w:tmpl w:val="CBAE56CA"/>
    <w:lvl w:ilvl="0">
      <w:start w:val="1"/>
      <w:numFmt w:val="decimal"/>
      <w:lvlText w:val="%1."/>
      <w:lvlJc w:val="left"/>
      <w:pPr>
        <w:tabs>
          <w:tab w:val="num" w:pos="540"/>
        </w:tabs>
        <w:ind w:left="54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24"/>
      <w:numFmt w:val="decimal"/>
      <w:lvlText w:val="(%3)"/>
      <w:lvlJc w:val="left"/>
      <w:pPr>
        <w:tabs>
          <w:tab w:val="num" w:pos="2400"/>
        </w:tabs>
        <w:ind w:left="2400" w:hanging="420"/>
      </w:pPr>
      <w:rPr>
        <w:rFonts w:cs="Times New Roman"/>
        <w:color w:val="FF0000"/>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40">
    <w:nsid w:val="77C766F5"/>
    <w:multiLevelType w:val="hybridMultilevel"/>
    <w:tmpl w:val="3774E5B0"/>
    <w:lvl w:ilvl="0">
      <w:start w:val="1"/>
      <w:numFmt w:val="decimal"/>
      <w:lvlText w:val="(%1)"/>
      <w:lvlJc w:val="left"/>
      <w:pPr>
        <w:tabs>
          <w:tab w:val="num" w:pos="357"/>
        </w:tabs>
        <w:ind w:left="0" w:firstLine="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41">
    <w:nsid w:val="7A020456"/>
    <w:multiLevelType w:val="hybridMultilevel"/>
    <w:tmpl w:val="57D05EBC"/>
    <w:lvl w:ilvl="0">
      <w:start w:val="1"/>
      <w:numFmt w:val="decimal"/>
      <w:lvlText w:val="(%1)"/>
      <w:lvlJc w:val="left"/>
      <w:pPr>
        <w:tabs>
          <w:tab w:val="num" w:pos="357"/>
        </w:tabs>
        <w:ind w:left="0" w:firstLine="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42">
    <w:nsid w:val="7B194C30"/>
    <w:multiLevelType w:val="hybridMultilevel"/>
    <w:tmpl w:val="CF50C2C4"/>
    <w:lvl w:ilvl="0">
      <w:start w:val="1"/>
      <w:numFmt w:val="decimal"/>
      <w:lvlText w:val="(%1)"/>
      <w:lvlJc w:val="left"/>
      <w:pPr>
        <w:tabs>
          <w:tab w:val="num" w:pos="357"/>
        </w:tabs>
        <w:ind w:left="0" w:firstLine="360"/>
      </w:pPr>
      <w:rPr>
        <w:rFonts w:cs="Times New Roman"/>
        <w:rtl w:val="0"/>
      </w:rPr>
    </w:lvl>
    <w:lvl w:ilvl="1">
      <w:start w:val="1"/>
      <w:numFmt w:val="lowerLetter"/>
      <w:lvlText w:val="%2)"/>
      <w:lvlJc w:val="left"/>
      <w:pPr>
        <w:tabs>
          <w:tab w:val="num" w:pos="1440"/>
        </w:tabs>
        <w:ind w:left="1440" w:hanging="360"/>
      </w:pPr>
      <w:rPr>
        <w:rFonts w:ascii="Arial" w:hAnsi="Arial" w:cs="Arial"/>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43">
    <w:nsid w:val="7BAE1526"/>
    <w:multiLevelType w:val="hybridMultilevel"/>
    <w:tmpl w:val="1F84692A"/>
    <w:lvl w:ilvl="0">
      <w:start w:val="1"/>
      <w:numFmt w:val="decimal"/>
      <w:lvlText w:val="(%1)"/>
      <w:lvlJc w:val="left"/>
      <w:pPr>
        <w:tabs>
          <w:tab w:val="num" w:pos="357"/>
        </w:tabs>
        <w:ind w:left="0" w:firstLine="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num w:numId="1">
    <w:abstractNumId w:val="3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36"/>
  </w:num>
  <w:num w:numId="6">
    <w:abstractNumId w:val="15"/>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0"/>
  </w:num>
  <w:num w:numId="10">
    <w:abstractNumId w:val="40"/>
  </w:num>
  <w:num w:numId="11">
    <w:abstractNumId w:val="33"/>
  </w:num>
  <w:num w:numId="12">
    <w:abstractNumId w:val="42"/>
  </w:num>
  <w:num w:numId="13">
    <w:abstractNumId w:val="4"/>
  </w:num>
  <w:num w:numId="14">
    <w:abstractNumId w:val="13"/>
  </w:num>
  <w:num w:numId="15">
    <w:abstractNumId w:val="23"/>
  </w:num>
  <w:num w:numId="16">
    <w:abstractNumId w:val="6"/>
  </w:num>
  <w:num w:numId="17">
    <w:abstractNumId w:val="12"/>
  </w:num>
  <w:num w:numId="18">
    <w:abstractNumId w:val="9"/>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8"/>
  </w:num>
  <w:num w:numId="25">
    <w:abstractNumId w:val="35"/>
  </w:num>
  <w:num w:numId="26">
    <w:abstractNumId w:val="27"/>
  </w:num>
  <w:num w:numId="27">
    <w:abstractNumId w:val="26"/>
  </w:num>
  <w:num w:numId="28">
    <w:abstractNumId w:val="31"/>
  </w:num>
  <w:num w:numId="29">
    <w:abstractNumId w:val="32"/>
  </w:num>
  <w:num w:numId="30">
    <w:abstractNumId w:val="14"/>
  </w:num>
  <w:num w:numId="31">
    <w:abstractNumId w:val="29"/>
  </w:num>
  <w:num w:numId="32">
    <w:abstractNumId w:val="28"/>
  </w:num>
  <w:num w:numId="33">
    <w:abstractNumId w:val="17"/>
  </w:num>
  <w:num w:numId="34">
    <w:abstractNumId w:val="11"/>
  </w:num>
  <w:num w:numId="35">
    <w:abstractNumId w:val="25"/>
  </w:num>
  <w:num w:numId="36">
    <w:abstractNumId w:val="5"/>
  </w:num>
  <w:num w:numId="37">
    <w:abstractNumId w:val="22"/>
  </w:num>
  <w:num w:numId="38">
    <w:abstractNumId w:val="41"/>
  </w:num>
  <w:num w:numId="39">
    <w:abstractNumId w:val="1"/>
  </w:num>
  <w:num w:numId="40">
    <w:abstractNumId w:val="43"/>
  </w:num>
  <w:num w:numId="41">
    <w:abstractNumId w:val="18"/>
  </w:num>
  <w:num w:numId="42">
    <w:abstractNumId w:val="30"/>
  </w:num>
  <w:num w:numId="43">
    <w:abstractNumId w:val="3"/>
  </w:num>
  <w:num w:numId="44">
    <w:abstractNumId w:val="10"/>
  </w:num>
  <w:num w:numId="4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isplayBackgroundShape/>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03A66"/>
    <w:rsid w:val="00025CA0"/>
    <w:rsid w:val="00044558"/>
    <w:rsid w:val="00045048"/>
    <w:rsid w:val="000714F1"/>
    <w:rsid w:val="00072CB8"/>
    <w:rsid w:val="000A02DC"/>
    <w:rsid w:val="000B4D66"/>
    <w:rsid w:val="000B4F7F"/>
    <w:rsid w:val="000C3319"/>
    <w:rsid w:val="000E1ED9"/>
    <w:rsid w:val="000F4126"/>
    <w:rsid w:val="00100920"/>
    <w:rsid w:val="00103123"/>
    <w:rsid w:val="0010629A"/>
    <w:rsid w:val="00123BAA"/>
    <w:rsid w:val="00126FD1"/>
    <w:rsid w:val="0013085F"/>
    <w:rsid w:val="001331AD"/>
    <w:rsid w:val="001338F3"/>
    <w:rsid w:val="001439C7"/>
    <w:rsid w:val="0015160B"/>
    <w:rsid w:val="00152193"/>
    <w:rsid w:val="001551BC"/>
    <w:rsid w:val="001716F9"/>
    <w:rsid w:val="00175EF6"/>
    <w:rsid w:val="00190EF4"/>
    <w:rsid w:val="001943CE"/>
    <w:rsid w:val="00196925"/>
    <w:rsid w:val="00196C92"/>
    <w:rsid w:val="001A5D58"/>
    <w:rsid w:val="001A5EDF"/>
    <w:rsid w:val="001C0670"/>
    <w:rsid w:val="001C5F4B"/>
    <w:rsid w:val="001D129D"/>
    <w:rsid w:val="001D4A4D"/>
    <w:rsid w:val="001E1244"/>
    <w:rsid w:val="001E1E8A"/>
    <w:rsid w:val="001E30B2"/>
    <w:rsid w:val="001E53A0"/>
    <w:rsid w:val="001F2246"/>
    <w:rsid w:val="001F32B3"/>
    <w:rsid w:val="00205B1D"/>
    <w:rsid w:val="00217B77"/>
    <w:rsid w:val="00226106"/>
    <w:rsid w:val="00226BBF"/>
    <w:rsid w:val="00232833"/>
    <w:rsid w:val="00243A3F"/>
    <w:rsid w:val="002512E1"/>
    <w:rsid w:val="00275FA7"/>
    <w:rsid w:val="00281CC9"/>
    <w:rsid w:val="0029156E"/>
    <w:rsid w:val="002A6EA6"/>
    <w:rsid w:val="002B34D1"/>
    <w:rsid w:val="002B5395"/>
    <w:rsid w:val="002C2A81"/>
    <w:rsid w:val="002D1696"/>
    <w:rsid w:val="003046DF"/>
    <w:rsid w:val="00317A2C"/>
    <w:rsid w:val="00321560"/>
    <w:rsid w:val="003351C4"/>
    <w:rsid w:val="003447ED"/>
    <w:rsid w:val="0035022B"/>
    <w:rsid w:val="0035742D"/>
    <w:rsid w:val="00381DF7"/>
    <w:rsid w:val="00392697"/>
    <w:rsid w:val="003977A5"/>
    <w:rsid w:val="003A7F0F"/>
    <w:rsid w:val="003B1C67"/>
    <w:rsid w:val="003B3B22"/>
    <w:rsid w:val="003D6EE9"/>
    <w:rsid w:val="003E05F2"/>
    <w:rsid w:val="003E4ACE"/>
    <w:rsid w:val="003F5325"/>
    <w:rsid w:val="00404EFA"/>
    <w:rsid w:val="00405C3C"/>
    <w:rsid w:val="00405D75"/>
    <w:rsid w:val="00424FA8"/>
    <w:rsid w:val="004474F4"/>
    <w:rsid w:val="00460D54"/>
    <w:rsid w:val="00465F18"/>
    <w:rsid w:val="00472734"/>
    <w:rsid w:val="00473B48"/>
    <w:rsid w:val="0048244B"/>
    <w:rsid w:val="00485D77"/>
    <w:rsid w:val="004E0B2F"/>
    <w:rsid w:val="004E1D11"/>
    <w:rsid w:val="004E6719"/>
    <w:rsid w:val="004F4605"/>
    <w:rsid w:val="004F58FD"/>
    <w:rsid w:val="00501951"/>
    <w:rsid w:val="00503DCF"/>
    <w:rsid w:val="00505CCD"/>
    <w:rsid w:val="00506FFB"/>
    <w:rsid w:val="00512D06"/>
    <w:rsid w:val="00514BD8"/>
    <w:rsid w:val="00515616"/>
    <w:rsid w:val="005237BF"/>
    <w:rsid w:val="00524599"/>
    <w:rsid w:val="00544290"/>
    <w:rsid w:val="00545529"/>
    <w:rsid w:val="00551D40"/>
    <w:rsid w:val="00555536"/>
    <w:rsid w:val="0055763B"/>
    <w:rsid w:val="00573645"/>
    <w:rsid w:val="005944CC"/>
    <w:rsid w:val="005B3687"/>
    <w:rsid w:val="005B462A"/>
    <w:rsid w:val="005B4779"/>
    <w:rsid w:val="005C1439"/>
    <w:rsid w:val="005C6ECC"/>
    <w:rsid w:val="005D1D67"/>
    <w:rsid w:val="005D4DA4"/>
    <w:rsid w:val="005E34E4"/>
    <w:rsid w:val="00601933"/>
    <w:rsid w:val="00614A79"/>
    <w:rsid w:val="0061724F"/>
    <w:rsid w:val="00645BF7"/>
    <w:rsid w:val="00650067"/>
    <w:rsid w:val="0065063B"/>
    <w:rsid w:val="006771A0"/>
    <w:rsid w:val="00681467"/>
    <w:rsid w:val="006908A9"/>
    <w:rsid w:val="00693842"/>
    <w:rsid w:val="00693888"/>
    <w:rsid w:val="006B587B"/>
    <w:rsid w:val="006E4A3B"/>
    <w:rsid w:val="00714277"/>
    <w:rsid w:val="00717BB3"/>
    <w:rsid w:val="00723F66"/>
    <w:rsid w:val="007266F8"/>
    <w:rsid w:val="00743864"/>
    <w:rsid w:val="00766C6F"/>
    <w:rsid w:val="00773725"/>
    <w:rsid w:val="00777D67"/>
    <w:rsid w:val="00780184"/>
    <w:rsid w:val="007829F6"/>
    <w:rsid w:val="00791CE1"/>
    <w:rsid w:val="007B3C7C"/>
    <w:rsid w:val="007B6B6F"/>
    <w:rsid w:val="007C5393"/>
    <w:rsid w:val="007E6D9B"/>
    <w:rsid w:val="007F06E8"/>
    <w:rsid w:val="007F280D"/>
    <w:rsid w:val="008046E4"/>
    <w:rsid w:val="00810661"/>
    <w:rsid w:val="00822670"/>
    <w:rsid w:val="0084644F"/>
    <w:rsid w:val="00865DFA"/>
    <w:rsid w:val="008831CE"/>
    <w:rsid w:val="00890216"/>
    <w:rsid w:val="00891596"/>
    <w:rsid w:val="00893378"/>
    <w:rsid w:val="008B0B8F"/>
    <w:rsid w:val="008B1A93"/>
    <w:rsid w:val="008B1CE2"/>
    <w:rsid w:val="008B591E"/>
    <w:rsid w:val="008E1A1B"/>
    <w:rsid w:val="008E1DD0"/>
    <w:rsid w:val="008E5DA5"/>
    <w:rsid w:val="008F088F"/>
    <w:rsid w:val="00905EBE"/>
    <w:rsid w:val="0091065B"/>
    <w:rsid w:val="00913E52"/>
    <w:rsid w:val="00924FCB"/>
    <w:rsid w:val="00930757"/>
    <w:rsid w:val="009363E4"/>
    <w:rsid w:val="00955D13"/>
    <w:rsid w:val="00964EE8"/>
    <w:rsid w:val="00974AA4"/>
    <w:rsid w:val="00975A80"/>
    <w:rsid w:val="009A4491"/>
    <w:rsid w:val="009B5C32"/>
    <w:rsid w:val="009C1F8F"/>
    <w:rsid w:val="009D2E80"/>
    <w:rsid w:val="009E204E"/>
    <w:rsid w:val="009F16A6"/>
    <w:rsid w:val="009F6FC6"/>
    <w:rsid w:val="00A20C50"/>
    <w:rsid w:val="00A24E3C"/>
    <w:rsid w:val="00A27783"/>
    <w:rsid w:val="00A544DF"/>
    <w:rsid w:val="00A5492E"/>
    <w:rsid w:val="00A61EA2"/>
    <w:rsid w:val="00A6277F"/>
    <w:rsid w:val="00A80CBE"/>
    <w:rsid w:val="00A8155E"/>
    <w:rsid w:val="00A832FD"/>
    <w:rsid w:val="00A869AA"/>
    <w:rsid w:val="00A95C13"/>
    <w:rsid w:val="00A961F3"/>
    <w:rsid w:val="00AA0389"/>
    <w:rsid w:val="00AB239E"/>
    <w:rsid w:val="00AB4990"/>
    <w:rsid w:val="00AC09AF"/>
    <w:rsid w:val="00AC1A7B"/>
    <w:rsid w:val="00AC4068"/>
    <w:rsid w:val="00AC6E6D"/>
    <w:rsid w:val="00AE508B"/>
    <w:rsid w:val="00B11D11"/>
    <w:rsid w:val="00B32CBC"/>
    <w:rsid w:val="00B35606"/>
    <w:rsid w:val="00B41ECB"/>
    <w:rsid w:val="00B44C96"/>
    <w:rsid w:val="00B46FF5"/>
    <w:rsid w:val="00B51151"/>
    <w:rsid w:val="00B62854"/>
    <w:rsid w:val="00B71DE8"/>
    <w:rsid w:val="00B72026"/>
    <w:rsid w:val="00B83606"/>
    <w:rsid w:val="00B86366"/>
    <w:rsid w:val="00B8780C"/>
    <w:rsid w:val="00B9654E"/>
    <w:rsid w:val="00BA2C6A"/>
    <w:rsid w:val="00BA509F"/>
    <w:rsid w:val="00BB4A77"/>
    <w:rsid w:val="00BC4013"/>
    <w:rsid w:val="00BC4B06"/>
    <w:rsid w:val="00BD6039"/>
    <w:rsid w:val="00BF055D"/>
    <w:rsid w:val="00C0425A"/>
    <w:rsid w:val="00C067B7"/>
    <w:rsid w:val="00C06C59"/>
    <w:rsid w:val="00C242CF"/>
    <w:rsid w:val="00C37928"/>
    <w:rsid w:val="00C40D97"/>
    <w:rsid w:val="00C42F39"/>
    <w:rsid w:val="00C5091D"/>
    <w:rsid w:val="00C63A33"/>
    <w:rsid w:val="00C66A17"/>
    <w:rsid w:val="00CA753C"/>
    <w:rsid w:val="00CA7FB1"/>
    <w:rsid w:val="00CB2E10"/>
    <w:rsid w:val="00CC09EF"/>
    <w:rsid w:val="00CC3281"/>
    <w:rsid w:val="00CD4C10"/>
    <w:rsid w:val="00CE04EE"/>
    <w:rsid w:val="00CE2107"/>
    <w:rsid w:val="00CE2F6E"/>
    <w:rsid w:val="00CF5241"/>
    <w:rsid w:val="00D2141C"/>
    <w:rsid w:val="00D409EE"/>
    <w:rsid w:val="00D51A96"/>
    <w:rsid w:val="00D547F5"/>
    <w:rsid w:val="00D621AF"/>
    <w:rsid w:val="00D62C32"/>
    <w:rsid w:val="00D714D8"/>
    <w:rsid w:val="00DA1CAD"/>
    <w:rsid w:val="00DA7718"/>
    <w:rsid w:val="00DD3D22"/>
    <w:rsid w:val="00DE1C38"/>
    <w:rsid w:val="00DE3575"/>
    <w:rsid w:val="00DF3A3F"/>
    <w:rsid w:val="00DF424E"/>
    <w:rsid w:val="00E129F5"/>
    <w:rsid w:val="00E24D2F"/>
    <w:rsid w:val="00E2608D"/>
    <w:rsid w:val="00E307DA"/>
    <w:rsid w:val="00E314B1"/>
    <w:rsid w:val="00E42917"/>
    <w:rsid w:val="00E70F3E"/>
    <w:rsid w:val="00EA5232"/>
    <w:rsid w:val="00EC1F7C"/>
    <w:rsid w:val="00EC5FB8"/>
    <w:rsid w:val="00EC6173"/>
    <w:rsid w:val="00EE4401"/>
    <w:rsid w:val="00F00DB4"/>
    <w:rsid w:val="00F015CE"/>
    <w:rsid w:val="00F043EA"/>
    <w:rsid w:val="00F13110"/>
    <w:rsid w:val="00F22F1A"/>
    <w:rsid w:val="00F26606"/>
    <w:rsid w:val="00F3696F"/>
    <w:rsid w:val="00F37E5F"/>
    <w:rsid w:val="00F45072"/>
    <w:rsid w:val="00F47DA6"/>
    <w:rsid w:val="00F51874"/>
    <w:rsid w:val="00F73137"/>
    <w:rsid w:val="00F762F7"/>
    <w:rsid w:val="00F969B1"/>
    <w:rsid w:val="00F971F3"/>
    <w:rsid w:val="00FC213E"/>
    <w:rsid w:val="00FC407A"/>
    <w:rsid w:val="00FE44F5"/>
    <w:rsid w:val="00FE6EBE"/>
    <w:rsid w:val="00FF1BF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2697"/>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qFormat/>
    <w:rsid w:val="00392697"/>
    <w:pPr>
      <w:spacing w:before="100" w:beforeAutospacing="1" w:after="100" w:afterAutospacing="1"/>
      <w:jc w:val="center"/>
      <w:outlineLvl w:val="1"/>
    </w:pPr>
    <w:rPr>
      <w:rFonts w:ascii="Arial" w:hAnsi="Arial" w:cs="Arial"/>
      <w:b/>
      <w:bCs/>
      <w:color w:val="804000"/>
      <w:sz w:val="28"/>
      <w:szCs w:val="28"/>
    </w:rPr>
  </w:style>
  <w:style w:type="paragraph" w:styleId="Heading5">
    <w:name w:val="heading 5"/>
    <w:basedOn w:val="Normal"/>
    <w:next w:val="Normal"/>
    <w:qFormat/>
    <w:rsid w:val="00392697"/>
    <w:pPr>
      <w:spacing w:before="240" w:after="60"/>
      <w:jc w:val="left"/>
      <w:outlineLvl w:val="4"/>
    </w:pPr>
    <w:rPr>
      <w:b/>
      <w:bCs/>
      <w:i/>
      <w:iCs/>
      <w:sz w:val="26"/>
      <w:szCs w:val="26"/>
    </w:rPr>
  </w:style>
  <w:style w:type="character" w:default="1" w:styleId="DefaultParagraphFont">
    <w:name w:val="Default Paragraph Font"/>
    <w:semiHidden/>
  </w:style>
  <w:style w:type="paragraph" w:styleId="BodyText2">
    <w:name w:val="Body Text 2"/>
    <w:basedOn w:val="Normal"/>
    <w:rsid w:val="00392697"/>
    <w:pPr>
      <w:snapToGrid w:val="0"/>
      <w:spacing w:before="120" w:line="360" w:lineRule="auto"/>
      <w:jc w:val="center"/>
    </w:pPr>
    <w:rPr>
      <w:rFonts w:ascii="Arial" w:hAnsi="Arial"/>
      <w:b/>
      <w:sz w:val="22"/>
      <w:szCs w:val="20"/>
    </w:rPr>
  </w:style>
  <w:style w:type="paragraph" w:styleId="BodyTextIndent">
    <w:name w:val="Body Text Indent"/>
    <w:basedOn w:val="Normal"/>
    <w:rsid w:val="00392697"/>
    <w:pPr>
      <w:spacing w:after="120"/>
      <w:ind w:left="283"/>
      <w:jc w:val="left"/>
    </w:pPr>
  </w:style>
  <w:style w:type="paragraph" w:customStyle="1" w:styleId="titulok">
    <w:name w:val="titulok"/>
    <w:basedOn w:val="Normal"/>
    <w:rsid w:val="00392697"/>
    <w:pPr>
      <w:spacing w:before="100" w:beforeAutospacing="1" w:after="100" w:afterAutospacing="1"/>
      <w:jc w:val="center"/>
    </w:pPr>
    <w:rPr>
      <w:rFonts w:ascii="Arial" w:hAnsi="Arial" w:cs="Arial"/>
      <w:b/>
      <w:bCs/>
      <w:color w:val="007060"/>
    </w:rPr>
  </w:style>
  <w:style w:type="paragraph" w:styleId="BodyTextIndent2">
    <w:name w:val="Body Text Indent 2"/>
    <w:basedOn w:val="Normal"/>
    <w:rsid w:val="00392697"/>
    <w:pPr>
      <w:spacing w:after="120" w:line="480" w:lineRule="auto"/>
      <w:ind w:left="283"/>
      <w:jc w:val="left"/>
    </w:pPr>
  </w:style>
  <w:style w:type="paragraph" w:styleId="FootnoteText">
    <w:name w:val="footnote text"/>
    <w:basedOn w:val="Normal"/>
    <w:semiHidden/>
    <w:rsid w:val="00392697"/>
    <w:pPr>
      <w:jc w:val="left"/>
    </w:pPr>
    <w:rPr>
      <w:sz w:val="20"/>
      <w:szCs w:val="20"/>
    </w:rPr>
  </w:style>
  <w:style w:type="paragraph" w:styleId="Title">
    <w:name w:val="Title"/>
    <w:basedOn w:val="Normal"/>
    <w:qFormat/>
    <w:rsid w:val="00392697"/>
    <w:pPr>
      <w:spacing w:line="360" w:lineRule="auto"/>
      <w:jc w:val="center"/>
    </w:pPr>
    <w:rPr>
      <w:rFonts w:ascii="Arial" w:hAnsi="Arial" w:cs="Arial"/>
      <w:b/>
      <w:bCs/>
    </w:rPr>
  </w:style>
  <w:style w:type="paragraph" w:styleId="Footer">
    <w:name w:val="footer"/>
    <w:basedOn w:val="Normal"/>
    <w:rsid w:val="000714F1"/>
    <w:pPr>
      <w:tabs>
        <w:tab w:val="center" w:pos="4536"/>
        <w:tab w:val="right" w:pos="9072"/>
      </w:tabs>
      <w:jc w:val="left"/>
    </w:pPr>
  </w:style>
  <w:style w:type="character" w:styleId="PageNumber">
    <w:name w:val="page number"/>
    <w:basedOn w:val="DefaultParagraphFont"/>
    <w:rsid w:val="000714F1"/>
    <w:rPr>
      <w:rFonts w:cs="Times New Roman"/>
      <w:rtl w:val="0"/>
    </w:rPr>
  </w:style>
  <w:style w:type="paragraph" w:styleId="BalloonText">
    <w:name w:val="Balloon Text"/>
    <w:basedOn w:val="Normal"/>
    <w:link w:val="BalloonTextChar"/>
    <w:semiHidden/>
    <w:rsid w:val="004371E9"/>
    <w:pPr>
      <w:jc w:val="left"/>
    </w:pPr>
    <w:rPr>
      <w:rFonts w:ascii="Tahoma" w:hAnsi="Tahoma" w:cs="Tahoma"/>
      <w:sz w:val="16"/>
      <w:szCs w:val="16"/>
    </w:rPr>
  </w:style>
  <w:style w:type="character" w:customStyle="1" w:styleId="ppp-input-desc-label2">
    <w:name w:val="ppp-input-desc-label2"/>
    <w:basedOn w:val="DefaultParagraphFont"/>
    <w:rsid w:val="00BF055D"/>
    <w:rPr>
      <w:rFonts w:cs="Times New Roman"/>
      <w:color w:val="AAAAAA"/>
      <w:rtl w:val="0"/>
    </w:rPr>
  </w:style>
  <w:style w:type="character" w:customStyle="1" w:styleId="ppp-datetextbox">
    <w:name w:val="ppp-datetextbox"/>
    <w:basedOn w:val="DefaultParagraphFont"/>
    <w:rsid w:val="00BF055D"/>
    <w:rPr>
      <w:rFonts w:cs="Times New Roman"/>
      <w:rtl w:val="0"/>
    </w:rPr>
  </w:style>
  <w:style w:type="character" w:customStyle="1" w:styleId="ppp-text-smallppp-text-darkbrown">
    <w:name w:val="ppp-text-small ppp-text-darkbrown"/>
    <w:basedOn w:val="DefaultParagraphFont"/>
    <w:rsid w:val="00BF055D"/>
    <w:rPr>
      <w:rFonts w:cs="Times New Roman"/>
      <w:rtl w:val="0"/>
    </w:rPr>
  </w:style>
  <w:style w:type="table" w:styleId="TableGrid">
    <w:name w:val="Table Grid"/>
    <w:rsid w:val="00BF055D"/>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character" w:styleId="PlaceholderText">
    <w:name w:val="Placeholder Text"/>
    <w:basedOn w:val="DefaultParagraphFont"/>
    <w:semiHidden/>
    <w:rsid w:val="00BF055D"/>
    <w:rPr>
      <w:rFonts w:cs="Times New Roman"/>
      <w:color w:val="808080"/>
      <w:rtl w:val="0"/>
    </w:rPr>
  </w:style>
  <w:style w:type="paragraph" w:customStyle="1" w:styleId="Zakladnystyl">
    <w:name w:val="Zakladny styl"/>
    <w:rsid w:val="00BF055D"/>
    <w:pPr>
      <w:widowControl w:val="0"/>
      <w:autoSpaceDE w:val="0"/>
      <w:autoSpaceDN w:val="0"/>
      <w:bidi w:val="0"/>
      <w:adjustRightInd w:val="0"/>
      <w:ind w:left="0" w:right="0"/>
      <w:jc w:val="left"/>
      <w:textAlignment w:val="auto"/>
    </w:pPr>
    <w:rPr>
      <w:sz w:val="24"/>
      <w:szCs w:val="24"/>
      <w:rtl w:val="0"/>
      <w:lang w:val="sk-SK" w:bidi="ar-SA"/>
    </w:rPr>
  </w:style>
  <w:style w:type="paragraph" w:customStyle="1" w:styleId="Heading1orobasasorob">
    <w:name w:val="Heading 1.Čo robí (časť).Časť (čo robí)"/>
    <w:basedOn w:val="Normal"/>
    <w:next w:val="Normal"/>
    <w:rsid w:val="00BF055D"/>
    <w:pPr>
      <w:tabs>
        <w:tab w:val="left" w:pos="567"/>
      </w:tabs>
      <w:spacing w:before="360"/>
      <w:ind w:left="567" w:hanging="567"/>
      <w:jc w:val="left"/>
    </w:pPr>
    <w:rPr>
      <w:b/>
      <w:bCs/>
      <w:kern w:val="32"/>
      <w:sz w:val="28"/>
      <w:szCs w:val="28"/>
    </w:rPr>
  </w:style>
  <w:style w:type="paragraph" w:customStyle="1" w:styleId="Heading2lohaKomu">
    <w:name w:val="Heading 2.Úloha.Komu"/>
    <w:basedOn w:val="Normal"/>
    <w:rsid w:val="00BF055D"/>
    <w:pPr>
      <w:tabs>
        <w:tab w:val="left" w:pos="1418"/>
      </w:tabs>
      <w:spacing w:before="120"/>
      <w:ind w:left="1418" w:hanging="851"/>
      <w:jc w:val="both"/>
    </w:pPr>
  </w:style>
  <w:style w:type="paragraph" w:customStyle="1" w:styleId="Nosite">
    <w:name w:val="Nositeľ"/>
    <w:basedOn w:val="Zakladnystyl"/>
    <w:next w:val="Heading2lohaKomu"/>
    <w:rsid w:val="00BF055D"/>
    <w:pPr>
      <w:spacing w:before="240" w:after="120"/>
      <w:ind w:left="567"/>
      <w:jc w:val="left"/>
    </w:pPr>
    <w:rPr>
      <w:b/>
      <w:bCs/>
    </w:rPr>
  </w:style>
  <w:style w:type="character" w:customStyle="1" w:styleId="BalloonTextChar">
    <w:name w:val="Balloon Text Char"/>
    <w:basedOn w:val="DefaultParagraphFont"/>
    <w:link w:val="BalloonText"/>
    <w:semiHidden/>
    <w:locked/>
    <w:rsid w:val="00BF055D"/>
    <w:rPr>
      <w:rFonts w:ascii="Tahoma" w:hAnsi="Tahoma" w:cs="Tahoma"/>
      <w:sz w:val="16"/>
      <w:szCs w:val="16"/>
      <w:rtl w:val="0"/>
      <w:lang w:val="sk-SK" w:bidi="ar-SA"/>
    </w:rPr>
  </w:style>
  <w:style w:type="paragraph" w:styleId="BodyText">
    <w:name w:val="Body Text"/>
    <w:basedOn w:val="Normal"/>
    <w:rsid w:val="008176FC"/>
    <w:pPr>
      <w:spacing w:after="120"/>
      <w:jc w:val="left"/>
    </w:pPr>
  </w:style>
  <w:style w:type="character" w:customStyle="1" w:styleId="placeholdertext0">
    <w:name w:val="placeholdertext"/>
    <w:basedOn w:val="DefaultParagraphFont"/>
    <w:rsid w:val="00A80CBE"/>
    <w:rPr>
      <w:rFonts w:ascii="Times New Roman" w:hAnsi="Times New Roman" w:cs="Times New Roman"/>
      <w:color w:val="808080"/>
      <w:rtl w:val="0"/>
    </w:rPr>
  </w:style>
  <w:style w:type="character" w:styleId="FootnoteReference">
    <w:name w:val="footnote reference"/>
    <w:basedOn w:val="DefaultParagraphFont"/>
    <w:semiHidden/>
    <w:rsid w:val="005237BF"/>
    <w:rPr>
      <w:rFonts w:cs="Times New Roman"/>
      <w:vertAlign w:val="superscript"/>
      <w:rtl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149</TotalTime>
  <Pages>1</Pages>
  <Words>21506</Words>
  <Characters>122587</Characters>
  <Application>Microsoft Office Word</Application>
  <DocSecurity>0</DocSecurity>
  <Lines>0</Lines>
  <Paragraphs>0</Paragraphs>
  <ScaleCrop>false</ScaleCrop>
  <Company>mpsvr</Company>
  <LinksUpToDate>false</LinksUpToDate>
  <CharactersWithSpaces>143806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vojtekova</dc:creator>
  <cp:lastModifiedBy>Administrator</cp:lastModifiedBy>
  <cp:revision>6</cp:revision>
  <cp:lastPrinted>2008-11-03T11:35:00Z</cp:lastPrinted>
  <dcterms:created xsi:type="dcterms:W3CDTF">2008-10-30T15:13:00Z</dcterms:created>
  <dcterms:modified xsi:type="dcterms:W3CDTF">2008-11-03T11:46:00Z</dcterms:modified>
</cp:coreProperties>
</file>