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2 -->
  <w:body>
    <w:p w:rsidR="00997B5F" w:rsidRPr="000C66B0" w:rsidP="00997B5F">
      <w:pPr>
        <w:jc w:val="center"/>
        <w:rPr>
          <w:rFonts w:ascii="Times New Roman" w:hAnsi="Times New Roman" w:cs="Times New Roman"/>
          <w:b/>
          <w:caps/>
          <w:spacing w:val="30"/>
          <w:szCs w:val="24"/>
        </w:rPr>
      </w:pPr>
      <w:r w:rsidRPr="000C66B0">
        <w:rPr>
          <w:rFonts w:ascii="Times New Roman" w:hAnsi="Times New Roman" w:cs="Times New Roman"/>
          <w:b/>
          <w:caps/>
          <w:spacing w:val="30"/>
          <w:szCs w:val="24"/>
        </w:rPr>
        <w:t>Dôvodová správa</w:t>
      </w:r>
    </w:p>
    <w:p w:rsidR="00997B5F" w:rsidRPr="000C66B0" w:rsidP="00997B5F">
      <w:pPr>
        <w:jc w:val="both"/>
        <w:rPr>
          <w:rFonts w:ascii="Times New Roman" w:hAnsi="Times New Roman" w:cs="Times New Roman"/>
          <w:szCs w:val="24"/>
        </w:rPr>
      </w:pPr>
    </w:p>
    <w:p w:rsidR="00997B5F" w:rsidRPr="000C66B0" w:rsidP="00997B5F">
      <w:pPr>
        <w:jc w:val="both"/>
        <w:rPr>
          <w:rFonts w:ascii="Times New Roman" w:hAnsi="Times New Roman" w:cs="Times New Roman"/>
          <w:b/>
          <w:szCs w:val="24"/>
        </w:rPr>
      </w:pPr>
      <w:r w:rsidRPr="000C66B0">
        <w:rPr>
          <w:rFonts w:ascii="Times New Roman" w:hAnsi="Times New Roman" w:cs="Times New Roman"/>
          <w:b/>
          <w:szCs w:val="24"/>
        </w:rPr>
        <w:t xml:space="preserve">A. Všeobecná časť </w:t>
      </w:r>
    </w:p>
    <w:p w:rsidR="00997B5F" w:rsidRPr="000C66B0" w:rsidP="00997B5F">
      <w:pPr>
        <w:jc w:val="both"/>
        <w:rPr>
          <w:rFonts w:ascii="Times New Roman" w:hAnsi="Times New Roman" w:cs="Times New Roman"/>
          <w:szCs w:val="24"/>
        </w:rPr>
      </w:pPr>
    </w:p>
    <w:p w:rsidR="00997B5F" w:rsidRPr="000C66B0" w:rsidP="00997B5F">
      <w:pPr>
        <w:ind w:firstLine="708"/>
        <w:jc w:val="both"/>
        <w:rPr>
          <w:rFonts w:ascii="Times New Roman" w:hAnsi="Times New Roman" w:cs="Times New Roman"/>
          <w:szCs w:val="24"/>
        </w:rPr>
      </w:pPr>
      <w:r w:rsidRPr="000C66B0">
        <w:rPr>
          <w:rFonts w:ascii="Times New Roman" w:hAnsi="Times New Roman" w:cs="Times New Roman"/>
          <w:szCs w:val="24"/>
        </w:rPr>
        <w:t>Návrh zákona, ktorým sa mení a dopĺňa zákona č. 757/2004 Z. z. o súdoch a o zmene a doplnení niektorých zákonov</w:t>
      </w:r>
      <w:r w:rsidR="00776A89">
        <w:rPr>
          <w:rFonts w:ascii="Times New Roman" w:hAnsi="Times New Roman" w:cs="Times New Roman"/>
          <w:szCs w:val="24"/>
        </w:rPr>
        <w:t>,</w:t>
      </w:r>
      <w:r w:rsidRPr="000C66B0">
        <w:rPr>
          <w:rFonts w:ascii="Times New Roman" w:hAnsi="Times New Roman" w:cs="Times New Roman"/>
          <w:szCs w:val="24"/>
        </w:rPr>
        <w:t xml:space="preserve"> a o zmene a doplnení niektorých zákonov sa</w:t>
      </w:r>
      <w:r w:rsidR="00EA4423">
        <w:rPr>
          <w:rFonts w:ascii="Times New Roman" w:hAnsi="Times New Roman" w:cs="Times New Roman"/>
          <w:szCs w:val="24"/>
        </w:rPr>
        <w:t xml:space="preserve"> na rokovanie Národnej rady Slovenskej republiky</w:t>
      </w:r>
      <w:r w:rsidRPr="000C66B0">
        <w:rPr>
          <w:rFonts w:ascii="Times New Roman" w:hAnsi="Times New Roman" w:cs="Times New Roman"/>
          <w:szCs w:val="24"/>
        </w:rPr>
        <w:t xml:space="preserve"> predkladá na základe Plánu legislatívnych úloh vlády Slovenskej republiky na rok 2008. Účelom tejto novely je v prvom rade reagovať na požiadavky aplikačnej praxe a vyriešiť legislatívnymi úpravami existujúce problémy a nedostatky, ktoré platná právna úprava v praxi vyvoláva. </w:t>
      </w:r>
    </w:p>
    <w:p w:rsidR="00997B5F" w:rsidRPr="000C66B0" w:rsidP="00997B5F">
      <w:pPr>
        <w:jc w:val="both"/>
        <w:rPr>
          <w:rFonts w:ascii="Times New Roman" w:hAnsi="Times New Roman" w:cs="Times New Roman"/>
          <w:szCs w:val="24"/>
        </w:rPr>
      </w:pPr>
    </w:p>
    <w:p w:rsidR="00997B5F" w:rsidRPr="000C66B0" w:rsidP="00997B5F">
      <w:pPr>
        <w:ind w:firstLine="708"/>
        <w:jc w:val="both"/>
        <w:rPr>
          <w:rFonts w:ascii="Times New Roman" w:hAnsi="Times New Roman" w:cs="Times New Roman"/>
          <w:szCs w:val="24"/>
        </w:rPr>
      </w:pPr>
      <w:r w:rsidRPr="000C66B0">
        <w:rPr>
          <w:rFonts w:ascii="Times New Roman" w:hAnsi="Times New Roman" w:cs="Times New Roman"/>
          <w:szCs w:val="24"/>
        </w:rPr>
        <w:t>Účelom navrhovanej právnej úpravy je v prvom rade reagovať na praktické problémy aplikačnej praxe a nedostatky platnej právnej úpravy v oblasti statusových záležitostí sudcov a organizácie, správy a riadenia súdov (novela zákona č. 385/2000 Z. z. a zákona č. 757/2004 Z. z.). Návrh zákona ďalej reaguje na nutnosť prispôsobenia textu právnej úpravy zákona o probačných a mediačných úradníkoch novým trestným kódexom, ako aj úpravy niektorých základných nedostatkov tohto zákona – v tomto prípade ide skôr o legislatívno-technickú úpravu. Úprava v oblasti postavenia súdnych úradníkov vychádza jednak z požiadaviek aplikačnej praxe a taktiež súvisí s pripravovanou novelizáciou zákona č. 548/2003 Z. z. o Justičnej akadémii a o zmene a doplnení niektorých zákonov v znení neskorších predpisov. Účelom novelizácie zákona č. 514/2003 Z. z. o zodpovednosti za škodu spôsobenú pri výkone verejnej moci a o zmene niektorých zákonov je reagovať na poznatky súdov a iných orgánov verejnej moci o nedostatkoch platnej právnej úpravy a jej možných negatívnych dôsledkoch na rozhodovanie a nezávislosť súdnej moci. Novela zákona o sídlach a obvodoch súdov Slovenskej republiky sa týka úpravy súdu s pôsobnosťou vo veciach starostlivosti o maloletých týkajúcich sa neoprávneného premiestnenia alebo zadržania maloletého dieťaťa.</w:t>
      </w:r>
    </w:p>
    <w:p w:rsidR="00997B5F" w:rsidRPr="000C66B0" w:rsidP="00997B5F">
      <w:pPr>
        <w:jc w:val="both"/>
        <w:rPr>
          <w:rFonts w:ascii="Times New Roman" w:hAnsi="Times New Roman" w:cs="Times New Roman"/>
          <w:szCs w:val="24"/>
        </w:rPr>
      </w:pPr>
    </w:p>
    <w:p w:rsidR="00997B5F" w:rsidRPr="000C66B0" w:rsidP="00997B5F">
      <w:pPr>
        <w:ind w:firstLine="708"/>
        <w:jc w:val="both"/>
        <w:rPr>
          <w:rFonts w:ascii="Times New Roman" w:hAnsi="Times New Roman" w:cs="Times New Roman"/>
          <w:szCs w:val="24"/>
        </w:rPr>
      </w:pPr>
      <w:r w:rsidRPr="000C66B0">
        <w:rPr>
          <w:rFonts w:ascii="Times New Roman" w:hAnsi="Times New Roman" w:cs="Times New Roman"/>
          <w:szCs w:val="24"/>
        </w:rPr>
        <w:t>Návrh zákona je v súlade s Ústavou, ústavnými zákonmi, medzinárodnými zmluvami, ktorými je Slovenská republika viazaná a zákonmi a súčasne je v súlade s právnom Európskych spoločenstiev a Európskej únie.</w:t>
      </w:r>
    </w:p>
    <w:p w:rsidR="00997B5F" w:rsidRPr="000C66B0" w:rsidP="00997B5F">
      <w:pPr>
        <w:ind w:firstLine="708"/>
        <w:jc w:val="both"/>
        <w:rPr>
          <w:rFonts w:ascii="Times New Roman" w:hAnsi="Times New Roman" w:cs="Times New Roman"/>
          <w:szCs w:val="24"/>
        </w:rPr>
      </w:pPr>
    </w:p>
    <w:p w:rsidR="00997B5F" w:rsidRPr="000C66B0" w:rsidP="00997B5F">
      <w:pPr>
        <w:jc w:val="both"/>
        <w:rPr>
          <w:rFonts w:ascii="Times New Roman" w:hAnsi="Times New Roman" w:cs="Times New Roman"/>
          <w:szCs w:val="24"/>
        </w:rPr>
      </w:pPr>
      <w:r w:rsidRPr="000C66B0">
        <w:rPr>
          <w:rFonts w:ascii="Times New Roman" w:hAnsi="Times New Roman" w:cs="Times New Roman"/>
          <w:szCs w:val="24"/>
        </w:rPr>
        <w:t xml:space="preserve">            Dopady na verejné financie budú kryté z prostriedkov rozpočtovej kapitoly Ministerstva spravodlivosti Slovenskej republiky; návrh zákona nebude mať ekonomický ani environmentálny vplyv, ani vplyv na  zamestnanosť a podnikateľské prostredie. </w:t>
      </w:r>
    </w:p>
    <w:p w:rsidR="00997B5F" w:rsidP="003B3EB2">
      <w:pPr>
        <w:jc w:val="center"/>
        <w:rPr>
          <w:rFonts w:ascii="Times New Roman" w:hAnsi="Times New Roman" w:cs="Times New Roman"/>
          <w:b/>
          <w:caps/>
          <w:spacing w:val="30"/>
          <w:szCs w:val="24"/>
        </w:rPr>
      </w:pPr>
    </w:p>
    <w:p w:rsidR="00997B5F" w:rsidRPr="000C66B0" w:rsidP="00997B5F">
      <w:pPr>
        <w:jc w:val="center"/>
        <w:rPr>
          <w:rFonts w:ascii="Times New Roman" w:hAnsi="Times New Roman" w:cs="Times New Roman"/>
          <w:b/>
          <w:caps/>
          <w:spacing w:val="30"/>
          <w:szCs w:val="24"/>
        </w:rPr>
      </w:pPr>
      <w:r>
        <w:rPr>
          <w:rFonts w:ascii="Times New Roman" w:hAnsi="Times New Roman" w:cs="Times New Roman"/>
          <w:b/>
          <w:caps/>
          <w:spacing w:val="30"/>
          <w:szCs w:val="24"/>
        </w:rPr>
        <w:br w:type="page"/>
      </w:r>
      <w:r w:rsidRPr="000C66B0">
        <w:rPr>
          <w:rFonts w:ascii="Times New Roman" w:hAnsi="Times New Roman" w:cs="Times New Roman"/>
          <w:b/>
          <w:caps/>
          <w:spacing w:val="30"/>
          <w:szCs w:val="24"/>
        </w:rPr>
        <w:t>DOLOŽKA  ZLUČITEĽNOSTI</w:t>
      </w:r>
    </w:p>
    <w:p w:rsidR="00997B5F" w:rsidRPr="000C66B0" w:rsidP="00997B5F">
      <w:pPr>
        <w:jc w:val="center"/>
        <w:rPr>
          <w:rFonts w:ascii="Times New Roman" w:hAnsi="Times New Roman" w:cs="Times New Roman"/>
          <w:b/>
          <w:szCs w:val="24"/>
        </w:rPr>
      </w:pPr>
      <w:r w:rsidRPr="000C66B0">
        <w:rPr>
          <w:rFonts w:ascii="Times New Roman" w:hAnsi="Times New Roman" w:cs="Times New Roman"/>
          <w:b/>
          <w:szCs w:val="24"/>
        </w:rPr>
        <w:t>návrhu právneho predpisu</w:t>
      </w:r>
    </w:p>
    <w:p w:rsidR="00997B5F" w:rsidRPr="000C66B0" w:rsidP="00997B5F">
      <w:pPr>
        <w:jc w:val="center"/>
        <w:rPr>
          <w:rFonts w:ascii="Times New Roman" w:hAnsi="Times New Roman" w:cs="Times New Roman"/>
          <w:b/>
          <w:szCs w:val="24"/>
        </w:rPr>
      </w:pPr>
      <w:r w:rsidRPr="000C66B0">
        <w:rPr>
          <w:rFonts w:ascii="Times New Roman" w:hAnsi="Times New Roman" w:cs="Times New Roman"/>
          <w:b/>
          <w:szCs w:val="24"/>
        </w:rPr>
        <w:t>s právom Európskych spoločenstiev a právom Európskej únie</w:t>
      </w:r>
    </w:p>
    <w:p w:rsidR="00997B5F" w:rsidRPr="000C66B0" w:rsidP="00997B5F">
      <w:pPr>
        <w:jc w:val="both"/>
        <w:rPr>
          <w:rFonts w:ascii="Times New Roman" w:hAnsi="Times New Roman" w:cs="Times New Roman"/>
          <w:szCs w:val="24"/>
        </w:rPr>
      </w:pPr>
    </w:p>
    <w:p w:rsidR="00997B5F" w:rsidRPr="000C66B0" w:rsidP="00997B5F">
      <w:pPr>
        <w:jc w:val="both"/>
        <w:rPr>
          <w:rFonts w:ascii="Times New Roman" w:hAnsi="Times New Roman" w:cs="Times New Roman"/>
          <w:szCs w:val="24"/>
        </w:rPr>
      </w:pPr>
    </w:p>
    <w:p w:rsidR="00997B5F" w:rsidRPr="000C66B0" w:rsidP="00997B5F">
      <w:pPr>
        <w:jc w:val="both"/>
        <w:rPr>
          <w:rFonts w:ascii="Times New Roman" w:hAnsi="Times New Roman" w:cs="Times New Roman"/>
          <w:szCs w:val="24"/>
        </w:rPr>
      </w:pPr>
      <w:r w:rsidRPr="000C66B0">
        <w:rPr>
          <w:rFonts w:ascii="Times New Roman" w:hAnsi="Times New Roman" w:cs="Times New Roman"/>
          <w:b/>
          <w:szCs w:val="24"/>
        </w:rPr>
        <w:t>1. Predkladateľ právneho predpisu:</w:t>
      </w:r>
      <w:r w:rsidRPr="000C66B0">
        <w:rPr>
          <w:rFonts w:ascii="Times New Roman" w:hAnsi="Times New Roman" w:cs="Times New Roman"/>
          <w:szCs w:val="24"/>
        </w:rPr>
        <w:t xml:space="preserve"> vláda Slovenskej republiky</w:t>
      </w:r>
    </w:p>
    <w:p w:rsidR="00997B5F" w:rsidRPr="000C66B0" w:rsidP="00997B5F">
      <w:pPr>
        <w:jc w:val="both"/>
        <w:rPr>
          <w:rFonts w:ascii="Times New Roman" w:hAnsi="Times New Roman" w:cs="Times New Roman"/>
          <w:szCs w:val="24"/>
        </w:rPr>
      </w:pPr>
    </w:p>
    <w:p w:rsidR="00997B5F" w:rsidRPr="000C66B0" w:rsidP="00997B5F">
      <w:pPr>
        <w:jc w:val="both"/>
        <w:rPr>
          <w:rFonts w:ascii="Times New Roman" w:hAnsi="Times New Roman" w:cs="Times New Roman"/>
          <w:szCs w:val="24"/>
        </w:rPr>
      </w:pPr>
      <w:r w:rsidRPr="000C66B0">
        <w:rPr>
          <w:rFonts w:ascii="Times New Roman" w:hAnsi="Times New Roman" w:cs="Times New Roman"/>
          <w:b/>
          <w:szCs w:val="24"/>
        </w:rPr>
        <w:t>2. Názov návrhu právneho predpisu:</w:t>
      </w:r>
      <w:r w:rsidRPr="000C66B0">
        <w:rPr>
          <w:rFonts w:ascii="Times New Roman" w:hAnsi="Times New Roman" w:cs="Times New Roman"/>
          <w:szCs w:val="24"/>
        </w:rPr>
        <w:t xml:space="preserve">  zákon, ktorým sa mení a dopĺňa zákona č. 757/2004 Z. z. o súdoch a o zmene a doplnení niektorých zákonov</w:t>
      </w:r>
      <w:r w:rsidR="00776A89">
        <w:rPr>
          <w:rFonts w:ascii="Times New Roman" w:hAnsi="Times New Roman" w:cs="Times New Roman"/>
          <w:szCs w:val="24"/>
        </w:rPr>
        <w:t>,</w:t>
      </w:r>
      <w:r w:rsidRPr="000C66B0">
        <w:rPr>
          <w:rFonts w:ascii="Times New Roman" w:hAnsi="Times New Roman" w:cs="Times New Roman"/>
          <w:szCs w:val="24"/>
        </w:rPr>
        <w:t xml:space="preserve"> a o zmene a doplnení niektorých zákonov.</w:t>
      </w:r>
    </w:p>
    <w:p w:rsidR="00997B5F" w:rsidRPr="000C66B0" w:rsidP="00997B5F">
      <w:pPr>
        <w:jc w:val="both"/>
        <w:rPr>
          <w:rFonts w:ascii="Times New Roman" w:hAnsi="Times New Roman" w:cs="Times New Roman"/>
          <w:szCs w:val="24"/>
        </w:rPr>
      </w:pPr>
    </w:p>
    <w:p w:rsidR="00997B5F" w:rsidRPr="000C66B0" w:rsidP="00997B5F">
      <w:pPr>
        <w:jc w:val="both"/>
        <w:rPr>
          <w:rFonts w:ascii="Times New Roman" w:hAnsi="Times New Roman" w:cs="Times New Roman"/>
          <w:b/>
          <w:szCs w:val="24"/>
        </w:rPr>
      </w:pPr>
      <w:r w:rsidRPr="000C66B0">
        <w:rPr>
          <w:rFonts w:ascii="Times New Roman" w:hAnsi="Times New Roman" w:cs="Times New Roman"/>
          <w:b/>
          <w:szCs w:val="24"/>
        </w:rPr>
        <w:t>3. Problematika návrhu právneho predpisu:</w:t>
      </w:r>
    </w:p>
    <w:p w:rsidR="00997B5F" w:rsidRPr="000C66B0" w:rsidP="00997B5F">
      <w:pPr>
        <w:numPr>
          <w:numId w:val="2"/>
        </w:numPr>
        <w:jc w:val="both"/>
        <w:rPr>
          <w:rFonts w:ascii="Times New Roman" w:hAnsi="Times New Roman" w:cs="Times New Roman"/>
          <w:szCs w:val="24"/>
        </w:rPr>
      </w:pPr>
      <w:r w:rsidRPr="000C66B0">
        <w:rPr>
          <w:rFonts w:ascii="Times New Roman" w:hAnsi="Times New Roman" w:cs="Times New Roman"/>
          <w:szCs w:val="24"/>
        </w:rPr>
        <w:t>nie je upravená v práve Európskych spoločenstiev,</w:t>
      </w:r>
    </w:p>
    <w:p w:rsidR="00997B5F" w:rsidRPr="000C66B0" w:rsidP="00997B5F">
      <w:pPr>
        <w:numPr>
          <w:numId w:val="2"/>
        </w:numPr>
        <w:jc w:val="both"/>
        <w:rPr>
          <w:rFonts w:ascii="Times New Roman" w:hAnsi="Times New Roman" w:cs="Times New Roman"/>
          <w:szCs w:val="24"/>
        </w:rPr>
      </w:pPr>
      <w:r w:rsidRPr="000C66B0">
        <w:rPr>
          <w:rFonts w:ascii="Times New Roman" w:hAnsi="Times New Roman" w:cs="Times New Roman"/>
          <w:szCs w:val="24"/>
        </w:rPr>
        <w:t>nie je upravená v práve Európskej únie,</w:t>
      </w:r>
    </w:p>
    <w:p w:rsidR="00997B5F" w:rsidRPr="000C66B0" w:rsidP="00997B5F">
      <w:pPr>
        <w:numPr>
          <w:numId w:val="2"/>
        </w:numPr>
        <w:jc w:val="both"/>
        <w:rPr>
          <w:rFonts w:ascii="Times New Roman" w:hAnsi="Times New Roman" w:cs="Times New Roman"/>
          <w:szCs w:val="24"/>
        </w:rPr>
      </w:pPr>
      <w:r w:rsidRPr="000C66B0">
        <w:rPr>
          <w:rFonts w:ascii="Times New Roman" w:hAnsi="Times New Roman" w:cs="Times New Roman"/>
          <w:szCs w:val="24"/>
        </w:rPr>
        <w:t>nie je obsiahnutá v judikatúre Súdneho dvora Európskych spoločenstiev alebo Súdu prvého stupňa Európskych spoločenstiev.</w:t>
      </w:r>
    </w:p>
    <w:p w:rsidR="00997B5F" w:rsidRPr="000C66B0" w:rsidP="00997B5F">
      <w:pPr>
        <w:jc w:val="both"/>
        <w:rPr>
          <w:rFonts w:ascii="Times New Roman" w:hAnsi="Times New Roman" w:cs="Times New Roman"/>
          <w:szCs w:val="24"/>
        </w:rPr>
      </w:pPr>
    </w:p>
    <w:p w:rsidR="00997B5F" w:rsidRPr="000C66B0" w:rsidP="00997B5F">
      <w:pPr>
        <w:ind w:firstLine="708"/>
        <w:jc w:val="both"/>
        <w:rPr>
          <w:rFonts w:ascii="Times New Roman" w:hAnsi="Times New Roman" w:cs="Times New Roman"/>
          <w:b/>
          <w:szCs w:val="24"/>
        </w:rPr>
      </w:pPr>
      <w:r w:rsidRPr="000C66B0">
        <w:rPr>
          <w:rFonts w:ascii="Times New Roman" w:hAnsi="Times New Roman" w:cs="Times New Roman"/>
          <w:b/>
          <w:szCs w:val="24"/>
        </w:rPr>
        <w:t>Vzhľadom na to, že problematika návrhu zákona nie je upravená v práve Európskych spoločenstiev a Európskej únie, je bezpredmetné vyjadrovať sa k bodom 4., 5. a 6.</w:t>
      </w:r>
    </w:p>
    <w:p w:rsidR="00997B5F" w:rsidRPr="000C66B0" w:rsidP="00997B5F">
      <w:pPr>
        <w:jc w:val="center"/>
        <w:rPr>
          <w:rFonts w:ascii="Times New Roman" w:hAnsi="Times New Roman" w:cs="Times New Roman"/>
          <w:szCs w:val="24"/>
        </w:rPr>
      </w:pPr>
    </w:p>
    <w:p w:rsidR="003B3EB2" w:rsidRPr="000C66B0" w:rsidP="003B3EB2">
      <w:pPr>
        <w:jc w:val="center"/>
        <w:rPr>
          <w:rFonts w:ascii="Times New Roman" w:hAnsi="Times New Roman" w:cs="Times New Roman"/>
          <w:b/>
          <w:caps/>
          <w:spacing w:val="30"/>
          <w:szCs w:val="24"/>
        </w:rPr>
      </w:pPr>
      <w:r w:rsidR="00997B5F">
        <w:rPr>
          <w:rFonts w:ascii="Times New Roman" w:hAnsi="Times New Roman" w:cs="Times New Roman"/>
          <w:b/>
          <w:caps/>
          <w:spacing w:val="30"/>
          <w:szCs w:val="24"/>
        </w:rPr>
        <w:br w:type="page"/>
      </w:r>
      <w:r w:rsidRPr="000C66B0">
        <w:rPr>
          <w:rFonts w:ascii="Times New Roman" w:hAnsi="Times New Roman" w:cs="Times New Roman"/>
          <w:b/>
          <w:caps/>
          <w:spacing w:val="30"/>
          <w:szCs w:val="24"/>
        </w:rPr>
        <w:t>Doložka</w:t>
      </w:r>
    </w:p>
    <w:p w:rsidR="003B3EB2" w:rsidRPr="000C66B0" w:rsidP="003B3EB2">
      <w:pPr>
        <w:jc w:val="center"/>
        <w:rPr>
          <w:rFonts w:ascii="Times New Roman" w:hAnsi="Times New Roman" w:cs="Times New Roman"/>
          <w:b/>
          <w:szCs w:val="24"/>
        </w:rPr>
      </w:pPr>
      <w:r w:rsidRPr="000C66B0">
        <w:rPr>
          <w:rFonts w:ascii="Times New Roman" w:hAnsi="Times New Roman" w:cs="Times New Roman"/>
          <w:b/>
          <w:szCs w:val="24"/>
        </w:rPr>
        <w:t xml:space="preserve">finančných, ekonomických, environmentálnych vplyvov, </w:t>
      </w:r>
    </w:p>
    <w:p w:rsidR="003B3EB2" w:rsidRPr="000C66B0" w:rsidP="003B3EB2">
      <w:pPr>
        <w:jc w:val="center"/>
        <w:rPr>
          <w:rFonts w:ascii="Times New Roman" w:hAnsi="Times New Roman" w:cs="Times New Roman"/>
          <w:b/>
          <w:szCs w:val="24"/>
        </w:rPr>
      </w:pPr>
      <w:r w:rsidRPr="000C66B0">
        <w:rPr>
          <w:rFonts w:ascii="Times New Roman" w:hAnsi="Times New Roman" w:cs="Times New Roman"/>
          <w:b/>
          <w:szCs w:val="24"/>
        </w:rPr>
        <w:t xml:space="preserve">vplyvov na zamestnanosť a podnikateľské prostredie </w:t>
      </w:r>
    </w:p>
    <w:p w:rsidR="003B3EB2" w:rsidRPr="000C66B0" w:rsidP="003B3EB2">
      <w:pPr>
        <w:jc w:val="both"/>
        <w:rPr>
          <w:rFonts w:ascii="Times New Roman" w:hAnsi="Times New Roman" w:cs="Times New Roman"/>
          <w:szCs w:val="24"/>
        </w:rPr>
      </w:pPr>
    </w:p>
    <w:p w:rsidR="003B3EB2" w:rsidRPr="000C66B0" w:rsidP="003B3EB2">
      <w:pPr>
        <w:jc w:val="both"/>
        <w:rPr>
          <w:rFonts w:ascii="Times New Roman" w:hAnsi="Times New Roman" w:cs="Times New Roman"/>
          <w:szCs w:val="24"/>
        </w:rPr>
      </w:pPr>
    </w:p>
    <w:p w:rsidR="00ED5EF9" w:rsidP="00ED5EF9">
      <w:pPr>
        <w:numPr>
          <w:numId w:val="1"/>
        </w:numPr>
        <w:tabs>
          <w:tab w:val="num" w:pos="360"/>
          <w:tab w:val="clear" w:pos="720"/>
        </w:tabs>
        <w:ind w:left="360"/>
        <w:jc w:val="both"/>
        <w:rPr>
          <w:rFonts w:ascii="Times New Roman" w:hAnsi="Times New Roman" w:cs="Times New Roman"/>
          <w:szCs w:val="24"/>
        </w:rPr>
      </w:pPr>
      <w:r w:rsidR="005C7516">
        <w:rPr>
          <w:rFonts w:ascii="Times New Roman" w:hAnsi="Times New Roman" w:cs="Times New Roman"/>
          <w:szCs w:val="24"/>
        </w:rPr>
        <w:t>Predkladaný návrh zákona zakladá nároky na verejné financie v čl. I bod 14 – zriadenie funkcie podpredsedu súdu na každom súde – ide o nároky v súvislosti s funkčným príplatkom podpredsedu súdu podľa § 68 ods. 1 písm. b) zákona č. 385/2000 Z. z. o sudcoch a prísediacich a o zmene a doplnení niektorých zákonov v znení neskorších predpisov. V súčasnosti nie je zriadená funkcia podpredsedu súdu na 31 okresných súdoch, z toho je 17 súdov s počtom sudcov do 10, kde funkčný príplatok podpredsedu súdu je 2000 Sk mesačne, a 14 súdov s počtom sudcov nad 10, kde funkčný príplatok podpredsedu súdu je 3000 Sk mesačne.</w:t>
      </w:r>
      <w:r>
        <w:rPr>
          <w:rFonts w:ascii="Times New Roman" w:hAnsi="Times New Roman" w:cs="Times New Roman"/>
          <w:szCs w:val="24"/>
        </w:rPr>
        <w:t xml:space="preserve"> Nároky na verejné financie teda predstavujú každý rok zvýšenie 14 funkčných platov podpredsedov súdov o sumu 2000 Sk, resp. 3000 Sk (17 x 2000 Sk x 14) + (14 x 3000 Sk x 14) = 1 064 000 Sk ročne plus príspevky na sociálne a zdravotné poistenie.</w:t>
      </w:r>
    </w:p>
    <w:p w:rsidR="00ED5EF9" w:rsidP="005C7516">
      <w:pPr>
        <w:ind w:left="360"/>
        <w:jc w:val="both"/>
        <w:rPr>
          <w:rFonts w:ascii="Times New Roman" w:hAnsi="Times New Roman" w:cs="Times New Roman"/>
          <w:szCs w:val="24"/>
        </w:rPr>
      </w:pPr>
    </w:p>
    <w:p w:rsidR="005C7516" w:rsidP="005C7516">
      <w:pPr>
        <w:ind w:left="360"/>
        <w:jc w:val="both"/>
        <w:rPr>
          <w:rFonts w:ascii="Times New Roman" w:hAnsi="Times New Roman" w:cs="Times New Roman"/>
          <w:szCs w:val="24"/>
        </w:rPr>
      </w:pPr>
      <w:r>
        <w:rPr>
          <w:rFonts w:ascii="Times New Roman" w:hAnsi="Times New Roman" w:cs="Times New Roman"/>
          <w:szCs w:val="24"/>
        </w:rPr>
        <w:t>V roku 2009:</w:t>
      </w:r>
    </w:p>
    <w:p w:rsidR="005C7516" w:rsidP="00ED5EF9">
      <w:pPr>
        <w:tabs>
          <w:tab w:val="decimal" w:pos="7020"/>
        </w:tabs>
        <w:ind w:left="360"/>
        <w:jc w:val="both"/>
        <w:rPr>
          <w:rFonts w:ascii="Times New Roman" w:hAnsi="Times New Roman" w:cs="Times New Roman"/>
          <w:szCs w:val="24"/>
        </w:rPr>
      </w:pPr>
      <w:r w:rsidR="00ED5EF9">
        <w:rPr>
          <w:rFonts w:ascii="Times New Roman" w:hAnsi="Times New Roman" w:cs="Times New Roman"/>
          <w:szCs w:val="24"/>
        </w:rPr>
        <w:t xml:space="preserve">Kategória 610 – Mzdy, platy, služobné príjmy a OOV </w:t>
        <w:tab/>
        <w:t>1 064 000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Kategória 620 – Poistné a príspevok do poisťovní</w:t>
        <w:tab/>
        <w:t>319 000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Spolu</w:t>
        <w:tab/>
        <w:t>1 383 000 Sk</w:t>
        <w:tab/>
      </w:r>
    </w:p>
    <w:p w:rsidR="00ED5EF9" w:rsidP="00ED5EF9">
      <w:pPr>
        <w:ind w:left="360"/>
        <w:jc w:val="both"/>
        <w:rPr>
          <w:rFonts w:ascii="Times New Roman" w:hAnsi="Times New Roman" w:cs="Times New Roman"/>
          <w:szCs w:val="24"/>
        </w:rPr>
      </w:pPr>
    </w:p>
    <w:p w:rsidR="00ED5EF9" w:rsidP="00ED5EF9">
      <w:pPr>
        <w:ind w:left="360"/>
        <w:jc w:val="both"/>
        <w:rPr>
          <w:rFonts w:ascii="Times New Roman" w:hAnsi="Times New Roman" w:cs="Times New Roman"/>
          <w:szCs w:val="24"/>
        </w:rPr>
      </w:pPr>
      <w:r>
        <w:rPr>
          <w:rFonts w:ascii="Times New Roman" w:hAnsi="Times New Roman" w:cs="Times New Roman"/>
          <w:szCs w:val="24"/>
        </w:rPr>
        <w:t>V roku 2010:</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 xml:space="preserve">Kategória 610 – Mzdy, platy, služobné príjmy a OOV </w:t>
        <w:tab/>
        <w:t>1 064 000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Kategória 620 – Poistné a príspevok do poisťovní</w:t>
        <w:tab/>
        <w:t>319 000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Spolu</w:t>
        <w:tab/>
        <w:t>1 383 000 Sk</w:t>
        <w:tab/>
      </w:r>
    </w:p>
    <w:p w:rsidR="00ED5EF9" w:rsidP="00ED5EF9">
      <w:pPr>
        <w:jc w:val="both"/>
        <w:rPr>
          <w:rFonts w:ascii="Times New Roman" w:hAnsi="Times New Roman" w:cs="Times New Roman"/>
          <w:szCs w:val="24"/>
        </w:rPr>
      </w:pPr>
    </w:p>
    <w:p w:rsidR="00ED5EF9" w:rsidP="00ED5EF9">
      <w:pPr>
        <w:ind w:left="360"/>
        <w:jc w:val="both"/>
        <w:rPr>
          <w:rFonts w:ascii="Times New Roman" w:hAnsi="Times New Roman" w:cs="Times New Roman"/>
          <w:szCs w:val="24"/>
        </w:rPr>
      </w:pPr>
      <w:r>
        <w:rPr>
          <w:rFonts w:ascii="Times New Roman" w:hAnsi="Times New Roman" w:cs="Times New Roman"/>
          <w:szCs w:val="24"/>
        </w:rPr>
        <w:t>V roku 2011:</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 xml:space="preserve">Kategória 610 – Mzdy, platy, služobné príjmy a OOV </w:t>
        <w:tab/>
        <w:t>1 064 000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Kategória 620 – Poistné a príspevok do poisťovní</w:t>
        <w:tab/>
        <w:t>319 000 Sk</w:t>
      </w:r>
    </w:p>
    <w:p w:rsidR="00ED5EF9" w:rsidP="00ED5EF9">
      <w:pPr>
        <w:tabs>
          <w:tab w:val="decimal" w:pos="7020"/>
        </w:tabs>
        <w:ind w:left="360"/>
        <w:jc w:val="both"/>
        <w:rPr>
          <w:rFonts w:ascii="Times New Roman" w:hAnsi="Times New Roman" w:cs="Times New Roman"/>
          <w:szCs w:val="24"/>
        </w:rPr>
      </w:pPr>
      <w:r>
        <w:rPr>
          <w:rFonts w:ascii="Times New Roman" w:hAnsi="Times New Roman" w:cs="Times New Roman"/>
          <w:szCs w:val="24"/>
        </w:rPr>
        <w:t>Spolu</w:t>
        <w:tab/>
        <w:t>1 383 000 Sk</w:t>
        <w:tab/>
      </w:r>
    </w:p>
    <w:p w:rsidR="00ED5EF9" w:rsidP="00ED5EF9">
      <w:pPr>
        <w:jc w:val="both"/>
        <w:rPr>
          <w:rFonts w:ascii="Times New Roman" w:hAnsi="Times New Roman" w:cs="Times New Roman"/>
          <w:szCs w:val="24"/>
        </w:rPr>
      </w:pPr>
    </w:p>
    <w:p w:rsidR="003B3EB2" w:rsidRPr="000C66B0" w:rsidP="005C7516">
      <w:pPr>
        <w:ind w:left="360"/>
        <w:jc w:val="both"/>
        <w:rPr>
          <w:rFonts w:ascii="Times New Roman" w:hAnsi="Times New Roman" w:cs="Times New Roman"/>
          <w:szCs w:val="24"/>
        </w:rPr>
      </w:pPr>
      <w:r w:rsidRPr="000C66B0">
        <w:rPr>
          <w:rFonts w:ascii="Times New Roman" w:hAnsi="Times New Roman" w:cs="Times New Roman"/>
          <w:szCs w:val="24"/>
        </w:rPr>
        <w:t>Nároky na verejné financie, ktoré predkladaný návrh zákona zakladá, budú kryté z prostriedkov rozpočtovej kapitoly Ministerstva spravodlivos</w:t>
      </w:r>
      <w:r w:rsidR="00A61DA4">
        <w:rPr>
          <w:rFonts w:ascii="Times New Roman" w:hAnsi="Times New Roman" w:cs="Times New Roman"/>
          <w:szCs w:val="24"/>
        </w:rPr>
        <w:t>ti Slovenskej republiky</w:t>
      </w:r>
      <w:r w:rsidR="00ED5EF9">
        <w:rPr>
          <w:rFonts w:ascii="Times New Roman" w:hAnsi="Times New Roman" w:cs="Times New Roman"/>
          <w:szCs w:val="24"/>
        </w:rPr>
        <w:t>.</w:t>
      </w:r>
    </w:p>
    <w:p w:rsidR="003B3EB2" w:rsidP="003B3EB2">
      <w:pPr>
        <w:tabs>
          <w:tab w:val="num" w:pos="360"/>
        </w:tabs>
        <w:ind w:left="360"/>
        <w:jc w:val="both"/>
        <w:rPr>
          <w:rFonts w:ascii="Times New Roman" w:hAnsi="Times New Roman" w:cs="Times New Roman"/>
          <w:szCs w:val="24"/>
        </w:rPr>
      </w:pPr>
    </w:p>
    <w:p w:rsidR="00ED5EF9" w:rsidRPr="000C66B0" w:rsidP="003B3EB2">
      <w:pPr>
        <w:tabs>
          <w:tab w:val="num" w:pos="360"/>
        </w:tabs>
        <w:ind w:left="360"/>
        <w:jc w:val="both"/>
        <w:rPr>
          <w:rFonts w:ascii="Times New Roman" w:hAnsi="Times New Roman" w:cs="Times New Roman"/>
          <w:szCs w:val="24"/>
        </w:rPr>
      </w:pPr>
    </w:p>
    <w:p w:rsidR="003B3EB2" w:rsidRPr="000C66B0" w:rsidP="003B3EB2">
      <w:pPr>
        <w:numPr>
          <w:numId w:val="1"/>
        </w:numPr>
        <w:tabs>
          <w:tab w:val="num" w:pos="360"/>
          <w:tab w:val="clear" w:pos="720"/>
        </w:tabs>
        <w:ind w:left="360"/>
        <w:jc w:val="both"/>
        <w:rPr>
          <w:rFonts w:ascii="Times New Roman" w:hAnsi="Times New Roman" w:cs="Times New Roman"/>
          <w:szCs w:val="24"/>
        </w:rPr>
      </w:pPr>
      <w:r w:rsidRPr="000C66B0">
        <w:rPr>
          <w:rFonts w:ascii="Times New Roman" w:hAnsi="Times New Roman" w:cs="Times New Roman"/>
          <w:szCs w:val="24"/>
        </w:rPr>
        <w:t>Návrh zákona nebude mať ekonomický dopad na obyvateľov, hospodárenie podnikateľskej sféry a iných právnických osôb.</w:t>
      </w:r>
    </w:p>
    <w:p w:rsidR="003B3EB2" w:rsidRPr="000C66B0" w:rsidP="003B3EB2">
      <w:pPr>
        <w:tabs>
          <w:tab w:val="num" w:pos="360"/>
        </w:tabs>
        <w:ind w:left="360"/>
        <w:jc w:val="both"/>
        <w:rPr>
          <w:rFonts w:ascii="Times New Roman" w:hAnsi="Times New Roman" w:cs="Times New Roman"/>
          <w:szCs w:val="24"/>
        </w:rPr>
      </w:pPr>
    </w:p>
    <w:p w:rsidR="003B3EB2" w:rsidRPr="000C66B0" w:rsidP="003B3EB2">
      <w:pPr>
        <w:numPr>
          <w:numId w:val="1"/>
        </w:numPr>
        <w:tabs>
          <w:tab w:val="num" w:pos="360"/>
          <w:tab w:val="clear" w:pos="720"/>
        </w:tabs>
        <w:ind w:left="360"/>
        <w:jc w:val="both"/>
        <w:rPr>
          <w:rFonts w:ascii="Times New Roman" w:hAnsi="Times New Roman" w:cs="Times New Roman"/>
          <w:szCs w:val="24"/>
        </w:rPr>
      </w:pPr>
      <w:r w:rsidRPr="000C66B0">
        <w:rPr>
          <w:rFonts w:ascii="Times New Roman" w:hAnsi="Times New Roman" w:cs="Times New Roman"/>
          <w:szCs w:val="24"/>
        </w:rPr>
        <w:t>Návrh zákona nebude mať vplyv na životné prostredie.</w:t>
      </w:r>
    </w:p>
    <w:p w:rsidR="003B3EB2" w:rsidRPr="000C66B0" w:rsidP="003B3EB2">
      <w:pPr>
        <w:tabs>
          <w:tab w:val="num" w:pos="360"/>
        </w:tabs>
        <w:ind w:left="360"/>
        <w:jc w:val="both"/>
        <w:rPr>
          <w:rFonts w:ascii="Times New Roman" w:hAnsi="Times New Roman" w:cs="Times New Roman"/>
          <w:szCs w:val="24"/>
        </w:rPr>
      </w:pPr>
    </w:p>
    <w:p w:rsidR="00997B5F" w:rsidP="003B3EB2">
      <w:pPr>
        <w:numPr>
          <w:numId w:val="1"/>
        </w:numPr>
        <w:tabs>
          <w:tab w:val="num" w:pos="360"/>
          <w:tab w:val="clear" w:pos="720"/>
        </w:tabs>
        <w:ind w:left="360"/>
        <w:jc w:val="both"/>
        <w:rPr>
          <w:rFonts w:ascii="Times New Roman" w:hAnsi="Times New Roman" w:cs="Times New Roman"/>
          <w:szCs w:val="24"/>
        </w:rPr>
      </w:pPr>
      <w:r w:rsidRPr="000C66B0" w:rsidR="003B3EB2">
        <w:rPr>
          <w:rFonts w:ascii="Times New Roman" w:hAnsi="Times New Roman" w:cs="Times New Roman"/>
          <w:szCs w:val="24"/>
        </w:rPr>
        <w:t>Návrh zákona nebude mať vplyv na zamestnanosť, nevyžiada si zvýš</w:t>
      </w:r>
      <w:r>
        <w:rPr>
          <w:rFonts w:ascii="Times New Roman" w:hAnsi="Times New Roman" w:cs="Times New Roman"/>
          <w:szCs w:val="24"/>
        </w:rPr>
        <w:t xml:space="preserve">enie počtu zamestnancov. </w:t>
      </w:r>
    </w:p>
    <w:p w:rsidR="00997B5F" w:rsidP="00997B5F">
      <w:pPr>
        <w:jc w:val="both"/>
        <w:rPr>
          <w:rFonts w:ascii="Times New Roman" w:hAnsi="Times New Roman" w:cs="Times New Roman"/>
          <w:szCs w:val="24"/>
        </w:rPr>
      </w:pPr>
    </w:p>
    <w:p w:rsidR="003B3EB2" w:rsidP="00201768">
      <w:pPr>
        <w:numPr>
          <w:numId w:val="1"/>
        </w:numPr>
        <w:tabs>
          <w:tab w:val="num" w:pos="360"/>
          <w:tab w:val="clear" w:pos="720"/>
        </w:tabs>
        <w:ind w:left="360"/>
        <w:jc w:val="both"/>
        <w:rPr>
          <w:rFonts w:ascii="Times New Roman" w:hAnsi="Times New Roman" w:cs="Times New Roman"/>
          <w:szCs w:val="24"/>
        </w:rPr>
      </w:pPr>
      <w:r w:rsidRPr="000C66B0" w:rsidR="00997B5F">
        <w:rPr>
          <w:rFonts w:ascii="Times New Roman" w:hAnsi="Times New Roman" w:cs="Times New Roman"/>
          <w:szCs w:val="24"/>
        </w:rPr>
        <w:t xml:space="preserve">Návrh zákona nebude mať vplyv </w:t>
      </w:r>
      <w:r w:rsidRPr="000C66B0">
        <w:rPr>
          <w:rFonts w:ascii="Times New Roman" w:hAnsi="Times New Roman" w:cs="Times New Roman"/>
          <w:szCs w:val="24"/>
        </w:rPr>
        <w:t>ani na podnikateľské prostredie.</w:t>
      </w:r>
    </w:p>
    <w:p w:rsidR="00201768" w:rsidP="00201768">
      <w:pPr>
        <w:jc w:val="both"/>
        <w:rPr>
          <w:rFonts w:ascii="Times New Roman" w:hAnsi="Times New Roman" w:cs="Times New Roman"/>
          <w:szCs w:val="24"/>
        </w:rPr>
      </w:pPr>
    </w:p>
    <w:p w:rsidR="00201768" w:rsidP="00201768">
      <w:pPr>
        <w:jc w:val="both"/>
        <w:rPr>
          <w:rFonts w:ascii="Times New Roman" w:hAnsi="Times New Roman" w:cs="Times New Roman"/>
          <w:szCs w:val="24"/>
        </w:rPr>
      </w:pPr>
    </w:p>
    <w:p w:rsidR="0047058A" w:rsidRPr="000C66B0" w:rsidP="0047058A">
      <w:pPr>
        <w:jc w:val="both"/>
        <w:rPr>
          <w:rFonts w:ascii="Times New Roman" w:hAnsi="Times New Roman" w:cs="Times New Roman"/>
          <w:b/>
          <w:szCs w:val="24"/>
        </w:rPr>
      </w:pPr>
      <w:r>
        <w:rPr>
          <w:rFonts w:ascii="Times New Roman" w:hAnsi="Times New Roman" w:cs="Times New Roman"/>
          <w:b/>
          <w:szCs w:val="24"/>
        </w:rPr>
        <w:br w:type="page"/>
      </w:r>
      <w:r w:rsidRPr="000C66B0">
        <w:rPr>
          <w:rFonts w:ascii="Times New Roman" w:hAnsi="Times New Roman" w:cs="Times New Roman"/>
          <w:b/>
          <w:szCs w:val="24"/>
        </w:rPr>
        <w:t xml:space="preserve">B. Osobitná časť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b/>
          <w:szCs w:val="24"/>
        </w:rPr>
      </w:pPr>
      <w:r w:rsidRPr="000C66B0">
        <w:rPr>
          <w:rFonts w:ascii="Times New Roman" w:hAnsi="Times New Roman" w:cs="Times New Roman"/>
          <w:b/>
          <w:szCs w:val="24"/>
        </w:rPr>
        <w:t>K Čl. I</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1</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Navrhovaná zmena smeruje k spresneniu textu právnej normy, ktorá predstavuje zákonné vyjadrenie princípu zákazu odmietnutia spravodlivosti (</w:t>
      </w:r>
      <w:r w:rsidRPr="000C66B0">
        <w:rPr>
          <w:rFonts w:ascii="Times New Roman" w:hAnsi="Times New Roman" w:cs="Times New Roman"/>
          <w:i/>
          <w:szCs w:val="24"/>
        </w:rPr>
        <w:t>denegatio iustitiae</w:t>
      </w:r>
      <w:r w:rsidRPr="000C66B0">
        <w:rPr>
          <w:rFonts w:ascii="Times New Roman" w:hAnsi="Times New Roman" w:cs="Times New Roman"/>
          <w:szCs w:val="24"/>
        </w:rPr>
        <w:t xml:space="preserve">), resp. jednu z foriem prejavu ústavou garantovaného práva na súdnu a inú právnu ochranu. Doterajšie znenie nekorešponduje s procesnou právnou úpravu (napr. ak v civilnom procese nie je daná právomoc súdu, súd uznesením zastaví konanie a vec postúpi príslušnému orgánu; rozhodne nezamieta návrh), preto sa navrhuje spresnenie textu právnej normy. Podstata zákazu odmietnutia spravodlivosti však ostáva zachovaná, t.j. ak súdu bude doručený návrh na začatie konania vo veci, ktorá nepatrí do právomoci súdov, súd buď tento návrh postúpi príslušnému orgánu, do právomoci ktorého patrí konať a rozhodovať v predmetnej veci alebo ak takého orgánu niet, vo veci rozhodne priamo súd.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2</w:t>
      </w:r>
    </w:p>
    <w:p w:rsidR="0047058A" w:rsidRPr="00741C5A" w:rsidP="0047058A">
      <w:pPr>
        <w:jc w:val="both"/>
        <w:rPr>
          <w:rFonts w:ascii="Times New Roman" w:hAnsi="Times New Roman" w:cs="Times New Roman"/>
          <w:szCs w:val="24"/>
        </w:rPr>
      </w:pPr>
    </w:p>
    <w:p w:rsidR="0047058A" w:rsidRPr="00741C5A" w:rsidP="0047058A">
      <w:pPr>
        <w:ind w:firstLine="708"/>
        <w:jc w:val="both"/>
        <w:rPr>
          <w:rFonts w:ascii="Times New Roman" w:hAnsi="Times New Roman" w:cs="Times New Roman"/>
          <w:szCs w:val="24"/>
        </w:rPr>
      </w:pPr>
      <w:r>
        <w:rPr>
          <w:rFonts w:ascii="Times New Roman" w:hAnsi="Times New Roman" w:cs="Times New Roman"/>
          <w:szCs w:val="24"/>
        </w:rPr>
        <w:t xml:space="preserve">Navrhovaná zmena vyplýva z opätovného zavedenia inštitútu justičného čakateľa, kedy aj justiční čakatelia sa budú podieľať na výkone súdnictva, podobne ako súdni úradníci. </w:t>
      </w:r>
    </w:p>
    <w:p w:rsidR="0047058A" w:rsidRPr="00741C5A"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3</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Zavádza sa oprávnenie sudcov súdu, resp. sudcovskej rady požadovať zvolanie pléna. Tomuto oprávneniu zodpovedá povinnosť predsedu súdu zvolať plénum v ustanovenej lehote.  Právna úprava v záujme predchádzania prípadným aplikačným problémom, kedy predseda súdu nebude reagovať na požiadavku o zvolanie pléna, upravuje alternatívne zvolanie pléna súdu, a to osobami uvedenými v navrhovanom odseku 5. </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Zvolania pléna sa môže domáhať buď tretina sudcov tohto súdu alebo nadpolovičná väčšina všetkých členov sudcovskej rady. V prípade, že predseda súdu nezvolá plénum, zvolá ho predseda alebo podpredseda sudcovskej rady. Na súde, kde sudcovská rada nie je zvolená, môže iniciovať zvolanie pléna tretina sudcov tohto súdu. V prípade, že predseda súdu nezvolá plénum, zvolá ho funkčne najstarší sudca tohto súdu. </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V oboch prípadoch platí, že predseda súdu zvolá plénum len vtedy, ak k písomnej žiadosti bude pripojený aj návrh programu rokovania pléna. </w:t>
      </w:r>
    </w:p>
    <w:p w:rsidR="0047058A" w:rsidRPr="000C66B0" w:rsidP="0047058A">
      <w:pPr>
        <w:jc w:val="both"/>
        <w:rPr>
          <w:rFonts w:ascii="Times New Roman" w:hAnsi="Times New Roman" w:cs="Times New Roman"/>
          <w:szCs w:val="24"/>
        </w:rPr>
      </w:pPr>
    </w:p>
    <w:p w:rsidR="0047058A" w:rsidP="0047058A">
      <w:pPr>
        <w:jc w:val="both"/>
        <w:rPr>
          <w:rFonts w:ascii="Times New Roman" w:hAnsi="Times New Roman" w:cs="Times New Roman"/>
          <w:szCs w:val="24"/>
          <w:u w:val="single"/>
        </w:rPr>
      </w:pPr>
      <w:r>
        <w:rPr>
          <w:rFonts w:ascii="Times New Roman" w:hAnsi="Times New Roman" w:cs="Times New Roman"/>
          <w:szCs w:val="24"/>
          <w:u w:val="single"/>
        </w:rPr>
        <w:t>K bodom 4</w:t>
      </w:r>
      <w:r w:rsidR="00776A89">
        <w:rPr>
          <w:rFonts w:ascii="Times New Roman" w:hAnsi="Times New Roman" w:cs="Times New Roman"/>
          <w:szCs w:val="24"/>
          <w:u w:val="single"/>
        </w:rPr>
        <w:t>,</w:t>
      </w:r>
      <w:r>
        <w:rPr>
          <w:rFonts w:ascii="Times New Roman" w:hAnsi="Times New Roman" w:cs="Times New Roman"/>
          <w:szCs w:val="24"/>
          <w:u w:val="single"/>
        </w:rPr>
        <w:t xml:space="preserve"> 6</w:t>
      </w:r>
      <w:r w:rsidR="00776A89">
        <w:rPr>
          <w:rFonts w:ascii="Times New Roman" w:hAnsi="Times New Roman" w:cs="Times New Roman"/>
          <w:szCs w:val="24"/>
          <w:u w:val="single"/>
        </w:rPr>
        <w:t xml:space="preserve"> a 7</w:t>
      </w:r>
    </w:p>
    <w:p w:rsidR="0047058A" w:rsidRPr="00221FD1" w:rsidP="0047058A">
      <w:pPr>
        <w:jc w:val="both"/>
        <w:rPr>
          <w:rFonts w:ascii="Times New Roman" w:hAnsi="Times New Roman" w:cs="Times New Roman"/>
          <w:szCs w:val="24"/>
        </w:rPr>
      </w:pPr>
    </w:p>
    <w:p w:rsidR="0047058A" w:rsidRPr="00221FD1" w:rsidP="0047058A">
      <w:pPr>
        <w:ind w:firstLine="708"/>
        <w:jc w:val="both"/>
        <w:rPr>
          <w:rFonts w:ascii="Times New Roman" w:hAnsi="Times New Roman" w:cs="Times New Roman"/>
          <w:szCs w:val="24"/>
        </w:rPr>
      </w:pPr>
      <w:r>
        <w:rPr>
          <w:rFonts w:ascii="Times New Roman" w:hAnsi="Times New Roman" w:cs="Times New Roman"/>
          <w:szCs w:val="24"/>
        </w:rPr>
        <w:t>Navrhuje sa nová úprava postavenia a fungovania grémií okresných súdov. Podľa navrhovanej právnej úpravy sa grémia nebudú zriaďovať obligatórne priamo zo zákona, ale na základe konštitučného oprávnenia predsedu krajského súdu pre okresné súdy v obvode tohto krajského súdu. Súčasne sa navrhuje možnosť vytvorenia spoločných grémií viacerých okresných súdov. Uvedené zmeny reagujú na požiadavky aplikačnej praxe na súdoch. Ďalej sa upravuje inštitút spoločného rokovania kolégia krajského súdu so sudcami okresných súdov v obvode tohto krajského súdu.</w:t>
      </w:r>
    </w:p>
    <w:p w:rsidR="0047058A" w:rsidP="0047058A">
      <w:pPr>
        <w:jc w:val="both"/>
        <w:rPr>
          <w:rFonts w:ascii="Times New Roman" w:hAnsi="Times New Roman" w:cs="Times New Roman"/>
          <w:szCs w:val="24"/>
          <w:u w:val="single"/>
        </w:rPr>
      </w:pPr>
    </w:p>
    <w:p w:rsidR="0047058A" w:rsidP="0047058A">
      <w:pPr>
        <w:jc w:val="both"/>
        <w:rPr>
          <w:rFonts w:ascii="Times New Roman" w:hAnsi="Times New Roman" w:cs="Times New Roman"/>
          <w:szCs w:val="24"/>
          <w:u w:val="single"/>
        </w:rPr>
      </w:pPr>
    </w:p>
    <w:p w:rsidR="00776A89" w:rsidP="0047058A">
      <w:pPr>
        <w:jc w:val="both"/>
        <w:rPr>
          <w:rFonts w:ascii="Times New Roman" w:hAnsi="Times New Roman" w:cs="Times New Roman"/>
          <w:szCs w:val="24"/>
        </w:rPr>
      </w:pPr>
      <w:r>
        <w:rPr>
          <w:rFonts w:ascii="Times New Roman" w:hAnsi="Times New Roman" w:cs="Times New Roman"/>
          <w:szCs w:val="24"/>
          <w:u w:val="single"/>
        </w:rPr>
        <w:t>K bodu 5</w:t>
      </w:r>
    </w:p>
    <w:p w:rsidR="00776A89" w:rsidP="0047058A">
      <w:pPr>
        <w:jc w:val="both"/>
        <w:rPr>
          <w:rFonts w:ascii="Times New Roman" w:hAnsi="Times New Roman" w:cs="Times New Roman"/>
          <w:szCs w:val="24"/>
        </w:rPr>
      </w:pPr>
    </w:p>
    <w:p w:rsidR="00776A89" w:rsidRPr="00776A89" w:rsidP="0047058A">
      <w:pPr>
        <w:jc w:val="both"/>
        <w:rPr>
          <w:rFonts w:ascii="Times New Roman" w:hAnsi="Times New Roman" w:cs="Times New Roman"/>
          <w:szCs w:val="24"/>
        </w:rPr>
      </w:pPr>
      <w:r>
        <w:rPr>
          <w:rFonts w:ascii="Times New Roman" w:hAnsi="Times New Roman" w:cs="Times New Roman"/>
          <w:szCs w:val="24"/>
        </w:rPr>
        <w:tab/>
        <w:t xml:space="preserve">Navrhovaná zmena súvisí s obnovením inštitútu justičného </w:t>
      </w:r>
      <w:r w:rsidRPr="00D10C83">
        <w:rPr>
          <w:rFonts w:ascii="Times New Roman" w:hAnsi="Times New Roman" w:cs="Times New Roman"/>
          <w:szCs w:val="24"/>
        </w:rPr>
        <w:t>čakateľa (článok II bod 10</w:t>
      </w:r>
      <w:r w:rsidRPr="00D10C83" w:rsidR="00D10C83">
        <w:rPr>
          <w:rFonts w:ascii="Times New Roman" w:hAnsi="Times New Roman" w:cs="Times New Roman"/>
          <w:szCs w:val="24"/>
        </w:rPr>
        <w:t>2</w:t>
      </w:r>
      <w:r w:rsidRPr="00D10C83">
        <w:rPr>
          <w:rFonts w:ascii="Times New Roman" w:hAnsi="Times New Roman" w:cs="Times New Roman"/>
          <w:szCs w:val="24"/>
        </w:rPr>
        <w:t>). Navrhuje sa, aby sa aj justiční čakatelia mohli zúčastniť na rokovaní grémia, prirodzene bez hlasovacieho práva.</w:t>
      </w:r>
      <w:r>
        <w:rPr>
          <w:rFonts w:ascii="Times New Roman" w:hAnsi="Times New Roman" w:cs="Times New Roman"/>
          <w:szCs w:val="24"/>
        </w:rPr>
        <w:t xml:space="preserve">  </w:t>
      </w:r>
    </w:p>
    <w:p w:rsidR="00776A89"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76A89">
        <w:rPr>
          <w:rFonts w:ascii="Times New Roman" w:hAnsi="Times New Roman" w:cs="Times New Roman"/>
          <w:szCs w:val="24"/>
          <w:u w:val="single"/>
        </w:rPr>
        <w:t>8</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Navrhovaná zmena má za cieľ zosúladiť znenie zákona, a to v podobe jednotnej právnej úpravy poverovania niektorých členov kolégií úlohami, ktoré inak zákon vyčleňuje predsedovi kolégia. Možnosť tohto poverenia zostáva zachovaná, dochádza však k zjednoteniu právnej úprav</w:t>
      </w:r>
      <w:r w:rsidR="00BA6221">
        <w:rPr>
          <w:rFonts w:ascii="Times New Roman" w:hAnsi="Times New Roman" w:cs="Times New Roman"/>
          <w:szCs w:val="24"/>
        </w:rPr>
        <w:t>y</w:t>
      </w:r>
      <w:r w:rsidRPr="000C66B0">
        <w:rPr>
          <w:rFonts w:ascii="Times New Roman" w:hAnsi="Times New Roman" w:cs="Times New Roman"/>
          <w:szCs w:val="24"/>
        </w:rPr>
        <w:t xml:space="preserve"> a naviac, možnosť poverenia sa zavádza aj u kolégií Najvyššieho súdu Slovenskej republiky</w:t>
      </w:r>
      <w:r w:rsidR="00BA6221">
        <w:rPr>
          <w:rFonts w:ascii="Times New Roman" w:hAnsi="Times New Roman" w:cs="Times New Roman"/>
          <w:szCs w:val="24"/>
        </w:rPr>
        <w:t>, ak s tým dotknutý poverený sudca súhlasí</w:t>
      </w:r>
      <w:r w:rsidRPr="000C66B0">
        <w:rPr>
          <w:rFonts w:ascii="Times New Roman" w:hAnsi="Times New Roman" w:cs="Times New Roman"/>
          <w:szCs w:val="24"/>
        </w:rPr>
        <w:t xml:space="preserve">.    </w:t>
      </w:r>
    </w:p>
    <w:p w:rsidR="0047058A"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776A89">
        <w:rPr>
          <w:rFonts w:ascii="Times New Roman" w:hAnsi="Times New Roman" w:cs="Times New Roman"/>
          <w:szCs w:val="24"/>
          <w:u w:val="single"/>
        </w:rPr>
        <w:t>9</w:t>
      </w:r>
      <w:r w:rsidRPr="000C66B0">
        <w:rPr>
          <w:rFonts w:ascii="Times New Roman" w:hAnsi="Times New Roman" w:cs="Times New Roman"/>
          <w:szCs w:val="24"/>
          <w:u w:val="single"/>
        </w:rPr>
        <w:t xml:space="preserve">, </w:t>
      </w:r>
      <w:r>
        <w:rPr>
          <w:rFonts w:ascii="Times New Roman" w:hAnsi="Times New Roman" w:cs="Times New Roman"/>
          <w:szCs w:val="24"/>
          <w:u w:val="single"/>
        </w:rPr>
        <w:t>1</w:t>
      </w:r>
      <w:r w:rsidR="00776A89">
        <w:rPr>
          <w:rFonts w:ascii="Times New Roman" w:hAnsi="Times New Roman" w:cs="Times New Roman"/>
          <w:szCs w:val="24"/>
          <w:u w:val="single"/>
        </w:rPr>
        <w:t>1</w:t>
      </w:r>
      <w:r w:rsidRPr="000C66B0">
        <w:rPr>
          <w:rFonts w:ascii="Times New Roman" w:hAnsi="Times New Roman" w:cs="Times New Roman"/>
          <w:szCs w:val="24"/>
          <w:u w:val="single"/>
        </w:rPr>
        <w:t xml:space="preserve"> a 1</w:t>
      </w:r>
      <w:r w:rsidR="00776A89">
        <w:rPr>
          <w:rFonts w:ascii="Times New Roman" w:hAnsi="Times New Roman" w:cs="Times New Roman"/>
          <w:szCs w:val="24"/>
          <w:u w:val="single"/>
        </w:rPr>
        <w:t>2</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Zmena právnej úpravy vychádza z praktických požiadaviek, kedy v niektorých prípadoch je objektívne nemožné vyhlásiť výberové konanie po neúspešnom výberovom konaní tak, aby sa uskutočnilo do 30 dní od predchádzajúceho (neúspešného) výberového konania. Navrhuje sa</w:t>
      </w:r>
      <w:r w:rsidR="00650108">
        <w:rPr>
          <w:rFonts w:ascii="Times New Roman" w:hAnsi="Times New Roman" w:cs="Times New Roman"/>
          <w:szCs w:val="24"/>
        </w:rPr>
        <w:t xml:space="preserve"> predĺžiť lehotu na 60 dní</w:t>
      </w:r>
      <w:r w:rsidRPr="000C66B0">
        <w:rPr>
          <w:rFonts w:ascii="Times New Roman" w:hAnsi="Times New Roman" w:cs="Times New Roman"/>
          <w:szCs w:val="24"/>
        </w:rPr>
        <w:t xml:space="preserve">. </w:t>
      </w:r>
    </w:p>
    <w:p w:rsidR="0047058A" w:rsidRPr="000C66B0"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76A89">
        <w:rPr>
          <w:rFonts w:ascii="Times New Roman" w:hAnsi="Times New Roman" w:cs="Times New Roman"/>
          <w:szCs w:val="24"/>
          <w:u w:val="single"/>
        </w:rPr>
        <w:t>10</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Podľa skúseností z aplikačnej praxe nastávajú situácie kedy, sudcovská rada nie je schopná zvoliť členov výberovej komisie do výberového konania na predsedu súdu. Preto sa navrhuje, aby v tomto prípade určilo členov výberovej komisie namiesto sudcovskej rady kolégium predsedov sudcovských rád, v ktorého obvode sa uskutočňuje výberové konanie. </w:t>
      </w:r>
    </w:p>
    <w:p w:rsidR="0047058A" w:rsidRPr="000C66B0"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76A89">
        <w:rPr>
          <w:rFonts w:ascii="Times New Roman" w:hAnsi="Times New Roman" w:cs="Times New Roman"/>
          <w:szCs w:val="24"/>
          <w:u w:val="single"/>
        </w:rPr>
        <w:t>3</w:t>
      </w:r>
    </w:p>
    <w:p w:rsidR="0047058A" w:rsidRPr="000C66B0" w:rsidP="0047058A">
      <w:pPr>
        <w:jc w:val="both"/>
        <w:rPr>
          <w:rFonts w:ascii="Times New Roman" w:hAnsi="Times New Roman" w:cs="Times New Roman"/>
          <w:szCs w:val="24"/>
        </w:rPr>
      </w:pPr>
    </w:p>
    <w:p w:rsidR="0047058A" w:rsidRPr="000C0627" w:rsidP="0047058A">
      <w:pPr>
        <w:ind w:firstLine="708"/>
        <w:jc w:val="both"/>
        <w:rPr>
          <w:rFonts w:ascii="Times New Roman" w:hAnsi="Times New Roman" w:cs="Times New Roman"/>
          <w:szCs w:val="24"/>
        </w:rPr>
      </w:pPr>
      <w:r w:rsidRPr="000C66B0">
        <w:rPr>
          <w:rFonts w:ascii="Times New Roman" w:hAnsi="Times New Roman" w:cs="Times New Roman"/>
          <w:szCs w:val="24"/>
        </w:rPr>
        <w:t>Dopĺňa sa právna úprava odvolávania predsedu súdu. Navrhuje sa, aby minister spravodlivosti Slovenskej republiky mohol odvolať predsedu súdu nielen z dôvodu porušenia zákona, ale aj z iných závažných dôvodov</w:t>
      </w:r>
      <w:r>
        <w:rPr>
          <w:rFonts w:ascii="Times New Roman" w:hAnsi="Times New Roman" w:cs="Times New Roman"/>
          <w:szCs w:val="24"/>
        </w:rPr>
        <w:t xml:space="preserve">, avšak vždy až po prerokovaní so Súdnou radou </w:t>
      </w:r>
      <w:r w:rsidRPr="000C66B0">
        <w:rPr>
          <w:rFonts w:ascii="Times New Roman" w:hAnsi="Times New Roman" w:cs="Times New Roman"/>
          <w:szCs w:val="24"/>
        </w:rPr>
        <w:t xml:space="preserve"> </w:t>
      </w:r>
      <w:r>
        <w:rPr>
          <w:rFonts w:ascii="Times New Roman" w:hAnsi="Times New Roman" w:cs="Times New Roman"/>
          <w:szCs w:val="24"/>
        </w:rPr>
        <w:t>Slovenskej republiky. D</w:t>
      </w:r>
      <w:r w:rsidRPr="000C0627">
        <w:rPr>
          <w:rFonts w:ascii="Times New Roman" w:hAnsi="Times New Roman" w:cs="Times New Roman"/>
          <w:szCs w:val="24"/>
        </w:rPr>
        <w:t xml:space="preserve">ôvody odvolania </w:t>
      </w:r>
      <w:r>
        <w:rPr>
          <w:rFonts w:ascii="Times New Roman" w:hAnsi="Times New Roman" w:cs="Times New Roman"/>
          <w:szCs w:val="24"/>
        </w:rPr>
        <w:t>bude musieť</w:t>
      </w:r>
      <w:r w:rsidRPr="000C0627">
        <w:rPr>
          <w:rFonts w:ascii="Times New Roman" w:hAnsi="Times New Roman" w:cs="Times New Roman"/>
          <w:szCs w:val="24"/>
        </w:rPr>
        <w:t xml:space="preserve"> minist</w:t>
      </w:r>
      <w:r>
        <w:rPr>
          <w:rFonts w:ascii="Times New Roman" w:hAnsi="Times New Roman" w:cs="Times New Roman"/>
          <w:szCs w:val="24"/>
        </w:rPr>
        <w:t>er v rozhodnutí</w:t>
      </w:r>
      <w:r w:rsidRPr="000C0627">
        <w:rPr>
          <w:rFonts w:ascii="Times New Roman" w:hAnsi="Times New Roman" w:cs="Times New Roman"/>
          <w:szCs w:val="24"/>
        </w:rPr>
        <w:t xml:space="preserve"> výslovne uv</w:t>
      </w:r>
      <w:r>
        <w:rPr>
          <w:rFonts w:ascii="Times New Roman" w:hAnsi="Times New Roman" w:cs="Times New Roman"/>
          <w:szCs w:val="24"/>
        </w:rPr>
        <w:t>iesť</w:t>
      </w:r>
      <w:r w:rsidRPr="000C0627">
        <w:rPr>
          <w:rFonts w:ascii="Times New Roman" w:hAnsi="Times New Roman" w:cs="Times New Roman"/>
          <w:szCs w:val="24"/>
        </w:rPr>
        <w:t xml:space="preserve"> a pred Súdnou radou SR aj za prítomnosti dotknutého predsedu súdu zdôvodn</w:t>
      </w:r>
      <w:r>
        <w:rPr>
          <w:rFonts w:ascii="Times New Roman" w:hAnsi="Times New Roman" w:cs="Times New Roman"/>
          <w:szCs w:val="24"/>
        </w:rPr>
        <w:t>iť</w:t>
      </w:r>
      <w:r w:rsidRPr="000C0627">
        <w:rPr>
          <w:rFonts w:ascii="Times New Roman" w:hAnsi="Times New Roman" w:cs="Times New Roman"/>
          <w:szCs w:val="24"/>
        </w:rPr>
        <w:t xml:space="preserve">. </w:t>
      </w:r>
    </w:p>
    <w:p w:rsidR="0047058A"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Podstata tohto návrhu spočíva v tom, že konanie predsedu súdu, ktoré je síce súladné so zákonom, môže za určitých okolností vyvolávať pochybnosti o efektívnosti, morálnosti, či bezúhonnosti takéhoto konania, ako aj spôsobilosti riadiť organizáciu akou je súd. V tejto súvislosti  je potrebné mať na zreteli to, že ústredným orgánom štátnej správy pre súdy je v zmysle § 13 ods. 1 zákona č. 575/2001 Z. z. o  organizácii činnosti vlády a organizácii ústrednej štátnej správy Ministerstvo spravodlivosti Slovenskej republiky, ktoré je zároveň zodpovedné za riadne fungovanie súdov Slovenskej republiky. Inak povedané, minister spravodlivosti Slovenskej republiky ako čelný predstaviteľ Ministerstva spravodlivosti Slovenskej republiky a člen vlády Slovenskej republiky je zodpovedný ako v rovine faktickej, tak i v rovine politickej za chod celého rezortu spravodlivosti, súdy nevynímajúc, a preto je nevyhnutné, aby mal určitú zákonom regulovanú možnosť rozhodovať o osobe predsedu súdu. Jedným zo zákonných vyjadrení tohto postavenia ministra spravodlivosti Slovenskej republiky má byť podľa predloženého návrhu aj oprávnenie odvolať predsedu súdu, a to nielen z dôvodu neplnenia si povinností uložených zákonom, ale aj v prípade konania, ktoré síce nie je porušením zákonom uložených povinností, ale je spôsobilé vyvolať alebo vyvoláva pochybnosti o osobnostných či morálnych predpokladoch na výkon funkcie predsedu súdu.</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76A89">
        <w:rPr>
          <w:rFonts w:ascii="Times New Roman" w:hAnsi="Times New Roman" w:cs="Times New Roman"/>
          <w:szCs w:val="24"/>
          <w:u w:val="single"/>
        </w:rPr>
        <w:t>4</w:t>
      </w:r>
    </w:p>
    <w:p w:rsidR="0047058A" w:rsidP="0047058A">
      <w:pPr>
        <w:jc w:val="both"/>
        <w:rPr>
          <w:rFonts w:ascii="Times New Roman" w:hAnsi="Times New Roman" w:cs="Times New Roman"/>
          <w:szCs w:val="24"/>
        </w:rPr>
      </w:pPr>
    </w:p>
    <w:p w:rsidR="0008409C" w:rsidP="008A2705">
      <w:pPr>
        <w:ind w:firstLine="708"/>
        <w:jc w:val="both"/>
        <w:rPr>
          <w:rFonts w:ascii="Times New Roman" w:hAnsi="Times New Roman" w:cs="Times New Roman"/>
          <w:szCs w:val="24"/>
        </w:rPr>
      </w:pPr>
      <w:r w:rsidR="008A2705">
        <w:rPr>
          <w:rFonts w:ascii="Times New Roman" w:hAnsi="Times New Roman" w:cs="Times New Roman"/>
          <w:szCs w:val="24"/>
        </w:rPr>
        <w:t>Vzhľadom na to, že v praxi dochádza k situáciám, že sudcovská samospráva reaguje neprimeraným spôsobom na kroky a opatrenia predsedu súdu v rámci riadenia a správy súdu</w:t>
      </w:r>
      <w:r w:rsidR="00BA6221">
        <w:rPr>
          <w:rFonts w:ascii="Times New Roman" w:hAnsi="Times New Roman" w:cs="Times New Roman"/>
          <w:szCs w:val="24"/>
        </w:rPr>
        <w:t>,</w:t>
      </w:r>
      <w:r w:rsidR="008A2705">
        <w:rPr>
          <w:rFonts w:ascii="Times New Roman" w:hAnsi="Times New Roman" w:cs="Times New Roman"/>
          <w:szCs w:val="24"/>
        </w:rPr>
        <w:t xml:space="preserve"> navrhuje sa vypustenie oprávnenia sudcovskej rady navrhnúť odvolanie predsedu súdu. </w:t>
      </w:r>
    </w:p>
    <w:p w:rsidR="0008409C" w:rsidP="0047058A">
      <w:pPr>
        <w:jc w:val="both"/>
        <w:rPr>
          <w:rFonts w:ascii="Times New Roman" w:hAnsi="Times New Roman" w:cs="Times New Roman"/>
          <w:szCs w:val="24"/>
        </w:rPr>
      </w:pPr>
    </w:p>
    <w:p w:rsidR="00F52B49" w:rsidRPr="004D2A81" w:rsidP="0047058A">
      <w:pPr>
        <w:jc w:val="both"/>
        <w:rPr>
          <w:rFonts w:ascii="Times New Roman" w:hAnsi="Times New Roman" w:cs="Times New Roman"/>
          <w:szCs w:val="24"/>
          <w:u w:val="single"/>
        </w:rPr>
      </w:pPr>
      <w:r w:rsidRPr="004D2A81">
        <w:rPr>
          <w:rFonts w:ascii="Times New Roman" w:hAnsi="Times New Roman" w:cs="Times New Roman"/>
          <w:szCs w:val="24"/>
          <w:u w:val="single"/>
        </w:rPr>
        <w:t>K bodu 1</w:t>
      </w:r>
      <w:r w:rsidR="00776A89">
        <w:rPr>
          <w:rFonts w:ascii="Times New Roman" w:hAnsi="Times New Roman" w:cs="Times New Roman"/>
          <w:szCs w:val="24"/>
          <w:u w:val="single"/>
        </w:rPr>
        <w:t>5</w:t>
      </w:r>
    </w:p>
    <w:p w:rsidR="00F52B49"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Z dôvodu praktických požiadaviek okresných súdov sa navrhuje opätovne zaviesť funkciu podpredsedu súdu na každom súde, vrátane všetkých okresných súdov</w:t>
      </w:r>
      <w:r>
        <w:rPr>
          <w:rFonts w:ascii="Times New Roman" w:hAnsi="Times New Roman" w:cs="Times New Roman"/>
          <w:szCs w:val="24"/>
        </w:rPr>
        <w:t xml:space="preserve"> s počtom sudcov nižším ako 15.</w:t>
      </w:r>
      <w:r w:rsidRPr="000C66B0">
        <w:rPr>
          <w:rFonts w:ascii="Times New Roman" w:hAnsi="Times New Roman" w:cs="Times New Roman"/>
          <w:szCs w:val="24"/>
        </w:rPr>
        <w:t xml:space="preserve"> V navrhovanom odseku 2 sa súčasne dopĺňa právna úprava o možnosť poverenia sudcu príslušného súdu vykonávaním niektorých </w:t>
      </w:r>
      <w:r>
        <w:rPr>
          <w:rFonts w:ascii="Times New Roman" w:hAnsi="Times New Roman" w:cs="Times New Roman"/>
          <w:szCs w:val="24"/>
        </w:rPr>
        <w:t xml:space="preserve">úkonov </w:t>
      </w:r>
      <w:r w:rsidRPr="000C66B0">
        <w:rPr>
          <w:rFonts w:ascii="Times New Roman" w:hAnsi="Times New Roman" w:cs="Times New Roman"/>
          <w:szCs w:val="24"/>
        </w:rPr>
        <w:t xml:space="preserve">predsedu súdu aj počas dlhodobej neprítomnosti podpredsedu súdu; dlhodobou prítomnosťou je v tomto prípade neprítomnosť presahujúca šesť týždňov. </w:t>
      </w:r>
    </w:p>
    <w:p w:rsidR="0047058A" w:rsidP="0047058A">
      <w:pPr>
        <w:jc w:val="both"/>
        <w:rPr>
          <w:rFonts w:ascii="Times New Roman" w:hAnsi="Times New Roman" w:cs="Times New Roman"/>
          <w:szCs w:val="24"/>
        </w:rPr>
      </w:pPr>
    </w:p>
    <w:p w:rsidR="0047058A" w:rsidRPr="00E5304C" w:rsidP="0047058A">
      <w:pPr>
        <w:jc w:val="both"/>
        <w:rPr>
          <w:rFonts w:ascii="Times New Roman" w:hAnsi="Times New Roman" w:cs="Times New Roman"/>
          <w:szCs w:val="24"/>
          <w:u w:val="single"/>
        </w:rPr>
      </w:pPr>
      <w:r w:rsidR="004F2003">
        <w:rPr>
          <w:rFonts w:ascii="Times New Roman" w:hAnsi="Times New Roman" w:cs="Times New Roman"/>
          <w:szCs w:val="24"/>
          <w:u w:val="single"/>
        </w:rPr>
        <w:t>K bodu 1</w:t>
      </w:r>
      <w:r w:rsidR="00776A89">
        <w:rPr>
          <w:rFonts w:ascii="Times New Roman" w:hAnsi="Times New Roman" w:cs="Times New Roman"/>
          <w:szCs w:val="24"/>
          <w:u w:val="single"/>
        </w:rPr>
        <w:t>6</w:t>
      </w:r>
    </w:p>
    <w:p w:rsidR="0047058A"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Pr>
          <w:rFonts w:ascii="Times New Roman" w:hAnsi="Times New Roman" w:cs="Times New Roman"/>
          <w:szCs w:val="24"/>
        </w:rPr>
        <w:t xml:space="preserve">Z hľadiska aktuálnosti právnej úpravy ide </w:t>
      </w:r>
      <w:r w:rsidR="00E56575">
        <w:rPr>
          <w:rFonts w:ascii="Times New Roman" w:hAnsi="Times New Roman" w:cs="Times New Roman"/>
          <w:szCs w:val="24"/>
        </w:rPr>
        <w:t xml:space="preserve">o </w:t>
      </w:r>
      <w:r>
        <w:rPr>
          <w:rFonts w:ascii="Times New Roman" w:hAnsi="Times New Roman" w:cs="Times New Roman"/>
          <w:szCs w:val="24"/>
        </w:rPr>
        <w:t>prežité ustanovenie, ktorého praktická aplikácia je vylúčená, preto sa navrhuje</w:t>
      </w:r>
      <w:r w:rsidR="00E56575">
        <w:rPr>
          <w:rFonts w:ascii="Times New Roman" w:hAnsi="Times New Roman" w:cs="Times New Roman"/>
          <w:szCs w:val="24"/>
        </w:rPr>
        <w:t xml:space="preserve"> jeho</w:t>
      </w:r>
      <w:r>
        <w:rPr>
          <w:rFonts w:ascii="Times New Roman" w:hAnsi="Times New Roman" w:cs="Times New Roman"/>
          <w:szCs w:val="24"/>
        </w:rPr>
        <w:t xml:space="preserve"> vypustenie. </w:t>
      </w:r>
    </w:p>
    <w:p w:rsidR="0047058A" w:rsidP="0047058A">
      <w:pPr>
        <w:jc w:val="both"/>
        <w:rPr>
          <w:rFonts w:ascii="Times New Roman" w:hAnsi="Times New Roman" w:cs="Times New Roman"/>
          <w:szCs w:val="24"/>
        </w:rPr>
      </w:pPr>
    </w:p>
    <w:p w:rsidR="0047058A" w:rsidRPr="0001565E" w:rsidP="0047058A">
      <w:pPr>
        <w:jc w:val="both"/>
        <w:rPr>
          <w:rFonts w:ascii="Times New Roman" w:hAnsi="Times New Roman" w:cs="Times New Roman"/>
          <w:szCs w:val="24"/>
          <w:u w:val="single"/>
        </w:rPr>
      </w:pPr>
      <w:r w:rsidRPr="0001565E">
        <w:rPr>
          <w:rFonts w:ascii="Times New Roman" w:hAnsi="Times New Roman" w:cs="Times New Roman"/>
          <w:szCs w:val="24"/>
          <w:u w:val="single"/>
        </w:rPr>
        <w:t>K bodu 1</w:t>
      </w:r>
      <w:r w:rsidR="00776A89">
        <w:rPr>
          <w:rFonts w:ascii="Times New Roman" w:hAnsi="Times New Roman" w:cs="Times New Roman"/>
          <w:szCs w:val="24"/>
          <w:u w:val="single"/>
        </w:rPr>
        <w:t>7</w:t>
      </w:r>
    </w:p>
    <w:p w:rsidR="0047058A"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Pr>
          <w:rFonts w:ascii="Times New Roman" w:hAnsi="Times New Roman" w:cs="Times New Roman"/>
          <w:szCs w:val="24"/>
        </w:rPr>
        <w:t xml:space="preserve">V nadväznosti na zmeny zavádzané v oblasti postavenia predsedov súdov (viď prechádzajúce ustanovenia) sa navrhuje aj úprava predmetného ustanovenia upravujúca postavenie predsedu a podpredsedu Najvyššieho súdu SR.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bodom 1</w:t>
      </w:r>
      <w:r w:rsidR="00776A89">
        <w:rPr>
          <w:rFonts w:ascii="Times New Roman" w:hAnsi="Times New Roman" w:cs="Times New Roman"/>
          <w:szCs w:val="24"/>
          <w:u w:val="single"/>
        </w:rPr>
        <w:t>8</w:t>
      </w:r>
      <w:r w:rsidRPr="000C66B0">
        <w:rPr>
          <w:rFonts w:ascii="Times New Roman" w:hAnsi="Times New Roman" w:cs="Times New Roman"/>
          <w:szCs w:val="24"/>
          <w:u w:val="single"/>
        </w:rPr>
        <w:t xml:space="preserve"> </w:t>
      </w:r>
      <w:r>
        <w:rPr>
          <w:rFonts w:ascii="Times New Roman" w:hAnsi="Times New Roman" w:cs="Times New Roman"/>
          <w:szCs w:val="24"/>
          <w:u w:val="single"/>
        </w:rPr>
        <w:t xml:space="preserve">a </w:t>
      </w:r>
      <w:r w:rsidR="00C567CA">
        <w:rPr>
          <w:rFonts w:ascii="Times New Roman" w:hAnsi="Times New Roman" w:cs="Times New Roman"/>
          <w:szCs w:val="24"/>
          <w:u w:val="single"/>
        </w:rPr>
        <w:t>2</w:t>
      </w:r>
      <w:r w:rsidR="00776A89">
        <w:rPr>
          <w:rFonts w:ascii="Times New Roman" w:hAnsi="Times New Roman" w:cs="Times New Roman"/>
          <w:szCs w:val="24"/>
          <w:u w:val="single"/>
        </w:rPr>
        <w:t>1</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V záujme posilneni</w:t>
      </w:r>
      <w:r w:rsidR="00E56575">
        <w:rPr>
          <w:rFonts w:ascii="Times New Roman" w:hAnsi="Times New Roman" w:cs="Times New Roman"/>
          <w:szCs w:val="24"/>
        </w:rPr>
        <w:t>a</w:t>
      </w:r>
      <w:r w:rsidRPr="000C66B0">
        <w:rPr>
          <w:rFonts w:ascii="Times New Roman" w:hAnsi="Times New Roman" w:cs="Times New Roman"/>
          <w:szCs w:val="24"/>
        </w:rPr>
        <w:t xml:space="preserve"> sudcovskej samosprávy sa navrhuje rozšíriť sudcovské rady na všetky súdy, a to zrušením kritéria 15 sudcov ako podmienky na zriadenie sudcovskej rady.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Navrhované doplnenie právnej úpravy v bode 1</w:t>
      </w:r>
      <w:r w:rsidR="00937524">
        <w:rPr>
          <w:rFonts w:ascii="Times New Roman" w:hAnsi="Times New Roman" w:cs="Times New Roman"/>
          <w:szCs w:val="24"/>
        </w:rPr>
        <w:t>8</w:t>
      </w:r>
      <w:r w:rsidRPr="000C66B0">
        <w:rPr>
          <w:rFonts w:ascii="Times New Roman" w:hAnsi="Times New Roman" w:cs="Times New Roman"/>
          <w:szCs w:val="24"/>
        </w:rPr>
        <w:t xml:space="preserve"> vyplýva z praktickej potreby reagovať na situáciu, ktorá nastáva na súdoch, na ktorých nie je zvolená sudcovská rada. Podľa platnej právnej úpravy má predseda sudcovskej rady zverené zo zákona určité právomoci, ktoré je potrebné vykonávať aj na súde, ktorý nemá zvolenú sudcovskú radu. Preto sa navrhuje, aby si na tento účel plénum príslušného okresného súdu zvolilo svojho zástupcu, ktorý bude plniť úlohy predsedu sudcovskej rady, napr. zastupovať tento súd v kolégiu predsedov sudcovských rád. </w:t>
      </w:r>
    </w:p>
    <w:p w:rsidR="0047058A" w:rsidP="0047058A">
      <w:pPr>
        <w:jc w:val="both"/>
        <w:rPr>
          <w:rFonts w:ascii="Times New Roman" w:hAnsi="Times New Roman" w:cs="Times New Roman"/>
          <w:szCs w:val="24"/>
          <w:u w:val="single"/>
        </w:rPr>
      </w:pPr>
    </w:p>
    <w:p w:rsidR="0047058A" w:rsidP="0047058A">
      <w:pPr>
        <w:jc w:val="both"/>
        <w:rPr>
          <w:rFonts w:ascii="Times New Roman" w:hAnsi="Times New Roman" w:cs="Times New Roman"/>
          <w:szCs w:val="24"/>
          <w:u w:val="single"/>
        </w:rPr>
      </w:pPr>
      <w:r>
        <w:rPr>
          <w:rFonts w:ascii="Times New Roman" w:hAnsi="Times New Roman" w:cs="Times New Roman"/>
          <w:szCs w:val="24"/>
          <w:u w:val="single"/>
        </w:rPr>
        <w:t xml:space="preserve">K bodom </w:t>
      </w:r>
      <w:r w:rsidR="00C567CA">
        <w:rPr>
          <w:rFonts w:ascii="Times New Roman" w:hAnsi="Times New Roman" w:cs="Times New Roman"/>
          <w:szCs w:val="24"/>
          <w:u w:val="single"/>
        </w:rPr>
        <w:t>1</w:t>
      </w:r>
      <w:r w:rsidR="00776A89">
        <w:rPr>
          <w:rFonts w:ascii="Times New Roman" w:hAnsi="Times New Roman" w:cs="Times New Roman"/>
          <w:szCs w:val="24"/>
          <w:u w:val="single"/>
        </w:rPr>
        <w:t>9</w:t>
      </w:r>
      <w:r>
        <w:rPr>
          <w:rFonts w:ascii="Times New Roman" w:hAnsi="Times New Roman" w:cs="Times New Roman"/>
          <w:szCs w:val="24"/>
          <w:u w:val="single"/>
        </w:rPr>
        <w:t xml:space="preserve"> a </w:t>
      </w:r>
      <w:r w:rsidR="00776A89">
        <w:rPr>
          <w:rFonts w:ascii="Times New Roman" w:hAnsi="Times New Roman" w:cs="Times New Roman"/>
          <w:szCs w:val="24"/>
          <w:u w:val="single"/>
        </w:rPr>
        <w:t>20</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Zavádza sa mechanizmus odvolávania členov sudcovskej rady sudcami príslušného súdu. Z pohľadu fungovania sudcovskej samosprávy a kreovania orgánov sudcovskej samosprávy je potrebné riešiť aj otázku odvolávania členov sudcovskej rady ako orgánu reprezentujúceho záujmy sudcov toho-ktorého súdu. Pôvodným nositeľom a reprezentantom sudcovskej samosprávy na súde je plénum súdu, t.j. všetci sudcovia tohto súdu, ktorí reprezentujú sudcovskú samosprávu buď priamo v rámci pléna alebo prostredníctvom svojich volených zástupcov, ktorými sú členovia sudcovskej rady. Ak zákon teda zveruje sudcom príslušného súdu právo voliť členov sudcovskej rady, má a musí upraviť aj mechanizmus, ktorý umožní sudcom príslušného súdu odvolať člena sudcovskej rady. Nová právna úprava teda výslovne ustanovuje, že plénum súdu volí a odvoláva členov sudcovskej rady. Výslovná právna úprava odvolávania členov sudcovskej rady reaguje aj na požiadavky aplikačnej praxe, keďže nastali a nastávajú prípady nejednoznačného výkladu zákona, a to či oprávneniu voliť členov sudcovskej rady zodpovedá aj právo ich odvolávať, keď zákon toto oprávnenie výslovne neupravil, resp. či možno právo odvolávať členov sudcovskej rady odvodiť od oprávnenia ich voliť.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Súčasne sa navrhuje znížiť počet členov sudcovských rád najviac na 9 členov. Vychádza sa z požiadavky na plynulé a efektívne fungovanie tohto orgánu sudcovskej samosprávy, keďže prax ukazuje, že nižší počet členov sudcovskej rady je prínosnejší pre fungovanie sudcovskej rady. </w:t>
      </w:r>
    </w:p>
    <w:p w:rsidR="0047058A" w:rsidRPr="000C66B0"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2</w:t>
      </w:r>
      <w:r w:rsidR="00776A89">
        <w:rPr>
          <w:rFonts w:ascii="Times New Roman" w:hAnsi="Times New Roman" w:cs="Times New Roman"/>
          <w:szCs w:val="24"/>
          <w:u w:val="single"/>
        </w:rPr>
        <w:t>2</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aby sa predseda súdu mohol v odôvodnených prípadoch obrátiť so žiadosťou o zaujatie stanoviska na sudcovskú radu a aby sudcovská rada mohla prijať stanovisko k danému problému. Predmetné doplnenie právnej úpravy má za cieľ reagovať na požiadavky aplikačnej praxe v záujme zlepšenia podmienok a možností riadenia a organizácie súdov, a to aj zapojením sudcovskej samosprávy do týchto procesov nad rámec doterajšej právnej úpravy. </w:t>
      </w:r>
    </w:p>
    <w:p w:rsidR="0047058A" w:rsidRPr="000C66B0"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Pr>
          <w:rFonts w:ascii="Times New Roman" w:hAnsi="Times New Roman" w:cs="Times New Roman"/>
          <w:szCs w:val="24"/>
          <w:u w:val="single"/>
        </w:rPr>
        <w:t>2</w:t>
      </w:r>
      <w:r w:rsidR="00776A89">
        <w:rPr>
          <w:rFonts w:ascii="Times New Roman" w:hAnsi="Times New Roman" w:cs="Times New Roman"/>
          <w:szCs w:val="24"/>
          <w:u w:val="single"/>
        </w:rPr>
        <w:t>3</w:t>
      </w:r>
      <w:r w:rsidRPr="000C66B0">
        <w:rPr>
          <w:rFonts w:ascii="Times New Roman" w:hAnsi="Times New Roman" w:cs="Times New Roman"/>
          <w:szCs w:val="24"/>
          <w:u w:val="single"/>
        </w:rPr>
        <w:t xml:space="preserve"> a 2</w:t>
      </w:r>
      <w:r w:rsidR="00776A89">
        <w:rPr>
          <w:rFonts w:ascii="Times New Roman" w:hAnsi="Times New Roman" w:cs="Times New Roman"/>
          <w:szCs w:val="24"/>
          <w:u w:val="single"/>
        </w:rPr>
        <w:t>4</w:t>
      </w:r>
    </w:p>
    <w:p w:rsidR="0047058A" w:rsidRPr="000C66B0" w:rsidP="0047058A">
      <w:pPr>
        <w:jc w:val="both"/>
        <w:rPr>
          <w:rFonts w:ascii="Times New Roman" w:hAnsi="Times New Roman" w:cs="Times New Roman"/>
          <w:szCs w:val="24"/>
        </w:rPr>
      </w:pPr>
    </w:p>
    <w:p w:rsidR="0047058A" w:rsidRPr="000C66B0" w:rsidP="00E56575">
      <w:pPr>
        <w:ind w:firstLine="708"/>
        <w:jc w:val="both"/>
        <w:rPr>
          <w:rFonts w:ascii="Times New Roman" w:hAnsi="Times New Roman" w:cs="Times New Roman"/>
          <w:szCs w:val="24"/>
        </w:rPr>
      </w:pPr>
      <w:r w:rsidRPr="000C66B0">
        <w:rPr>
          <w:rFonts w:ascii="Times New Roman" w:hAnsi="Times New Roman" w:cs="Times New Roman"/>
          <w:szCs w:val="24"/>
        </w:rPr>
        <w:t>Precizuje sa právna úprava zániku členstva v sudcovskej rade. Právna úprava sa dopĺňa v nadväznosti na novú úpravu odvolávania členov sudcovskej rady plénom súdu [písmeno e)]. Vypustenie pôvodného odseku 5 je dané v nadväznosti na oprávnenie pléna súdu odvolať člena sudcovskej rady</w:t>
      </w:r>
      <w:r w:rsidR="00E56575">
        <w:rPr>
          <w:rFonts w:ascii="Times New Roman" w:hAnsi="Times New Roman" w:cs="Times New Roman"/>
          <w:szCs w:val="24"/>
        </w:rPr>
        <w:t>, pričom podrobnosti má určiť volebný poriadok pléna (</w:t>
      </w:r>
      <w:r w:rsidR="00230646">
        <w:rPr>
          <w:rFonts w:ascii="Times New Roman" w:hAnsi="Times New Roman" w:cs="Times New Roman"/>
          <w:szCs w:val="24"/>
        </w:rPr>
        <w:t xml:space="preserve">novelizačný </w:t>
      </w:r>
      <w:r w:rsidR="00E56575">
        <w:rPr>
          <w:rFonts w:ascii="Times New Roman" w:hAnsi="Times New Roman" w:cs="Times New Roman"/>
          <w:szCs w:val="24"/>
        </w:rPr>
        <w:t xml:space="preserve">bod </w:t>
      </w:r>
      <w:r w:rsidR="00937524">
        <w:rPr>
          <w:rFonts w:ascii="Times New Roman" w:hAnsi="Times New Roman" w:cs="Times New Roman"/>
          <w:szCs w:val="24"/>
        </w:rPr>
        <w:t>20</w:t>
      </w:r>
      <w:r w:rsidR="00E56575">
        <w:rPr>
          <w:rFonts w:ascii="Times New Roman" w:hAnsi="Times New Roman" w:cs="Times New Roman"/>
          <w:szCs w:val="24"/>
        </w:rPr>
        <w:t>)</w:t>
      </w:r>
      <w:r w:rsidRPr="000C66B0">
        <w:rPr>
          <w:rFonts w:ascii="Times New Roman" w:hAnsi="Times New Roman" w:cs="Times New Roman"/>
          <w:szCs w:val="24"/>
        </w:rPr>
        <w:t xml:space="preserve">.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2</w:t>
      </w:r>
      <w:r w:rsidR="00776A89">
        <w:rPr>
          <w:rFonts w:ascii="Times New Roman" w:hAnsi="Times New Roman" w:cs="Times New Roman"/>
          <w:szCs w:val="24"/>
          <w:u w:val="single"/>
        </w:rPr>
        <w:t>5</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Navrhovaná zmena reaguje na požiadavky aplikačnej praxe. Keďže nie na všetkých okresných súdoch sú zriadené sudcovské rady, v prípade personálneho obsadenia kolégia predsedov sudcovských rád sa vyskytujú praktické problémy, keďže nie je jasné, či okresný súd, ktorý nemá sudcovskú radu</w:t>
      </w:r>
      <w:r w:rsidR="00230646">
        <w:rPr>
          <w:rFonts w:ascii="Times New Roman" w:hAnsi="Times New Roman" w:cs="Times New Roman"/>
          <w:szCs w:val="24"/>
        </w:rPr>
        <w:t>,</w:t>
      </w:r>
      <w:r w:rsidRPr="000C66B0">
        <w:rPr>
          <w:rFonts w:ascii="Times New Roman" w:hAnsi="Times New Roman" w:cs="Times New Roman"/>
          <w:szCs w:val="24"/>
        </w:rPr>
        <w:t xml:space="preserve"> má alebo nemá mať zastúpenie v kolégiu predsedov sudcovských rád, resp. ak má mať zastúpenie v kolégiu, kto má reprezentovať tento okresný súd.  Aj keď sa v novelizačnom bode 1</w:t>
      </w:r>
      <w:r w:rsidR="00937524">
        <w:rPr>
          <w:rFonts w:ascii="Times New Roman" w:hAnsi="Times New Roman" w:cs="Times New Roman"/>
          <w:szCs w:val="24"/>
        </w:rPr>
        <w:t>8</w:t>
      </w:r>
      <w:r w:rsidRPr="000C66B0">
        <w:rPr>
          <w:rFonts w:ascii="Times New Roman" w:hAnsi="Times New Roman" w:cs="Times New Roman"/>
          <w:szCs w:val="24"/>
        </w:rPr>
        <w:t xml:space="preserve"> zavádza kreovanie sudcovskej rady na všetkých súdoch, môže v praxi nastať situácia, že sudcovskú radu nebude možné z rôznych dôvodov zvoliť. Navrhovaná právna úprava výslovne ustanovuje, že aj súdy, na ktorých nie je zvolená (alebo ešte nebola zvolená) sudcovská rada</w:t>
      </w:r>
      <w:r w:rsidR="00230646">
        <w:rPr>
          <w:rFonts w:ascii="Times New Roman" w:hAnsi="Times New Roman" w:cs="Times New Roman"/>
          <w:szCs w:val="24"/>
        </w:rPr>
        <w:t>,</w:t>
      </w:r>
      <w:r w:rsidRPr="000C66B0">
        <w:rPr>
          <w:rFonts w:ascii="Times New Roman" w:hAnsi="Times New Roman" w:cs="Times New Roman"/>
          <w:szCs w:val="24"/>
        </w:rPr>
        <w:t xml:space="preserve"> majú svoje zastúpenie v kolégiu predsedov sudcovských rád, pričom ich zástupcom je sudca zvolený plénom tohto súdu.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2</w:t>
      </w:r>
      <w:r w:rsidR="00776A89">
        <w:rPr>
          <w:rFonts w:ascii="Times New Roman" w:hAnsi="Times New Roman" w:cs="Times New Roman"/>
          <w:szCs w:val="24"/>
          <w:u w:val="single"/>
        </w:rPr>
        <w:t>6</w:t>
      </w:r>
    </w:p>
    <w:p w:rsidR="0047058A" w:rsidRPr="000C66B0"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Nové znenie písmena d) je výsledkom zosúladenia právnej úpravy zákona č. 757/2004 Z. z. a zákona č. 385/2000 Z. z. o sudoch a prísediacich a o zmene a doplnení niektorých zákonov v znení neskorších predpisov (§ 29 cit. zákona). Platné znenie § 48 ods. 2 písm. d) zákona o súdoch a § 29 zákona o sudcoch a prísediacich sú v súčasnosti v zjavnom rozpore. Vyriešenie tohto rozporu sa realizuje úpravou znenia zákona č. 757/2004 Z. z. </w:t>
      </w:r>
    </w:p>
    <w:p w:rsidR="00937524" w:rsidRPr="000C66B0" w:rsidP="0047058A">
      <w:pPr>
        <w:ind w:firstLine="708"/>
        <w:jc w:val="both"/>
        <w:rPr>
          <w:rFonts w:ascii="Times New Roman" w:hAnsi="Times New Roman" w:cs="Times New Roman"/>
          <w:szCs w:val="24"/>
        </w:rPr>
      </w:pPr>
    </w:p>
    <w:p w:rsidR="0047058A" w:rsidRPr="000C66B0" w:rsidP="00937524">
      <w:pPr>
        <w:jc w:val="both"/>
        <w:rPr>
          <w:rFonts w:ascii="Times New Roman" w:hAnsi="Times New Roman" w:cs="Times New Roman"/>
          <w:szCs w:val="24"/>
          <w:u w:val="single"/>
        </w:rPr>
      </w:pPr>
      <w:r w:rsidRPr="000C66B0">
        <w:rPr>
          <w:rFonts w:ascii="Times New Roman" w:hAnsi="Times New Roman" w:cs="Times New Roman"/>
          <w:szCs w:val="24"/>
          <w:u w:val="single"/>
        </w:rPr>
        <w:t>K bodu 2</w:t>
      </w:r>
      <w:r w:rsidR="00776A89">
        <w:rPr>
          <w:rFonts w:ascii="Times New Roman" w:hAnsi="Times New Roman" w:cs="Times New Roman"/>
          <w:szCs w:val="24"/>
          <w:u w:val="single"/>
        </w:rPr>
        <w:t>7</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Ide o analogickú úpravu ako v prípade zmeny § 45 ods. 7 (</w:t>
      </w:r>
      <w:r w:rsidR="00455A4C">
        <w:rPr>
          <w:rFonts w:ascii="Times New Roman" w:hAnsi="Times New Roman" w:cs="Times New Roman"/>
          <w:szCs w:val="24"/>
        </w:rPr>
        <w:t xml:space="preserve">novelizačný </w:t>
      </w:r>
      <w:r w:rsidRPr="000C66B0">
        <w:rPr>
          <w:rFonts w:ascii="Times New Roman" w:hAnsi="Times New Roman" w:cs="Times New Roman"/>
          <w:szCs w:val="24"/>
        </w:rPr>
        <w:t xml:space="preserve">bod </w:t>
      </w:r>
      <w:r>
        <w:rPr>
          <w:rFonts w:ascii="Times New Roman" w:hAnsi="Times New Roman" w:cs="Times New Roman"/>
          <w:szCs w:val="24"/>
        </w:rPr>
        <w:t>2</w:t>
      </w:r>
      <w:r w:rsidR="00937524">
        <w:rPr>
          <w:rFonts w:ascii="Times New Roman" w:hAnsi="Times New Roman" w:cs="Times New Roman"/>
          <w:szCs w:val="24"/>
        </w:rPr>
        <w:t>2</w:t>
      </w:r>
      <w:r w:rsidRPr="000C66B0">
        <w:rPr>
          <w:rFonts w:ascii="Times New Roman" w:hAnsi="Times New Roman" w:cs="Times New Roman"/>
          <w:szCs w:val="24"/>
        </w:rPr>
        <w:t xml:space="preserve">). </w:t>
      </w:r>
    </w:p>
    <w:p w:rsidR="0047058A" w:rsidRPr="000C66B0" w:rsidP="0047058A">
      <w:pPr>
        <w:ind w:firstLine="708"/>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bodom 2</w:t>
      </w:r>
      <w:r w:rsidR="00776A89">
        <w:rPr>
          <w:rFonts w:ascii="Times New Roman" w:hAnsi="Times New Roman" w:cs="Times New Roman"/>
          <w:szCs w:val="24"/>
          <w:u w:val="single"/>
        </w:rPr>
        <w:t>8</w:t>
      </w:r>
      <w:r w:rsidRPr="000C66B0">
        <w:rPr>
          <w:rFonts w:ascii="Times New Roman" w:hAnsi="Times New Roman" w:cs="Times New Roman"/>
          <w:szCs w:val="24"/>
          <w:u w:val="single"/>
        </w:rPr>
        <w:t xml:space="preserve">, </w:t>
      </w:r>
      <w:r w:rsidR="00776A89">
        <w:rPr>
          <w:rFonts w:ascii="Times New Roman" w:hAnsi="Times New Roman" w:cs="Times New Roman"/>
          <w:szCs w:val="24"/>
          <w:u w:val="single"/>
        </w:rPr>
        <w:t>30</w:t>
      </w:r>
      <w:r w:rsidRPr="000C66B0">
        <w:rPr>
          <w:rFonts w:ascii="Times New Roman" w:hAnsi="Times New Roman" w:cs="Times New Roman"/>
          <w:szCs w:val="24"/>
          <w:u w:val="single"/>
        </w:rPr>
        <w:t>,</w:t>
      </w:r>
      <w:r w:rsidR="00C567CA">
        <w:rPr>
          <w:rFonts w:ascii="Times New Roman" w:hAnsi="Times New Roman" w:cs="Times New Roman"/>
          <w:szCs w:val="24"/>
          <w:u w:val="single"/>
        </w:rPr>
        <w:t xml:space="preserve"> 3</w:t>
      </w:r>
      <w:r w:rsidR="00776A89">
        <w:rPr>
          <w:rFonts w:ascii="Times New Roman" w:hAnsi="Times New Roman" w:cs="Times New Roman"/>
          <w:szCs w:val="24"/>
          <w:u w:val="single"/>
        </w:rPr>
        <w:t>1</w:t>
      </w:r>
      <w:r w:rsidRPr="000C66B0">
        <w:rPr>
          <w:rFonts w:ascii="Times New Roman" w:hAnsi="Times New Roman" w:cs="Times New Roman"/>
          <w:szCs w:val="24"/>
          <w:u w:val="single"/>
        </w:rPr>
        <w:t xml:space="preserve">, </w:t>
      </w:r>
      <w:r>
        <w:rPr>
          <w:rFonts w:ascii="Times New Roman" w:hAnsi="Times New Roman" w:cs="Times New Roman"/>
          <w:szCs w:val="24"/>
          <w:u w:val="single"/>
        </w:rPr>
        <w:t>3</w:t>
      </w:r>
      <w:r w:rsidR="00776A89">
        <w:rPr>
          <w:rFonts w:ascii="Times New Roman" w:hAnsi="Times New Roman" w:cs="Times New Roman"/>
          <w:szCs w:val="24"/>
          <w:u w:val="single"/>
        </w:rPr>
        <w:t>2</w:t>
      </w:r>
      <w:r w:rsidRPr="000C66B0">
        <w:rPr>
          <w:rFonts w:ascii="Times New Roman" w:hAnsi="Times New Roman" w:cs="Times New Roman"/>
          <w:szCs w:val="24"/>
          <w:u w:val="single"/>
        </w:rPr>
        <w:t xml:space="preserve"> a 3</w:t>
      </w:r>
      <w:r w:rsidR="00776A89">
        <w:rPr>
          <w:rFonts w:ascii="Times New Roman" w:hAnsi="Times New Roman" w:cs="Times New Roman"/>
          <w:szCs w:val="24"/>
          <w:u w:val="single"/>
        </w:rPr>
        <w:t>4</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Navrhovaná právna úprava má za cieľ vyriešiť problémy aplikačnej praxe, najmä z pohľadu účastníkov dedičského konania, pri poverovaní notárov úkonmi v konaní o dedičstve. Notárom je v konaní o dedičstve na základe zákona zverený výkon časti právomoci inak patriacej súdom. To znamená, že notár je podľa zákona v konaní o dedičstve oprávnený vykonávať úkony, ktoré sú úkonmi súdu. Počnúc 1. aprílom 2005 bol zavedený nový mechanizmus poverovania notárov úkonmi v konaní o dedičstve, v zmysle ktorého sú veci notárom prideľované náhodným výberom prostredníctvom na to určených programových prostriedkov. Toto ustanovovanie notárov za súdnych komisárov v praxi spôsobuje účastníkom konania praktické problémy, keďže neraz sa stáva, že účastníci dedičského konania musia cestovať za notárom do vzdialených miest, hoci iný notár sídli priamo v ich meste.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Podstata predkladaného návrhu spočíva v zmene spôsobu poverovania notárov úkonmi v konaní o dedičstve. Navrhuje sa nahradiť prideľovanie vecí notárom ako súdnym komisárom prostredníctvom elektronickej podateľne mechanizmom, ktorý tu bol dlhodobo zaužívaný pred prijatím zákona č. 757/2004 Z. z. o súdoch a o zmene a doplnení niektorých zákonov. V praxi to znamená, že veci budú notárom prideľované na základe rozvrhu práce súdu, ktorého súčasťou bude aj tzv. notársky rozvrh, ktorý určí mechanizmus prideľovania vecí notárom. V tejto súvislosti je potrebné poukázať na skutočnosť, že táto agenda je nesporovou agendou, a teda nie je nutné uplatňovať náhodný výber pomocou elektronickej podateľne.</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Ako už bolo uvedené, vychádza sa z právnej úpravy, ktorá platila pred 1. aprílom 2005. Táto právna úprava bola obsiahnutá vo vyhláške Ministerstva spravodlivosti Slovenskej republiky č. 66/1992 Zb. o Spravovacom poriadku pre okresné a krajské súdy v znení neskorších predpisov. Predmetná vyhláška však bol</w:t>
      </w:r>
      <w:r w:rsidR="00455A4C">
        <w:rPr>
          <w:rFonts w:ascii="Times New Roman" w:hAnsi="Times New Roman" w:cs="Times New Roman"/>
          <w:szCs w:val="24"/>
        </w:rPr>
        <w:t>a</w:t>
      </w:r>
      <w:r w:rsidRPr="000C66B0">
        <w:rPr>
          <w:rFonts w:ascii="Times New Roman" w:hAnsi="Times New Roman" w:cs="Times New Roman"/>
          <w:szCs w:val="24"/>
        </w:rPr>
        <w:t xml:space="preserve"> zrušená. Ministerstvo spravodlivosti Slovenskej republiky nepovažuje za vhodné riešenie zaviesť túto právnu úpravu opäť v podobe podzákonného právneho predpisu, a to jednak z dôvodu toho, že v súčasnosti neexistuje splnomocňovacie ustanovenie, ktoré by umožnilo vydanie takého všeobecne záväzného právneho predpisu, ale čo je podstatnejšie, ide o právnu úpravu, ktorá by z dôvodu svojho významu mala nájsť svoje vyjadrenie priamo v zákone.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Z pohľadu legislatívno-technického je pre zavedenie tohto „staronového“ mechanizmu prideľovania vecí notárom potrebné vypustenie prideľovania vecí notárom cez elektronickú podateľňu (body </w:t>
      </w:r>
      <w:r w:rsidR="00455A4C">
        <w:rPr>
          <w:rFonts w:ascii="Times New Roman" w:hAnsi="Times New Roman" w:cs="Times New Roman"/>
          <w:szCs w:val="24"/>
        </w:rPr>
        <w:t> </w:t>
      </w:r>
      <w:r w:rsidR="00937524">
        <w:rPr>
          <w:rFonts w:ascii="Times New Roman" w:hAnsi="Times New Roman" w:cs="Times New Roman"/>
          <w:szCs w:val="24"/>
        </w:rPr>
        <w:t xml:space="preserve">30 </w:t>
      </w:r>
      <w:r w:rsidR="00455A4C">
        <w:rPr>
          <w:rFonts w:ascii="Times New Roman" w:hAnsi="Times New Roman" w:cs="Times New Roman"/>
          <w:szCs w:val="24"/>
        </w:rPr>
        <w:t>a 3</w:t>
      </w:r>
      <w:r w:rsidR="00937524">
        <w:rPr>
          <w:rFonts w:ascii="Times New Roman" w:hAnsi="Times New Roman" w:cs="Times New Roman"/>
          <w:szCs w:val="24"/>
        </w:rPr>
        <w:t>1</w:t>
      </w:r>
      <w:r w:rsidRPr="000C66B0">
        <w:rPr>
          <w:rFonts w:ascii="Times New Roman" w:hAnsi="Times New Roman" w:cs="Times New Roman"/>
          <w:szCs w:val="24"/>
        </w:rPr>
        <w:t xml:space="preserve">) a zavedenie nového mechanizmu prideľovania vecí notárom (body </w:t>
      </w:r>
      <w:r w:rsidR="00455A4C">
        <w:rPr>
          <w:rFonts w:ascii="Times New Roman" w:hAnsi="Times New Roman" w:cs="Times New Roman"/>
          <w:szCs w:val="24"/>
        </w:rPr>
        <w:t> 2</w:t>
      </w:r>
      <w:r w:rsidR="00937524">
        <w:rPr>
          <w:rFonts w:ascii="Times New Roman" w:hAnsi="Times New Roman" w:cs="Times New Roman"/>
          <w:szCs w:val="24"/>
        </w:rPr>
        <w:t>8</w:t>
      </w:r>
      <w:r w:rsidR="00455A4C">
        <w:rPr>
          <w:rFonts w:ascii="Times New Roman" w:hAnsi="Times New Roman" w:cs="Times New Roman"/>
          <w:szCs w:val="24"/>
        </w:rPr>
        <w:t>, 3</w:t>
      </w:r>
      <w:r w:rsidR="00937524">
        <w:rPr>
          <w:rFonts w:ascii="Times New Roman" w:hAnsi="Times New Roman" w:cs="Times New Roman"/>
          <w:szCs w:val="24"/>
        </w:rPr>
        <w:t>2</w:t>
      </w:r>
      <w:r w:rsidR="00455A4C">
        <w:rPr>
          <w:rFonts w:ascii="Times New Roman" w:hAnsi="Times New Roman" w:cs="Times New Roman"/>
          <w:szCs w:val="24"/>
        </w:rPr>
        <w:t xml:space="preserve"> a 3</w:t>
      </w:r>
      <w:r w:rsidR="00937524">
        <w:rPr>
          <w:rFonts w:ascii="Times New Roman" w:hAnsi="Times New Roman" w:cs="Times New Roman"/>
          <w:szCs w:val="24"/>
        </w:rPr>
        <w:t>4</w:t>
      </w:r>
      <w:r w:rsidRPr="000C66B0">
        <w:rPr>
          <w:rFonts w:ascii="Times New Roman" w:hAnsi="Times New Roman" w:cs="Times New Roman"/>
          <w:szCs w:val="24"/>
        </w:rPr>
        <w:t xml:space="preserve">).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Právna konštrukcia nového spôsobu prideľovania vecí notárom vychádza z nasledovných predpokladov: </w:t>
      </w:r>
    </w:p>
    <w:p w:rsidR="0047058A" w:rsidRPr="000C66B0" w:rsidP="0047058A">
      <w:pPr>
        <w:numPr>
          <w:numId w:val="3"/>
        </w:numPr>
        <w:jc w:val="both"/>
        <w:rPr>
          <w:rFonts w:ascii="Times New Roman" w:hAnsi="Times New Roman" w:cs="Times New Roman"/>
          <w:szCs w:val="24"/>
        </w:rPr>
      </w:pPr>
      <w:r w:rsidRPr="000C66B0">
        <w:rPr>
          <w:rFonts w:ascii="Times New Roman" w:hAnsi="Times New Roman" w:cs="Times New Roman"/>
          <w:szCs w:val="24"/>
        </w:rPr>
        <w:t>prideľovanie vecí notárom na základe notárskeho rozvrhu [§ 175za Občianskeho súdneho poriadku v spojitosti s § 50 ods. 2 písm. a) zákona o súdoch]</w:t>
      </w:r>
      <w:r w:rsidR="00455A4C">
        <w:rPr>
          <w:rFonts w:ascii="Times New Roman" w:hAnsi="Times New Roman" w:cs="Times New Roman"/>
          <w:szCs w:val="24"/>
        </w:rPr>
        <w:t>,</w:t>
      </w:r>
    </w:p>
    <w:p w:rsidR="0047058A" w:rsidRPr="000C66B0" w:rsidP="0047058A">
      <w:pPr>
        <w:numPr>
          <w:numId w:val="3"/>
        </w:numPr>
        <w:jc w:val="both"/>
        <w:rPr>
          <w:rFonts w:ascii="Times New Roman" w:hAnsi="Times New Roman" w:cs="Times New Roman"/>
          <w:szCs w:val="24"/>
        </w:rPr>
      </w:pPr>
      <w:r w:rsidRPr="000C66B0">
        <w:rPr>
          <w:rFonts w:ascii="Times New Roman" w:hAnsi="Times New Roman" w:cs="Times New Roman"/>
          <w:szCs w:val="24"/>
        </w:rPr>
        <w:t>definovanie notárskeho rozvrhu ako súčasti rozvrhu práce príslušného súdu [§ 50 ods. 2 písm. j) zákona o súdoch]</w:t>
      </w:r>
      <w:r w:rsidR="00455A4C">
        <w:rPr>
          <w:rFonts w:ascii="Times New Roman" w:hAnsi="Times New Roman" w:cs="Times New Roman"/>
          <w:szCs w:val="24"/>
        </w:rPr>
        <w:t>,</w:t>
      </w:r>
    </w:p>
    <w:p w:rsidR="0047058A" w:rsidRPr="000C66B0" w:rsidP="0047058A">
      <w:pPr>
        <w:numPr>
          <w:numId w:val="3"/>
        </w:numPr>
        <w:jc w:val="both"/>
        <w:rPr>
          <w:rFonts w:ascii="Times New Roman" w:hAnsi="Times New Roman" w:cs="Times New Roman"/>
          <w:szCs w:val="24"/>
        </w:rPr>
      </w:pPr>
      <w:r w:rsidRPr="000C66B0">
        <w:rPr>
          <w:rFonts w:ascii="Times New Roman" w:hAnsi="Times New Roman" w:cs="Times New Roman"/>
          <w:szCs w:val="24"/>
        </w:rPr>
        <w:t>ustanovenie možných spôsobov prideľovania vecí notárom [§ 51 ods. 10 zákona o súdoch]</w:t>
      </w:r>
      <w:r w:rsidR="00455A4C">
        <w:rPr>
          <w:rFonts w:ascii="Times New Roman" w:hAnsi="Times New Roman" w:cs="Times New Roman"/>
          <w:szCs w:val="24"/>
        </w:rPr>
        <w:t>,</w:t>
      </w:r>
    </w:p>
    <w:p w:rsidR="0047058A" w:rsidRPr="000C66B0" w:rsidP="0047058A">
      <w:pPr>
        <w:numPr>
          <w:numId w:val="3"/>
        </w:numPr>
        <w:jc w:val="both"/>
        <w:rPr>
          <w:rFonts w:ascii="Times New Roman" w:hAnsi="Times New Roman" w:cs="Times New Roman"/>
          <w:szCs w:val="24"/>
        </w:rPr>
      </w:pPr>
      <w:r w:rsidRPr="000C66B0">
        <w:rPr>
          <w:rFonts w:ascii="Times New Roman" w:hAnsi="Times New Roman" w:cs="Times New Roman"/>
          <w:szCs w:val="24"/>
        </w:rPr>
        <w:t>úprava tvorby notárskeho rozvrhu za aktívnej účasti Notárskej komory Slovenskej republiky [§ 52a zákona o súdoch].</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Možné spôsoby poverovania notárov úkonmi v konaní o dedičstve sa navrhujú v novom odseku 10 v § 51. Obvodový systém spočíva v rozdelení obvodu príslušného okresného súdu na obvody podľa notárskych úradov, pričom pre určenie notára, ktorý bude poverený úkonmi v konaní o</w:t>
      </w:r>
      <w:r w:rsidR="008F60AE">
        <w:rPr>
          <w:rFonts w:ascii="Times New Roman" w:hAnsi="Times New Roman" w:cs="Times New Roman"/>
          <w:szCs w:val="24"/>
        </w:rPr>
        <w:t> </w:t>
      </w:r>
      <w:r w:rsidRPr="000C66B0">
        <w:rPr>
          <w:rFonts w:ascii="Times New Roman" w:hAnsi="Times New Roman" w:cs="Times New Roman"/>
          <w:szCs w:val="24"/>
        </w:rPr>
        <w:t>dedičstve</w:t>
      </w:r>
      <w:r w:rsidR="008F60AE">
        <w:rPr>
          <w:rFonts w:ascii="Times New Roman" w:hAnsi="Times New Roman" w:cs="Times New Roman"/>
          <w:szCs w:val="24"/>
        </w:rPr>
        <w:t>,</w:t>
      </w:r>
      <w:r w:rsidRPr="000C66B0">
        <w:rPr>
          <w:rFonts w:ascii="Times New Roman" w:hAnsi="Times New Roman" w:cs="Times New Roman"/>
          <w:szCs w:val="24"/>
        </w:rPr>
        <w:t xml:space="preserve"> je rozhodujúce napríklad posledné bydlisko poručiteľa. Časový systém predpokladá rozdeľovanie vecí medzi notárov podľa dátumu úmrtia poručiteľa, kedy sa napríklad veci budú prideľovať notárom podľa mesiaca, v ktorom zomrel poručiteľ, pričom každému notárovi „patrí“ určitý mesiac v roku. Zákon umožňuje po</w:t>
      </w:r>
      <w:r w:rsidR="008F60AE">
        <w:rPr>
          <w:rFonts w:ascii="Times New Roman" w:hAnsi="Times New Roman" w:cs="Times New Roman"/>
          <w:szCs w:val="24"/>
        </w:rPr>
        <w:t>dľa</w:t>
      </w:r>
      <w:r w:rsidRPr="000C66B0">
        <w:rPr>
          <w:rFonts w:ascii="Times New Roman" w:hAnsi="Times New Roman" w:cs="Times New Roman"/>
          <w:szCs w:val="24"/>
        </w:rPr>
        <w:t xml:space="preserve"> vzor</w:t>
      </w:r>
      <w:r w:rsidR="008F60AE">
        <w:rPr>
          <w:rFonts w:ascii="Times New Roman" w:hAnsi="Times New Roman" w:cs="Times New Roman"/>
          <w:szCs w:val="24"/>
        </w:rPr>
        <w:t>u</w:t>
      </w:r>
      <w:r w:rsidRPr="000C66B0">
        <w:rPr>
          <w:rFonts w:ascii="Times New Roman" w:hAnsi="Times New Roman" w:cs="Times New Roman"/>
          <w:szCs w:val="24"/>
        </w:rPr>
        <w:t xml:space="preserve"> pôvodnej právnej úpravy aj kombináciu týchto dvoch systémov, keď obvod okresného súdu môže byť rozdelený na niekoľko notárskych obvodov, pričom v </w:t>
      </w:r>
      <w:r w:rsidR="008F60AE">
        <w:rPr>
          <w:rFonts w:ascii="Times New Roman" w:hAnsi="Times New Roman" w:cs="Times New Roman"/>
          <w:szCs w:val="24"/>
        </w:rPr>
        <w:t>každom</w:t>
      </w:r>
      <w:r w:rsidRPr="000C66B0">
        <w:rPr>
          <w:rFonts w:ascii="Times New Roman" w:hAnsi="Times New Roman" w:cs="Times New Roman"/>
          <w:szCs w:val="24"/>
        </w:rPr>
        <w:t xml:space="preserve"> notársk</w:t>
      </w:r>
      <w:r w:rsidR="008F60AE">
        <w:rPr>
          <w:rFonts w:ascii="Times New Roman" w:hAnsi="Times New Roman" w:cs="Times New Roman"/>
          <w:szCs w:val="24"/>
        </w:rPr>
        <w:t>om</w:t>
      </w:r>
      <w:r w:rsidRPr="000C66B0">
        <w:rPr>
          <w:rFonts w:ascii="Times New Roman" w:hAnsi="Times New Roman" w:cs="Times New Roman"/>
          <w:szCs w:val="24"/>
        </w:rPr>
        <w:t xml:space="preserve"> obvod</w:t>
      </w:r>
      <w:r w:rsidR="008F60AE">
        <w:rPr>
          <w:rFonts w:ascii="Times New Roman" w:hAnsi="Times New Roman" w:cs="Times New Roman"/>
          <w:szCs w:val="24"/>
        </w:rPr>
        <w:t>e</w:t>
      </w:r>
      <w:r w:rsidRPr="000C66B0">
        <w:rPr>
          <w:rFonts w:ascii="Times New Roman" w:hAnsi="Times New Roman" w:cs="Times New Roman"/>
          <w:szCs w:val="24"/>
        </w:rPr>
        <w:t xml:space="preserve"> môžu pôsobiť aj viacerí notári a medzi nimi sa budú veci rozdeľovať časovým systémom. Bez ohľadu na zvolený systém, dôležitým kritériom pri prideľovaní veci musí byť podľa § 175za Občianskeho súdneho poriadku rovnomerné poverovanie notárov úkonmi v konaní o dedičstve. </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Z hľadiska tvorby notárskeho rozvrhu sa preberá pôvodný mechanizmus jeho tvorby, kedy návrh vypracúva priamo Notárska komora Slovenskej republiky, pričom tento návrh podlieha schvaľovaciemu procesu na úrovni predsedu krajského súdu a predsedov okresných súdov v obvode tohto krajského súdu. Rovnaký mechanizmus sa bude uplatňovať aj v prípade zmien v počte notárskych úradov, na ktoré musí reagovať aj notársky rozvrh. </w:t>
      </w:r>
    </w:p>
    <w:p w:rsidR="0047058A" w:rsidRPr="000C66B0" w:rsidP="0047058A">
      <w:pPr>
        <w:jc w:val="both"/>
        <w:rPr>
          <w:rFonts w:ascii="Times New Roman" w:hAnsi="Times New Roman" w:cs="Times New Roman"/>
          <w:szCs w:val="24"/>
        </w:rPr>
      </w:pPr>
    </w:p>
    <w:p w:rsidR="0047058A" w:rsidRPr="001B6202" w:rsidP="0047058A">
      <w:pPr>
        <w:jc w:val="both"/>
        <w:rPr>
          <w:rFonts w:ascii="Times New Roman" w:hAnsi="Times New Roman" w:cs="Times New Roman"/>
          <w:szCs w:val="24"/>
          <w:u w:val="single"/>
        </w:rPr>
      </w:pPr>
      <w:r w:rsidR="00C567CA">
        <w:rPr>
          <w:rFonts w:ascii="Times New Roman" w:hAnsi="Times New Roman" w:cs="Times New Roman"/>
          <w:szCs w:val="24"/>
          <w:u w:val="single"/>
        </w:rPr>
        <w:t>K bodu 2</w:t>
      </w:r>
      <w:r w:rsidR="00776A89">
        <w:rPr>
          <w:rFonts w:ascii="Times New Roman" w:hAnsi="Times New Roman" w:cs="Times New Roman"/>
          <w:szCs w:val="24"/>
          <w:u w:val="single"/>
        </w:rPr>
        <w:t>9</w:t>
      </w:r>
    </w:p>
    <w:p w:rsidR="0047058A" w:rsidRPr="001B6202"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1B6202">
        <w:rPr>
          <w:rFonts w:ascii="Times New Roman" w:hAnsi="Times New Roman" w:cs="Times New Roman"/>
          <w:szCs w:val="24"/>
        </w:rPr>
        <w:t>Platná právna úprava týkajúca sa organizácie práce na súde obsahuje výnimky umožňujúce obmedziť nápad sudcu, ktorý je zaradený do revíznych orgánov</w:t>
      </w:r>
      <w:r w:rsidR="008F60AE">
        <w:rPr>
          <w:rFonts w:ascii="Times New Roman" w:hAnsi="Times New Roman" w:cs="Times New Roman"/>
          <w:szCs w:val="24"/>
        </w:rPr>
        <w:t xml:space="preserve"> (§ 57 ods. 4 a 5)</w:t>
      </w:r>
      <w:r w:rsidRPr="001B6202">
        <w:rPr>
          <w:rFonts w:ascii="Times New Roman" w:hAnsi="Times New Roman" w:cs="Times New Roman"/>
          <w:szCs w:val="24"/>
        </w:rPr>
        <w:t>. Z hľadiska organizácie práce na súdoch sa javí ako vhodnejšie riešenie vypustiť tieto zákonné výnimky</w:t>
      </w:r>
      <w:r w:rsidR="008F60AE">
        <w:rPr>
          <w:rFonts w:ascii="Times New Roman" w:hAnsi="Times New Roman" w:cs="Times New Roman"/>
          <w:szCs w:val="24"/>
        </w:rPr>
        <w:t xml:space="preserve"> (novelizačné body </w:t>
      </w:r>
      <w:r w:rsidR="00937524">
        <w:rPr>
          <w:rFonts w:ascii="Times New Roman" w:hAnsi="Times New Roman" w:cs="Times New Roman"/>
          <w:szCs w:val="24"/>
        </w:rPr>
        <w:t xml:space="preserve">39 </w:t>
      </w:r>
      <w:r w:rsidR="008F60AE">
        <w:rPr>
          <w:rFonts w:ascii="Times New Roman" w:hAnsi="Times New Roman" w:cs="Times New Roman"/>
          <w:szCs w:val="24"/>
        </w:rPr>
        <w:t xml:space="preserve">a </w:t>
      </w:r>
      <w:r w:rsidR="00937524">
        <w:rPr>
          <w:rFonts w:ascii="Times New Roman" w:hAnsi="Times New Roman" w:cs="Times New Roman"/>
          <w:szCs w:val="24"/>
        </w:rPr>
        <w:t>40</w:t>
      </w:r>
      <w:r w:rsidR="008F60AE">
        <w:rPr>
          <w:rFonts w:ascii="Times New Roman" w:hAnsi="Times New Roman" w:cs="Times New Roman"/>
          <w:szCs w:val="24"/>
        </w:rPr>
        <w:t>)</w:t>
      </w:r>
      <w:r w:rsidRPr="001B6202">
        <w:rPr>
          <w:rFonts w:ascii="Times New Roman" w:hAnsi="Times New Roman" w:cs="Times New Roman"/>
          <w:szCs w:val="24"/>
        </w:rPr>
        <w:t xml:space="preserve"> a vytvoriť zákonnú možnosť, aby </w:t>
      </w:r>
      <w:r w:rsidR="008F60AE">
        <w:rPr>
          <w:rFonts w:ascii="Times New Roman" w:hAnsi="Times New Roman" w:cs="Times New Roman"/>
          <w:szCs w:val="24"/>
        </w:rPr>
        <w:t>zníženie</w:t>
      </w:r>
      <w:r w:rsidRPr="001B6202" w:rsidR="008F60AE">
        <w:rPr>
          <w:rFonts w:ascii="Times New Roman" w:hAnsi="Times New Roman" w:cs="Times New Roman"/>
          <w:szCs w:val="24"/>
        </w:rPr>
        <w:t xml:space="preserve"> nápadu týchto osôb ustanovil </w:t>
      </w:r>
      <w:r w:rsidRPr="001B6202">
        <w:rPr>
          <w:rFonts w:ascii="Times New Roman" w:hAnsi="Times New Roman" w:cs="Times New Roman"/>
          <w:szCs w:val="24"/>
        </w:rPr>
        <w:t>rozvrh práce ako najdôležitejší vnútroorganizačný akt riadenia súdu, a to v závislosti od miestnych pomerov na tom</w:t>
      </w:r>
      <w:r w:rsidR="008F60AE">
        <w:rPr>
          <w:rFonts w:ascii="Times New Roman" w:hAnsi="Times New Roman" w:cs="Times New Roman"/>
          <w:szCs w:val="24"/>
        </w:rPr>
        <w:t>-</w:t>
      </w:r>
      <w:r w:rsidRPr="001B6202">
        <w:rPr>
          <w:rFonts w:ascii="Times New Roman" w:hAnsi="Times New Roman" w:cs="Times New Roman"/>
          <w:szCs w:val="24"/>
        </w:rPr>
        <w:t>ktorom súde.</w:t>
      </w:r>
      <w:r w:rsidR="008F60AE">
        <w:rPr>
          <w:rFonts w:ascii="Times New Roman" w:hAnsi="Times New Roman" w:cs="Times New Roman"/>
          <w:szCs w:val="24"/>
        </w:rPr>
        <w:t xml:space="preserve"> Z</w:t>
      </w:r>
      <w:r w:rsidRPr="00143112" w:rsidR="008F60AE">
        <w:rPr>
          <w:rFonts w:ascii="Times New Roman" w:hAnsi="Times New Roman" w:cs="Times New Roman"/>
          <w:szCs w:val="24"/>
        </w:rPr>
        <w:t>níženie rozsahu, v akom sa sudca podieľa na výkone súdnictva</w:t>
      </w:r>
      <w:r w:rsidR="008F60AE">
        <w:rPr>
          <w:rFonts w:ascii="Times New Roman" w:hAnsi="Times New Roman" w:cs="Times New Roman"/>
          <w:szCs w:val="24"/>
        </w:rPr>
        <w:t>, sa môže vzťahovať nielen na členov revíznych oddelení, ale aj na ďalších sudcov vykonávajúcich osobitné funkcie podľa tohto zákona alebo podľa zákona o</w:t>
      </w:r>
      <w:r w:rsidR="00650108">
        <w:rPr>
          <w:rFonts w:ascii="Times New Roman" w:hAnsi="Times New Roman" w:cs="Times New Roman"/>
          <w:szCs w:val="24"/>
        </w:rPr>
        <w:t> </w:t>
      </w:r>
      <w:r w:rsidR="008F60AE">
        <w:rPr>
          <w:rFonts w:ascii="Times New Roman" w:hAnsi="Times New Roman" w:cs="Times New Roman"/>
          <w:szCs w:val="24"/>
        </w:rPr>
        <w:t>sudcoch</w:t>
      </w:r>
      <w:r w:rsidR="00650108">
        <w:rPr>
          <w:rFonts w:ascii="Times New Roman" w:hAnsi="Times New Roman" w:cs="Times New Roman"/>
          <w:szCs w:val="24"/>
        </w:rPr>
        <w:t xml:space="preserve"> a prísediacich</w:t>
      </w:r>
      <w:r w:rsidR="008F60AE">
        <w:rPr>
          <w:rFonts w:ascii="Times New Roman" w:hAnsi="Times New Roman" w:cs="Times New Roman"/>
          <w:szCs w:val="24"/>
        </w:rPr>
        <w:t xml:space="preserve"> (</w:t>
      </w:r>
      <w:r w:rsidR="008102A1">
        <w:rPr>
          <w:rFonts w:ascii="Times New Roman" w:hAnsi="Times New Roman" w:cs="Times New Roman"/>
          <w:szCs w:val="24"/>
        </w:rPr>
        <w:t xml:space="preserve">predseda súdu, </w:t>
      </w:r>
      <w:r w:rsidR="008F60AE">
        <w:rPr>
          <w:rFonts w:ascii="Times New Roman" w:hAnsi="Times New Roman" w:cs="Times New Roman"/>
          <w:szCs w:val="24"/>
        </w:rPr>
        <w:t xml:space="preserve">podpredseda súdu, </w:t>
      </w:r>
      <w:r w:rsidR="008102A1">
        <w:rPr>
          <w:rFonts w:ascii="Times New Roman" w:hAnsi="Times New Roman" w:cs="Times New Roman"/>
          <w:szCs w:val="24"/>
        </w:rPr>
        <w:t>člen disciplinárneho senátu a pod.).</w:t>
      </w:r>
      <w:r w:rsidRPr="001B6202">
        <w:rPr>
          <w:rFonts w:ascii="Times New Roman" w:hAnsi="Times New Roman" w:cs="Times New Roman"/>
          <w:szCs w:val="24"/>
        </w:rPr>
        <w:t xml:space="preserve"> Kritériom pri zostavovaní rozvrhu práce je zohľadnenie výkonu povinností, ktoré inak ostatní sudcovia nevykonávajú.</w:t>
      </w:r>
      <w:r w:rsidRPr="000C66B0">
        <w:rPr>
          <w:rFonts w:ascii="Times New Roman" w:hAnsi="Times New Roman" w:cs="Times New Roman"/>
          <w:szCs w:val="24"/>
        </w:rPr>
        <w:t xml:space="preserve">  </w:t>
      </w:r>
    </w:p>
    <w:p w:rsidR="0047058A" w:rsidP="0047058A">
      <w:pPr>
        <w:jc w:val="both"/>
        <w:rPr>
          <w:rFonts w:ascii="Times New Roman" w:hAnsi="Times New Roman" w:cs="Times New Roman"/>
          <w:szCs w:val="24"/>
        </w:rPr>
      </w:pPr>
    </w:p>
    <w:p w:rsidR="0047058A" w:rsidRPr="003E5E0C" w:rsidP="0047058A">
      <w:pPr>
        <w:jc w:val="both"/>
        <w:rPr>
          <w:rFonts w:ascii="Times New Roman" w:hAnsi="Times New Roman" w:cs="Times New Roman"/>
          <w:szCs w:val="24"/>
          <w:u w:val="single"/>
        </w:rPr>
      </w:pPr>
      <w:r w:rsidR="00C567CA">
        <w:rPr>
          <w:rFonts w:ascii="Times New Roman" w:hAnsi="Times New Roman" w:cs="Times New Roman"/>
          <w:szCs w:val="24"/>
          <w:u w:val="single"/>
        </w:rPr>
        <w:t>K bodu 3</w:t>
      </w:r>
      <w:r w:rsidR="00776A89">
        <w:rPr>
          <w:rFonts w:ascii="Times New Roman" w:hAnsi="Times New Roman" w:cs="Times New Roman"/>
          <w:szCs w:val="24"/>
          <w:u w:val="single"/>
        </w:rPr>
        <w:t>3</w:t>
      </w:r>
    </w:p>
    <w:p w:rsidR="0047058A"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Pr>
          <w:rFonts w:ascii="Times New Roman" w:hAnsi="Times New Roman" w:cs="Times New Roman"/>
          <w:szCs w:val="24"/>
        </w:rPr>
        <w:t xml:space="preserve">Navrhované zmeny reagujú na nové postavenie grémií okresných súdov – fakultatívne kreovanie.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776A89">
        <w:rPr>
          <w:rFonts w:ascii="Times New Roman" w:hAnsi="Times New Roman" w:cs="Times New Roman"/>
          <w:szCs w:val="24"/>
          <w:u w:val="single"/>
        </w:rPr>
        <w:t>5</w:t>
      </w:r>
    </w:p>
    <w:p w:rsidR="0047058A" w:rsidRPr="000C66B0"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Pr>
          <w:rFonts w:ascii="Times New Roman" w:hAnsi="Times New Roman" w:cs="Times New Roman"/>
          <w:szCs w:val="24"/>
        </w:rPr>
        <w:t>Úlohou predsedu kolégia alebo predsedu grémia, ak je zriadené, nie je plnenie povinností predsedu súdu, preto sa navrhuje vypustenie tejto právnej úpravy.</w:t>
      </w:r>
    </w:p>
    <w:p w:rsidR="0047058A" w:rsidRPr="000C66B0" w:rsidP="008102A1">
      <w:pPr>
        <w:keepNext/>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776A89">
        <w:rPr>
          <w:rFonts w:ascii="Times New Roman" w:hAnsi="Times New Roman" w:cs="Times New Roman"/>
          <w:szCs w:val="24"/>
          <w:u w:val="single"/>
        </w:rPr>
        <w:t>6</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Predmetná zmena smeruje k posilneniu postavenia predsedu súdu pri vykonávaní dohľadu pri výkone súdnictva. Navrhuje sa výslovne ustanoviť povinnosť sudcov (</w:t>
      </w:r>
      <w:r>
        <w:rPr>
          <w:rFonts w:ascii="Times New Roman" w:hAnsi="Times New Roman" w:cs="Times New Roman"/>
          <w:szCs w:val="24"/>
        </w:rPr>
        <w:t>ako aj</w:t>
      </w:r>
      <w:r w:rsidRPr="000C66B0">
        <w:rPr>
          <w:rFonts w:ascii="Times New Roman" w:hAnsi="Times New Roman" w:cs="Times New Roman"/>
          <w:szCs w:val="24"/>
        </w:rPr>
        <w:t xml:space="preserve"> súdnych úradníkov</w:t>
      </w:r>
      <w:r>
        <w:rPr>
          <w:rFonts w:ascii="Times New Roman" w:hAnsi="Times New Roman" w:cs="Times New Roman"/>
          <w:szCs w:val="24"/>
        </w:rPr>
        <w:t>, justičných čakateľov</w:t>
      </w:r>
      <w:r w:rsidRPr="000C66B0">
        <w:rPr>
          <w:rFonts w:ascii="Times New Roman" w:hAnsi="Times New Roman" w:cs="Times New Roman"/>
          <w:szCs w:val="24"/>
        </w:rPr>
        <w:t xml:space="preserve"> a iných zamestnancov</w:t>
      </w:r>
      <w:r w:rsidR="008102A1">
        <w:rPr>
          <w:rFonts w:ascii="Times New Roman" w:hAnsi="Times New Roman" w:cs="Times New Roman"/>
          <w:szCs w:val="24"/>
        </w:rPr>
        <w:t xml:space="preserve"> súdu</w:t>
      </w:r>
      <w:r w:rsidRPr="000C66B0">
        <w:rPr>
          <w:rFonts w:ascii="Times New Roman" w:hAnsi="Times New Roman" w:cs="Times New Roman"/>
          <w:szCs w:val="24"/>
        </w:rPr>
        <w:t xml:space="preserve">) dodržiavať opatrenia </w:t>
      </w:r>
      <w:r w:rsidR="008102A1">
        <w:rPr>
          <w:rFonts w:ascii="Times New Roman" w:hAnsi="Times New Roman" w:cs="Times New Roman"/>
          <w:szCs w:val="24"/>
        </w:rPr>
        <w:t>uložené</w:t>
      </w:r>
      <w:r w:rsidRPr="000C66B0">
        <w:rPr>
          <w:rFonts w:ascii="Times New Roman" w:hAnsi="Times New Roman" w:cs="Times New Roman"/>
          <w:szCs w:val="24"/>
        </w:rPr>
        <w:t xml:space="preserve"> predsedom súdu </w:t>
      </w:r>
      <w:r w:rsidR="008102A1">
        <w:rPr>
          <w:rFonts w:ascii="Times New Roman" w:hAnsi="Times New Roman" w:cs="Times New Roman"/>
          <w:szCs w:val="24"/>
        </w:rPr>
        <w:t>na</w:t>
      </w:r>
      <w:r w:rsidRPr="000C66B0" w:rsidR="008102A1">
        <w:rPr>
          <w:rFonts w:ascii="Times New Roman" w:hAnsi="Times New Roman" w:cs="Times New Roman"/>
          <w:szCs w:val="24"/>
        </w:rPr>
        <w:t xml:space="preserve"> </w:t>
      </w:r>
      <w:r w:rsidRPr="000C66B0">
        <w:rPr>
          <w:rFonts w:ascii="Times New Roman" w:hAnsi="Times New Roman" w:cs="Times New Roman"/>
          <w:szCs w:val="24"/>
        </w:rPr>
        <w:t>odstr</w:t>
      </w:r>
      <w:r w:rsidR="008102A1">
        <w:rPr>
          <w:rFonts w:ascii="Times New Roman" w:hAnsi="Times New Roman" w:cs="Times New Roman"/>
          <w:szCs w:val="24"/>
        </w:rPr>
        <w:t>ánenie</w:t>
      </w:r>
      <w:r w:rsidRPr="000C66B0">
        <w:rPr>
          <w:rFonts w:ascii="Times New Roman" w:hAnsi="Times New Roman" w:cs="Times New Roman"/>
          <w:szCs w:val="24"/>
        </w:rPr>
        <w:t xml:space="preserve"> nedostatkov alebo ich príčin v rámci výkonu dohľadovej právomoci. Porušenie tejto povinnosti zakladá zodpovednosť sudcov podľa zákona č. 385/2000 Z. z. o sudcoch a prísediacich a o zmene a doplnení niektorých zákonov v znení neskorších predpisov, resp. u štátnych zamestnancov alebo iných zamestnancov súdu podľa príslušnej zákonnej úpravy. </w:t>
      </w:r>
    </w:p>
    <w:p w:rsidR="00C567CA"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776A89">
        <w:rPr>
          <w:rFonts w:ascii="Times New Roman" w:hAnsi="Times New Roman" w:cs="Times New Roman"/>
          <w:szCs w:val="24"/>
          <w:u w:val="single"/>
        </w:rPr>
        <w:t>7</w:t>
      </w:r>
    </w:p>
    <w:p w:rsidR="0047058A" w:rsidRPr="000C66B0"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Pr>
          <w:rFonts w:ascii="Times New Roman" w:hAnsi="Times New Roman" w:cs="Times New Roman"/>
          <w:szCs w:val="24"/>
        </w:rPr>
        <w:t xml:space="preserve">Zmena vyplýva z aktuálneho znenia Trestného poriadku.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776A89">
        <w:rPr>
          <w:rFonts w:ascii="Times New Roman" w:hAnsi="Times New Roman" w:cs="Times New Roman"/>
          <w:szCs w:val="24"/>
          <w:u w:val="single"/>
        </w:rPr>
        <w:t>8</w:t>
      </w:r>
    </w:p>
    <w:p w:rsidR="0047058A" w:rsidRPr="000C66B0" w:rsidP="0047058A">
      <w:pPr>
        <w:jc w:val="both"/>
        <w:rPr>
          <w:rFonts w:ascii="Times New Roman" w:hAnsi="Times New Roman" w:cs="Times New Roman"/>
          <w:szCs w:val="24"/>
          <w:u w:val="single"/>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Navrhuje sa, aby predsedovia okresných súdov mohli predsedom krajských súdov navrhnúť nariadenie mimoriadnej revízie na vlastnom súde. Predseda krajského súdu však týmto návrhom nie je viazaný. Doplnenie právnej úpravy smeruje k rozšíreniu vykonania mimoriadnych revízií nad rámec doterajšej právnej úpravy.</w:t>
      </w:r>
    </w:p>
    <w:p w:rsidR="0047058A" w:rsidRPr="000C66B0" w:rsidP="0047058A">
      <w:pPr>
        <w:jc w:val="both"/>
        <w:rPr>
          <w:rFonts w:ascii="Times New Roman" w:hAnsi="Times New Roman" w:cs="Times New Roman"/>
          <w:szCs w:val="24"/>
          <w:u w:val="single"/>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Pr="000C66B0" w:rsidR="00776A89">
        <w:rPr>
          <w:rFonts w:ascii="Times New Roman" w:hAnsi="Times New Roman" w:cs="Times New Roman"/>
          <w:szCs w:val="24"/>
          <w:u w:val="single"/>
        </w:rPr>
        <w:t>3</w:t>
      </w:r>
      <w:r w:rsidR="00776A89">
        <w:rPr>
          <w:rFonts w:ascii="Times New Roman" w:hAnsi="Times New Roman" w:cs="Times New Roman"/>
          <w:szCs w:val="24"/>
          <w:u w:val="single"/>
        </w:rPr>
        <w:t>9</w:t>
      </w:r>
      <w:r w:rsidRPr="000C66B0" w:rsidR="00776A89">
        <w:rPr>
          <w:rFonts w:ascii="Times New Roman" w:hAnsi="Times New Roman" w:cs="Times New Roman"/>
          <w:szCs w:val="24"/>
          <w:u w:val="single"/>
        </w:rPr>
        <w:t xml:space="preserve"> </w:t>
      </w:r>
      <w:r w:rsidRPr="000C66B0">
        <w:rPr>
          <w:rFonts w:ascii="Times New Roman" w:hAnsi="Times New Roman" w:cs="Times New Roman"/>
          <w:szCs w:val="24"/>
          <w:u w:val="single"/>
        </w:rPr>
        <w:t>a </w:t>
      </w:r>
      <w:r w:rsidR="00776A89">
        <w:rPr>
          <w:rFonts w:ascii="Times New Roman" w:hAnsi="Times New Roman" w:cs="Times New Roman"/>
          <w:szCs w:val="24"/>
          <w:u w:val="single"/>
        </w:rPr>
        <w:t>40</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Navrhované zmeny súvisia s bodom 2</w:t>
      </w:r>
      <w:r w:rsidR="00937524">
        <w:rPr>
          <w:rFonts w:ascii="Times New Roman" w:hAnsi="Times New Roman" w:cs="Times New Roman"/>
          <w:szCs w:val="24"/>
        </w:rPr>
        <w:t>9</w:t>
      </w:r>
      <w:r w:rsidRPr="000C66B0">
        <w:rPr>
          <w:rFonts w:ascii="Times New Roman" w:hAnsi="Times New Roman" w:cs="Times New Roman"/>
          <w:szCs w:val="24"/>
        </w:rPr>
        <w:t xml:space="preserve">.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rPr>
      </w:pPr>
      <w:r w:rsidRPr="000C66B0">
        <w:rPr>
          <w:rFonts w:ascii="Times New Roman" w:hAnsi="Times New Roman" w:cs="Times New Roman"/>
          <w:szCs w:val="24"/>
          <w:u w:val="single"/>
        </w:rPr>
        <w:t xml:space="preserve">K bodu </w:t>
      </w:r>
      <w:r w:rsidR="00C567CA">
        <w:rPr>
          <w:rFonts w:ascii="Times New Roman" w:hAnsi="Times New Roman" w:cs="Times New Roman"/>
          <w:szCs w:val="24"/>
          <w:u w:val="single"/>
        </w:rPr>
        <w:t>4</w:t>
      </w:r>
      <w:r w:rsidR="00776A89">
        <w:rPr>
          <w:rFonts w:ascii="Times New Roman" w:hAnsi="Times New Roman" w:cs="Times New Roman"/>
          <w:szCs w:val="24"/>
          <w:u w:val="single"/>
        </w:rPr>
        <w:t>1</w:t>
      </w:r>
    </w:p>
    <w:p w:rsidR="0047058A" w:rsidRPr="000C66B0" w:rsidP="0047058A">
      <w:pPr>
        <w:ind w:firstLine="708"/>
        <w:jc w:val="both"/>
        <w:rPr>
          <w:rFonts w:ascii="Times New Roman" w:hAnsi="Times New Roman" w:cs="Times New Roman"/>
          <w:szCs w:val="24"/>
        </w:rPr>
      </w:pPr>
    </w:p>
    <w:p w:rsidR="0047058A" w:rsidRPr="004E186B" w:rsidP="0047058A">
      <w:pPr>
        <w:ind w:firstLine="708"/>
        <w:jc w:val="both"/>
        <w:rPr>
          <w:rFonts w:ascii="Times New Roman" w:hAnsi="Times New Roman" w:cs="Times New Roman"/>
          <w:szCs w:val="24"/>
        </w:rPr>
      </w:pPr>
      <w:r w:rsidRPr="004E186B">
        <w:rPr>
          <w:rFonts w:ascii="Times New Roman" w:hAnsi="Times New Roman" w:cs="Times New Roman"/>
          <w:szCs w:val="24"/>
        </w:rPr>
        <w:t>Zostaviť zoznam preťažených súdov nie je možné z titulu nerovnomernosti nápadu a závažnosti prejednávaných vecí. Predmetné skutočnosti skresľujú matematické výpočty týkajúce sa zaťaženosti jednotlivých súdov, pri ktorých sa zohľadňuje počet vecí pripadajúcich na jedného sudcu</w:t>
      </w:r>
      <w:r w:rsidR="008102A1">
        <w:rPr>
          <w:rFonts w:ascii="Times New Roman" w:hAnsi="Times New Roman" w:cs="Times New Roman"/>
          <w:szCs w:val="24"/>
        </w:rPr>
        <w:t>,</w:t>
      </w:r>
      <w:r w:rsidRPr="004E186B">
        <w:rPr>
          <w:rFonts w:ascii="Times New Roman" w:hAnsi="Times New Roman" w:cs="Times New Roman"/>
          <w:szCs w:val="24"/>
        </w:rPr>
        <w:t xml:space="preserve"> a normatívu určenému sudcovi na vybavenie v určitej lehote. Vzhľadom na skutočnosť, že v praxi ešte nie je stanovený všeobecne akceptovateľný normatív výkonnosti sudcov, je ustanovenie týkajúce sa zostavovania zoznamu preťažených súdov predčasné, a to najmä vo vzťahu k finančným nárokom, ktoré sú viazané na predmetné ustanovenie. Počet sudcov je primárne ovplyvňovaný výškou poskytnutých finančných prostriedkov a v spojitosti s ústavným postavením sudcov je problém zabezpečiť v každom okamihu rovnomerné obsadenie jednotlivých súdov.  </w:t>
      </w:r>
    </w:p>
    <w:p w:rsidR="0047058A" w:rsidRPr="004E186B"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4E186B">
        <w:rPr>
          <w:rFonts w:ascii="Times New Roman" w:hAnsi="Times New Roman" w:cs="Times New Roman"/>
          <w:szCs w:val="24"/>
        </w:rPr>
        <w:t xml:space="preserve">Súčasne sa navrhuje spresnenie právnej úpravy, a to výslovnou úpravou určovania </w:t>
      </w:r>
      <w:r w:rsidR="00026CB4">
        <w:rPr>
          <w:rFonts w:ascii="Times New Roman" w:hAnsi="Times New Roman" w:cs="Times New Roman"/>
          <w:szCs w:val="24"/>
        </w:rPr>
        <w:t>počt</w:t>
      </w:r>
      <w:r w:rsidR="004F472A">
        <w:rPr>
          <w:rFonts w:ascii="Times New Roman" w:hAnsi="Times New Roman" w:cs="Times New Roman"/>
          <w:szCs w:val="24"/>
        </w:rPr>
        <w:t>ov</w:t>
      </w:r>
      <w:r w:rsidRPr="004E186B">
        <w:rPr>
          <w:rFonts w:ascii="Times New Roman" w:hAnsi="Times New Roman" w:cs="Times New Roman"/>
          <w:szCs w:val="24"/>
        </w:rPr>
        <w:t xml:space="preserve"> sud</w:t>
      </w:r>
      <w:r>
        <w:rPr>
          <w:rFonts w:ascii="Times New Roman" w:hAnsi="Times New Roman" w:cs="Times New Roman"/>
          <w:szCs w:val="24"/>
        </w:rPr>
        <w:t xml:space="preserve">cov </w:t>
      </w:r>
      <w:r w:rsidR="00650108">
        <w:rPr>
          <w:rFonts w:ascii="Times New Roman" w:hAnsi="Times New Roman" w:cs="Times New Roman"/>
          <w:szCs w:val="24"/>
        </w:rPr>
        <w:t>po dohode</w:t>
      </w:r>
      <w:r w:rsidR="008102A1">
        <w:rPr>
          <w:rFonts w:ascii="Times New Roman" w:hAnsi="Times New Roman" w:cs="Times New Roman"/>
          <w:szCs w:val="24"/>
        </w:rPr>
        <w:t xml:space="preserve"> so Súdnou radou Slovenskej republiky</w:t>
      </w:r>
      <w:r w:rsidR="00026CB4">
        <w:rPr>
          <w:rFonts w:ascii="Times New Roman" w:hAnsi="Times New Roman" w:cs="Times New Roman"/>
          <w:szCs w:val="24"/>
        </w:rPr>
        <w:t>. Voľné miesta sudcov však bude ministerstvo určovať aj naďalej bez ingerencie iného orgánu</w:t>
      </w:r>
      <w:r>
        <w:rPr>
          <w:rFonts w:ascii="Times New Roman" w:hAnsi="Times New Roman" w:cs="Times New Roman"/>
          <w:szCs w:val="24"/>
        </w:rPr>
        <w:t xml:space="preserve">.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bodom 4</w:t>
      </w:r>
      <w:r w:rsidR="00776A89">
        <w:rPr>
          <w:rFonts w:ascii="Times New Roman" w:hAnsi="Times New Roman" w:cs="Times New Roman"/>
          <w:szCs w:val="24"/>
          <w:u w:val="single"/>
        </w:rPr>
        <w:t>2</w:t>
      </w:r>
      <w:r w:rsidRPr="000C66B0">
        <w:rPr>
          <w:rFonts w:ascii="Times New Roman" w:hAnsi="Times New Roman" w:cs="Times New Roman"/>
          <w:szCs w:val="24"/>
          <w:u w:val="single"/>
        </w:rPr>
        <w:t xml:space="preserve"> a 4</w:t>
      </w:r>
      <w:r w:rsidR="00776A89">
        <w:rPr>
          <w:rFonts w:ascii="Times New Roman" w:hAnsi="Times New Roman" w:cs="Times New Roman"/>
          <w:szCs w:val="24"/>
          <w:u w:val="single"/>
        </w:rPr>
        <w:t>3</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rozšíriť pôsobnosť Ministerstva spravodlivosti Slovenskej republiky v oblasti vykonávania previerok spisov súdu aj na oblasť vybavovania a prešetrovania vybavenia sťažností občanov. Podľa platnej právnej úpravy vykonáva Ministerstvo spravodlivosti Slovenskej republiky previerky súdnych spisov podľa § 72 ods. 1 písm. c). Z platnej právnej úpravy je zrejmé, že táto pôsobnosť ministerstva smeruje k previerkam súdnych spisov v súvislosti s výkonom súdnictva, t.j. v súvislosti s vlastnou rozhodovacou činnosťou súdov, najmä v otázkach prípadných prieťahov v konaní. Cieľom novej právnej úpravy je analogické rozšírenie pôsobnosti Ministerstva spravodlivosti Slovenskej republiky aj na oblasť vybavovania a prešetrovania vybavovania sťažností smerujúcich na sudcov, ktoré boli podané podľa novelizovaného zákona.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Podľa navrhovanej právnej úpravy v rámci výkonu pôsobnosti podľa nového písmena e) bude ministerstvo bude oprávnené vykonávať previerky spôsobu vybavovania sťažností a prešetrovania vybavovania sťažností, pričom na tieto účely bude oprávnené nahliadať do súdnych spisov, prípadne bude oprávnené si priamo vyžiadať súdne spisy z príslušného súdu (uvedené platí nie len pre súdne spisy v „klasickej“ súdnej agende, ale aj pre Spr. spisy, keďže sťažnosti sú evidované v Spr. registri a vytvára sa k nim Spr. spis – súdnym spisom je ako „klasický“ spis, tak aj Spr. spis).</w:t>
      </w:r>
    </w:p>
    <w:p w:rsidR="0047058A" w:rsidRPr="000C66B0" w:rsidP="0047058A">
      <w:pPr>
        <w:ind w:firstLine="708"/>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776A89">
        <w:rPr>
          <w:rFonts w:ascii="Times New Roman" w:hAnsi="Times New Roman" w:cs="Times New Roman"/>
          <w:szCs w:val="24"/>
          <w:u w:val="single"/>
        </w:rPr>
        <w:t>4</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nová právna úprava v oblasti prevádzky, riadenia a organizačného zabezpečenia informačných technológií súdnictva. Súčasná právna úprava v oblasti informačných technológií súdnictva a ich riadenia je daná vo všeobecnej rovine </w:t>
      </w:r>
      <w:r w:rsidR="004F472A">
        <w:rPr>
          <w:rFonts w:ascii="Times New Roman" w:hAnsi="Times New Roman" w:cs="Times New Roman"/>
          <w:szCs w:val="24"/>
        </w:rPr>
        <w:t>[</w:t>
      </w:r>
      <w:r w:rsidRPr="000C66B0">
        <w:rPr>
          <w:rFonts w:ascii="Times New Roman" w:hAnsi="Times New Roman" w:cs="Times New Roman"/>
          <w:szCs w:val="24"/>
        </w:rPr>
        <w:t>§ 71 ods. 1 písm. d) prvý a tretí bod</w:t>
      </w:r>
      <w:r w:rsidR="004F472A">
        <w:rPr>
          <w:rFonts w:ascii="Times New Roman" w:hAnsi="Times New Roman" w:cs="Times New Roman"/>
          <w:szCs w:val="24"/>
        </w:rPr>
        <w:t>]</w:t>
      </w:r>
      <w:r w:rsidRPr="000C66B0">
        <w:rPr>
          <w:rFonts w:ascii="Times New Roman" w:hAnsi="Times New Roman" w:cs="Times New Roman"/>
          <w:szCs w:val="24"/>
        </w:rPr>
        <w:t xml:space="preserve"> a v konkrétnej rovine (§ 73 ods. 1). Výkon týchto kompetencií patrí do výlučnej pôsobnosti ministerstva, ktoré ich realizuje buď z centra alebo prostredníctvom na tento účel zriadených organizačných útvarov ministerstva pôsobiacich na krajských súdoch. </w:t>
      </w:r>
    </w:p>
    <w:p w:rsidR="0047058A" w:rsidRPr="000C66B0" w:rsidP="0047058A">
      <w:pPr>
        <w:spacing w:before="360"/>
        <w:ind w:firstLine="709"/>
        <w:jc w:val="both"/>
        <w:rPr>
          <w:rFonts w:ascii="Times New Roman" w:hAnsi="Times New Roman" w:cs="Times New Roman"/>
          <w:szCs w:val="24"/>
        </w:rPr>
      </w:pPr>
      <w:r w:rsidRPr="000C66B0">
        <w:rPr>
          <w:rFonts w:ascii="Times New Roman" w:hAnsi="Times New Roman" w:cs="Times New Roman"/>
          <w:szCs w:val="24"/>
        </w:rPr>
        <w:t>Návrh zákona vychádza z predpokladu, že realizáciu kompetencií v oblasti informačných technológií aj naďalej bude primárne vykonávať ministerstvo, ale na rozdiel od súčasnej právnej úpravy sa zavádza možnosť delegovania niektorých čiastkových úloh (v</w:t>
      </w:r>
      <w:r w:rsidR="004F472A">
        <w:rPr>
          <w:rFonts w:ascii="Times New Roman" w:hAnsi="Times New Roman" w:cs="Times New Roman"/>
          <w:szCs w:val="24"/>
        </w:rPr>
        <w:t> </w:t>
      </w:r>
      <w:r w:rsidRPr="000C66B0">
        <w:rPr>
          <w:rFonts w:ascii="Times New Roman" w:hAnsi="Times New Roman" w:cs="Times New Roman"/>
          <w:szCs w:val="24"/>
        </w:rPr>
        <w:t>rozsahu podľa § 73 ods. 1), primárne prislúchajúcich zákonom ministerstvu, na krajské súdy. Inak povedané</w:t>
      </w:r>
      <w:r w:rsidR="004F472A">
        <w:rPr>
          <w:rFonts w:ascii="Times New Roman" w:hAnsi="Times New Roman" w:cs="Times New Roman"/>
          <w:szCs w:val="24"/>
        </w:rPr>
        <w:t>,</w:t>
      </w:r>
      <w:r w:rsidRPr="000C66B0">
        <w:rPr>
          <w:rFonts w:ascii="Times New Roman" w:hAnsi="Times New Roman" w:cs="Times New Roman"/>
          <w:szCs w:val="24"/>
        </w:rPr>
        <w:t xml:space="preserve"> na zákonnom základe sa zavádza mechanizmus prenesenia časti kompetencií ministerstva na krajské súdy v oblasti správy súdu. Určenie okruhu kompetencií, ktoré bude možné na základe zákona preniesť na krajské súdy, je daný dikciou § 73 ods. 1 (taxatívny výpočet) a v rozsahu nového znenia § 73 ods. 2 rozhodnutím ministerstva, ktorým však nemožno preniesť na krajské súdy iné kompetencie ako sú uvedené v § 73 ods. 1. </w:t>
      </w:r>
    </w:p>
    <w:p w:rsidR="0047058A" w:rsidRPr="000C66B0" w:rsidP="0047058A">
      <w:pPr>
        <w:ind w:firstLine="708"/>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V otázke organizačno-personálneho zabezpečenia sa navrhuje, aby </w:t>
      </w:r>
      <w:r w:rsidR="004F472A">
        <w:rPr>
          <w:rFonts w:ascii="Times New Roman" w:hAnsi="Times New Roman" w:cs="Times New Roman"/>
          <w:szCs w:val="24"/>
        </w:rPr>
        <w:t xml:space="preserve">sa </w:t>
      </w:r>
      <w:r w:rsidRPr="000C66B0">
        <w:rPr>
          <w:rFonts w:ascii="Times New Roman" w:hAnsi="Times New Roman" w:cs="Times New Roman"/>
          <w:szCs w:val="24"/>
        </w:rPr>
        <w:t>zamestnanci ministerstva pôsobiaci v organizačných útvaroch ministerstva na krajských súdo</w:t>
      </w:r>
      <w:r w:rsidR="004F472A">
        <w:rPr>
          <w:rFonts w:ascii="Times New Roman" w:hAnsi="Times New Roman" w:cs="Times New Roman"/>
          <w:szCs w:val="24"/>
        </w:rPr>
        <w:t>ch</w:t>
      </w:r>
      <w:r w:rsidRPr="000C66B0">
        <w:rPr>
          <w:rFonts w:ascii="Times New Roman" w:hAnsi="Times New Roman" w:cs="Times New Roman"/>
          <w:szCs w:val="24"/>
        </w:rPr>
        <w:t xml:space="preserve"> stali </w:t>
      </w:r>
      <w:r w:rsidRPr="000C66B0">
        <w:rPr>
          <w:rFonts w:ascii="Times New Roman" w:hAnsi="Times New Roman" w:cs="Times New Roman"/>
          <w:i/>
          <w:szCs w:val="24"/>
        </w:rPr>
        <w:t>ex lege</w:t>
      </w:r>
      <w:r w:rsidRPr="000C66B0">
        <w:rPr>
          <w:rFonts w:ascii="Times New Roman" w:hAnsi="Times New Roman" w:cs="Times New Roman"/>
          <w:szCs w:val="24"/>
        </w:rPr>
        <w:t xml:space="preserve"> ku dňu účinnosti zákona zamestnancami príslušných krajských súdov</w:t>
      </w:r>
      <w:r w:rsidR="00E75AB7">
        <w:rPr>
          <w:rFonts w:ascii="Times New Roman" w:hAnsi="Times New Roman" w:cs="Times New Roman"/>
          <w:szCs w:val="24"/>
        </w:rPr>
        <w:t xml:space="preserve"> (novelizačný bod 5</w:t>
      </w:r>
      <w:r w:rsidR="00937524">
        <w:rPr>
          <w:rFonts w:ascii="Times New Roman" w:hAnsi="Times New Roman" w:cs="Times New Roman"/>
          <w:szCs w:val="24"/>
        </w:rPr>
        <w:t>1</w:t>
      </w:r>
      <w:r w:rsidR="00E75AB7">
        <w:rPr>
          <w:rFonts w:ascii="Times New Roman" w:hAnsi="Times New Roman" w:cs="Times New Roman"/>
          <w:szCs w:val="24"/>
        </w:rPr>
        <w:t>, nové znenie § 100)</w:t>
      </w:r>
      <w:r w:rsidRPr="000C66B0">
        <w:rPr>
          <w:rFonts w:ascii="Times New Roman" w:hAnsi="Times New Roman" w:cs="Times New Roman"/>
          <w:szCs w:val="24"/>
        </w:rPr>
        <w:t xml:space="preserve">. Ide o analogickú právnu konštrukciu, ktorá bola použitá v čase prijímania zákona č. 757/2004 Z. z. o súdoch a o zmene a doplnení niektorých zákonov, kedy sa na základe zákona stali dovtedajší zamestnanci krajských súdov zamestnancami Ministerstva spravodlivosti Slovenskej republiky. </w:t>
      </w:r>
    </w:p>
    <w:p w:rsidR="0047058A" w:rsidRPr="000C66B0" w:rsidP="0047058A">
      <w:pPr>
        <w:ind w:firstLine="708"/>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776A89">
        <w:rPr>
          <w:rFonts w:ascii="Times New Roman" w:hAnsi="Times New Roman" w:cs="Times New Roman"/>
          <w:szCs w:val="24"/>
          <w:u w:val="single"/>
        </w:rPr>
        <w:t>5</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Navrhovaná právna úprava reaguje na praktické problémy, ktoré spôsobuje platná a účinná právna úprava osobného úradu a jeho podriadenosti riaditeľovi správy súdu. Podľa poznatkov aplikačnej praxe je podriadenie osobného úradu riaditeľovi správy súdu nesystémovým riešením. Osobou primárne zodpovednou za fungovanie súdu je predseda súdu. Vzhľadom na uvedené postavenie predsedu súdu je teda potrebné, aby boli zákonom vytvorené všetky predpoklady pre efektívny výkon jeho pôsobnosti, medzi ktoré patrí aj podriadenie osobného úradu priamo predsedovi súdu. </w:t>
      </w:r>
    </w:p>
    <w:p w:rsidR="0047058A"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776A89">
        <w:rPr>
          <w:rFonts w:ascii="Times New Roman" w:hAnsi="Times New Roman" w:cs="Times New Roman"/>
          <w:szCs w:val="24"/>
          <w:u w:val="single"/>
        </w:rPr>
        <w:t>6</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Ide o právnu úpravu nadväzujúcu na zmeny vykonané v predchádzajúcich bodoch (bod 4</w:t>
      </w:r>
      <w:r w:rsidR="00937524">
        <w:rPr>
          <w:rFonts w:ascii="Times New Roman" w:hAnsi="Times New Roman" w:cs="Times New Roman"/>
          <w:szCs w:val="24"/>
        </w:rPr>
        <w:t>4</w:t>
      </w:r>
      <w:r w:rsidRPr="000C66B0">
        <w:rPr>
          <w:rFonts w:ascii="Times New Roman" w:hAnsi="Times New Roman" w:cs="Times New Roman"/>
          <w:szCs w:val="24"/>
        </w:rPr>
        <w:t xml:space="preserve">). </w:t>
      </w:r>
    </w:p>
    <w:p w:rsidR="0047058A"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776A89">
        <w:rPr>
          <w:rFonts w:ascii="Times New Roman" w:hAnsi="Times New Roman" w:cs="Times New Roman"/>
          <w:szCs w:val="24"/>
          <w:u w:val="single"/>
        </w:rPr>
        <w:t>7</w:t>
      </w:r>
    </w:p>
    <w:p w:rsidR="0047058A" w:rsidRPr="000C66B0" w:rsidP="0047058A">
      <w:pPr>
        <w:jc w:val="both"/>
        <w:rPr>
          <w:rFonts w:ascii="Times New Roman" w:hAnsi="Times New Roman" w:cs="Times New Roman"/>
          <w:szCs w:val="24"/>
        </w:rPr>
      </w:pPr>
    </w:p>
    <w:p w:rsidR="0047058A" w:rsidP="0047058A">
      <w:pPr>
        <w:ind w:firstLine="708"/>
        <w:jc w:val="both"/>
        <w:rPr>
          <w:rFonts w:ascii="Times New Roman" w:hAnsi="Times New Roman" w:cs="Times New Roman"/>
          <w:szCs w:val="24"/>
        </w:rPr>
      </w:pPr>
      <w:r w:rsidRPr="000C66B0">
        <w:rPr>
          <w:rFonts w:ascii="Times New Roman" w:hAnsi="Times New Roman" w:cs="Times New Roman"/>
          <w:szCs w:val="24"/>
        </w:rPr>
        <w:t>Ide o legislatívno-technickú úpravu, ktorá súvisí so zmenou uvedenou v novelizačnom bode 4</w:t>
      </w:r>
      <w:r w:rsidR="00937524">
        <w:rPr>
          <w:rFonts w:ascii="Times New Roman" w:hAnsi="Times New Roman" w:cs="Times New Roman"/>
          <w:szCs w:val="24"/>
        </w:rPr>
        <w:t>5</w:t>
      </w:r>
      <w:r w:rsidRPr="000C66B0">
        <w:rPr>
          <w:rFonts w:ascii="Times New Roman" w:hAnsi="Times New Roman" w:cs="Times New Roman"/>
          <w:szCs w:val="24"/>
        </w:rPr>
        <w:t xml:space="preserve">. </w:t>
      </w:r>
    </w:p>
    <w:p w:rsidR="00C567CA" w:rsidRPr="000C66B0" w:rsidP="0047058A">
      <w:pPr>
        <w:ind w:firstLine="708"/>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776A89">
        <w:rPr>
          <w:rFonts w:ascii="Times New Roman" w:hAnsi="Times New Roman" w:cs="Times New Roman"/>
          <w:szCs w:val="24"/>
          <w:u w:val="single"/>
        </w:rPr>
        <w:t>8</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nová právna úprava prípravy východísk pre tvorbu návrhu rozpočtu </w:t>
      </w:r>
      <w:r w:rsidR="00B238AD">
        <w:rPr>
          <w:rFonts w:ascii="Times New Roman" w:hAnsi="Times New Roman" w:cs="Times New Roman"/>
          <w:szCs w:val="24"/>
        </w:rPr>
        <w:t>súdnictva</w:t>
      </w:r>
      <w:r w:rsidRPr="000C66B0">
        <w:rPr>
          <w:rFonts w:ascii="Times New Roman" w:hAnsi="Times New Roman" w:cs="Times New Roman"/>
          <w:szCs w:val="24"/>
        </w:rPr>
        <w:t>, a to posilnením postavenia Súdnej rady Slovenskej republiky v nadväznosti na jej ústavné kompetencie. Návrh zákona v tomto prípade rešpektuje a zohľadňuje požiadavky Súdnej rady Slovenskej republiky vznesené v rámci vnútrorez</w:t>
      </w:r>
      <w:r>
        <w:rPr>
          <w:rFonts w:ascii="Times New Roman" w:hAnsi="Times New Roman" w:cs="Times New Roman"/>
          <w:szCs w:val="24"/>
        </w:rPr>
        <w:t xml:space="preserve">ortného pripomienkového konania, ako aj výsledky rozporového konania s Ministerstvom financií Slovenskej republiky. </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K bod</w:t>
      </w:r>
      <w:r w:rsidR="004762AE">
        <w:rPr>
          <w:rFonts w:ascii="Times New Roman" w:hAnsi="Times New Roman" w:cs="Times New Roman"/>
          <w:szCs w:val="24"/>
          <w:u w:val="single"/>
        </w:rPr>
        <w:t>u</w:t>
      </w:r>
      <w:r w:rsidRPr="000C66B0">
        <w:rPr>
          <w:rFonts w:ascii="Times New Roman" w:hAnsi="Times New Roman" w:cs="Times New Roman"/>
          <w:szCs w:val="24"/>
          <w:u w:val="single"/>
        </w:rPr>
        <w:t xml:space="preserve"> 4</w:t>
      </w:r>
      <w:r w:rsidR="00776A89">
        <w:rPr>
          <w:rFonts w:ascii="Times New Roman" w:hAnsi="Times New Roman" w:cs="Times New Roman"/>
          <w:szCs w:val="24"/>
          <w:u w:val="single"/>
        </w:rPr>
        <w:t>9</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úprava splnomocňovacieho ustanovenia. Na základe platnej právnej úpravy bola vydaná vyhláška Ministerstva spravodlivosti Slovenskej republiky č. 413/2006 Z. z. o pravidlách určovania miest sudcov a voľných miestach sudcov na súdoch. Táto právna úprava sa v praxi neosvedčila, keďže na jej podklade nemožno v praxi docieliť uspokojivý stav pri určovaní voľných miest sudcov, resp. pri posudzovaní preťaženosti súdov. </w:t>
      </w:r>
      <w:r w:rsidR="00B238AD">
        <w:rPr>
          <w:rFonts w:ascii="Times New Roman" w:hAnsi="Times New Roman" w:cs="Times New Roman"/>
          <w:szCs w:val="24"/>
        </w:rPr>
        <w:t>Preto sa navrhuje vyhlášku zrušiť (novelizačný bod 5</w:t>
      </w:r>
      <w:r w:rsidR="00937524">
        <w:rPr>
          <w:rFonts w:ascii="Times New Roman" w:hAnsi="Times New Roman" w:cs="Times New Roman"/>
          <w:szCs w:val="24"/>
        </w:rPr>
        <w:t>3</w:t>
      </w:r>
      <w:r w:rsidR="00B238AD">
        <w:rPr>
          <w:rFonts w:ascii="Times New Roman" w:hAnsi="Times New Roman" w:cs="Times New Roman"/>
          <w:szCs w:val="24"/>
        </w:rPr>
        <w:t>) a vypustiť splnomocňujúce ustanovenia týkajúce sa pravidiel určovania miest sudcov a voľných miest sudcov a kritérií určenia a vedenia zoznamu preťažených súdov (v nadväznosti na novelizačný bod 4</w:t>
      </w:r>
      <w:r w:rsidR="00937524">
        <w:rPr>
          <w:rFonts w:ascii="Times New Roman" w:hAnsi="Times New Roman" w:cs="Times New Roman"/>
          <w:szCs w:val="24"/>
        </w:rPr>
        <w:t>1</w:t>
      </w:r>
      <w:r w:rsidR="00B238AD">
        <w:rPr>
          <w:rFonts w:ascii="Times New Roman" w:hAnsi="Times New Roman" w:cs="Times New Roman"/>
          <w:szCs w:val="24"/>
        </w:rPr>
        <w:t>).</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C567CA">
        <w:rPr>
          <w:rFonts w:ascii="Times New Roman" w:hAnsi="Times New Roman" w:cs="Times New Roman"/>
          <w:szCs w:val="24"/>
          <w:u w:val="single"/>
        </w:rPr>
        <w:t>50</w:t>
      </w:r>
      <w:r>
        <w:rPr>
          <w:rFonts w:ascii="Times New Roman" w:hAnsi="Times New Roman" w:cs="Times New Roman"/>
          <w:szCs w:val="24"/>
          <w:u w:val="single"/>
        </w:rPr>
        <w:t xml:space="preserve"> a</w:t>
      </w:r>
      <w:r w:rsidR="004762AE">
        <w:rPr>
          <w:rFonts w:ascii="Times New Roman" w:hAnsi="Times New Roman" w:cs="Times New Roman"/>
          <w:szCs w:val="24"/>
          <w:u w:val="single"/>
        </w:rPr>
        <w:t>ž</w:t>
      </w:r>
      <w:r>
        <w:rPr>
          <w:rFonts w:ascii="Times New Roman" w:hAnsi="Times New Roman" w:cs="Times New Roman"/>
          <w:szCs w:val="24"/>
          <w:u w:val="single"/>
        </w:rPr>
        <w:t xml:space="preserve"> 5</w:t>
      </w:r>
      <w:r w:rsidR="00776A89">
        <w:rPr>
          <w:rFonts w:ascii="Times New Roman" w:hAnsi="Times New Roman" w:cs="Times New Roman"/>
          <w:szCs w:val="24"/>
          <w:u w:val="single"/>
        </w:rPr>
        <w:t>2</w:t>
      </w:r>
      <w:r>
        <w:rPr>
          <w:rFonts w:ascii="Times New Roman" w:hAnsi="Times New Roman" w:cs="Times New Roman"/>
          <w:szCs w:val="24"/>
          <w:u w:val="single"/>
        </w:rPr>
        <w:t xml:space="preserve"> (</w:t>
      </w:r>
      <w:r w:rsidRPr="000C66B0">
        <w:rPr>
          <w:rFonts w:ascii="Times New Roman" w:hAnsi="Times New Roman" w:cs="Times New Roman"/>
          <w:szCs w:val="24"/>
          <w:u w:val="single"/>
        </w:rPr>
        <w:t>prechodné ustanovenia)</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Pr>
          <w:rFonts w:ascii="Times New Roman" w:hAnsi="Times New Roman" w:cs="Times New Roman"/>
          <w:szCs w:val="24"/>
        </w:rPr>
        <w:t>N</w:t>
      </w:r>
      <w:r w:rsidRPr="000C66B0">
        <w:rPr>
          <w:rFonts w:ascii="Times New Roman" w:hAnsi="Times New Roman" w:cs="Times New Roman"/>
          <w:szCs w:val="24"/>
        </w:rPr>
        <w:t xml:space="preserve">avrhuje </w:t>
      </w:r>
      <w:r>
        <w:rPr>
          <w:rFonts w:ascii="Times New Roman" w:hAnsi="Times New Roman" w:cs="Times New Roman"/>
          <w:szCs w:val="24"/>
        </w:rPr>
        <w:t xml:space="preserve">sa </w:t>
      </w:r>
      <w:r w:rsidRPr="000C66B0">
        <w:rPr>
          <w:rFonts w:ascii="Times New Roman" w:hAnsi="Times New Roman" w:cs="Times New Roman"/>
          <w:szCs w:val="24"/>
        </w:rPr>
        <w:t>vypustiť právnu úpravu postaveni</w:t>
      </w:r>
      <w:r>
        <w:rPr>
          <w:rFonts w:ascii="Times New Roman" w:hAnsi="Times New Roman" w:cs="Times New Roman"/>
          <w:szCs w:val="24"/>
        </w:rPr>
        <w:t>a</w:t>
      </w:r>
      <w:r w:rsidRPr="000C66B0">
        <w:rPr>
          <w:rFonts w:ascii="Times New Roman" w:hAnsi="Times New Roman" w:cs="Times New Roman"/>
          <w:szCs w:val="24"/>
        </w:rPr>
        <w:t xml:space="preserve"> justičných čakateľov</w:t>
      </w:r>
      <w:r>
        <w:rPr>
          <w:rFonts w:ascii="Times New Roman" w:hAnsi="Times New Roman" w:cs="Times New Roman"/>
          <w:szCs w:val="24"/>
        </w:rPr>
        <w:t xml:space="preserve"> zo zákona č. 757/2004 Z. z. a presunúť ju </w:t>
      </w:r>
      <w:r w:rsidRPr="000C66B0">
        <w:rPr>
          <w:rFonts w:ascii="Times New Roman" w:hAnsi="Times New Roman" w:cs="Times New Roman"/>
          <w:szCs w:val="24"/>
        </w:rPr>
        <w:t>do zákona č. 385/2000 Z. z. o sudcoch a prísediacich a o zmene a doplnení niektorých zákonov v znení neskorších predpisov</w:t>
      </w:r>
      <w:r>
        <w:rPr>
          <w:rFonts w:ascii="Times New Roman" w:hAnsi="Times New Roman" w:cs="Times New Roman"/>
          <w:szCs w:val="24"/>
        </w:rPr>
        <w:t>, kam systematicky patrí</w:t>
      </w:r>
      <w:r w:rsidRPr="000C66B0">
        <w:rPr>
          <w:rFonts w:ascii="Times New Roman" w:hAnsi="Times New Roman" w:cs="Times New Roman"/>
          <w:szCs w:val="24"/>
        </w:rPr>
        <w:t xml:space="preserve">. </w:t>
      </w:r>
      <w:r w:rsidR="00E75AB7">
        <w:rPr>
          <w:rFonts w:ascii="Times New Roman" w:hAnsi="Times New Roman" w:cs="Times New Roman"/>
          <w:szCs w:val="24"/>
        </w:rPr>
        <w:t>Z</w:t>
      </w:r>
      <w:r w:rsidRPr="000C66B0">
        <w:rPr>
          <w:rFonts w:ascii="Times New Roman" w:hAnsi="Times New Roman" w:cs="Times New Roman"/>
          <w:szCs w:val="24"/>
        </w:rPr>
        <w:t xml:space="preserve"> hľadiska legislatívno-technického sa navrhuje využiť </w:t>
      </w:r>
      <w:r w:rsidR="00E75AB7">
        <w:rPr>
          <w:rFonts w:ascii="Times New Roman" w:hAnsi="Times New Roman" w:cs="Times New Roman"/>
          <w:szCs w:val="24"/>
        </w:rPr>
        <w:t xml:space="preserve">takto „uvoľnené“ </w:t>
      </w:r>
      <w:r w:rsidRPr="000C66B0">
        <w:rPr>
          <w:rFonts w:ascii="Times New Roman" w:hAnsi="Times New Roman" w:cs="Times New Roman"/>
          <w:szCs w:val="24"/>
        </w:rPr>
        <w:t>§ 99 a</w:t>
      </w:r>
      <w:r w:rsidR="00E75AB7">
        <w:rPr>
          <w:rFonts w:ascii="Times New Roman" w:hAnsi="Times New Roman" w:cs="Times New Roman"/>
          <w:szCs w:val="24"/>
        </w:rPr>
        <w:t>ž</w:t>
      </w:r>
      <w:r w:rsidRPr="000C66B0">
        <w:rPr>
          <w:rFonts w:ascii="Times New Roman" w:hAnsi="Times New Roman" w:cs="Times New Roman"/>
          <w:szCs w:val="24"/>
        </w:rPr>
        <w:t> 10</w:t>
      </w:r>
      <w:r w:rsidR="00E75AB7">
        <w:rPr>
          <w:rFonts w:ascii="Times New Roman" w:hAnsi="Times New Roman" w:cs="Times New Roman"/>
          <w:szCs w:val="24"/>
        </w:rPr>
        <w:t>1</w:t>
      </w:r>
      <w:r w:rsidRPr="000C66B0">
        <w:rPr>
          <w:rFonts w:ascii="Times New Roman" w:hAnsi="Times New Roman" w:cs="Times New Roman"/>
          <w:szCs w:val="24"/>
        </w:rPr>
        <w:t xml:space="preserve"> pre formulovanie prechodných ustanovení k predkladanému návrhu zákona, keďže postup v zmysle ktorého by došlo k derogácii § 99 až 101 a následnému vytvoreniu nových paragrafov </w:t>
      </w:r>
      <w:r>
        <w:rPr>
          <w:rFonts w:ascii="Times New Roman" w:hAnsi="Times New Roman" w:cs="Times New Roman"/>
          <w:szCs w:val="24"/>
        </w:rPr>
        <w:t xml:space="preserve">s prechodnými ustanoveniami </w:t>
      </w:r>
      <w:r w:rsidRPr="000C66B0">
        <w:rPr>
          <w:rFonts w:ascii="Times New Roman" w:hAnsi="Times New Roman" w:cs="Times New Roman"/>
          <w:szCs w:val="24"/>
        </w:rPr>
        <w:t xml:space="preserve">považuje predkladateľ </w:t>
      </w:r>
      <w:r>
        <w:rPr>
          <w:rFonts w:ascii="Times New Roman" w:hAnsi="Times New Roman" w:cs="Times New Roman"/>
          <w:szCs w:val="24"/>
        </w:rPr>
        <w:t>z</w:t>
      </w:r>
      <w:r w:rsidRPr="000C66B0">
        <w:rPr>
          <w:rFonts w:ascii="Times New Roman" w:hAnsi="Times New Roman" w:cs="Times New Roman"/>
          <w:szCs w:val="24"/>
        </w:rPr>
        <w:t>a neúčelný</w:t>
      </w:r>
      <w:r>
        <w:rPr>
          <w:rFonts w:ascii="Times New Roman" w:hAnsi="Times New Roman" w:cs="Times New Roman"/>
          <w:szCs w:val="24"/>
        </w:rPr>
        <w:t>.</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i/>
          <w:szCs w:val="24"/>
        </w:rPr>
      </w:pPr>
      <w:r w:rsidRPr="000C66B0">
        <w:rPr>
          <w:rFonts w:ascii="Times New Roman" w:hAnsi="Times New Roman" w:cs="Times New Roman"/>
          <w:i/>
          <w:szCs w:val="24"/>
        </w:rPr>
        <w:t xml:space="preserve">k § </w:t>
      </w:r>
      <w:r>
        <w:rPr>
          <w:rFonts w:ascii="Times New Roman" w:hAnsi="Times New Roman" w:cs="Times New Roman"/>
          <w:i/>
          <w:szCs w:val="24"/>
        </w:rPr>
        <w:t>99</w:t>
      </w:r>
      <w:r w:rsidRPr="000C66B0">
        <w:rPr>
          <w:rFonts w:ascii="Times New Roman" w:hAnsi="Times New Roman" w:cs="Times New Roman"/>
          <w:i/>
          <w:szCs w:val="24"/>
        </w:rPr>
        <w:t xml:space="preserve"> </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zavedenie novej právnej úpravy prideľovania vecí notárom ako súdnym komisárom v konaní o dedičstve sa navrhujú prechodné ustanovenia k tejto právnej úprave. V odseku 1 sa upravuje mechanizmus vydania prvých notárskych rozvrhov, a to najmä určením lehôt, </w:t>
      </w:r>
      <w:r>
        <w:rPr>
          <w:rFonts w:ascii="Times New Roman" w:hAnsi="Times New Roman" w:cs="Times New Roman"/>
          <w:szCs w:val="24"/>
        </w:rPr>
        <w:t xml:space="preserve">v </w:t>
      </w:r>
      <w:r w:rsidRPr="000C66B0">
        <w:rPr>
          <w:rFonts w:ascii="Times New Roman" w:hAnsi="Times New Roman" w:cs="Times New Roman"/>
          <w:szCs w:val="24"/>
        </w:rPr>
        <w:t xml:space="preserve">rámci ktorých sú príslušné subjekty povinné realizovať povinnosť vydať notársky rozvrh práce. Táto právna úprava je potrebná vzhľadom na termíny upravené v § 52a, resp. vzhľadom na účinnosť navrhovanej právnej úpravy. V odseku 2 ide o štandardnú prechodnú úpravu, ktorej podstata spočíva v deklarovaní zachovania zákonnosti pridelenia veci notárovi spôsobom upraveným pred nadobudnutím účinnosti samotnej novely. Inak povedané, už raz notárom pridelené veci prostredníctvom elektronickej podateľne sa nebudú prerozdeľovať podľa novej právnej úpravy. </w:t>
      </w:r>
      <w:r>
        <w:rPr>
          <w:rFonts w:ascii="Times New Roman" w:hAnsi="Times New Roman" w:cs="Times New Roman"/>
          <w:szCs w:val="24"/>
        </w:rPr>
        <w:t>Aj po účinnosti novej právnej úpravy až do vydania prvých notárskych rozvrhov sa budú veci notárom prideľovať doterajším systémom.</w:t>
      </w:r>
    </w:p>
    <w:p w:rsidR="0047058A" w:rsidRPr="000C66B0" w:rsidP="0047058A">
      <w:pPr>
        <w:jc w:val="both"/>
        <w:rPr>
          <w:rFonts w:ascii="Times New Roman" w:hAnsi="Times New Roman" w:cs="Times New Roman"/>
          <w:szCs w:val="24"/>
        </w:rPr>
      </w:pPr>
    </w:p>
    <w:p w:rsidR="0047058A" w:rsidRPr="000C66B0" w:rsidP="0047058A">
      <w:pPr>
        <w:jc w:val="both"/>
        <w:rPr>
          <w:rFonts w:ascii="Times New Roman" w:hAnsi="Times New Roman" w:cs="Times New Roman"/>
          <w:i/>
          <w:szCs w:val="24"/>
        </w:rPr>
      </w:pPr>
      <w:r w:rsidRPr="000C66B0">
        <w:rPr>
          <w:rFonts w:ascii="Times New Roman" w:hAnsi="Times New Roman" w:cs="Times New Roman"/>
          <w:i/>
          <w:szCs w:val="24"/>
        </w:rPr>
        <w:t>k § 10</w:t>
      </w:r>
      <w:r>
        <w:rPr>
          <w:rFonts w:ascii="Times New Roman" w:hAnsi="Times New Roman" w:cs="Times New Roman"/>
          <w:i/>
          <w:szCs w:val="24"/>
        </w:rPr>
        <w:t>0</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Pr="000C66B0">
        <w:rPr>
          <w:rFonts w:ascii="Times New Roman" w:hAnsi="Times New Roman" w:cs="Times New Roman"/>
          <w:szCs w:val="24"/>
        </w:rPr>
        <w:t>Navrhuje sa, aby sa zamestnanci Ministerstva spravodlivosti Slovenskej republiky, ktorí sú zaradení do organizačných útvarov Ministerstva spravodlivosti Slovenskej republiky na krajských súdoch, sa stali s účinnosťou od 1. januára 2009 zamestnancami krajských súdov v súvislosti s prechodom ich agendy na krajské súdy (</w:t>
      </w:r>
      <w:r w:rsidR="00E75AB7">
        <w:rPr>
          <w:rFonts w:ascii="Times New Roman" w:hAnsi="Times New Roman" w:cs="Times New Roman"/>
          <w:szCs w:val="24"/>
        </w:rPr>
        <w:t xml:space="preserve">novelizačný </w:t>
      </w:r>
      <w:r w:rsidRPr="000C66B0">
        <w:rPr>
          <w:rFonts w:ascii="Times New Roman" w:hAnsi="Times New Roman" w:cs="Times New Roman"/>
          <w:szCs w:val="24"/>
        </w:rPr>
        <w:t>bod 4</w:t>
      </w:r>
      <w:r w:rsidR="00937524">
        <w:rPr>
          <w:rFonts w:ascii="Times New Roman" w:hAnsi="Times New Roman" w:cs="Times New Roman"/>
          <w:szCs w:val="24"/>
        </w:rPr>
        <w:t>4</w:t>
      </w:r>
      <w:r w:rsidRPr="000C66B0">
        <w:rPr>
          <w:rFonts w:ascii="Times New Roman" w:hAnsi="Times New Roman" w:cs="Times New Roman"/>
          <w:szCs w:val="24"/>
        </w:rPr>
        <w:t>).</w:t>
      </w:r>
    </w:p>
    <w:p w:rsidR="0047058A" w:rsidP="0047058A">
      <w:pPr>
        <w:jc w:val="both"/>
        <w:rPr>
          <w:rFonts w:ascii="Times New Roman" w:hAnsi="Times New Roman" w:cs="Times New Roman"/>
          <w:szCs w:val="24"/>
        </w:rPr>
      </w:pPr>
    </w:p>
    <w:p w:rsidR="00E75AB7" w:rsidRPr="000C66B0" w:rsidP="00E75AB7">
      <w:pPr>
        <w:jc w:val="both"/>
        <w:rPr>
          <w:rFonts w:ascii="Times New Roman" w:hAnsi="Times New Roman" w:cs="Times New Roman"/>
          <w:i/>
          <w:szCs w:val="24"/>
        </w:rPr>
      </w:pPr>
      <w:r w:rsidRPr="000C66B0">
        <w:rPr>
          <w:rFonts w:ascii="Times New Roman" w:hAnsi="Times New Roman" w:cs="Times New Roman"/>
          <w:i/>
          <w:szCs w:val="24"/>
        </w:rPr>
        <w:t>k § 10</w:t>
      </w:r>
      <w:r>
        <w:rPr>
          <w:rFonts w:ascii="Times New Roman" w:hAnsi="Times New Roman" w:cs="Times New Roman"/>
          <w:i/>
          <w:szCs w:val="24"/>
        </w:rPr>
        <w:t>1</w:t>
      </w:r>
    </w:p>
    <w:p w:rsidR="00E75AB7" w:rsidRPr="000C66B0" w:rsidP="00E75AB7">
      <w:pPr>
        <w:jc w:val="both"/>
        <w:rPr>
          <w:rFonts w:ascii="Times New Roman" w:hAnsi="Times New Roman" w:cs="Times New Roman"/>
          <w:szCs w:val="24"/>
        </w:rPr>
      </w:pPr>
    </w:p>
    <w:p w:rsidR="00E75AB7" w:rsidP="00E75AB7">
      <w:pPr>
        <w:jc w:val="both"/>
        <w:rPr>
          <w:rFonts w:ascii="Times New Roman" w:hAnsi="Times New Roman" w:cs="Times New Roman"/>
          <w:szCs w:val="24"/>
        </w:rPr>
      </w:pPr>
      <w:r>
        <w:rPr>
          <w:rFonts w:ascii="Times New Roman" w:hAnsi="Times New Roman" w:cs="Times New Roman"/>
          <w:szCs w:val="24"/>
        </w:rPr>
        <w:tab/>
        <w:t>Vzhľadom na zavedenie nového spôsobu zriaďovania grémií na okresných súdoch nie priamo zo zákona, ale rozhodnutím predsedu krajského súdu (novelizačný bod 4) je potrebné upraviť postavenie doteraz fungujúcich grémií. Navrhuje sa zachovať kontinuitu najmä tam, kde grémiá fungujú dobre</w:t>
      </w:r>
      <w:r w:rsidR="008022EA">
        <w:rPr>
          <w:rFonts w:ascii="Times New Roman" w:hAnsi="Times New Roman" w:cs="Times New Roman"/>
          <w:szCs w:val="24"/>
        </w:rPr>
        <w:t xml:space="preserve"> a kde bude záujem na ich zachovaní. Navrhovaná úprava preto neruší</w:t>
      </w:r>
      <w:r>
        <w:rPr>
          <w:rFonts w:ascii="Times New Roman" w:hAnsi="Times New Roman" w:cs="Times New Roman"/>
          <w:szCs w:val="24"/>
        </w:rPr>
        <w:t xml:space="preserve"> grémiá zo zákona ihneď, ale </w:t>
      </w:r>
      <w:r w:rsidR="008022EA">
        <w:rPr>
          <w:rFonts w:ascii="Times New Roman" w:hAnsi="Times New Roman" w:cs="Times New Roman"/>
          <w:szCs w:val="24"/>
        </w:rPr>
        <w:t>ponecháva</w:t>
      </w:r>
      <w:r>
        <w:rPr>
          <w:rFonts w:ascii="Times New Roman" w:hAnsi="Times New Roman" w:cs="Times New Roman"/>
          <w:szCs w:val="24"/>
        </w:rPr>
        <w:t xml:space="preserve"> predsedom krajských súdov tri mesiace od účinnosti novely na nové usporiadanie grémií.</w:t>
      </w:r>
    </w:p>
    <w:p w:rsidR="00E75AB7" w:rsidRPr="000C66B0" w:rsidP="00E75AB7">
      <w:pPr>
        <w:jc w:val="both"/>
        <w:rPr>
          <w:rFonts w:ascii="Times New Roman" w:hAnsi="Times New Roman" w:cs="Times New Roman"/>
          <w:szCs w:val="24"/>
        </w:rPr>
      </w:pPr>
    </w:p>
    <w:p w:rsidR="0047058A" w:rsidRPr="000C66B0" w:rsidP="0047058A">
      <w:pPr>
        <w:jc w:val="both"/>
        <w:rPr>
          <w:rFonts w:ascii="Times New Roman" w:hAnsi="Times New Roman" w:cs="Times New Roman"/>
          <w:szCs w:val="24"/>
          <w:u w:val="single"/>
        </w:rPr>
      </w:pPr>
      <w:r w:rsidR="00C567CA">
        <w:rPr>
          <w:rFonts w:ascii="Times New Roman" w:hAnsi="Times New Roman" w:cs="Times New Roman"/>
          <w:szCs w:val="24"/>
          <w:u w:val="single"/>
        </w:rPr>
        <w:t>K bodu 5</w:t>
      </w:r>
      <w:r w:rsidR="00776A89">
        <w:rPr>
          <w:rFonts w:ascii="Times New Roman" w:hAnsi="Times New Roman" w:cs="Times New Roman"/>
          <w:szCs w:val="24"/>
          <w:u w:val="single"/>
        </w:rPr>
        <w:t>3</w:t>
      </w:r>
    </w:p>
    <w:p w:rsidR="0047058A" w:rsidRPr="000C66B0" w:rsidP="0047058A">
      <w:pPr>
        <w:jc w:val="both"/>
        <w:rPr>
          <w:rFonts w:ascii="Times New Roman" w:hAnsi="Times New Roman" w:cs="Times New Roman"/>
          <w:szCs w:val="24"/>
        </w:rPr>
      </w:pPr>
    </w:p>
    <w:p w:rsidR="0047058A" w:rsidRPr="000C66B0" w:rsidP="0047058A">
      <w:pPr>
        <w:ind w:firstLine="708"/>
        <w:jc w:val="both"/>
        <w:rPr>
          <w:rFonts w:ascii="Times New Roman" w:hAnsi="Times New Roman" w:cs="Times New Roman"/>
          <w:szCs w:val="24"/>
        </w:rPr>
      </w:pPr>
      <w:r w:rsidR="00B238AD">
        <w:rPr>
          <w:rFonts w:ascii="Times New Roman" w:hAnsi="Times New Roman" w:cs="Times New Roman"/>
          <w:szCs w:val="24"/>
        </w:rPr>
        <w:t>Tento bod súvisí s novelizačnými bod</w:t>
      </w:r>
      <w:r w:rsidR="00E9533E">
        <w:rPr>
          <w:rFonts w:ascii="Times New Roman" w:hAnsi="Times New Roman" w:cs="Times New Roman"/>
          <w:szCs w:val="24"/>
        </w:rPr>
        <w:t>o</w:t>
      </w:r>
      <w:r w:rsidR="00B238AD">
        <w:rPr>
          <w:rFonts w:ascii="Times New Roman" w:hAnsi="Times New Roman" w:cs="Times New Roman"/>
          <w:szCs w:val="24"/>
        </w:rPr>
        <w:t xml:space="preserve">m 49. </w:t>
      </w:r>
      <w:r w:rsidRPr="000C66B0">
        <w:rPr>
          <w:rFonts w:ascii="Times New Roman" w:hAnsi="Times New Roman" w:cs="Times New Roman"/>
          <w:szCs w:val="24"/>
        </w:rPr>
        <w:t xml:space="preserve">S prihliadnutím na zrušenie splnomocňovacieho ustanovenia v § 92 ods. 2 písm. d) a rešpektujúc rozhodovaciu činnosť Ústavného súdu Slovenskej republiky (uznesenie PL. ÚS 18/02) sa navrhuje výslovné zrušenie vyhlášky Ministerstva spravodlivosti Slovenskej republiky č. 413/2006 Z. z. o pravidlách určovania miest sudcov a voľných miest sudcov na súdoch. </w:t>
      </w:r>
    </w:p>
    <w:p w:rsidR="0047058A" w:rsidP="0047058A">
      <w:pPr>
        <w:rPr>
          <w:rFonts w:ascii="Times New Roman" w:hAnsi="Times New Roman" w:cs="Times New Roman"/>
          <w:szCs w:val="24"/>
        </w:rPr>
      </w:pPr>
    </w:p>
    <w:p w:rsidR="00A464B6" w:rsidRPr="000C66B0" w:rsidP="00A464B6">
      <w:pPr>
        <w:jc w:val="both"/>
        <w:rPr>
          <w:rFonts w:ascii="Times New Roman" w:hAnsi="Times New Roman" w:cs="Times New Roman"/>
          <w:b/>
          <w:szCs w:val="24"/>
        </w:rPr>
      </w:pPr>
      <w:r w:rsidRPr="000C66B0">
        <w:rPr>
          <w:rFonts w:ascii="Times New Roman" w:hAnsi="Times New Roman" w:cs="Times New Roman"/>
          <w:b/>
          <w:szCs w:val="24"/>
        </w:rPr>
        <w:t>K Čl. II</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7A109A">
        <w:rPr>
          <w:rFonts w:ascii="Times New Roman" w:hAnsi="Times New Roman" w:cs="Times New Roman"/>
          <w:szCs w:val="24"/>
          <w:u w:val="single"/>
        </w:rPr>
        <w:t>1</w:t>
      </w:r>
      <w:r w:rsidRPr="000C66B0">
        <w:rPr>
          <w:rFonts w:ascii="Times New Roman" w:hAnsi="Times New Roman" w:cs="Times New Roman"/>
          <w:szCs w:val="24"/>
          <w:u w:val="single"/>
        </w:rPr>
        <w:t xml:space="preserve"> a</w:t>
      </w:r>
      <w:r w:rsidR="007A109A">
        <w:rPr>
          <w:rFonts w:ascii="Times New Roman" w:hAnsi="Times New Roman" w:cs="Times New Roman"/>
          <w:szCs w:val="24"/>
          <w:u w:val="single"/>
        </w:rPr>
        <w:t xml:space="preserve"> 2</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návrhu právneho predpisu sa zrušujú niektoré zastarané odkazy  a zavádzajú sa nové odkazy, ako aj ich označenie, resp. prečíslovanie. Napriek tomu, že v súlade s Legislatívnymi pravidlami vlády Slovenskej republiky poznámky pod čiarou nie sú súčasťou právneho predpisu a majú len informatívnu hodnotu, vznikla potreba zosúladiť návrh zákona aj z tohto pohľadu.</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7A109A">
        <w:rPr>
          <w:rFonts w:ascii="Times New Roman" w:hAnsi="Times New Roman" w:cs="Times New Roman"/>
          <w:szCs w:val="24"/>
          <w:u w:val="single"/>
        </w:rPr>
        <w:t>3</w:t>
      </w:r>
      <w:r w:rsidRPr="000C66B0">
        <w:rPr>
          <w:rFonts w:ascii="Times New Roman" w:hAnsi="Times New Roman" w:cs="Times New Roman"/>
          <w:szCs w:val="24"/>
          <w:u w:val="single"/>
        </w:rPr>
        <w:t xml:space="preserve"> a </w:t>
      </w:r>
      <w:r w:rsidR="007A109A">
        <w:rPr>
          <w:rFonts w:ascii="Times New Roman" w:hAnsi="Times New Roman" w:cs="Times New Roman"/>
          <w:szCs w:val="24"/>
          <w:u w:val="single"/>
        </w:rPr>
        <w:t>5</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K základným predpokladom, ktoré musí spĺňať uchádzač o funkciu sudcu, patrí aj výslovný súhlas s vymenovaním na vopred určený súd, ktorý je síce upravený už v § 7, ale koncepčne sa navrhuje presunúť túto požiadavku priamo k ostatným predpokladom, ktoré musí spĺňať osoba, ktorá má byť vymenovaná do funkcie sudcu. Nové znenie presnejšie upravuje postup, keď sa uchádzač o funkciu sudcu prihlasuje do výberového konania s vopred určeným pridelením na konkrétny súd. Nie je preto vhodné, aby do prideľovania vstupoval minister spravodlivosti formálnym návrhom pridelenia úspešného kandidáta. Úlohou ministra spravodlivosti je len formálne oznámiť Súdnej rade Slovenskej republiky výsledky výberového konania pre konkrétny súd s rešpektovaním práva Súdnej rade Slovenskej republiky navrhnúť alebo nenavrhnúť prezidentovi úspešného kandidáta. (porovnaj III. ÚS 79/04, III. ÚS 238/05 a ďalšie). Navrhuje sa tiež vypustenie odvolania súhlasu s pridelením na určitý súd</w:t>
      </w:r>
      <w:r w:rsidR="002E0F11">
        <w:rPr>
          <w:rFonts w:ascii="Times New Roman" w:hAnsi="Times New Roman" w:cs="Times New Roman"/>
          <w:szCs w:val="24"/>
        </w:rPr>
        <w:t xml:space="preserve"> (novelizačný bod </w:t>
      </w:r>
      <w:r w:rsidR="00A50DA5">
        <w:rPr>
          <w:rFonts w:ascii="Times New Roman" w:hAnsi="Times New Roman" w:cs="Times New Roman"/>
          <w:szCs w:val="24"/>
        </w:rPr>
        <w:t>17</w:t>
      </w:r>
      <w:r w:rsidR="002E0F11">
        <w:rPr>
          <w:rFonts w:ascii="Times New Roman" w:hAnsi="Times New Roman" w:cs="Times New Roman"/>
          <w:szCs w:val="24"/>
        </w:rPr>
        <w:t>)</w:t>
      </w:r>
      <w:r w:rsidRPr="000C66B0">
        <w:rPr>
          <w:rFonts w:ascii="Times New Roman" w:hAnsi="Times New Roman" w:cs="Times New Roman"/>
          <w:szCs w:val="24"/>
        </w:rPr>
        <w:t xml:space="preserve"> – súhlas je podmienkou vymenovania za sudcu, takže jeho odvolanie pred vymenovaním má za následok, že nedôjde k vymenovaniu za sudcu. Súhlas sa pritom vzťahuje na moment pridelenia, takže jeho neskoršie odvolanie je právne neúčinné. </w:t>
      </w:r>
    </w:p>
    <w:p w:rsidR="00A464B6" w:rsidRPr="000C66B0" w:rsidP="00A464B6">
      <w:pPr>
        <w:jc w:val="both"/>
        <w:rPr>
          <w:rFonts w:ascii="Times New Roman" w:hAnsi="Times New Roman" w:cs="Times New Roman"/>
          <w:szCs w:val="24"/>
        </w:rPr>
      </w:pP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A109A">
        <w:rPr>
          <w:rFonts w:ascii="Times New Roman" w:hAnsi="Times New Roman" w:cs="Times New Roman"/>
          <w:szCs w:val="24"/>
          <w:u w:val="single"/>
        </w:rPr>
        <w:t>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A109A">
        <w:rPr>
          <w:rFonts w:ascii="Times New Roman" w:hAnsi="Times New Roman" w:cs="Times New Roman"/>
          <w:szCs w:val="24"/>
          <w:u w:val="single"/>
        </w:rPr>
        <w:t>6</w:t>
      </w:r>
    </w:p>
    <w:p w:rsidR="00A464B6" w:rsidRPr="000C66B0" w:rsidP="00A464B6">
      <w:pPr>
        <w:jc w:val="both"/>
        <w:rPr>
          <w:rFonts w:ascii="Times New Roman" w:hAnsi="Times New Roman" w:cs="Times New Roman"/>
          <w:szCs w:val="24"/>
        </w:rPr>
      </w:pPr>
    </w:p>
    <w:p w:rsidR="002E0F11" w:rsidP="00A464B6">
      <w:pPr>
        <w:ind w:firstLine="708"/>
        <w:jc w:val="both"/>
        <w:rPr>
          <w:rFonts w:ascii="Times New Roman" w:hAnsi="Times New Roman" w:cs="Times New Roman"/>
          <w:szCs w:val="24"/>
        </w:rPr>
      </w:pPr>
      <w:r w:rsidRPr="000C66B0" w:rsidR="00A464B6">
        <w:rPr>
          <w:rFonts w:ascii="Times New Roman" w:hAnsi="Times New Roman" w:cs="Times New Roman"/>
          <w:szCs w:val="24"/>
        </w:rPr>
        <w:t xml:space="preserve">Navrhuje sa nové znenie ustanovenia o prideľovaní sudcov, a to najmä s prihliadnutím na opätovné zavedenie inštitútu justičného čakateľa. Navrhuje sa, aby súdna rada rozhodovala o pridelení sudcu (justičného čakateľa) na základe návrhu ministra spravodlivosti, resp. minister spravodlivosti v tomto prípade bude podávať návrh súdnej rade. Ak sa voľné miesto sudcu obsadzuje výberovým konaní, minister spravodlivosti oznámi súdnej rade výsledky výberového konania. </w:t>
      </w:r>
    </w:p>
    <w:p w:rsidR="00A464B6" w:rsidRPr="000C66B0" w:rsidP="00A464B6">
      <w:pPr>
        <w:ind w:firstLine="708"/>
        <w:jc w:val="both"/>
        <w:rPr>
          <w:rFonts w:ascii="Times New Roman" w:hAnsi="Times New Roman" w:cs="Times New Roman"/>
          <w:szCs w:val="24"/>
        </w:rPr>
      </w:pPr>
      <w:r w:rsidR="002E0F11">
        <w:rPr>
          <w:rFonts w:ascii="Times New Roman" w:hAnsi="Times New Roman" w:cs="Times New Roman"/>
          <w:szCs w:val="24"/>
        </w:rPr>
        <w:t>Ďalej sa navrhuje, aby súdna rada prideľovala nových sudcov vždy na okresné súdy, teda nie na krajský súd alebo Najvyšší súd SR. Aj keď vo výberovom konaní môžu byť úspešní aj uchádzači s dlhoročnou právnickou praxou, je vhodné, aby sa na okresnom súde dôkladne zžili s prácou sudcu, technikou vedenia pojednávania, formulovania rozhodnutí a s povinnosťami sudcu, a až potom prípadne boli preložení na súd vyššieho stupňa po absolvovaní výberového konania, v ktorom sa okrem iného zohľadní aj ich pôsobenie na okresnom súde.</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A109A">
        <w:rPr>
          <w:rFonts w:ascii="Times New Roman" w:hAnsi="Times New Roman" w:cs="Times New Roman"/>
          <w:szCs w:val="24"/>
          <w:u w:val="single"/>
        </w:rPr>
        <w:t>7</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Zmena súvisí s úpravami v bode </w:t>
      </w:r>
      <w:r w:rsidR="00A50DA5">
        <w:rPr>
          <w:rFonts w:ascii="Times New Roman" w:hAnsi="Times New Roman" w:cs="Times New Roman"/>
          <w:szCs w:val="24"/>
        </w:rPr>
        <w:t>6</w:t>
      </w:r>
      <w:r w:rsidRPr="000C66B0">
        <w:rPr>
          <w:rFonts w:ascii="Times New Roman" w:hAnsi="Times New Roman" w:cs="Times New Roman"/>
          <w:szCs w:val="24"/>
        </w:rPr>
        <w:t>. Preberajú sa podmienky pôsobenia na Špeciálnom súde</w:t>
      </w:r>
      <w:r w:rsidR="000B09C5">
        <w:rPr>
          <w:rFonts w:ascii="Times New Roman" w:hAnsi="Times New Roman" w:cs="Times New Roman"/>
          <w:szCs w:val="24"/>
        </w:rPr>
        <w:t>,</w:t>
      </w:r>
      <w:r w:rsidRPr="000C66B0">
        <w:rPr>
          <w:rFonts w:ascii="Times New Roman" w:hAnsi="Times New Roman" w:cs="Times New Roman"/>
          <w:szCs w:val="24"/>
        </w:rPr>
        <w:t xml:space="preserve"> pôvodne upravené v § 11 ods. 3</w:t>
      </w:r>
      <w:r w:rsidR="000B09C5">
        <w:rPr>
          <w:rFonts w:ascii="Times New Roman" w:hAnsi="Times New Roman" w:cs="Times New Roman"/>
          <w:szCs w:val="24"/>
        </w:rPr>
        <w:t>; pôvodný inštitút vyjadrenia NBÚ sa nahrádza aktuálnym inštitútom osvedčenia</w:t>
      </w:r>
      <w:r w:rsidRPr="000C66B0">
        <w:rPr>
          <w:rFonts w:ascii="Times New Roman" w:hAnsi="Times New Roman" w:cs="Times New Roman"/>
          <w:szCs w:val="24"/>
        </w:rPr>
        <w:t xml:space="preserve">. </w:t>
      </w:r>
    </w:p>
    <w:p w:rsidR="00A464B6" w:rsidRPr="000C66B0" w:rsidP="00A464B6">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7A109A">
        <w:rPr>
          <w:rFonts w:ascii="Times New Roman" w:hAnsi="Times New Roman" w:cs="Times New Roman"/>
          <w:szCs w:val="24"/>
          <w:u w:val="single"/>
        </w:rPr>
        <w:t>8</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Zmenou platnej právnej úpravy sa zjednocuje dĺžka dočasného pridelenia sudcu.</w:t>
      </w:r>
    </w:p>
    <w:p w:rsidR="00A464B6" w:rsidRPr="000C66B0" w:rsidP="000B09C5">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7A109A">
        <w:rPr>
          <w:rFonts w:ascii="Times New Roman" w:hAnsi="Times New Roman" w:cs="Times New Roman"/>
          <w:szCs w:val="24"/>
          <w:u w:val="single"/>
        </w:rPr>
        <w:t>9</w:t>
      </w:r>
      <w:r w:rsidRPr="000C66B0">
        <w:rPr>
          <w:rFonts w:ascii="Times New Roman" w:hAnsi="Times New Roman" w:cs="Times New Roman"/>
          <w:szCs w:val="24"/>
          <w:u w:val="single"/>
        </w:rPr>
        <w:t xml:space="preserve"> a 1</w:t>
      </w:r>
      <w:r w:rsidR="007A109A">
        <w:rPr>
          <w:rFonts w:ascii="Times New Roman" w:hAnsi="Times New Roman" w:cs="Times New Roman"/>
          <w:szCs w:val="24"/>
          <w:u w:val="single"/>
        </w:rPr>
        <w:t>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Súdna rada Slovenskej republiky rozhoduje o dočasnom pridelení sudcu na výkon funkcie predsedu súdu, z uvedeného vyplýva, že obdobie</w:t>
      </w:r>
      <w:r w:rsidR="000B09C5">
        <w:rPr>
          <w:rFonts w:ascii="Times New Roman" w:hAnsi="Times New Roman" w:cs="Times New Roman"/>
          <w:szCs w:val="24"/>
        </w:rPr>
        <w:t>,</w:t>
      </w:r>
      <w:r w:rsidRPr="000C66B0">
        <w:rPr>
          <w:rFonts w:ascii="Times New Roman" w:hAnsi="Times New Roman" w:cs="Times New Roman"/>
          <w:szCs w:val="24"/>
        </w:rPr>
        <w:t xml:space="preserve"> počas ktorého sudca dočasne pôsobí na tom</w:t>
      </w:r>
      <w:r w:rsidR="000B09C5">
        <w:rPr>
          <w:rFonts w:ascii="Times New Roman" w:hAnsi="Times New Roman" w:cs="Times New Roman"/>
          <w:szCs w:val="24"/>
        </w:rPr>
        <w:t>-</w:t>
      </w:r>
      <w:r w:rsidRPr="000C66B0">
        <w:rPr>
          <w:rFonts w:ascii="Times New Roman" w:hAnsi="Times New Roman" w:cs="Times New Roman"/>
          <w:szCs w:val="24"/>
        </w:rPr>
        <w:t>ktorom súde</w:t>
      </w:r>
      <w:r w:rsidR="007A109A">
        <w:rPr>
          <w:rFonts w:ascii="Times New Roman" w:hAnsi="Times New Roman" w:cs="Times New Roman"/>
          <w:szCs w:val="24"/>
        </w:rPr>
        <w:t>,</w:t>
      </w:r>
      <w:r w:rsidRPr="000C66B0">
        <w:rPr>
          <w:rFonts w:ascii="Times New Roman" w:hAnsi="Times New Roman" w:cs="Times New Roman"/>
          <w:szCs w:val="24"/>
        </w:rPr>
        <w:t xml:space="preserve"> je ohraničené výkonom funkcie predsedu súdu. V prípade, že výkon funkcie predsedu súdu je ukončený, sudca sa má automaticky vrátiť na materský súd. Z tohto dôvodu je požiadavka na </w:t>
      </w:r>
      <w:r w:rsidR="000B09C5">
        <w:rPr>
          <w:rFonts w:ascii="Times New Roman" w:hAnsi="Times New Roman" w:cs="Times New Roman"/>
          <w:szCs w:val="24"/>
        </w:rPr>
        <w:t xml:space="preserve">rozhodnutie súdnej rady a </w:t>
      </w:r>
      <w:r w:rsidRPr="000C66B0">
        <w:rPr>
          <w:rFonts w:ascii="Times New Roman" w:hAnsi="Times New Roman" w:cs="Times New Roman"/>
          <w:szCs w:val="24"/>
        </w:rPr>
        <w:t>súhlas sudcu na spätné pridelenie na výkon funkcie sudcu na jeho pôvodný súd nadbytočná a treba ju vypustiť.</w:t>
      </w:r>
    </w:p>
    <w:p w:rsidR="00987A55" w:rsidRPr="000C66B0" w:rsidP="00A464B6">
      <w:pPr>
        <w:jc w:val="both"/>
        <w:rPr>
          <w:rFonts w:ascii="Times New Roman" w:hAnsi="Times New Roman" w:cs="Times New Roman"/>
          <w:szCs w:val="24"/>
        </w:rPr>
      </w:pPr>
    </w:p>
    <w:p w:rsidR="00A464B6" w:rsidRPr="000C66B0" w:rsidP="00987A55">
      <w:pPr>
        <w:keepNext/>
        <w:keepLines/>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A109A">
        <w:rPr>
          <w:rFonts w:ascii="Times New Roman" w:hAnsi="Times New Roman" w:cs="Times New Roman"/>
          <w:szCs w:val="24"/>
          <w:u w:val="single"/>
        </w:rPr>
        <w:t>1</w:t>
      </w:r>
    </w:p>
    <w:p w:rsidR="00A464B6" w:rsidRPr="000C66B0" w:rsidP="00987A55">
      <w:pPr>
        <w:keepNext/>
        <w:keepLines/>
        <w:jc w:val="both"/>
        <w:rPr>
          <w:rFonts w:ascii="Times New Roman" w:hAnsi="Times New Roman" w:cs="Times New Roman"/>
          <w:szCs w:val="24"/>
          <w:u w:val="single"/>
        </w:rPr>
      </w:pPr>
    </w:p>
    <w:p w:rsidR="000B09C5" w:rsidP="00A464B6">
      <w:pPr>
        <w:ind w:firstLine="708"/>
        <w:jc w:val="both"/>
        <w:rPr>
          <w:rFonts w:ascii="Times New Roman" w:hAnsi="Times New Roman" w:cs="Times New Roman"/>
          <w:szCs w:val="24"/>
        </w:rPr>
      </w:pPr>
      <w:r w:rsidRPr="000C66B0" w:rsidR="00A464B6">
        <w:rPr>
          <w:rFonts w:ascii="Times New Roman" w:hAnsi="Times New Roman" w:cs="Times New Roman"/>
          <w:szCs w:val="24"/>
        </w:rPr>
        <w:t xml:space="preserve">Navrhuje sa nerozlišovať </w:t>
      </w:r>
      <w:r w:rsidR="007A109A">
        <w:rPr>
          <w:rFonts w:ascii="Times New Roman" w:hAnsi="Times New Roman" w:cs="Times New Roman"/>
          <w:szCs w:val="24"/>
        </w:rPr>
        <w:t>pri dôvodoch</w:t>
      </w:r>
      <w:r w:rsidRPr="000C66B0" w:rsidR="007A109A">
        <w:rPr>
          <w:rFonts w:ascii="Times New Roman" w:hAnsi="Times New Roman" w:cs="Times New Roman"/>
          <w:szCs w:val="24"/>
        </w:rPr>
        <w:t xml:space="preserve"> stáž</w:t>
      </w:r>
      <w:r w:rsidR="007A109A">
        <w:rPr>
          <w:rFonts w:ascii="Times New Roman" w:hAnsi="Times New Roman" w:cs="Times New Roman"/>
          <w:szCs w:val="24"/>
        </w:rPr>
        <w:t>e sudcu</w:t>
      </w:r>
      <w:r w:rsidRPr="000C66B0" w:rsidR="007A109A">
        <w:rPr>
          <w:rFonts w:ascii="Times New Roman" w:hAnsi="Times New Roman" w:cs="Times New Roman"/>
          <w:szCs w:val="24"/>
        </w:rPr>
        <w:t xml:space="preserve"> </w:t>
      </w:r>
      <w:r w:rsidRPr="000C66B0" w:rsidR="00A464B6">
        <w:rPr>
          <w:rFonts w:ascii="Times New Roman" w:hAnsi="Times New Roman" w:cs="Times New Roman"/>
          <w:szCs w:val="24"/>
        </w:rPr>
        <w:t>„využitie svojich skúseností“ a „prehlbova</w:t>
      </w:r>
      <w:r w:rsidR="00A464B6">
        <w:rPr>
          <w:rFonts w:ascii="Times New Roman" w:hAnsi="Times New Roman" w:cs="Times New Roman"/>
          <w:szCs w:val="24"/>
        </w:rPr>
        <w:t>nie</w:t>
      </w:r>
      <w:r w:rsidRPr="000C66B0" w:rsidR="00A464B6">
        <w:rPr>
          <w:rFonts w:ascii="Times New Roman" w:hAnsi="Times New Roman" w:cs="Times New Roman"/>
          <w:szCs w:val="24"/>
        </w:rPr>
        <w:t xml:space="preserve"> kvalifikáci</w:t>
      </w:r>
      <w:r w:rsidR="00A464B6">
        <w:rPr>
          <w:rFonts w:ascii="Times New Roman" w:hAnsi="Times New Roman" w:cs="Times New Roman"/>
          <w:szCs w:val="24"/>
        </w:rPr>
        <w:t>e</w:t>
      </w:r>
      <w:r w:rsidRPr="000C66B0" w:rsidR="00A464B6">
        <w:rPr>
          <w:rFonts w:ascii="Times New Roman" w:hAnsi="Times New Roman" w:cs="Times New Roman"/>
          <w:szCs w:val="24"/>
        </w:rPr>
        <w:t>“</w:t>
      </w:r>
      <w:r w:rsidR="00A464B6">
        <w:rPr>
          <w:rFonts w:ascii="Times New Roman" w:hAnsi="Times New Roman" w:cs="Times New Roman"/>
          <w:szCs w:val="24"/>
        </w:rPr>
        <w:t xml:space="preserve"> </w:t>
      </w:r>
      <w:r w:rsidRPr="000C66B0" w:rsidR="00A464B6">
        <w:rPr>
          <w:rFonts w:ascii="Times New Roman" w:hAnsi="Times New Roman" w:cs="Times New Roman"/>
          <w:szCs w:val="24"/>
        </w:rPr>
        <w:t xml:space="preserve">a upraviť dĺžku stáže u všetkých sudcov rovnako. Ďalej sa navrhuje, aby  minister spravodlivosti Slovenskej republiky a Súdna rada Slovenskej republiky rozhodovali o stáži sudcu až po vyjadrení predsedu súdu,  na ktorom sudca pôsobí, pretože často sa predseda súdu dozvie o stáži sudcu ako posledný, čo má negatívny dopad na chod súdu a zabezpečenie organizácie práce na súde. Predseda súdu, na ktorom pôsobí sudca, ktorý má záujem o výkon stáže, by mal mať možnosť vyjadriť svoj súhlas, resp. nesúhlas s výkonom stáže, predovšetkým s ohľadom na stav ním riadeného súdu. Z uvedeného dôvodu sa teda navrhuje podmieniť rozhodnutie o stáži sudcu prerokovaním tejto stáže s predsedom súdu, na ktorom vykonáva funkciu sudca, o ktorého stáž v danom prípade ide. </w:t>
      </w:r>
    </w:p>
    <w:p w:rsidR="000B09C5" w:rsidP="00A464B6">
      <w:pPr>
        <w:ind w:firstLine="708"/>
        <w:jc w:val="both"/>
        <w:rPr>
          <w:rFonts w:ascii="Times New Roman" w:hAnsi="Times New Roman" w:cs="Times New Roman"/>
          <w:szCs w:val="24"/>
        </w:rPr>
      </w:pPr>
      <w:r>
        <w:rPr>
          <w:rFonts w:ascii="Times New Roman" w:hAnsi="Times New Roman" w:cs="Times New Roman"/>
          <w:szCs w:val="24"/>
        </w:rPr>
        <w:t>Na základe požiadavky Súdnej rady SR sa upravuje subjekt oprávnený rozhodnúť o stáži sudcu tak, že Ministerstvo spravodlivosti SR ním bude len v prípade, ak ide o stáž na Ministerstve spravodlivosti SR</w:t>
      </w:r>
      <w:r w:rsidR="007A109A">
        <w:rPr>
          <w:rFonts w:ascii="Times New Roman" w:hAnsi="Times New Roman" w:cs="Times New Roman"/>
          <w:szCs w:val="24"/>
        </w:rPr>
        <w:t xml:space="preserve"> a na Justičnej akadémii</w:t>
      </w:r>
      <w:r>
        <w:rPr>
          <w:rFonts w:ascii="Times New Roman" w:hAnsi="Times New Roman" w:cs="Times New Roman"/>
          <w:szCs w:val="24"/>
        </w:rPr>
        <w:t>, v ostatných prípadoch by mala o stáži rozhodovať súdna rada.</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 praktických dôvodov sa upravuje trvanie stáže (bez ohľadu</w:t>
      </w:r>
      <w:r>
        <w:rPr>
          <w:rFonts w:ascii="Times New Roman" w:hAnsi="Times New Roman" w:cs="Times New Roman"/>
          <w:szCs w:val="24"/>
        </w:rPr>
        <w:t xml:space="preserve"> na to</w:t>
      </w:r>
      <w:r w:rsidRPr="000C66B0">
        <w:rPr>
          <w:rFonts w:ascii="Times New Roman" w:hAnsi="Times New Roman" w:cs="Times New Roman"/>
          <w:szCs w:val="24"/>
        </w:rPr>
        <w:t xml:space="preserve">, kde sa vykonáva), pričom v odôvodnených prípadoch sa pripúšťa jej predĺženie s poukazom na maximálnu možnú dobu výkonu stáže (odsek </w:t>
      </w:r>
      <w:r>
        <w:rPr>
          <w:rFonts w:ascii="Times New Roman" w:hAnsi="Times New Roman" w:cs="Times New Roman"/>
          <w:szCs w:val="24"/>
        </w:rPr>
        <w:t>4</w:t>
      </w:r>
      <w:r w:rsidRPr="000C66B0">
        <w:rPr>
          <w:rFonts w:ascii="Times New Roman" w:hAnsi="Times New Roman" w:cs="Times New Roman"/>
          <w:szCs w:val="24"/>
        </w:rPr>
        <w:t xml:space="preserve">). O predĺžení stáže, v nadväznosti na odsek </w:t>
      </w:r>
      <w:r>
        <w:rPr>
          <w:rFonts w:ascii="Times New Roman" w:hAnsi="Times New Roman" w:cs="Times New Roman"/>
          <w:szCs w:val="24"/>
        </w:rPr>
        <w:t>3</w:t>
      </w:r>
      <w:r w:rsidRPr="000C66B0">
        <w:rPr>
          <w:rFonts w:ascii="Times New Roman" w:hAnsi="Times New Roman" w:cs="Times New Roman"/>
          <w:szCs w:val="24"/>
        </w:rPr>
        <w:t>, bude rozhodovať ten subjekt, ktorý je oprávnený rozhodnúť o stáži ako takej</w:t>
      </w:r>
      <w:r w:rsidR="000B09C5">
        <w:rPr>
          <w:rFonts w:ascii="Times New Roman" w:hAnsi="Times New Roman" w:cs="Times New Roman"/>
          <w:szCs w:val="24"/>
        </w:rPr>
        <w:t>.</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A109A">
        <w:rPr>
          <w:rFonts w:ascii="Times New Roman" w:hAnsi="Times New Roman" w:cs="Times New Roman"/>
          <w:szCs w:val="24"/>
          <w:u w:val="single"/>
        </w:rPr>
        <w:t>2</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Formulačne sa spresňuje znenie, vzhľadom na skutočnosť, že Súdna rada Slovenskej republiky fakticky rozhoduje v prevažnej miere o žiadostiach sudcov o preloženie na iný súd.</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A109A">
        <w:rPr>
          <w:rFonts w:ascii="Times New Roman" w:hAnsi="Times New Roman" w:cs="Times New Roman"/>
          <w:szCs w:val="24"/>
          <w:u w:val="single"/>
        </w:rPr>
        <w:t>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sidR="007A109A">
        <w:rPr>
          <w:rFonts w:ascii="Times New Roman" w:hAnsi="Times New Roman" w:cs="Times New Roman"/>
          <w:szCs w:val="24"/>
          <w:u w:val="single"/>
        </w:rPr>
        <w:t>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to, že vekový cenzus pre vymenovanie za sudcu je 30 rokov, navrhuje sa, aby sa v záujme zvyšovania kvality práce sudcov a využívania ich odborných vedomostí získaných v praxi prehodnotila aj veková hranicu pre kariérny postup sudcov na súdy vyššieho stupňa. Úprava súvisí s navrhovanými zmenami v bode </w:t>
      </w:r>
      <w:r w:rsidR="00A50DA5">
        <w:rPr>
          <w:rFonts w:ascii="Times New Roman" w:hAnsi="Times New Roman" w:cs="Times New Roman"/>
          <w:szCs w:val="24"/>
        </w:rPr>
        <w:t>6</w:t>
      </w:r>
      <w:r w:rsidRPr="000C66B0">
        <w:rPr>
          <w:rFonts w:ascii="Times New Roman" w:hAnsi="Times New Roman" w:cs="Times New Roman"/>
          <w:szCs w:val="24"/>
        </w:rPr>
        <w:t xml:space="preserve"> (§ 11).</w:t>
      </w:r>
    </w:p>
    <w:p w:rsidR="00A464B6" w:rsidRPr="000C66B0" w:rsidP="00A464B6">
      <w:pPr>
        <w:jc w:val="both"/>
        <w:rPr>
          <w:rFonts w:ascii="Times New Roman" w:hAnsi="Times New Roman" w:cs="Times New Roman"/>
          <w:szCs w:val="24"/>
          <w:u w:val="single"/>
        </w:rPr>
      </w:pPr>
    </w:p>
    <w:p w:rsidR="00A464B6" w:rsidRPr="000C66B0" w:rsidP="000B09C5">
      <w:pPr>
        <w:keepNext/>
        <w:jc w:val="both"/>
        <w:rPr>
          <w:rFonts w:ascii="Times New Roman" w:hAnsi="Times New Roman" w:cs="Times New Roman"/>
          <w:szCs w:val="24"/>
        </w:rPr>
      </w:pPr>
      <w:r w:rsidRPr="000C66B0">
        <w:rPr>
          <w:rFonts w:ascii="Times New Roman" w:hAnsi="Times New Roman" w:cs="Times New Roman"/>
          <w:szCs w:val="24"/>
          <w:u w:val="single"/>
        </w:rPr>
        <w:t>K bodom 1</w:t>
      </w:r>
      <w:r w:rsidR="007A109A">
        <w:rPr>
          <w:rFonts w:ascii="Times New Roman" w:hAnsi="Times New Roman" w:cs="Times New Roman"/>
          <w:szCs w:val="24"/>
          <w:u w:val="single"/>
        </w:rPr>
        <w:t>5</w:t>
      </w:r>
      <w:r w:rsidRPr="000C66B0">
        <w:rPr>
          <w:rFonts w:ascii="Times New Roman" w:hAnsi="Times New Roman" w:cs="Times New Roman"/>
          <w:szCs w:val="24"/>
          <w:u w:val="single"/>
        </w:rPr>
        <w:t xml:space="preserve"> a</w:t>
      </w:r>
      <w:r w:rsidR="00BE2C1B">
        <w:rPr>
          <w:rFonts w:ascii="Times New Roman" w:hAnsi="Times New Roman" w:cs="Times New Roman"/>
          <w:szCs w:val="24"/>
          <w:u w:val="single"/>
        </w:rPr>
        <w:t xml:space="preserve"> 1</w:t>
      </w:r>
      <w:r w:rsidR="007A109A">
        <w:rPr>
          <w:rFonts w:ascii="Times New Roman" w:hAnsi="Times New Roman" w:cs="Times New Roman"/>
          <w:szCs w:val="24"/>
          <w:u w:val="single"/>
        </w:rPr>
        <w:t>6</w:t>
      </w:r>
    </w:p>
    <w:p w:rsidR="00A464B6" w:rsidRPr="000C66B0" w:rsidP="000B09C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aby predsedovia kolégií </w:t>
      </w:r>
      <w:r>
        <w:rPr>
          <w:rFonts w:ascii="Times New Roman" w:hAnsi="Times New Roman" w:cs="Times New Roman"/>
          <w:szCs w:val="24"/>
        </w:rPr>
        <w:t xml:space="preserve">a predsedovia grémií, ak bolo grémium na okresnom súde zriadené, </w:t>
      </w:r>
      <w:r w:rsidRPr="000C66B0">
        <w:rPr>
          <w:rFonts w:ascii="Times New Roman" w:hAnsi="Times New Roman" w:cs="Times New Roman"/>
          <w:szCs w:val="24"/>
        </w:rPr>
        <w:t xml:space="preserve">boli menovaní a odvolávaní predsedom súdu, na ktorom kolégium </w:t>
      </w:r>
      <w:r>
        <w:rPr>
          <w:rFonts w:ascii="Times New Roman" w:hAnsi="Times New Roman" w:cs="Times New Roman"/>
          <w:szCs w:val="24"/>
        </w:rPr>
        <w:t xml:space="preserve">alebo grémium </w:t>
      </w:r>
      <w:r w:rsidRPr="000C66B0">
        <w:rPr>
          <w:rFonts w:ascii="Times New Roman" w:hAnsi="Times New Roman" w:cs="Times New Roman"/>
          <w:szCs w:val="24"/>
        </w:rPr>
        <w:t xml:space="preserve">pôsobí. </w:t>
      </w:r>
      <w:r w:rsidR="00BE2C1B">
        <w:rPr>
          <w:rFonts w:ascii="Times New Roman" w:hAnsi="Times New Roman" w:cs="Times New Roman"/>
          <w:szCs w:val="24"/>
        </w:rPr>
        <w:t>Ak je však zriadené spoločné grémium pre viacero okresných súdov, nemôže o menovaní a odvolaní jeho predsedu rozhodovať predseda jedného okresného súdu; prípadné zavedenie dohody medzi predsedami okresných súdov by mohlo v aplikačnej praxi spôsobovať problémy, preto sa navrhuje pre takýto prípad menovacie a odvolávacie oprávnenie predsedu krajského súdu.</w:t>
      </w:r>
    </w:p>
    <w:p w:rsidR="00A464B6" w:rsidRPr="000C66B0" w:rsidP="00A464B6">
      <w:pPr>
        <w:jc w:val="both"/>
        <w:rPr>
          <w:rFonts w:ascii="Times New Roman" w:hAnsi="Times New Roman" w:cs="Times New Roman"/>
          <w:szCs w:val="24"/>
        </w:rPr>
      </w:pPr>
    </w:p>
    <w:p w:rsidR="00A464B6" w:rsidRPr="000C66B0" w:rsidP="00987A55">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1</w:t>
      </w:r>
      <w:r w:rsidR="007A109A">
        <w:rPr>
          <w:rFonts w:ascii="Times New Roman" w:hAnsi="Times New Roman" w:cs="Times New Roman"/>
          <w:szCs w:val="24"/>
          <w:u w:val="single"/>
        </w:rPr>
        <w:t>7</w:t>
      </w:r>
    </w:p>
    <w:p w:rsidR="00A464B6" w:rsidRPr="000C66B0" w:rsidP="00987A5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Navrhuje sa vypustiť odvolanie súhlasu s pridelením ako dôvodu zániku funkcie sudcu, keďže takáto možnosť po vymenovaní za sudcu a pridelení na konkrétny súd neexistuje. Dôvody sú totožné s odôvodnením k bod</w:t>
      </w:r>
      <w:r>
        <w:rPr>
          <w:rFonts w:ascii="Times New Roman" w:hAnsi="Times New Roman" w:cs="Times New Roman"/>
          <w:szCs w:val="24"/>
        </w:rPr>
        <w:t xml:space="preserve">om </w:t>
      </w:r>
      <w:r w:rsidR="00A50DA5">
        <w:rPr>
          <w:rFonts w:ascii="Times New Roman" w:hAnsi="Times New Roman" w:cs="Times New Roman"/>
          <w:szCs w:val="24"/>
        </w:rPr>
        <w:t> 3 a 5</w:t>
      </w:r>
      <w:r w:rsidRPr="000C66B0">
        <w:rPr>
          <w:rFonts w:ascii="Times New Roman" w:hAnsi="Times New Roman" w:cs="Times New Roman"/>
          <w:szCs w:val="24"/>
        </w:rPr>
        <w:t xml:space="preserve">.  </w:t>
      </w:r>
    </w:p>
    <w:p w:rsidR="00A464B6" w:rsidP="00A464B6">
      <w:pPr>
        <w:jc w:val="both"/>
        <w:rPr>
          <w:rFonts w:ascii="Times New Roman" w:hAnsi="Times New Roman" w:cs="Times New Roman"/>
          <w:szCs w:val="24"/>
          <w:u w:val="single"/>
        </w:rPr>
      </w:pPr>
    </w:p>
    <w:p w:rsidR="000515EE"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AF5D95">
        <w:rPr>
          <w:rFonts w:ascii="Times New Roman" w:hAnsi="Times New Roman" w:cs="Times New Roman"/>
          <w:szCs w:val="24"/>
          <w:u w:val="single"/>
        </w:rPr>
        <w:t>18</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rozsah vykonávaných zmien v rámci § 22 sa navrhuje jeho nové úplné znenie. </w:t>
      </w:r>
    </w:p>
    <w:p w:rsidR="00A464B6" w:rsidRPr="000C66B0" w:rsidP="00A464B6">
      <w:pPr>
        <w:ind w:firstLine="708"/>
        <w:jc w:val="both"/>
        <w:rPr>
          <w:rFonts w:ascii="Times New Roman" w:hAnsi="Times New Roman" w:cs="Times New Roman"/>
          <w:szCs w:val="24"/>
        </w:rPr>
      </w:pPr>
    </w:p>
    <w:p w:rsidR="00A464B6" w:rsidP="00A464B6">
      <w:pPr>
        <w:ind w:firstLine="708"/>
        <w:jc w:val="both"/>
        <w:rPr>
          <w:rFonts w:ascii="Times New Roman" w:hAnsi="Times New Roman" w:cs="Times New Roman"/>
          <w:szCs w:val="24"/>
        </w:rPr>
      </w:pPr>
      <w:r>
        <w:rPr>
          <w:rFonts w:ascii="Times New Roman" w:hAnsi="Times New Roman" w:cs="Times New Roman"/>
          <w:szCs w:val="24"/>
        </w:rPr>
        <w:t xml:space="preserve">Výslovne sa rozlišuje zánik dočasného pozastavenia výkonu funkcie sudcu, ak pominú dôvody, pre ktoré bol výkon funkcie sudcu pozastavený (ods. 8), zrušenie dočasného pozastavenia výkonu funkcie sudcu ministrom alebo súdnou radou (ods. 5, 6) a skončenie dočasného pozastavenia výkonu funkcie sudcu uplynutím lehoty (ods. 4). </w:t>
      </w:r>
    </w:p>
    <w:p w:rsidR="00C459BC"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Pr>
          <w:rFonts w:ascii="Times New Roman" w:hAnsi="Times New Roman" w:cs="Times New Roman"/>
          <w:szCs w:val="24"/>
        </w:rPr>
        <w:t xml:space="preserve">K ods. 4: </w:t>
      </w:r>
      <w:r w:rsidRPr="000C66B0">
        <w:rPr>
          <w:rFonts w:ascii="Times New Roman" w:hAnsi="Times New Roman" w:cs="Times New Roman"/>
          <w:szCs w:val="24"/>
        </w:rPr>
        <w:t>Navrhuje sa upraviť</w:t>
      </w:r>
      <w:r>
        <w:rPr>
          <w:rFonts w:ascii="Times New Roman" w:hAnsi="Times New Roman" w:cs="Times New Roman"/>
          <w:szCs w:val="24"/>
        </w:rPr>
        <w:t xml:space="preserve"> maximálna dĺžka dočasného pozastavenia výkonu funkcie sudcu. </w:t>
      </w:r>
      <w:r w:rsidRPr="000C66B0">
        <w:rPr>
          <w:rFonts w:ascii="Times New Roman" w:hAnsi="Times New Roman" w:cs="Times New Roman"/>
          <w:szCs w:val="24"/>
        </w:rPr>
        <w:t xml:space="preserve">Navrhovaným znením sa umožní, aby bolo dočasné pozastavenie výkonu funkcie sudcu </w:t>
      </w:r>
      <w:r>
        <w:rPr>
          <w:rFonts w:ascii="Times New Roman" w:hAnsi="Times New Roman" w:cs="Times New Roman"/>
          <w:szCs w:val="24"/>
        </w:rPr>
        <w:t>s</w:t>
      </w:r>
      <w:r w:rsidRPr="000C66B0">
        <w:rPr>
          <w:rFonts w:ascii="Times New Roman" w:hAnsi="Times New Roman" w:cs="Times New Roman"/>
          <w:szCs w:val="24"/>
        </w:rPr>
        <w:t xml:space="preserve">končené </w:t>
      </w:r>
      <w:r>
        <w:rPr>
          <w:rFonts w:ascii="Times New Roman" w:hAnsi="Times New Roman" w:cs="Times New Roman"/>
          <w:szCs w:val="24"/>
        </w:rPr>
        <w:t>po dvoch, resp. troch rokoch</w:t>
      </w:r>
      <w:r w:rsidRPr="000C66B0">
        <w:rPr>
          <w:rFonts w:ascii="Times New Roman" w:hAnsi="Times New Roman" w:cs="Times New Roman"/>
          <w:szCs w:val="24"/>
        </w:rPr>
        <w:t>, bez ohľadu na to, či predmetné disciplinárne resp. súdne konanie už bolo právoplatne ukončené alebo nie. Súčasne sa navrhuje ustanoviť možnosť pre</w:t>
      </w:r>
      <w:r w:rsidR="00C459BC">
        <w:rPr>
          <w:rFonts w:ascii="Times New Roman" w:hAnsi="Times New Roman" w:cs="Times New Roman"/>
          <w:szCs w:val="24"/>
        </w:rPr>
        <w:t xml:space="preserve"> Súdnu radu SR</w:t>
      </w:r>
      <w:r w:rsidRPr="000C66B0">
        <w:rPr>
          <w:rFonts w:ascii="Times New Roman" w:hAnsi="Times New Roman" w:cs="Times New Roman"/>
          <w:szCs w:val="24"/>
        </w:rPr>
        <w:t xml:space="preserve"> rozhodnúť o predĺžení dočasného pozastavenia funkcie</w:t>
      </w:r>
      <w:r w:rsidR="00C459BC">
        <w:rPr>
          <w:rFonts w:ascii="Times New Roman" w:hAnsi="Times New Roman" w:cs="Times New Roman"/>
          <w:szCs w:val="24"/>
        </w:rPr>
        <w:t xml:space="preserve">, ak dochádza k prieťahom v súdnom alebo disciplinárnom konaní, ktoré však nie sú zavinené súdom alebo disciplinárnym senátom, ale samotným stíhaným sudcom, napríklad ak sa </w:t>
      </w:r>
      <w:r w:rsidR="00A454E6">
        <w:rPr>
          <w:rFonts w:ascii="Times New Roman" w:hAnsi="Times New Roman" w:cs="Times New Roman"/>
          <w:szCs w:val="24"/>
        </w:rPr>
        <w:t>nedostaví na pojednávanie, na poslednú chvíľu zmení obhajcu a podobne. Pri predĺžení dočasného pozastavenia sa</w:t>
      </w:r>
      <w:r>
        <w:rPr>
          <w:rFonts w:ascii="Times New Roman" w:hAnsi="Times New Roman" w:cs="Times New Roman"/>
          <w:szCs w:val="24"/>
        </w:rPr>
        <w:t xml:space="preserve"> vyžaduje nové rozhodnutie spojené s preskúmaním, či je daný dôvod na predĺženie</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Pr>
          <w:rFonts w:ascii="Times New Roman" w:hAnsi="Times New Roman" w:cs="Times New Roman"/>
          <w:szCs w:val="24"/>
        </w:rPr>
        <w:t xml:space="preserve">K ods. 5: </w:t>
      </w:r>
      <w:r w:rsidRPr="000C66B0">
        <w:rPr>
          <w:rFonts w:ascii="Times New Roman" w:hAnsi="Times New Roman" w:cs="Times New Roman"/>
          <w:szCs w:val="24"/>
        </w:rPr>
        <w:t>Úprava sa ďalej mení tým spôsobom, že „opravný prostriedok“ dotknutého sudcu bude presnejšie špecifikovaný</w:t>
      </w:r>
      <w:r>
        <w:rPr>
          <w:rFonts w:ascii="Times New Roman" w:hAnsi="Times New Roman" w:cs="Times New Roman"/>
          <w:szCs w:val="24"/>
        </w:rPr>
        <w:t xml:space="preserve"> – o zrušenie dočasného pozastavenia výkonu funkcie môže požiadať súdnu radu</w:t>
      </w:r>
      <w:r w:rsidRPr="000C66B0">
        <w:rPr>
          <w:rFonts w:ascii="Times New Roman" w:hAnsi="Times New Roman" w:cs="Times New Roman"/>
          <w:szCs w:val="24"/>
        </w:rPr>
        <w:t>.  Lehota 30 dní sa navrhuje predĺžiť z toho dôvodu, že súdna rada nemusí byť zvolená v období určenom na zrušenie rozhodnutia t. j. o návrhu sudcu nemusí byť rozhodnuté v stanovenej lehote z objektívnych dôvodov</w:t>
      </w:r>
      <w:r>
        <w:rPr>
          <w:rFonts w:ascii="Times New Roman" w:hAnsi="Times New Roman" w:cs="Times New Roman"/>
          <w:szCs w:val="24"/>
        </w:rPr>
        <w:t>. S</w:t>
      </w:r>
      <w:r w:rsidRPr="000C66B0">
        <w:rPr>
          <w:rFonts w:ascii="Times New Roman" w:hAnsi="Times New Roman" w:cs="Times New Roman"/>
          <w:szCs w:val="24"/>
        </w:rPr>
        <w:t xml:space="preserve">účasne sa navrhuje, aby pre dodržanie lehoty súdnej rady zrušiť rozhodnutie ministra o dočasnom pozastavení na návrh sudcu bol rozhodujúci moment doručenia návrhu sudcu súdnej rade.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Pr>
          <w:rFonts w:ascii="Times New Roman" w:hAnsi="Times New Roman" w:cs="Times New Roman"/>
          <w:szCs w:val="24"/>
        </w:rPr>
        <w:t xml:space="preserve">K ods. 7: </w:t>
      </w:r>
      <w:r w:rsidRPr="000C66B0">
        <w:rPr>
          <w:rFonts w:ascii="Times New Roman" w:hAnsi="Times New Roman" w:cs="Times New Roman"/>
          <w:szCs w:val="24"/>
        </w:rPr>
        <w:t xml:space="preserve">Doteraz existuje na súdoch nejednotná prax v otázke, či sudca, ktorý má dočasne pozastavený výkon funkcie, smie alebo nesmie vykonávať akúkoľvek prácu, a rovnako, či sa smie alebo nesmie zdržiavať na pracovisku.  Pokiaľ ide o otázku, akú prácu môže vykonávať sudca počas dočasného pozastavenia výkonu funkcie sudcu, je potrebné poukázať na znenie ustanovenia § 25 ods. 2 zákona č. 385/2000 Z. z., v zmysle ktorého „výkon funkcie sudcu sa začína dňom zloženia sľubu a skončí sa v deň zániku funkcie sudcu, alebo v deň prerušenia výkonu funkcie sudcu, ak tento zákon neustanovuje inak“. </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Samotný fakt dočasného pozastavenia výkonu funkcie sudcu je právnou skutočnosťou, ktorá v sebe o. i. obsahuje potrebu vykonania zmeny v osobe zákonného sudcu, čo nachádza odraz v nutnosti úpravy rozvrhu práce v dôsledku zmeny v personálnom obsadení súdu podľa § 5 ods. 2, písm. f) vyhl. č. 118/2005 Z. z. o náležitostiach rozvrhu práce, avšak ani táto norma neobsahuje žiadnu inú úpravu v súvislosti s dočasným pozastavením výkonu funkcie sudcu.</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Doterajšia prax naznačuje značnú nejednotnosť v riešení zmienenej otázky (predovšetkým fyzickej prítomnosti sudcu na pracovisku), zo znenia zákona možno vyvodiť, že sudca po dobu dočasného pozastavenia výkonu jeho funkcie prácu vykonávať nemá z dôvodu, že pod výkonom funkcie sudcu treba rozumieť výkon právomoci súdu sudcom ako predstaviteľom súdnej moci, nie výkon akejkoľvek inej činnosti (§ 2 a nasl. zákona č. 385/2000 Z. z.). Pri dočasnom pozastavení výkonu funkcie sudcu sa výkon funkcie sudcu netransformuje do inej pracovnej činnosti, ale je pozastavený, preto počas uvedenej doby iné pracovné činnosti pre sudcu neprichádzajú do úvahy a jeho prítomnosť na pracovisku s výnimkou času nevyhnutného na uplatňovanie nárokov sudcu vo vzťahu k jeho osobnému úradu je nežiadúca.</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Pr>
          <w:rFonts w:ascii="Times New Roman" w:hAnsi="Times New Roman" w:cs="Times New Roman"/>
          <w:szCs w:val="24"/>
        </w:rPr>
        <w:t xml:space="preserve">K ods. 9: </w:t>
      </w:r>
      <w:r w:rsidRPr="000C66B0">
        <w:rPr>
          <w:rFonts w:ascii="Times New Roman" w:hAnsi="Times New Roman" w:cs="Times New Roman"/>
          <w:szCs w:val="24"/>
        </w:rPr>
        <w:t xml:space="preserve">Spresnením znenia </w:t>
      </w:r>
      <w:r>
        <w:rPr>
          <w:rFonts w:ascii="Times New Roman" w:hAnsi="Times New Roman" w:cs="Times New Roman"/>
          <w:szCs w:val="24"/>
        </w:rPr>
        <w:t xml:space="preserve">doterajšieho </w:t>
      </w:r>
      <w:r w:rsidRPr="000C66B0">
        <w:rPr>
          <w:rFonts w:ascii="Times New Roman" w:hAnsi="Times New Roman" w:cs="Times New Roman"/>
          <w:szCs w:val="24"/>
        </w:rPr>
        <w:t>odseku 6 a</w:t>
      </w:r>
      <w:r>
        <w:rPr>
          <w:rFonts w:ascii="Times New Roman" w:hAnsi="Times New Roman" w:cs="Times New Roman"/>
          <w:szCs w:val="24"/>
        </w:rPr>
        <w:t xml:space="preserve"> jeho </w:t>
      </w:r>
      <w:r w:rsidRPr="000C66B0">
        <w:rPr>
          <w:rFonts w:ascii="Times New Roman" w:hAnsi="Times New Roman" w:cs="Times New Roman"/>
          <w:szCs w:val="24"/>
        </w:rPr>
        <w:t>doplnením sa zabráni neprimeranej tvrdosti zákona,  ku ktorej by mohlo dôjsť v prípade, ak by sudcovi bol dočasne pozastavený výkon funkcie z dôvodu, že sa proti nemu vedie disciplinárne konanie pre čin, pre ktorý môže byť odvolaný z funkcie sudcu, a</w:t>
      </w:r>
      <w:r>
        <w:rPr>
          <w:rFonts w:ascii="Times New Roman" w:hAnsi="Times New Roman" w:cs="Times New Roman"/>
          <w:szCs w:val="24"/>
        </w:rPr>
        <w:t>le bolo</w:t>
      </w:r>
      <w:r w:rsidRPr="000C66B0">
        <w:rPr>
          <w:rFonts w:ascii="Times New Roman" w:hAnsi="Times New Roman" w:cs="Times New Roman"/>
          <w:szCs w:val="24"/>
        </w:rPr>
        <w:t xml:space="preserve"> by mu bolo uložené iné, miernejšie disciplinárne opatrenie</w:t>
      </w:r>
      <w:r>
        <w:rPr>
          <w:rFonts w:ascii="Times New Roman" w:hAnsi="Times New Roman" w:cs="Times New Roman"/>
          <w:szCs w:val="24"/>
        </w:rPr>
        <w:t>, prípadne v trestnom konaní by mu nebolo preukázané spáchanie úmyselného trestného činu – v takýchto prípadoch je potrebné sudcovi doplatiť skrátený funkčný plat</w:t>
      </w:r>
      <w:r w:rsidRPr="000C66B0">
        <w:rPr>
          <w:rFonts w:ascii="Times New Roman" w:hAnsi="Times New Roman" w:cs="Times New Roman"/>
          <w:szCs w:val="24"/>
        </w:rPr>
        <w:t>. Funkčný plat sa nebude doplácať v prípade, že bolo sudcovi uložené disciplinárne opatrenie za závažné disciplinárne previnenie nezlučiteľné s funkciou sudcu – odvolanie z funkcie sudcu</w:t>
      </w:r>
      <w:r>
        <w:rPr>
          <w:rFonts w:ascii="Times New Roman" w:hAnsi="Times New Roman" w:cs="Times New Roman"/>
          <w:szCs w:val="24"/>
        </w:rPr>
        <w:t>, resp. v prípade, ak bol sudca právoplatne odsúdený za úmyselný trestný čin</w:t>
      </w:r>
      <w:r w:rsidRPr="000C66B0">
        <w:rPr>
          <w:rFonts w:ascii="Times New Roman" w:hAnsi="Times New Roman" w:cs="Times New Roman"/>
          <w:szCs w:val="24"/>
        </w:rPr>
        <w:t>. V ostatných prípadoch môže o skrátení platu sudcu rozhodnúť iba disciplinárny súd.</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súvislosti so zmenou v </w:t>
      </w:r>
      <w:r>
        <w:rPr>
          <w:rFonts w:ascii="Times New Roman" w:hAnsi="Times New Roman" w:cs="Times New Roman"/>
          <w:szCs w:val="24"/>
        </w:rPr>
        <w:t>odseku 4</w:t>
      </w:r>
      <w:r w:rsidRPr="000C66B0">
        <w:rPr>
          <w:rFonts w:ascii="Times New Roman" w:hAnsi="Times New Roman" w:cs="Times New Roman"/>
          <w:szCs w:val="24"/>
        </w:rPr>
        <w:t>, podľa ktorej dočasné pozastavenie výkonu funkcie sudcu môže trvať iba určitý čas</w:t>
      </w:r>
      <w:r>
        <w:rPr>
          <w:rFonts w:ascii="Times New Roman" w:hAnsi="Times New Roman" w:cs="Times New Roman"/>
          <w:szCs w:val="24"/>
        </w:rPr>
        <w:t xml:space="preserve"> a skončí sa uplynutím stanovenej</w:t>
      </w:r>
      <w:r w:rsidRPr="003219B4">
        <w:rPr>
          <w:rFonts w:ascii="Times New Roman" w:hAnsi="Times New Roman" w:cs="Times New Roman"/>
          <w:szCs w:val="24"/>
        </w:rPr>
        <w:t xml:space="preserve"> </w:t>
      </w:r>
      <w:r>
        <w:rPr>
          <w:rFonts w:ascii="Times New Roman" w:hAnsi="Times New Roman" w:cs="Times New Roman"/>
          <w:szCs w:val="24"/>
        </w:rPr>
        <w:t>lehoty</w:t>
      </w:r>
      <w:r w:rsidRPr="000C66B0">
        <w:rPr>
          <w:rFonts w:ascii="Times New Roman" w:hAnsi="Times New Roman" w:cs="Times New Roman"/>
          <w:szCs w:val="24"/>
        </w:rPr>
        <w:t xml:space="preserve">, je potrebné upraviť, že rozdiel, o ktorý bol skrátený funkčný plat sudcu, ktorému bol dočasne pozastavený výkon funkcie, sa sudcovi doplatí až po právoplatnom skončení disciplinárneho alebo súdneho konania. </w:t>
      </w:r>
      <w:r>
        <w:rPr>
          <w:rFonts w:ascii="Times New Roman" w:hAnsi="Times New Roman" w:cs="Times New Roman"/>
          <w:szCs w:val="24"/>
        </w:rPr>
        <w:t xml:space="preserve">Podobne v prípade, ak minister alebo súdna rada podľa odseku 5, resp. odseku 6 zruší dočasné pozastavenie, ale disciplinárne konanie alebo trestné stíhanie sudcu pokračuje, doplatí sa rozdiel platu až po </w:t>
      </w:r>
      <w:r w:rsidRPr="000C66B0">
        <w:rPr>
          <w:rFonts w:ascii="Times New Roman" w:hAnsi="Times New Roman" w:cs="Times New Roman"/>
          <w:szCs w:val="24"/>
        </w:rPr>
        <w:t>právoplatnom skončení disciplinárneho alebo súdneho konania.</w:t>
      </w:r>
    </w:p>
    <w:p w:rsidR="00A464B6" w:rsidRPr="000C66B0" w:rsidP="00A464B6">
      <w:pPr>
        <w:jc w:val="both"/>
        <w:rPr>
          <w:rFonts w:ascii="Times New Roman" w:hAnsi="Times New Roman" w:cs="Times New Roman"/>
          <w:szCs w:val="24"/>
          <w:u w:val="single"/>
        </w:rPr>
      </w:pPr>
    </w:p>
    <w:p w:rsidR="00A464B6" w:rsidRPr="000C66B0" w:rsidP="00A454E6">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AF5D95">
        <w:rPr>
          <w:rFonts w:ascii="Times New Roman" w:hAnsi="Times New Roman" w:cs="Times New Roman"/>
          <w:szCs w:val="24"/>
          <w:u w:val="single"/>
        </w:rPr>
        <w:t>19</w:t>
      </w:r>
    </w:p>
    <w:p w:rsidR="00A464B6" w:rsidRPr="000C66B0" w:rsidP="00A454E6">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00A454E6">
        <w:rPr>
          <w:rFonts w:ascii="Times New Roman" w:hAnsi="Times New Roman" w:cs="Times New Roman"/>
          <w:szCs w:val="24"/>
        </w:rPr>
        <w:t xml:space="preserve">Navrhuje sa vypustiť obmedzenie doby prerušenia výkonu funkcie sudcu, ktorý pôsobí v medzinárodnej organizácii alebo v medzinárodných súdnych orgánoch. Ak samotné tieto medzinárodné orgány neobmedzujú počet </w:t>
      </w:r>
      <w:r w:rsidR="00043CFF">
        <w:rPr>
          <w:rFonts w:ascii="Times New Roman" w:hAnsi="Times New Roman" w:cs="Times New Roman"/>
          <w:szCs w:val="24"/>
        </w:rPr>
        <w:t>funkčných</w:t>
      </w:r>
      <w:r w:rsidR="00A454E6">
        <w:rPr>
          <w:rFonts w:ascii="Times New Roman" w:hAnsi="Times New Roman" w:cs="Times New Roman"/>
          <w:szCs w:val="24"/>
        </w:rPr>
        <w:t xml:space="preserve"> období, nie je vhodné, aby na základe vnútroštátneho predpisu bolo pôsobenie sudcu v medzinárodnej organizácii skončené, ak je aj v tejto medzinárodnej organizácii spokojnosť s jeho pôsobením.</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bodom 2</w:t>
      </w:r>
      <w:r w:rsidR="00AF5D95">
        <w:rPr>
          <w:rFonts w:ascii="Times New Roman" w:hAnsi="Times New Roman" w:cs="Times New Roman"/>
          <w:szCs w:val="24"/>
          <w:u w:val="single"/>
        </w:rPr>
        <w:t>0</w:t>
      </w:r>
      <w:r w:rsidRPr="000C66B0">
        <w:rPr>
          <w:rFonts w:ascii="Times New Roman" w:hAnsi="Times New Roman" w:cs="Times New Roman"/>
          <w:szCs w:val="24"/>
          <w:u w:val="single"/>
        </w:rPr>
        <w:t xml:space="preserve"> a 2</w:t>
      </w:r>
      <w:r w:rsidR="00AF5D95">
        <w:rPr>
          <w:rFonts w:ascii="Times New Roman" w:hAnsi="Times New Roman" w:cs="Times New Roman"/>
          <w:szCs w:val="24"/>
          <w:u w:val="single"/>
        </w:rPr>
        <w:t>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formulačné spresnenie textu, nakoľko Súdna rada SR sudcu z jedného súdu na iný súd prekladá a nie prideľuje.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bodom 2</w:t>
      </w:r>
      <w:r w:rsidR="00AF5D95">
        <w:rPr>
          <w:rFonts w:ascii="Times New Roman" w:hAnsi="Times New Roman" w:cs="Times New Roman"/>
          <w:szCs w:val="24"/>
          <w:u w:val="single"/>
        </w:rPr>
        <w:t>2</w:t>
      </w:r>
      <w:r w:rsidRPr="000C66B0">
        <w:rPr>
          <w:rFonts w:ascii="Times New Roman" w:hAnsi="Times New Roman" w:cs="Times New Roman"/>
          <w:szCs w:val="24"/>
          <w:u w:val="single"/>
        </w:rPr>
        <w:t xml:space="preserve">, </w:t>
      </w:r>
      <w:r w:rsidR="00BE2C1B">
        <w:rPr>
          <w:rFonts w:ascii="Times New Roman" w:hAnsi="Times New Roman" w:cs="Times New Roman"/>
          <w:szCs w:val="24"/>
          <w:u w:val="single"/>
        </w:rPr>
        <w:t>2</w:t>
      </w:r>
      <w:r w:rsidR="00AF5D95">
        <w:rPr>
          <w:rFonts w:ascii="Times New Roman" w:hAnsi="Times New Roman" w:cs="Times New Roman"/>
          <w:szCs w:val="24"/>
          <w:u w:val="single"/>
        </w:rPr>
        <w:t>3</w:t>
      </w:r>
      <w:r w:rsidRPr="000C66B0">
        <w:rPr>
          <w:rFonts w:ascii="Times New Roman" w:hAnsi="Times New Roman" w:cs="Times New Roman"/>
          <w:szCs w:val="24"/>
          <w:u w:val="single"/>
        </w:rPr>
        <w:t xml:space="preserve"> a </w:t>
      </w:r>
      <w:r w:rsidR="00BE2C1B">
        <w:rPr>
          <w:rFonts w:ascii="Times New Roman" w:hAnsi="Times New Roman" w:cs="Times New Roman"/>
          <w:szCs w:val="24"/>
          <w:u w:val="single"/>
        </w:rPr>
        <w:t>2</w:t>
      </w:r>
      <w:r w:rsidR="00AF5D95">
        <w:rPr>
          <w:rFonts w:ascii="Times New Roman" w:hAnsi="Times New Roman" w:cs="Times New Roman"/>
          <w:szCs w:val="24"/>
          <w:u w:val="single"/>
        </w:rPr>
        <w:t>5</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2</w:t>
      </w:r>
      <w:r w:rsidR="00AF5D95">
        <w:rPr>
          <w:rFonts w:ascii="Times New Roman" w:hAnsi="Times New Roman" w:cs="Times New Roman"/>
          <w:szCs w:val="24"/>
          <w:u w:val="single"/>
        </w:rPr>
        <w:t>4</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Zmena tohto ustanovenia vychádza z požiadaviek aplikačnej praxe, keďže je nutné jednoznačne špecifikovať osobný úrad sudcu počas dočasného pridelenia sudcu </w:t>
      </w:r>
      <w:r>
        <w:rPr>
          <w:rFonts w:ascii="Times New Roman" w:hAnsi="Times New Roman" w:cs="Times New Roman"/>
          <w:szCs w:val="24"/>
        </w:rPr>
        <w:t>na výkon funcie predsedu súdu</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2</w:t>
      </w:r>
      <w:r w:rsidR="00AF5D95">
        <w:rPr>
          <w:rFonts w:ascii="Times New Roman" w:hAnsi="Times New Roman" w:cs="Times New Roman"/>
          <w:szCs w:val="24"/>
          <w:u w:val="single"/>
        </w:rPr>
        <w:t>6</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Periodicita hodnotenia práce sudcov </w:t>
      </w:r>
      <w:r>
        <w:rPr>
          <w:rFonts w:ascii="Times New Roman" w:hAnsi="Times New Roman" w:cs="Times New Roman"/>
          <w:szCs w:val="24"/>
        </w:rPr>
        <w:t>je dostatočne</w:t>
      </w:r>
      <w:r w:rsidRPr="000C66B0">
        <w:rPr>
          <w:rFonts w:ascii="Times New Roman" w:hAnsi="Times New Roman" w:cs="Times New Roman"/>
          <w:szCs w:val="24"/>
        </w:rPr>
        <w:t xml:space="preserve"> zabezpečená vnútornou revíziou súdov v pravidelných päťročných intervaloch podľa vopred stanoveného harmonogramu revízií v súlade s § 55 ods. 1 písm. a) zákona č. 757/2004 Z. z. o súdoch a o zmene a doplnení niektorých zákonov, a to v medziach, ako sú stanovené v § 55 ods. 2 citovaného zákona.</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AF5D95">
        <w:rPr>
          <w:rFonts w:ascii="Times New Roman" w:hAnsi="Times New Roman" w:cs="Times New Roman"/>
          <w:szCs w:val="24"/>
          <w:u w:val="single"/>
        </w:rPr>
        <w:t>27</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Zmena sa navrhuje z toho dôvodu, aby sudca nemusel byť hodnotený vždy, ak sa uchádza o funkciu sudcu na súde vyššieho stupňa, najmä ak v priebehu roka absolvuje niekoľko takýchto výberových konaní. Preto sa navrhuje, že ak sa vykoná hodnotenie sudcu v súvislosti s prvým výberovým konaním na súd vyššieho stupňa, je toto hodnotenie použiteľné aj v ďalších výberových konaniach tohto typu bez nutnosti opätovne vykonávať hodnotenie sudcu.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AF5D95">
        <w:rPr>
          <w:rFonts w:ascii="Times New Roman" w:hAnsi="Times New Roman" w:cs="Times New Roman"/>
          <w:szCs w:val="24"/>
          <w:u w:val="single"/>
        </w:rPr>
        <w:t>28</w:t>
      </w:r>
    </w:p>
    <w:p w:rsidR="00A464B6" w:rsidRPr="000C66B0" w:rsidP="00A464B6">
      <w:pPr>
        <w:ind w:firstLine="708"/>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Súčasná právna úprava stanovuje, že sudcu hodnotí predseda súdu, na ktorom sudca vykonáva funkciu sudcu – navrhuje sa presnejšie špecifikovať predmetné ustanovenie z toho dôvodu, že  to môže byť problém pri dočasnom pridelení sudcu. Keďže dočasné pridelenie by malo trvať krátky čas, v tomto prípade by mal sudcu hodnotiť predseda jeho „materského“ súdu, pričom prirodzene môže požiadať o súčinnosť predsedu súdu, na ktorý je sudca dočasne pridelený. Súčasne sa navrhuje doplniť slovo „najmä“, nakoľko predseda súdu môže zobrať do úvahy pri hodnotení sudcu aj iné skutočnosti. </w:t>
      </w:r>
    </w:p>
    <w:p w:rsidR="00A464B6" w:rsidRPr="000C66B0" w:rsidP="00A464B6">
      <w:pPr>
        <w:jc w:val="both"/>
        <w:rPr>
          <w:rFonts w:ascii="Times New Roman" w:hAnsi="Times New Roman" w:cs="Times New Roman"/>
          <w:szCs w:val="24"/>
          <w:u w:val="single"/>
        </w:rPr>
      </w:pPr>
    </w:p>
    <w:p w:rsidR="00A464B6" w:rsidP="00A464B6">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AF5D95">
        <w:rPr>
          <w:rFonts w:ascii="Times New Roman" w:hAnsi="Times New Roman" w:cs="Times New Roman"/>
          <w:szCs w:val="24"/>
          <w:u w:val="single"/>
        </w:rPr>
        <w:t>29</w:t>
      </w:r>
    </w:p>
    <w:p w:rsidR="00237FD8" w:rsidP="00A464B6">
      <w:pPr>
        <w:keepNext/>
        <w:jc w:val="both"/>
        <w:rPr>
          <w:rFonts w:ascii="Times New Roman" w:hAnsi="Times New Roman" w:cs="Times New Roman"/>
          <w:szCs w:val="24"/>
        </w:rPr>
      </w:pPr>
    </w:p>
    <w:p w:rsidR="00A464B6" w:rsidP="00237FD8">
      <w:pPr>
        <w:keepNext/>
        <w:ind w:firstLine="709"/>
        <w:jc w:val="both"/>
        <w:rPr>
          <w:rFonts w:ascii="Times New Roman" w:hAnsi="Times New Roman" w:cs="Times New Roman"/>
          <w:szCs w:val="24"/>
        </w:rPr>
      </w:pPr>
      <w:r w:rsidRPr="000C66B0">
        <w:rPr>
          <w:rFonts w:ascii="Times New Roman" w:hAnsi="Times New Roman" w:cs="Times New Roman"/>
          <w:szCs w:val="24"/>
        </w:rPr>
        <w:t>Zmena tohto ustanovenia vychádza z požiadaviek aplikačnej praxe</w:t>
      </w:r>
      <w:r>
        <w:rPr>
          <w:rFonts w:ascii="Times New Roman" w:hAnsi="Times New Roman" w:cs="Times New Roman"/>
          <w:szCs w:val="24"/>
        </w:rPr>
        <w:t>.</w:t>
      </w:r>
    </w:p>
    <w:p w:rsidR="00A464B6" w:rsidP="00A464B6">
      <w:pPr>
        <w:keepNext/>
        <w:jc w:val="both"/>
        <w:rPr>
          <w:rFonts w:ascii="Times New Roman" w:hAnsi="Times New Roman" w:cs="Times New Roman"/>
          <w:szCs w:val="24"/>
          <w:u w:val="single"/>
        </w:rPr>
      </w:pPr>
    </w:p>
    <w:p w:rsidR="00A464B6" w:rsidRPr="000C66B0" w:rsidP="00A464B6">
      <w:pPr>
        <w:keepNext/>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AF5D95">
        <w:rPr>
          <w:rFonts w:ascii="Times New Roman" w:hAnsi="Times New Roman" w:cs="Times New Roman"/>
          <w:szCs w:val="24"/>
          <w:u w:val="single"/>
        </w:rPr>
        <w:t>0</w:t>
      </w:r>
    </w:p>
    <w:p w:rsidR="00A464B6" w:rsidRPr="000C66B0" w:rsidP="00A464B6">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zmysle § 55 ods. 1 zákona č. 757/2004 Z. z. o súdoch a o zmene a doplnení niektorých zákonov sa vnútorná revízia súdov vykonáva v päťročných časových intervaloch a je zameraná, okrem iného, na výsledky práce súdu a jeho sudcov, so zreteľom na vytvorené personálne a materiálne podmienky a zaťaženosť sudcov, na stav a príčiny starších nevybavených vecí a prieťahy v konaní, dodržiavanie procesných predpisov, náležitostí zápisníc a rozhodnutí, zákonných lehôt na konanie a rozhodnutie, včasnosť vybavovania a vypravovania súdnych rozhodnutí, úroveň prípravy súdnych pojednávaní a priebehu súdnych pojednávaní, využívanie pojednávacích dní a príčiny odročovania pojednávaní, atď. (§ 55 ods. 2). Preto je logické, aby predseda súdu pri hodnotení sudcu prihliadol na výsledky zo správy o výsledku revízie vykonanej na súde, na ktorom hodnotený sudca vykonáva svoju funkciu.</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AF5D95">
        <w:rPr>
          <w:rFonts w:ascii="Times New Roman" w:hAnsi="Times New Roman" w:cs="Times New Roman"/>
          <w:szCs w:val="24"/>
          <w:u w:val="single"/>
        </w:rPr>
        <w:t>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doterajšom zákonnom znení nie je upraven</w:t>
      </w:r>
      <w:r>
        <w:rPr>
          <w:rFonts w:ascii="Times New Roman" w:hAnsi="Times New Roman" w:cs="Times New Roman"/>
          <w:szCs w:val="24"/>
        </w:rPr>
        <w:t>é</w:t>
      </w:r>
      <w:r w:rsidRPr="000C66B0">
        <w:rPr>
          <w:rFonts w:ascii="Times New Roman" w:hAnsi="Times New Roman" w:cs="Times New Roman"/>
          <w:szCs w:val="24"/>
        </w:rPr>
        <w:t xml:space="preserve"> hodnoteni</w:t>
      </w:r>
      <w:r>
        <w:rPr>
          <w:rFonts w:ascii="Times New Roman" w:hAnsi="Times New Roman" w:cs="Times New Roman"/>
          <w:szCs w:val="24"/>
        </w:rPr>
        <w:t>e</w:t>
      </w:r>
      <w:r w:rsidRPr="000C66B0">
        <w:rPr>
          <w:rFonts w:ascii="Times New Roman" w:hAnsi="Times New Roman" w:cs="Times New Roman"/>
          <w:szCs w:val="24"/>
        </w:rPr>
        <w:t xml:space="preserve"> predsedov súdov, čo spôsobuje nejednotnú prax a preto sa navrhuje toto ustanovenie doplniť.</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Doterajšie odseky 4 a 6 priamo súvisia, ale sú nesúrodé až protirečivé. O námietkach sudcu proti hodnoteniu by podľa doterajšieho odseku 6 mal rozhodovať disciplinárny súd. Rozhodovanie disciplinárneho súdu o podaných námietkach nie je logické a správne, pretože tento orgán nemá také poznatky o hodnotenom sudcovi ako orgány súdnej samosprávy, navyše tento orgán</w:t>
      </w:r>
      <w:r w:rsidR="00237FD8">
        <w:rPr>
          <w:rFonts w:ascii="Times New Roman" w:hAnsi="Times New Roman" w:cs="Times New Roman"/>
          <w:szCs w:val="24"/>
        </w:rPr>
        <w:t xml:space="preserve"> má principiálne iné poslanie a</w:t>
      </w:r>
      <w:r w:rsidRPr="000C66B0">
        <w:rPr>
          <w:rFonts w:ascii="Times New Roman" w:hAnsi="Times New Roman" w:cs="Times New Roman"/>
          <w:szCs w:val="24"/>
        </w:rPr>
        <w:t xml:space="preserve"> nie je vhodný na rozhodovanie o námietkach proti hodnoteniu sudcu aj s dôrazom na súčasný spôsob jeho kreovania – disciplinárne súdy s laickým prvkom. Javí sa preto vhodné určiť všetkým sudcom jednotnú lehotu na podanie námietok proti hodnoteniu a súčasne určiť jeden orgán, ktorý bude príslušný rozhodovať o podaných námietkach. Navrhuje sa zveriť rozhodovanie  sudcovskej rade, ktorá má bezprostredné poznatky o činnosti a celkovom pôsobení sudcu.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3</w:t>
      </w:r>
      <w:r w:rsidR="00AF5D95">
        <w:rPr>
          <w:rFonts w:ascii="Times New Roman" w:hAnsi="Times New Roman" w:cs="Times New Roman"/>
          <w:szCs w:val="24"/>
          <w:u w:val="single"/>
        </w:rPr>
        <w:t>2</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u w:val="single"/>
        </w:rPr>
      </w:pPr>
      <w:r w:rsidRPr="000C66B0">
        <w:rPr>
          <w:rFonts w:ascii="Times New Roman" w:hAnsi="Times New Roman" w:cs="Times New Roman"/>
          <w:szCs w:val="24"/>
        </w:rPr>
        <w:t xml:space="preserve">Spresnenie ustanovenia reaguje na požiadavky aplikačnej praxe. Výberové konania sa aj doteraz uskutočňovali na krajských súdoch, táto prax sa osvedčila. Súčasne sa navrhuje nová právna úprava obsadzovania sudcovských miest justičnými čakateľmi, kedy sa uplatní postup, v zmysle ktorého sa voľné miesto sudcu obsadí bez výberového konania priamo justičným čakateľom, ktorý na tomto súde pôsobí. Ak tento postup nie je možný, vyhlási sa výberové konanie, ktorého sa môže zúčastniť každý, kto spĺňa podmienky podľa navrhovaného odseku 2. </w:t>
      </w:r>
    </w:p>
    <w:p w:rsidR="00A464B6"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Navrhovaná zmena </w:t>
      </w:r>
      <w:r>
        <w:rPr>
          <w:rFonts w:ascii="Times New Roman" w:hAnsi="Times New Roman" w:cs="Times New Roman"/>
          <w:szCs w:val="24"/>
        </w:rPr>
        <w:t xml:space="preserve">v odseku 2 </w:t>
      </w:r>
      <w:r w:rsidRPr="000C66B0">
        <w:rPr>
          <w:rFonts w:ascii="Times New Roman" w:hAnsi="Times New Roman" w:cs="Times New Roman"/>
          <w:szCs w:val="24"/>
        </w:rPr>
        <w:t>vyplýva zo skutočnosti, že skúška podľa § 5 ods. 3 sa zo zákona považuje za odbornú justičnú skúšku. Nie je teda dôvod, aby uchádzač žiadal o uznanie skúšky. Takýto inštitút (uznanie skúšky) ani zákon nepozná.</w:t>
      </w:r>
    </w:p>
    <w:p w:rsidR="00AF5D95" w:rsidRPr="000C66B0" w:rsidP="00A464B6">
      <w:pPr>
        <w:ind w:firstLine="708"/>
        <w:jc w:val="both"/>
        <w:rPr>
          <w:rFonts w:ascii="Times New Roman" w:hAnsi="Times New Roman" w:cs="Times New Roman"/>
          <w:szCs w:val="24"/>
        </w:rPr>
      </w:pPr>
      <w:r>
        <w:rPr>
          <w:rFonts w:ascii="Times New Roman" w:hAnsi="Times New Roman" w:cs="Times New Roman"/>
          <w:szCs w:val="24"/>
        </w:rPr>
        <w:t>P</w:t>
      </w:r>
      <w:r w:rsidRPr="000C66B0">
        <w:rPr>
          <w:rFonts w:ascii="Times New Roman" w:hAnsi="Times New Roman" w:cs="Times New Roman"/>
          <w:szCs w:val="24"/>
        </w:rPr>
        <w:t xml:space="preserve">odľa </w:t>
      </w:r>
      <w:r>
        <w:rPr>
          <w:rFonts w:ascii="Times New Roman" w:hAnsi="Times New Roman" w:cs="Times New Roman"/>
          <w:szCs w:val="24"/>
        </w:rPr>
        <w:t>doterajšieho znenia by sa na výberovom konaní</w:t>
      </w:r>
      <w:r w:rsidRPr="000C66B0">
        <w:rPr>
          <w:rFonts w:ascii="Times New Roman" w:hAnsi="Times New Roman" w:cs="Times New Roman"/>
          <w:szCs w:val="24"/>
        </w:rPr>
        <w:t xml:space="preserve"> teoreticky mohla zúčastniť aj osoba, ktorá ešte nedovŕšila 30 rokov</w:t>
      </w:r>
      <w:r>
        <w:rPr>
          <w:rFonts w:ascii="Times New Roman" w:hAnsi="Times New Roman" w:cs="Times New Roman"/>
          <w:szCs w:val="24"/>
        </w:rPr>
        <w:t xml:space="preserve"> s tým, že k vymenovaniu prezidentom by došlo až po dovŕšení veku 30 rokov.</w:t>
      </w:r>
      <w:r w:rsidRPr="000C66B0">
        <w:rPr>
          <w:rFonts w:ascii="Times New Roman" w:hAnsi="Times New Roman" w:cs="Times New Roman"/>
          <w:szCs w:val="24"/>
        </w:rPr>
        <w:t xml:space="preserve"> Je to však z hľadiska účelného obsadzovania voľných miest sudcov nepraktické, pretože je zrejme neúčelné vybrať uchádzača, ktorý by mohol vykonávať funkciu sudcu až po dlhšej dobe od </w:t>
      </w:r>
      <w:r>
        <w:rPr>
          <w:rFonts w:ascii="Times New Roman" w:hAnsi="Times New Roman" w:cs="Times New Roman"/>
          <w:szCs w:val="24"/>
        </w:rPr>
        <w:t xml:space="preserve">uskutočnenia výberového konania. Preto sa navrhuje uplatniť vekový limit </w:t>
      </w:r>
      <w:r w:rsidR="00925091">
        <w:rPr>
          <w:rFonts w:ascii="Times New Roman" w:hAnsi="Times New Roman" w:cs="Times New Roman"/>
          <w:szCs w:val="24"/>
        </w:rPr>
        <w:t>najneskôr v posledný deň</w:t>
      </w:r>
      <w:r>
        <w:rPr>
          <w:rFonts w:ascii="Times New Roman" w:hAnsi="Times New Roman" w:cs="Times New Roman"/>
          <w:szCs w:val="24"/>
        </w:rPr>
        <w:t xml:space="preserve"> </w:t>
      </w:r>
      <w:r w:rsidR="00925091">
        <w:rPr>
          <w:rFonts w:ascii="Times New Roman" w:hAnsi="Times New Roman" w:cs="Times New Roman"/>
          <w:szCs w:val="24"/>
        </w:rPr>
        <w:t>výberového</w:t>
      </w:r>
      <w:r>
        <w:rPr>
          <w:rFonts w:ascii="Times New Roman" w:hAnsi="Times New Roman" w:cs="Times New Roman"/>
          <w:szCs w:val="24"/>
        </w:rPr>
        <w:t xml:space="preserve"> konan</w:t>
      </w:r>
      <w:r w:rsidR="00925091">
        <w:rPr>
          <w:rFonts w:ascii="Times New Roman" w:hAnsi="Times New Roman" w:cs="Times New Roman"/>
          <w:szCs w:val="24"/>
        </w:rPr>
        <w:t>ia.</w:t>
      </w:r>
    </w:p>
    <w:p w:rsidR="00A464B6" w:rsidRPr="000C66B0" w:rsidP="00A464B6">
      <w:pPr>
        <w:ind w:firstLine="708"/>
        <w:jc w:val="both"/>
        <w:rPr>
          <w:rFonts w:ascii="Times New Roman" w:hAnsi="Times New Roman" w:cs="Times New Roman"/>
          <w:szCs w:val="24"/>
        </w:rPr>
      </w:pPr>
    </w:p>
    <w:p w:rsidR="00A464B6" w:rsidRPr="000C66B0" w:rsidP="00237FD8">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3</w:t>
      </w:r>
      <w:r w:rsidR="00925091">
        <w:rPr>
          <w:rFonts w:ascii="Times New Roman" w:hAnsi="Times New Roman" w:cs="Times New Roman"/>
          <w:szCs w:val="24"/>
          <w:u w:val="single"/>
        </w:rPr>
        <w:t>3</w:t>
      </w:r>
    </w:p>
    <w:p w:rsidR="00A464B6" w:rsidRPr="000C66B0" w:rsidP="00237FD8">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Zmena  ustanovenia § 29 súvisí so zmenami § 48 ods. 2 písm. d) zákona č. 757/2004 Z. z. Navrhuje sa, aby sa výberové konanie uskutočňovalo na krajskom súde a aby jedného člena výberovej komisie navrhovala sudcovská rada príslušného okresného súdu, jedného člena kolégium predsedov sudcovský rád, jedného minister spravodlivosti a jedného súdna rada, pričom piatym členom výberovej komisie bude ex lege predseda </w:t>
      </w:r>
      <w:r>
        <w:rPr>
          <w:rFonts w:ascii="Times New Roman" w:hAnsi="Times New Roman" w:cs="Times New Roman"/>
          <w:szCs w:val="24"/>
        </w:rPr>
        <w:t xml:space="preserve">okresného </w:t>
      </w:r>
      <w:r w:rsidRPr="000C66B0">
        <w:rPr>
          <w:rFonts w:ascii="Times New Roman" w:hAnsi="Times New Roman" w:cs="Times New Roman"/>
          <w:szCs w:val="24"/>
        </w:rPr>
        <w:t>súdu</w:t>
      </w:r>
      <w:r>
        <w:rPr>
          <w:rFonts w:ascii="Times New Roman" w:hAnsi="Times New Roman" w:cs="Times New Roman"/>
          <w:szCs w:val="24"/>
        </w:rPr>
        <w:t>, na ktorom je voľné miesto sudcu</w:t>
      </w:r>
      <w:r w:rsidRPr="000C66B0">
        <w:rPr>
          <w:rFonts w:ascii="Times New Roman" w:hAnsi="Times New Roman" w:cs="Times New Roman"/>
          <w:szCs w:val="24"/>
        </w:rPr>
        <w:t xml:space="preserve"> alebo ním poverený sudca. </w:t>
      </w:r>
      <w:r>
        <w:rPr>
          <w:rFonts w:ascii="Times New Roman" w:hAnsi="Times New Roman" w:cs="Times New Roman"/>
          <w:szCs w:val="24"/>
        </w:rPr>
        <w:t>Výberové konanie na postup na súd vyššieho stupňa vyhlasuje predseda tohto súdu a výberová komisia má rovnaké zloženie ako pri výberovom konaní na funkciu sudcu s tým rozdielom, že piatym členom výberovej komisie je predseda súdu, ktorý výberové konanie vyh</w:t>
      </w:r>
      <w:r w:rsidR="00237FD8">
        <w:rPr>
          <w:rFonts w:ascii="Times New Roman" w:hAnsi="Times New Roman" w:cs="Times New Roman"/>
          <w:szCs w:val="24"/>
        </w:rPr>
        <w:t>l</w:t>
      </w:r>
      <w:r>
        <w:rPr>
          <w:rFonts w:ascii="Times New Roman" w:hAnsi="Times New Roman" w:cs="Times New Roman"/>
          <w:szCs w:val="24"/>
        </w:rPr>
        <w:t>ásil.</w:t>
      </w:r>
      <w:r w:rsidR="00380766">
        <w:rPr>
          <w:rFonts w:ascii="Times New Roman" w:hAnsi="Times New Roman" w:cs="Times New Roman"/>
          <w:szCs w:val="24"/>
        </w:rPr>
        <w:t xml:space="preserve"> Keďže na Najvyššom súde SR nepôsobí kolégium predsedov sudcovských rád, pri výberovom konaní na </w:t>
      </w:r>
      <w:r w:rsidR="008D2A73">
        <w:rPr>
          <w:rFonts w:ascii="Times New Roman" w:hAnsi="Times New Roman" w:cs="Times New Roman"/>
          <w:szCs w:val="24"/>
        </w:rPr>
        <w:t>postup na Najvyšší súd SR bude sudcovská rada Najvyššieho súdu navrhovať dvoch členov výberovej komisie.</w:t>
      </w:r>
      <w:r w:rsidR="00380766">
        <w:rPr>
          <w:rFonts w:ascii="Times New Roman" w:hAnsi="Times New Roman" w:cs="Times New Roman"/>
          <w:szCs w:val="24"/>
        </w:rPr>
        <w:t xml:space="preserve"> </w:t>
      </w:r>
      <w:r>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w:t>
      </w:r>
      <w:r w:rsidR="00BE2C1B">
        <w:rPr>
          <w:rFonts w:ascii="Times New Roman" w:hAnsi="Times New Roman" w:cs="Times New Roman"/>
          <w:szCs w:val="24"/>
          <w:u w:val="single"/>
        </w:rPr>
        <w:t>om</w:t>
      </w:r>
      <w:r w:rsidRPr="000C66B0">
        <w:rPr>
          <w:rFonts w:ascii="Times New Roman" w:hAnsi="Times New Roman" w:cs="Times New Roman"/>
          <w:szCs w:val="24"/>
          <w:u w:val="single"/>
        </w:rPr>
        <w:t xml:space="preserve"> </w:t>
      </w:r>
      <w:r w:rsidR="00BE2C1B">
        <w:rPr>
          <w:rFonts w:ascii="Times New Roman" w:hAnsi="Times New Roman" w:cs="Times New Roman"/>
          <w:szCs w:val="24"/>
          <w:u w:val="single"/>
        </w:rPr>
        <w:t>3</w:t>
      </w:r>
      <w:r w:rsidR="00925091">
        <w:rPr>
          <w:rFonts w:ascii="Times New Roman" w:hAnsi="Times New Roman" w:cs="Times New Roman"/>
          <w:szCs w:val="24"/>
          <w:u w:val="single"/>
        </w:rPr>
        <w:t>4</w:t>
      </w:r>
      <w:r w:rsidRPr="000C66B0">
        <w:rPr>
          <w:rFonts w:ascii="Times New Roman" w:hAnsi="Times New Roman" w:cs="Times New Roman"/>
          <w:szCs w:val="24"/>
          <w:u w:val="single"/>
        </w:rPr>
        <w:t xml:space="preserve"> a </w:t>
      </w:r>
      <w:r w:rsidR="00BE2C1B">
        <w:rPr>
          <w:rFonts w:ascii="Times New Roman" w:hAnsi="Times New Roman" w:cs="Times New Roman"/>
          <w:szCs w:val="24"/>
          <w:u w:val="single"/>
        </w:rPr>
        <w:t>3</w:t>
      </w:r>
      <w:r w:rsidR="00925091">
        <w:rPr>
          <w:rFonts w:ascii="Times New Roman" w:hAnsi="Times New Roman" w:cs="Times New Roman"/>
          <w:szCs w:val="24"/>
          <w:u w:val="single"/>
        </w:rPr>
        <w:t>6</w:t>
      </w:r>
    </w:p>
    <w:p w:rsidR="00D40685"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987A55" w:rsidP="00987A55">
      <w:pPr>
        <w:jc w:val="both"/>
        <w:rPr>
          <w:rFonts w:ascii="Times New Roman" w:hAnsi="Times New Roman" w:cs="Times New Roman"/>
          <w:szCs w:val="24"/>
          <w:u w:val="single"/>
        </w:rPr>
      </w:pPr>
    </w:p>
    <w:p w:rsidR="00A464B6" w:rsidRPr="000C66B0" w:rsidP="00987A55">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3</w:t>
      </w:r>
      <w:r w:rsidR="00925091">
        <w:rPr>
          <w:rFonts w:ascii="Times New Roman" w:hAnsi="Times New Roman" w:cs="Times New Roman"/>
          <w:szCs w:val="24"/>
          <w:u w:val="single"/>
        </w:rPr>
        <w:t>5</w:t>
      </w:r>
    </w:p>
    <w:p w:rsidR="00A464B6" w:rsidRPr="000C66B0" w:rsidP="00987A5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výslovne upraviť povinnosť sudcu prehlbovať svoju kvalifikáciu a povinnosť zúčastňovať sa vzdelávacích aktivít </w:t>
      </w:r>
      <w:r>
        <w:rPr>
          <w:rFonts w:ascii="Times New Roman" w:hAnsi="Times New Roman" w:cs="Times New Roman"/>
          <w:szCs w:val="24"/>
        </w:rPr>
        <w:t>organizovaných</w:t>
      </w:r>
      <w:r w:rsidRPr="000C66B0">
        <w:rPr>
          <w:rFonts w:ascii="Times New Roman" w:hAnsi="Times New Roman" w:cs="Times New Roman"/>
          <w:szCs w:val="24"/>
        </w:rPr>
        <w:t xml:space="preserve"> Justičn</w:t>
      </w:r>
      <w:r>
        <w:rPr>
          <w:rFonts w:ascii="Times New Roman" w:hAnsi="Times New Roman" w:cs="Times New Roman"/>
          <w:szCs w:val="24"/>
        </w:rPr>
        <w:t>ou</w:t>
      </w:r>
      <w:r w:rsidRPr="000C66B0">
        <w:rPr>
          <w:rFonts w:ascii="Times New Roman" w:hAnsi="Times New Roman" w:cs="Times New Roman"/>
          <w:szCs w:val="24"/>
        </w:rPr>
        <w:t xml:space="preserve"> akadémi</w:t>
      </w:r>
      <w:r>
        <w:rPr>
          <w:rFonts w:ascii="Times New Roman" w:hAnsi="Times New Roman" w:cs="Times New Roman"/>
          <w:szCs w:val="24"/>
        </w:rPr>
        <w:t>ou</w:t>
      </w:r>
      <w:r w:rsidRPr="000C66B0">
        <w:rPr>
          <w:rFonts w:ascii="Times New Roman" w:hAnsi="Times New Roman" w:cs="Times New Roman"/>
          <w:szCs w:val="24"/>
        </w:rPr>
        <w:t xml:space="preserve">. Doterajšia právna úprava len konštatovala, že sudca je zodpovedný za neprehlbovanie svojej kvalifikácie, pričom chýbala úprava samotnej povinnosti vzdelávať sa. </w:t>
      </w:r>
    </w:p>
    <w:p w:rsidR="00A464B6" w:rsidP="00A464B6">
      <w:pPr>
        <w:jc w:val="both"/>
        <w:rPr>
          <w:rFonts w:ascii="Times New Roman" w:hAnsi="Times New Roman" w:cs="Times New Roman"/>
          <w:szCs w:val="24"/>
          <w:u w:val="single"/>
        </w:rPr>
      </w:pPr>
    </w:p>
    <w:p w:rsidR="000515EE"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925091">
        <w:rPr>
          <w:rFonts w:ascii="Times New Roman" w:hAnsi="Times New Roman" w:cs="Times New Roman"/>
          <w:szCs w:val="24"/>
          <w:u w:val="single"/>
        </w:rPr>
        <w:t>37</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spresnenie znenia právnej normy. Súčasne sa znenie právnej úpravy prispôsobuje novej právnej úpravy majetkových priznaní sudcov, kde sa pôsobnosť ministerstva spravodlivosti presúva na súdnu radu.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925091">
        <w:rPr>
          <w:rFonts w:ascii="Times New Roman" w:hAnsi="Times New Roman" w:cs="Times New Roman"/>
          <w:szCs w:val="24"/>
          <w:u w:val="single"/>
        </w:rPr>
        <w:t>38</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Spresňuje sa slovná formulácia vzhľadom na súčasné znenie, ktoré je v dnešnej podobe nelogické.</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925091">
        <w:rPr>
          <w:rFonts w:ascii="Times New Roman" w:hAnsi="Times New Roman" w:cs="Times New Roman"/>
          <w:szCs w:val="24"/>
          <w:u w:val="single"/>
        </w:rPr>
        <w:t>39</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ind w:firstLine="708"/>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4</w:t>
      </w:r>
      <w:r w:rsidR="00925091">
        <w:rPr>
          <w:rFonts w:ascii="Times New Roman" w:hAnsi="Times New Roman" w:cs="Times New Roman"/>
          <w:szCs w:val="24"/>
          <w:u w:val="single"/>
        </w:rPr>
        <w:t>0</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nová právna úprava majetkových priznaní sudcov, a to jednak po obsahovej stránke, ako aj procesnej stránke podávania majetkového priznania. </w:t>
      </w:r>
      <w:r w:rsidR="000D37A5">
        <w:rPr>
          <w:rFonts w:ascii="Times New Roman" w:hAnsi="Times New Roman" w:cs="Times New Roman"/>
          <w:szCs w:val="24"/>
        </w:rPr>
        <w:t xml:space="preserve">Táto právna úprava by sa mala čo najviac priblížiť </w:t>
      </w:r>
      <w:r w:rsidRPr="000C66B0">
        <w:rPr>
          <w:rFonts w:ascii="Times New Roman" w:hAnsi="Times New Roman" w:cs="Times New Roman"/>
          <w:szCs w:val="24"/>
        </w:rPr>
        <w:t>úprav</w:t>
      </w:r>
      <w:r w:rsidR="000D37A5">
        <w:rPr>
          <w:rFonts w:ascii="Times New Roman" w:hAnsi="Times New Roman" w:cs="Times New Roman"/>
          <w:szCs w:val="24"/>
        </w:rPr>
        <w:t>e</w:t>
      </w:r>
      <w:r w:rsidRPr="000C66B0">
        <w:rPr>
          <w:rFonts w:ascii="Times New Roman" w:hAnsi="Times New Roman" w:cs="Times New Roman"/>
          <w:szCs w:val="24"/>
        </w:rPr>
        <w:t xml:space="preserve"> majetkového priznania podľa ústavného zákona č. 357/2004 Z. z. o ochrane verejného záujmu pri výkone funkcií verejných funkcionárov. Samotný návrh znenia právnej úpravy vychádza z návrhu Súdnej rady Slovenskej republiky. </w:t>
      </w:r>
    </w:p>
    <w:p w:rsidR="00A464B6" w:rsidRPr="000C66B0" w:rsidP="00A464B6">
      <w:pPr>
        <w:jc w:val="both"/>
        <w:rPr>
          <w:rFonts w:ascii="Times New Roman" w:hAnsi="Times New Roman" w:cs="Times New Roman"/>
          <w:szCs w:val="24"/>
          <w:u w:val="single"/>
        </w:rPr>
      </w:pPr>
    </w:p>
    <w:p w:rsidR="00A464B6" w:rsidRPr="000C66B0" w:rsidP="00D40685">
      <w:pPr>
        <w:keepNext/>
        <w:jc w:val="both"/>
        <w:rPr>
          <w:rFonts w:ascii="Times New Roman" w:hAnsi="Times New Roman" w:cs="Times New Roman"/>
          <w:szCs w:val="24"/>
          <w:u w:val="single"/>
        </w:rPr>
      </w:pPr>
      <w:r w:rsidRPr="000C66B0">
        <w:rPr>
          <w:rFonts w:ascii="Times New Roman" w:hAnsi="Times New Roman" w:cs="Times New Roman"/>
          <w:szCs w:val="24"/>
          <w:u w:val="single"/>
        </w:rPr>
        <w:t>K bod</w:t>
      </w:r>
      <w:r w:rsidR="00BE2C1B">
        <w:rPr>
          <w:rFonts w:ascii="Times New Roman" w:hAnsi="Times New Roman" w:cs="Times New Roman"/>
          <w:szCs w:val="24"/>
          <w:u w:val="single"/>
        </w:rPr>
        <w:t>om</w:t>
      </w:r>
      <w:r w:rsidRPr="000C66B0">
        <w:rPr>
          <w:rFonts w:ascii="Times New Roman" w:hAnsi="Times New Roman" w:cs="Times New Roman"/>
          <w:szCs w:val="24"/>
          <w:u w:val="single"/>
        </w:rPr>
        <w:t xml:space="preserve"> 4</w:t>
      </w:r>
      <w:r w:rsidR="00925091">
        <w:rPr>
          <w:rFonts w:ascii="Times New Roman" w:hAnsi="Times New Roman" w:cs="Times New Roman"/>
          <w:szCs w:val="24"/>
          <w:u w:val="single"/>
        </w:rPr>
        <w:t>1</w:t>
      </w:r>
      <w:r>
        <w:rPr>
          <w:rFonts w:ascii="Times New Roman" w:hAnsi="Times New Roman" w:cs="Times New Roman"/>
          <w:szCs w:val="24"/>
          <w:u w:val="single"/>
        </w:rPr>
        <w:t xml:space="preserve"> a 4</w:t>
      </w:r>
      <w:r w:rsidR="00925091">
        <w:rPr>
          <w:rFonts w:ascii="Times New Roman" w:hAnsi="Times New Roman" w:cs="Times New Roman"/>
          <w:szCs w:val="24"/>
          <w:u w:val="single"/>
        </w:rPr>
        <w:t>2</w:t>
      </w:r>
    </w:p>
    <w:p w:rsidR="00A464B6" w:rsidRPr="000C66B0" w:rsidP="00D40685">
      <w:pPr>
        <w:keepNext/>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0D37A5">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4</w:t>
      </w:r>
      <w:r w:rsidR="00925091">
        <w:rPr>
          <w:rFonts w:ascii="Times New Roman" w:hAnsi="Times New Roman" w:cs="Times New Roman"/>
          <w:szCs w:val="24"/>
          <w:u w:val="single"/>
        </w:rPr>
        <w:t>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Navrhuje sa nové znenie právnej úpravy týkajúce sa práce v domácom prostredí, a to z dôvodov efektívnejšieho prístupu k využívaniu predmetného inštitútu. Navrhuje sa, aby boli podrobné podmienky povoľovania práce v domácom prostredí a jej rozsah upravené zásadami  prijatými Súdnu radou Slovenskej republiky</w:t>
      </w:r>
      <w:r>
        <w:rPr>
          <w:rFonts w:ascii="Times New Roman" w:hAnsi="Times New Roman" w:cs="Times New Roman"/>
          <w:szCs w:val="24"/>
        </w:rPr>
        <w:t xml:space="preserve"> po dohode s ministrom spravodlivosti Slovenskej republiky</w:t>
      </w:r>
      <w:r w:rsidRPr="000C66B0">
        <w:rPr>
          <w:rFonts w:ascii="Times New Roman" w:hAnsi="Times New Roman" w:cs="Times New Roman"/>
          <w:szCs w:val="24"/>
        </w:rPr>
        <w:t>.</w:t>
      </w:r>
      <w:r>
        <w:rPr>
          <w:rFonts w:ascii="Times New Roman" w:hAnsi="Times New Roman" w:cs="Times New Roman"/>
          <w:szCs w:val="24"/>
        </w:rPr>
        <w:t xml:space="preserve"> Tým sa súčasne zosúlaďuje toto ustanovenie s ustanovením § 4 ods. 2 písm. e) zákona č. 185/2002 Z. z. o Súdnej rade Slovenskej republiky a o zmene a doplnení niektorých zákonov v znení neskorších predpisov.</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4</w:t>
      </w:r>
      <w:r w:rsidR="00925091">
        <w:rPr>
          <w:rFonts w:ascii="Times New Roman" w:hAnsi="Times New Roman" w:cs="Times New Roman"/>
          <w:szCs w:val="24"/>
          <w:u w:val="single"/>
        </w:rPr>
        <w:t>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987A55">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4</w:t>
      </w:r>
      <w:r w:rsidR="00925091">
        <w:rPr>
          <w:rFonts w:ascii="Times New Roman" w:hAnsi="Times New Roman" w:cs="Times New Roman"/>
          <w:szCs w:val="24"/>
          <w:u w:val="single"/>
        </w:rPr>
        <w:t>5</w:t>
      </w:r>
    </w:p>
    <w:p w:rsidR="00A464B6" w:rsidRPr="000C66B0" w:rsidP="00987A55">
      <w:pPr>
        <w:keepNext/>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aby právna úprava deklarovala nárok sudcu na náhradu výdavkov počas dočasného pridelenia a stáže, pričom </w:t>
      </w:r>
      <w:r w:rsidR="00F7205E">
        <w:rPr>
          <w:rFonts w:ascii="Times New Roman" w:hAnsi="Times New Roman" w:cs="Times New Roman"/>
          <w:szCs w:val="24"/>
        </w:rPr>
        <w:t xml:space="preserve">podrobnosti o podmienkach a </w:t>
      </w:r>
      <w:r w:rsidRPr="000C66B0">
        <w:rPr>
          <w:rFonts w:ascii="Times New Roman" w:hAnsi="Times New Roman" w:cs="Times New Roman"/>
          <w:szCs w:val="24"/>
        </w:rPr>
        <w:t>rozsah</w:t>
      </w:r>
      <w:r w:rsidR="00F7205E">
        <w:rPr>
          <w:rFonts w:ascii="Times New Roman" w:hAnsi="Times New Roman" w:cs="Times New Roman"/>
          <w:szCs w:val="24"/>
        </w:rPr>
        <w:t>u</w:t>
      </w:r>
      <w:r w:rsidRPr="000C66B0">
        <w:rPr>
          <w:rFonts w:ascii="Times New Roman" w:hAnsi="Times New Roman" w:cs="Times New Roman"/>
          <w:szCs w:val="24"/>
        </w:rPr>
        <w:t xml:space="preserve"> tejto náhrady ustanoví vykonávací predpis, ktorý vydá ministerstvo spravodlivosti. Doterajšie znenie spôsobovalo v praxi problémy</w:t>
      </w:r>
      <w:r>
        <w:rPr>
          <w:rFonts w:ascii="Times New Roman" w:hAnsi="Times New Roman" w:cs="Times New Roman"/>
          <w:szCs w:val="24"/>
        </w:rPr>
        <w:t>. Stáž alebo dočasné pridelenie nie je možné posudzovať rovnako ako pracovnú cestu. P</w:t>
      </w:r>
      <w:r w:rsidRPr="000C66B0">
        <w:rPr>
          <w:rFonts w:ascii="Times New Roman" w:hAnsi="Times New Roman" w:cs="Times New Roman"/>
          <w:szCs w:val="24"/>
        </w:rPr>
        <w:t xml:space="preserve">odľa predkladateľa sa riešenie spočívajúce v ustanovení rozsahu náhrady výdavkov vykonávacím predpisom javí byť efektívnejšie. </w:t>
      </w:r>
      <w:r>
        <w:rPr>
          <w:rFonts w:ascii="Times New Roman" w:hAnsi="Times New Roman" w:cs="Times New Roman"/>
          <w:szCs w:val="24"/>
        </w:rPr>
        <w:t>Súčasne sa navrhuje, aby bola sudcovi, ktorý je preložený na súd vyššieho stupňa v záujme zabezpečenia výkonu súdnictva</w:t>
      </w:r>
      <w:r w:rsidR="00F7205E">
        <w:rPr>
          <w:rFonts w:ascii="Times New Roman" w:hAnsi="Times New Roman" w:cs="Times New Roman"/>
          <w:szCs w:val="24"/>
        </w:rPr>
        <w:t>,</w:t>
      </w:r>
      <w:r>
        <w:rPr>
          <w:rFonts w:ascii="Times New Roman" w:hAnsi="Times New Roman" w:cs="Times New Roman"/>
          <w:szCs w:val="24"/>
        </w:rPr>
        <w:t xml:space="preserve"> priznaná náhrada výdavkov, ale len po dobu jedného roka.</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BE2C1B">
        <w:rPr>
          <w:rFonts w:ascii="Times New Roman" w:hAnsi="Times New Roman" w:cs="Times New Roman"/>
          <w:szCs w:val="24"/>
          <w:u w:val="single"/>
        </w:rPr>
        <w:t>4</w:t>
      </w:r>
      <w:r w:rsidR="00925091">
        <w:rPr>
          <w:rFonts w:ascii="Times New Roman" w:hAnsi="Times New Roman" w:cs="Times New Roman"/>
          <w:szCs w:val="24"/>
          <w:u w:val="single"/>
        </w:rPr>
        <w:t>6</w:t>
      </w:r>
      <w:r w:rsidRPr="000C66B0">
        <w:rPr>
          <w:rFonts w:ascii="Times New Roman" w:hAnsi="Times New Roman" w:cs="Times New Roman"/>
          <w:szCs w:val="24"/>
          <w:u w:val="single"/>
        </w:rPr>
        <w:t xml:space="preserve"> a </w:t>
      </w:r>
      <w:r w:rsidR="00925091">
        <w:rPr>
          <w:rFonts w:ascii="Times New Roman" w:hAnsi="Times New Roman" w:cs="Times New Roman"/>
          <w:szCs w:val="24"/>
          <w:u w:val="single"/>
        </w:rPr>
        <w:t>47</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Spresňuje sa znenie tohto ustanovenia z dôvodov riešenia problémov, ktoré sa vyskytli v aplikačnej praxi.</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925091">
        <w:rPr>
          <w:rFonts w:ascii="Times New Roman" w:hAnsi="Times New Roman" w:cs="Times New Roman"/>
          <w:szCs w:val="24"/>
          <w:u w:val="single"/>
        </w:rPr>
        <w:t>48</w:t>
      </w:r>
      <w:r w:rsidRPr="000C66B0">
        <w:rPr>
          <w:rFonts w:ascii="Times New Roman" w:hAnsi="Times New Roman" w:cs="Times New Roman"/>
          <w:szCs w:val="24"/>
          <w:u w:val="single"/>
        </w:rPr>
        <w:t xml:space="preserve"> a </w:t>
      </w:r>
      <w:r w:rsidR="00925091">
        <w:rPr>
          <w:rFonts w:ascii="Times New Roman" w:hAnsi="Times New Roman" w:cs="Times New Roman"/>
          <w:szCs w:val="24"/>
          <w:u w:val="single"/>
        </w:rPr>
        <w:t>49</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Predmetné ustanovenie sa mení tým spôsobom, že sudca si bude môcť sám vybrať rehabilitačné zariadenie zamerané na vyliečenie zdravotných problémov ktorými trpí,  spojených napr. s dlhodobým výkonom sedavého zamestnania, príp. z dôvodu dlhodobej psychickej záťaže s tým, že mu bude preplaten</w:t>
      </w:r>
      <w:r>
        <w:rPr>
          <w:rFonts w:ascii="Times New Roman" w:hAnsi="Times New Roman" w:cs="Times New Roman"/>
          <w:szCs w:val="24"/>
        </w:rPr>
        <w:t>á</w:t>
      </w:r>
      <w:r w:rsidRPr="000C66B0">
        <w:rPr>
          <w:rFonts w:ascii="Times New Roman" w:hAnsi="Times New Roman" w:cs="Times New Roman"/>
          <w:szCs w:val="24"/>
        </w:rPr>
        <w:t xml:space="preserve"> </w:t>
      </w:r>
      <w:r>
        <w:rPr>
          <w:rFonts w:ascii="Times New Roman" w:hAnsi="Times New Roman" w:cs="Times New Roman"/>
          <w:szCs w:val="24"/>
        </w:rPr>
        <w:t xml:space="preserve">náhrada nákladov len </w:t>
      </w:r>
      <w:r w:rsidRPr="00184B03">
        <w:rPr>
          <w:rFonts w:ascii="Times New Roman" w:hAnsi="Times New Roman" w:cs="Times New Roman"/>
          <w:szCs w:val="24"/>
        </w:rPr>
        <w:t xml:space="preserve">do výšky nákladov </w:t>
      </w:r>
      <w:r>
        <w:rPr>
          <w:rFonts w:ascii="Times New Roman" w:hAnsi="Times New Roman" w:cs="Times New Roman"/>
          <w:szCs w:val="24"/>
        </w:rPr>
        <w:t xml:space="preserve">na </w:t>
      </w:r>
      <w:r w:rsidRPr="00184B03">
        <w:rPr>
          <w:rFonts w:ascii="Times New Roman" w:hAnsi="Times New Roman" w:cs="Times New Roman"/>
          <w:szCs w:val="24"/>
        </w:rPr>
        <w:t>poskytovan</w:t>
      </w:r>
      <w:r>
        <w:rPr>
          <w:rFonts w:ascii="Times New Roman" w:hAnsi="Times New Roman" w:cs="Times New Roman"/>
          <w:szCs w:val="24"/>
        </w:rPr>
        <w:t>ie</w:t>
      </w:r>
      <w:r w:rsidRPr="00184B03">
        <w:rPr>
          <w:rFonts w:ascii="Times New Roman" w:hAnsi="Times New Roman" w:cs="Times New Roman"/>
          <w:szCs w:val="24"/>
        </w:rPr>
        <w:t xml:space="preserve"> rehabilitácie a pobyt v rehabilitačných zariadeniach zriadených a</w:t>
      </w:r>
      <w:r>
        <w:rPr>
          <w:rFonts w:ascii="Times New Roman" w:hAnsi="Times New Roman" w:cs="Times New Roman"/>
          <w:szCs w:val="24"/>
        </w:rPr>
        <w:t xml:space="preserve">lebo spravovaných ministerstvom </w:t>
      </w:r>
      <w:r w:rsidRPr="000C66B0">
        <w:rPr>
          <w:rFonts w:ascii="Times New Roman" w:hAnsi="Times New Roman" w:cs="Times New Roman"/>
          <w:szCs w:val="24"/>
        </w:rPr>
        <w:t xml:space="preserve">a prevyšujúcu sumu rehabilitácie si sudca uhradí z vlastných finančných prostriedkov. </w:t>
      </w:r>
    </w:p>
    <w:p w:rsidR="00A464B6" w:rsidRPr="000C66B0" w:rsidP="00A464B6">
      <w:pPr>
        <w:pStyle w:val="BodyTextIndent"/>
        <w:spacing w:after="0"/>
        <w:ind w:left="0" w:firstLine="709"/>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5</w:t>
      </w:r>
      <w:r w:rsidR="00925091">
        <w:rPr>
          <w:rFonts w:ascii="Times New Roman" w:hAnsi="Times New Roman" w:cs="Times New Roman"/>
          <w:szCs w:val="24"/>
          <w:u w:val="single"/>
        </w:rPr>
        <w:t>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p>
    <w:p w:rsidR="00A464B6" w:rsidRPr="000C66B0" w:rsidP="00A464B6">
      <w:pPr>
        <w:keepNext/>
        <w:jc w:val="both"/>
        <w:rPr>
          <w:rFonts w:ascii="Times New Roman" w:hAnsi="Times New Roman" w:cs="Times New Roman"/>
          <w:szCs w:val="24"/>
          <w:u w:val="single"/>
        </w:rPr>
      </w:pPr>
      <w:r w:rsidRPr="000C66B0">
        <w:rPr>
          <w:rFonts w:ascii="Times New Roman" w:hAnsi="Times New Roman" w:cs="Times New Roman"/>
          <w:szCs w:val="24"/>
          <w:u w:val="single"/>
        </w:rPr>
        <w:t>K bodu 5</w:t>
      </w:r>
      <w:r w:rsidR="00925091">
        <w:rPr>
          <w:rFonts w:ascii="Times New Roman" w:hAnsi="Times New Roman" w:cs="Times New Roman"/>
          <w:szCs w:val="24"/>
          <w:u w:val="single"/>
        </w:rPr>
        <w:t>1</w:t>
      </w:r>
    </w:p>
    <w:p w:rsidR="00A464B6" w:rsidRPr="000C66B0" w:rsidP="00A464B6">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Ide o formulačnú úpravu textu súvisiacu s § 48</w:t>
      </w:r>
      <w:r w:rsidR="00925091">
        <w:rPr>
          <w:rFonts w:ascii="Times New Roman" w:hAnsi="Times New Roman" w:cs="Times New Roman"/>
          <w:szCs w:val="24"/>
        </w:rPr>
        <w:t xml:space="preserve"> až 53</w:t>
      </w:r>
      <w:r w:rsidRPr="000C66B0">
        <w:rPr>
          <w:rFonts w:ascii="Times New Roman" w:hAnsi="Times New Roman" w:cs="Times New Roman"/>
          <w:szCs w:val="24"/>
        </w:rPr>
        <w:t xml:space="preserve"> zákona č. 461/2003 Z. z. o sociálnom poistení v znení neskorších predpisov.</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w:t>
      </w:r>
      <w:r w:rsidR="006B6BD6">
        <w:rPr>
          <w:rFonts w:ascii="Times New Roman" w:hAnsi="Times New Roman" w:cs="Times New Roman"/>
          <w:szCs w:val="24"/>
          <w:u w:val="single"/>
        </w:rPr>
        <w:t xml:space="preserve">52 a </w:t>
      </w:r>
      <w:r>
        <w:rPr>
          <w:rFonts w:ascii="Times New Roman" w:hAnsi="Times New Roman" w:cs="Times New Roman"/>
          <w:szCs w:val="24"/>
          <w:u w:val="single"/>
        </w:rPr>
        <w:t>5</w:t>
      </w:r>
      <w:r w:rsidR="00925091">
        <w:rPr>
          <w:rFonts w:ascii="Times New Roman" w:hAnsi="Times New Roman" w:cs="Times New Roman"/>
          <w:szCs w:val="24"/>
          <w:u w:val="single"/>
        </w:rPr>
        <w:t>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Úprava súvisí so zmenami v § </w:t>
      </w:r>
      <w:r w:rsidR="006B6BD6">
        <w:rPr>
          <w:rFonts w:ascii="Times New Roman" w:hAnsi="Times New Roman" w:cs="Times New Roman"/>
          <w:szCs w:val="24"/>
        </w:rPr>
        <w:t xml:space="preserve">12 a </w:t>
      </w:r>
      <w:r w:rsidRPr="000C66B0">
        <w:rPr>
          <w:rFonts w:ascii="Times New Roman" w:hAnsi="Times New Roman" w:cs="Times New Roman"/>
          <w:szCs w:val="24"/>
        </w:rPr>
        <w:t>22.</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5</w:t>
      </w:r>
      <w:r w:rsidR="006B6BD6">
        <w:rPr>
          <w:rFonts w:ascii="Times New Roman" w:hAnsi="Times New Roman" w:cs="Times New Roman"/>
          <w:szCs w:val="24"/>
          <w:u w:val="single"/>
        </w:rPr>
        <w:t>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Cieľom navrhovanej úpravy je doplnenie činností, ktoré sa majú posudzovať u sudcu </w:t>
      </w:r>
      <w:r w:rsidR="006B6BD6">
        <w:rPr>
          <w:rFonts w:ascii="Times New Roman" w:hAnsi="Times New Roman" w:cs="Times New Roman"/>
          <w:szCs w:val="24"/>
        </w:rPr>
        <w:t>ako výkon</w:t>
      </w:r>
      <w:r w:rsidRPr="000C66B0">
        <w:rPr>
          <w:rFonts w:ascii="Times New Roman" w:hAnsi="Times New Roman" w:cs="Times New Roman"/>
          <w:szCs w:val="24"/>
        </w:rPr>
        <w:t xml:space="preserve"> funkcie sudcu</w:t>
      </w:r>
      <w:r>
        <w:rPr>
          <w:rFonts w:ascii="Times New Roman" w:hAnsi="Times New Roman" w:cs="Times New Roman"/>
          <w:szCs w:val="24"/>
        </w:rPr>
        <w:t xml:space="preserve">. Aj keď podľa § 13 ods. 2 (v doterajšom účinnom znení ods. 3) sa stáž sudcu považuje za výkon funkcie sudcu, navrhovateľ má za to, že je vhodné aj tu, vo výpočte „náhradných dôb“ posudzovaných ako výkon funkcie sudcu, výslovne uviesť stáž sudcu. Podobne je vhodné výslovne uviesť aj </w:t>
      </w:r>
      <w:r w:rsidRPr="000C66B0">
        <w:rPr>
          <w:rFonts w:ascii="Times New Roman" w:hAnsi="Times New Roman" w:cs="Times New Roman"/>
          <w:szCs w:val="24"/>
        </w:rPr>
        <w:t>plneni</w:t>
      </w:r>
      <w:r>
        <w:rPr>
          <w:rFonts w:ascii="Times New Roman" w:hAnsi="Times New Roman" w:cs="Times New Roman"/>
          <w:szCs w:val="24"/>
        </w:rPr>
        <w:t>e</w:t>
      </w:r>
      <w:r w:rsidRPr="000C66B0">
        <w:rPr>
          <w:rFonts w:ascii="Times New Roman" w:hAnsi="Times New Roman" w:cs="Times New Roman"/>
          <w:szCs w:val="24"/>
        </w:rPr>
        <w:t xml:space="preserve"> úloh v orgáne EÚ</w:t>
      </w:r>
      <w:r>
        <w:rPr>
          <w:rFonts w:ascii="Times New Roman" w:hAnsi="Times New Roman" w:cs="Times New Roman"/>
          <w:szCs w:val="24"/>
        </w:rPr>
        <w:t xml:space="preserve"> a pôsobenie v ústavných funkciách podľa § 24 ods. 1</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p>
    <w:p w:rsidR="00A464B6" w:rsidRPr="000C66B0" w:rsidP="00987A55">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5</w:t>
      </w:r>
      <w:r w:rsidR="00316442">
        <w:rPr>
          <w:rFonts w:ascii="Times New Roman" w:hAnsi="Times New Roman" w:cs="Times New Roman"/>
          <w:szCs w:val="24"/>
          <w:u w:val="single"/>
        </w:rPr>
        <w:t>5</w:t>
      </w:r>
    </w:p>
    <w:p w:rsidR="00A464B6" w:rsidRPr="000C66B0" w:rsidP="00987A55">
      <w:pPr>
        <w:keepNext/>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Navrhuje sa vypustiť predmetné ustanovenia, keďže sú obsolentné. </w:t>
      </w:r>
    </w:p>
    <w:p w:rsidR="00A464B6" w:rsidP="00A464B6">
      <w:pPr>
        <w:jc w:val="both"/>
        <w:rPr>
          <w:rFonts w:ascii="Times New Roman" w:hAnsi="Times New Roman" w:cs="Times New Roman"/>
          <w:szCs w:val="24"/>
          <w:u w:val="single"/>
        </w:rPr>
      </w:pPr>
    </w:p>
    <w:p w:rsidR="00A464B6"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5</w:t>
      </w:r>
      <w:r w:rsidR="00316442">
        <w:rPr>
          <w:rFonts w:ascii="Times New Roman" w:hAnsi="Times New Roman" w:cs="Times New Roman"/>
          <w:szCs w:val="24"/>
          <w:u w:val="single"/>
        </w:rPr>
        <w:t>6</w:t>
      </w:r>
    </w:p>
    <w:p w:rsidR="00A464B6" w:rsidRPr="000C66B0" w:rsidP="00A464B6">
      <w:pPr>
        <w:jc w:val="both"/>
        <w:rPr>
          <w:rFonts w:ascii="Times New Roman" w:hAnsi="Times New Roman" w:cs="Times New Roman"/>
          <w:szCs w:val="24"/>
          <w:u w:val="single"/>
        </w:rPr>
      </w:pPr>
    </w:p>
    <w:p w:rsidR="00A464B6" w:rsidRPr="000842D9" w:rsidP="00A464B6">
      <w:pPr>
        <w:jc w:val="both"/>
        <w:rPr>
          <w:rFonts w:ascii="Times New Roman" w:hAnsi="Times New Roman" w:cs="Times New Roman"/>
          <w:szCs w:val="24"/>
        </w:rPr>
      </w:pPr>
      <w:r w:rsidRPr="000842D9">
        <w:rPr>
          <w:rFonts w:ascii="Times New Roman" w:hAnsi="Times New Roman" w:cs="Times New Roman"/>
          <w:szCs w:val="24"/>
        </w:rPr>
        <w:t>Úprava súvisí so zmenami § 73</w:t>
      </w:r>
      <w:r w:rsidR="003779EA">
        <w:rPr>
          <w:rFonts w:ascii="Times New Roman" w:hAnsi="Times New Roman" w:cs="Times New Roman"/>
          <w:szCs w:val="24"/>
        </w:rPr>
        <w:t xml:space="preserve"> (novelizačný bod 6</w:t>
      </w:r>
      <w:r w:rsidR="00316442">
        <w:rPr>
          <w:rFonts w:ascii="Times New Roman" w:hAnsi="Times New Roman" w:cs="Times New Roman"/>
          <w:szCs w:val="24"/>
        </w:rPr>
        <w:t>2</w:t>
      </w:r>
      <w:r w:rsidR="003779EA">
        <w:rPr>
          <w:rFonts w:ascii="Times New Roman" w:hAnsi="Times New Roman" w:cs="Times New Roman"/>
          <w:szCs w:val="24"/>
        </w:rPr>
        <w:t>)</w:t>
      </w:r>
      <w:r w:rsidRPr="000842D9">
        <w:rPr>
          <w:rFonts w:ascii="Times New Roman" w:hAnsi="Times New Roman" w:cs="Times New Roman"/>
          <w:szCs w:val="24"/>
        </w:rPr>
        <w:t>.</w:t>
      </w:r>
    </w:p>
    <w:p w:rsidR="00A464B6" w:rsidP="00A464B6">
      <w:pPr>
        <w:jc w:val="both"/>
        <w:rPr>
          <w:rFonts w:ascii="Times New Roman" w:hAnsi="Times New Roman" w:cs="Times New Roman"/>
          <w:szCs w:val="24"/>
          <w:u w:val="single"/>
        </w:rPr>
      </w:pPr>
    </w:p>
    <w:p w:rsidR="000515EE" w:rsidP="00A464B6">
      <w:pPr>
        <w:jc w:val="both"/>
        <w:rPr>
          <w:rFonts w:ascii="Times New Roman" w:hAnsi="Times New Roman" w:cs="Times New Roman"/>
          <w:szCs w:val="24"/>
          <w:u w:val="single"/>
        </w:rPr>
      </w:pPr>
    </w:p>
    <w:p w:rsidR="000515EE"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BE2C1B">
        <w:rPr>
          <w:rFonts w:ascii="Times New Roman" w:hAnsi="Times New Roman" w:cs="Times New Roman"/>
          <w:szCs w:val="24"/>
          <w:u w:val="single"/>
        </w:rPr>
        <w:t>5</w:t>
      </w:r>
      <w:r w:rsidR="00316442">
        <w:rPr>
          <w:rFonts w:ascii="Times New Roman" w:hAnsi="Times New Roman" w:cs="Times New Roman"/>
          <w:szCs w:val="24"/>
          <w:u w:val="single"/>
        </w:rPr>
        <w:t>7</w:t>
      </w:r>
      <w:r w:rsidRPr="000C66B0">
        <w:rPr>
          <w:rFonts w:ascii="Times New Roman" w:hAnsi="Times New Roman" w:cs="Times New Roman"/>
          <w:szCs w:val="24"/>
          <w:u w:val="single"/>
        </w:rPr>
        <w:t xml:space="preserve"> a </w:t>
      </w:r>
      <w:r w:rsidR="00316442">
        <w:rPr>
          <w:rFonts w:ascii="Times New Roman" w:hAnsi="Times New Roman" w:cs="Times New Roman"/>
          <w:szCs w:val="24"/>
          <w:u w:val="single"/>
        </w:rPr>
        <w:t>58</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Navrhuje sa upraviť funkčný príplatok za riadiacu činnosť tak, aby patril aj</w:t>
      </w:r>
      <w:r>
        <w:rPr>
          <w:rFonts w:ascii="Times New Roman" w:hAnsi="Times New Roman" w:cs="Times New Roman"/>
          <w:szCs w:val="24"/>
        </w:rPr>
        <w:t xml:space="preserve"> </w:t>
      </w:r>
      <w:r w:rsidRPr="000C66B0">
        <w:rPr>
          <w:rFonts w:ascii="Times New Roman" w:hAnsi="Times New Roman" w:cs="Times New Roman"/>
          <w:szCs w:val="24"/>
        </w:rPr>
        <w:t xml:space="preserve">sudcovi príslušného súdu v prípade, že je poverený výkonom funkcie predsedu súdu, ak funkcia predsedu súdu nie je obsadená a súčasne funkcia podpredsedu súdu nie je obsadená alebo zriadená alebo ak podpredseda súdu je dočasne pridelený na iný súd alebo vykonáva stáž sudcu t. j. dočasne reálne nevykonáva funkciu sudcu na príslušnom súde. K presunutiu príplatku z predsedu na zastupujúceho podpredsedu alebo sudcu však v tomto prípade dochádza až po 6 týždňoch nevykonávania funkcie predsedu súdu. </w:t>
      </w:r>
    </w:p>
    <w:p w:rsidR="00A464B6" w:rsidRPr="000C66B0" w:rsidP="00A464B6">
      <w:pPr>
        <w:ind w:firstLine="708"/>
        <w:jc w:val="both"/>
        <w:rPr>
          <w:rFonts w:ascii="Times New Roman" w:hAnsi="Times New Roman" w:cs="Times New Roman"/>
          <w:szCs w:val="24"/>
        </w:rPr>
      </w:pPr>
      <w:r>
        <w:rPr>
          <w:rFonts w:ascii="Times New Roman" w:hAnsi="Times New Roman" w:cs="Times New Roman"/>
          <w:szCs w:val="24"/>
        </w:rPr>
        <w:t>Súčasne</w:t>
      </w:r>
      <w:r w:rsidRPr="000C66B0">
        <w:rPr>
          <w:rFonts w:ascii="Times New Roman" w:hAnsi="Times New Roman" w:cs="Times New Roman"/>
          <w:szCs w:val="24"/>
        </w:rPr>
        <w:t xml:space="preserve"> sa navrhuje, aby sa predsedovi a podpredsedovi súdu pozastavilo vyplácanie príplatku za riadiacu činnosť v prípade, </w:t>
      </w:r>
      <w:r>
        <w:rPr>
          <w:rFonts w:ascii="Times New Roman" w:hAnsi="Times New Roman" w:cs="Times New Roman"/>
          <w:szCs w:val="24"/>
        </w:rPr>
        <w:t xml:space="preserve">ak </w:t>
      </w:r>
      <w:r w:rsidRPr="000C66B0">
        <w:rPr>
          <w:rFonts w:ascii="Times New Roman" w:hAnsi="Times New Roman" w:cs="Times New Roman"/>
          <w:szCs w:val="24"/>
        </w:rPr>
        <w:t>nevykonáva</w:t>
      </w:r>
      <w:r>
        <w:rPr>
          <w:rFonts w:ascii="Times New Roman" w:hAnsi="Times New Roman" w:cs="Times New Roman"/>
          <w:szCs w:val="24"/>
        </w:rPr>
        <w:t>jú</w:t>
      </w:r>
      <w:r w:rsidRPr="000C66B0">
        <w:rPr>
          <w:rFonts w:ascii="Times New Roman" w:hAnsi="Times New Roman" w:cs="Times New Roman"/>
          <w:szCs w:val="24"/>
        </w:rPr>
        <w:t xml:space="preserve"> funkciu sudcu na predmetnom súde napr. </w:t>
      </w:r>
      <w:r>
        <w:rPr>
          <w:rFonts w:ascii="Times New Roman" w:hAnsi="Times New Roman" w:cs="Times New Roman"/>
          <w:szCs w:val="24"/>
        </w:rPr>
        <w:t xml:space="preserve">sú </w:t>
      </w:r>
      <w:r w:rsidRPr="000C66B0">
        <w:rPr>
          <w:rFonts w:ascii="Times New Roman" w:hAnsi="Times New Roman" w:cs="Times New Roman"/>
          <w:szCs w:val="24"/>
        </w:rPr>
        <w:t>dočasn</w:t>
      </w:r>
      <w:r>
        <w:rPr>
          <w:rFonts w:ascii="Times New Roman" w:hAnsi="Times New Roman" w:cs="Times New Roman"/>
          <w:szCs w:val="24"/>
        </w:rPr>
        <w:t>e</w:t>
      </w:r>
      <w:r w:rsidRPr="000C66B0">
        <w:rPr>
          <w:rFonts w:ascii="Times New Roman" w:hAnsi="Times New Roman" w:cs="Times New Roman"/>
          <w:szCs w:val="24"/>
        </w:rPr>
        <w:t xml:space="preserve"> pridelen</w:t>
      </w:r>
      <w:r>
        <w:rPr>
          <w:rFonts w:ascii="Times New Roman" w:hAnsi="Times New Roman" w:cs="Times New Roman"/>
          <w:szCs w:val="24"/>
        </w:rPr>
        <w:t>í</w:t>
      </w:r>
      <w:r w:rsidRPr="000C66B0">
        <w:rPr>
          <w:rFonts w:ascii="Times New Roman" w:hAnsi="Times New Roman" w:cs="Times New Roman"/>
          <w:szCs w:val="24"/>
        </w:rPr>
        <w:t xml:space="preserve"> na výkon funkcie sudcu na iný súd alebo </w:t>
      </w:r>
      <w:r>
        <w:rPr>
          <w:rFonts w:ascii="Times New Roman" w:hAnsi="Times New Roman" w:cs="Times New Roman"/>
          <w:szCs w:val="24"/>
        </w:rPr>
        <w:t>vykonávajú</w:t>
      </w:r>
      <w:r w:rsidRPr="000C66B0">
        <w:rPr>
          <w:rFonts w:ascii="Times New Roman" w:hAnsi="Times New Roman" w:cs="Times New Roman"/>
          <w:szCs w:val="24"/>
        </w:rPr>
        <w:t xml:space="preserve"> stáž sudcu. </w:t>
      </w:r>
    </w:p>
    <w:p w:rsidR="00A464B6" w:rsidRPr="000C66B0" w:rsidP="00A464B6">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316442">
        <w:rPr>
          <w:rFonts w:ascii="Times New Roman" w:hAnsi="Times New Roman" w:cs="Times New Roman"/>
          <w:szCs w:val="24"/>
          <w:u w:val="single"/>
        </w:rPr>
        <w:t>59</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003779EA">
        <w:rPr>
          <w:rFonts w:ascii="Times New Roman" w:hAnsi="Times New Roman" w:cs="Times New Roman"/>
          <w:szCs w:val="24"/>
        </w:rPr>
        <w:t>Ú</w:t>
      </w:r>
      <w:r>
        <w:rPr>
          <w:rFonts w:ascii="Times New Roman" w:hAnsi="Times New Roman" w:cs="Times New Roman"/>
          <w:szCs w:val="24"/>
        </w:rPr>
        <w:t>prava</w:t>
      </w:r>
      <w:r w:rsidRPr="000C66B0">
        <w:rPr>
          <w:rFonts w:ascii="Times New Roman" w:hAnsi="Times New Roman" w:cs="Times New Roman"/>
          <w:szCs w:val="24"/>
        </w:rPr>
        <w:t xml:space="preserve"> </w:t>
      </w:r>
      <w:r>
        <w:rPr>
          <w:rFonts w:ascii="Times New Roman" w:hAnsi="Times New Roman" w:cs="Times New Roman"/>
          <w:szCs w:val="24"/>
        </w:rPr>
        <w:t xml:space="preserve">súvisí s navrhovanými zmenami v zákone 757/2004 Z. z. </w:t>
      </w:r>
      <w:r w:rsidR="003779EA">
        <w:rPr>
          <w:rFonts w:ascii="Times New Roman" w:hAnsi="Times New Roman" w:cs="Times New Roman"/>
          <w:szCs w:val="24"/>
        </w:rPr>
        <w:t>– možnosť predsedu krajského súdu, aby zriadil spoločné grémium pre viacero okresných súdov. Takéto spoločné grémium pri doslovnom výklade nie je „grémium okresného súdu“. Vypustenie uvedených slov zabezpečí nárok na príplatok aj pre predsedov takýchto grémií.</w:t>
      </w:r>
      <w:r w:rsidRPr="000C66B0">
        <w:rPr>
          <w:rFonts w:ascii="Times New Roman" w:hAnsi="Times New Roman" w:cs="Times New Roman"/>
          <w:szCs w:val="24"/>
        </w:rPr>
        <w:t xml:space="preserve"> </w:t>
      </w:r>
    </w:p>
    <w:p w:rsidR="00A464B6" w:rsidRPr="000C66B0" w:rsidP="00A464B6">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K bodu 6</w:t>
      </w:r>
      <w:r w:rsidR="00316442">
        <w:rPr>
          <w:rFonts w:ascii="Times New Roman" w:hAnsi="Times New Roman" w:cs="Times New Roman"/>
          <w:szCs w:val="24"/>
          <w:u w:val="single"/>
        </w:rPr>
        <w:t>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Navrhuje sa zastaviť vyplácanie funkčného príplatku za vyššiu sudcovskú funkciu predsedovi</w:t>
      </w:r>
      <w:r w:rsidR="009D1DE9">
        <w:rPr>
          <w:rFonts w:ascii="Times New Roman" w:hAnsi="Times New Roman" w:cs="Times New Roman"/>
          <w:szCs w:val="24"/>
        </w:rPr>
        <w:t xml:space="preserve"> grémia a predsedovi</w:t>
      </w:r>
      <w:r w:rsidRPr="000C66B0">
        <w:rPr>
          <w:rFonts w:ascii="Times New Roman" w:hAnsi="Times New Roman" w:cs="Times New Roman"/>
          <w:szCs w:val="24"/>
        </w:rPr>
        <w:t xml:space="preserve"> kolégia v prípade, že na predmetnom súde nevykonáva funkciu sudcu napr. pri dočasnom pridelení na výkon funkcie sudcu na iný súd alebo pri stáži sudcu. V danom prípade sa navrhuje, aby bol predmetný príplatok vyplácaný tomu sudcovi, ktorý ho zastupuje počas dočasnej neprítomnosti.</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6</w:t>
      </w:r>
      <w:r w:rsidR="00316442">
        <w:rPr>
          <w:rFonts w:ascii="Times New Roman" w:hAnsi="Times New Roman" w:cs="Times New Roman"/>
          <w:szCs w:val="24"/>
          <w:u w:val="single"/>
        </w:rPr>
        <w:t>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upustenie od koncepcie preťažených súdov (viď novelizačný </w:t>
      </w:r>
      <w:r w:rsidR="00AC35B9">
        <w:rPr>
          <w:rFonts w:ascii="Times New Roman" w:hAnsi="Times New Roman" w:cs="Times New Roman"/>
          <w:szCs w:val="24"/>
        </w:rPr>
        <w:t>článok</w:t>
      </w:r>
      <w:r w:rsidRPr="000C66B0">
        <w:rPr>
          <w:rFonts w:ascii="Times New Roman" w:hAnsi="Times New Roman" w:cs="Times New Roman"/>
          <w:szCs w:val="24"/>
        </w:rPr>
        <w:t xml:space="preserve"> I) sa navrhuje zrušenie príplatku pre sudcu dočasne prideleného na výkon funkcie sudcu na preťažený súd.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6</w:t>
      </w:r>
      <w:r w:rsidR="00316442">
        <w:rPr>
          <w:rFonts w:ascii="Times New Roman" w:hAnsi="Times New Roman" w:cs="Times New Roman"/>
          <w:szCs w:val="24"/>
          <w:u w:val="single"/>
        </w:rPr>
        <w:t>2</w:t>
      </w:r>
    </w:p>
    <w:p w:rsidR="00A464B6" w:rsidRPr="000C66B0" w:rsidP="00A464B6">
      <w:pPr>
        <w:jc w:val="both"/>
        <w:rPr>
          <w:rFonts w:ascii="Times New Roman" w:hAnsi="Times New Roman" w:cs="Times New Roman"/>
          <w:szCs w:val="24"/>
        </w:rPr>
      </w:pPr>
    </w:p>
    <w:p w:rsidR="00A464B6"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 rámci obnovenia inštitútu justičného čakateľa </w:t>
      </w:r>
      <w:r w:rsidR="009D1DE9">
        <w:rPr>
          <w:rFonts w:ascii="Times New Roman" w:hAnsi="Times New Roman" w:cs="Times New Roman"/>
          <w:szCs w:val="24"/>
        </w:rPr>
        <w:t>s</w:t>
      </w:r>
      <w:r w:rsidRPr="000C66B0">
        <w:rPr>
          <w:rFonts w:ascii="Times New Roman" w:hAnsi="Times New Roman" w:cs="Times New Roman"/>
          <w:szCs w:val="24"/>
        </w:rPr>
        <w:t>a navrhuje zavedenie tzv. školiteľa justičného čakateľa, ktorého určí predseda súdu. Týmto školiteľom je sudc</w:t>
      </w:r>
      <w:r>
        <w:rPr>
          <w:rFonts w:ascii="Times New Roman" w:hAnsi="Times New Roman" w:cs="Times New Roman"/>
          <w:szCs w:val="24"/>
        </w:rPr>
        <w:t>a</w:t>
      </w:r>
      <w:r w:rsidRPr="000C66B0">
        <w:rPr>
          <w:rFonts w:ascii="Times New Roman" w:hAnsi="Times New Roman" w:cs="Times New Roman"/>
          <w:szCs w:val="24"/>
        </w:rPr>
        <w:t xml:space="preserve"> príslušného</w:t>
      </w:r>
      <w:r>
        <w:rPr>
          <w:rFonts w:ascii="Times New Roman" w:hAnsi="Times New Roman" w:cs="Times New Roman"/>
          <w:szCs w:val="24"/>
        </w:rPr>
        <w:t xml:space="preserve"> okresného</w:t>
      </w:r>
      <w:r w:rsidRPr="000C66B0">
        <w:rPr>
          <w:rFonts w:ascii="Times New Roman" w:hAnsi="Times New Roman" w:cs="Times New Roman"/>
          <w:szCs w:val="24"/>
        </w:rPr>
        <w:t xml:space="preserve"> súdu. Vzhľadom na význam postavenia školiteľa v odbornej príprave justičného čakateľa sa navrhuje honorovať výkon tejto funkcie osobitným príplatkom vo výške </w:t>
      </w:r>
      <w:r w:rsidR="009D1DE9">
        <w:rPr>
          <w:rFonts w:ascii="Times New Roman" w:hAnsi="Times New Roman" w:cs="Times New Roman"/>
          <w:szCs w:val="24"/>
        </w:rPr>
        <w:t>30 eur</w:t>
      </w:r>
      <w:r w:rsidRPr="000C66B0">
        <w:rPr>
          <w:rFonts w:ascii="Times New Roman" w:hAnsi="Times New Roman" w:cs="Times New Roman"/>
          <w:szCs w:val="24"/>
        </w:rPr>
        <w:t xml:space="preserve"> mesačne.</w:t>
      </w:r>
    </w:p>
    <w:p w:rsidR="009D1DE9" w:rsidP="00A464B6">
      <w:pPr>
        <w:ind w:firstLine="708"/>
        <w:jc w:val="both"/>
        <w:rPr>
          <w:rFonts w:ascii="Times New Roman" w:hAnsi="Times New Roman" w:cs="Times New Roman"/>
          <w:szCs w:val="24"/>
        </w:rPr>
      </w:pPr>
      <w:r w:rsidR="00AC35B9">
        <w:rPr>
          <w:rFonts w:ascii="Times New Roman" w:hAnsi="Times New Roman" w:cs="Times New Roman"/>
          <w:szCs w:val="24"/>
        </w:rPr>
        <w:t>Predkladateľ využíva na</w:t>
      </w:r>
      <w:r>
        <w:rPr>
          <w:rFonts w:ascii="Times New Roman" w:hAnsi="Times New Roman" w:cs="Times New Roman"/>
          <w:szCs w:val="24"/>
        </w:rPr>
        <w:t xml:space="preserve"> zavedenie príplatku za vedenie justičného čakateľa § 73, ktorý predtým ustanovoval príplatok </w:t>
      </w:r>
      <w:r w:rsidR="00AC35B9">
        <w:rPr>
          <w:rFonts w:ascii="Times New Roman" w:hAnsi="Times New Roman" w:cs="Times New Roman"/>
          <w:szCs w:val="24"/>
        </w:rPr>
        <w:t>za zastupovanie sudcu preťaženého súdu. Vypustenie tohto príplatku za zastupovanie súvisí s upustením od koncepcie preťažených súdov (viď novelizačný článok I).</w:t>
      </w:r>
    </w:p>
    <w:p w:rsidR="009D1DE9" w:rsidRPr="000C66B0" w:rsidP="00A464B6">
      <w:pPr>
        <w:ind w:firstLine="708"/>
        <w:jc w:val="both"/>
        <w:rPr>
          <w:rFonts w:ascii="Times New Roman" w:hAnsi="Times New Roman" w:cs="Times New Roman"/>
          <w:szCs w:val="24"/>
        </w:rPr>
      </w:pPr>
    </w:p>
    <w:p w:rsidR="00A464B6" w:rsidP="00A464B6">
      <w:pPr>
        <w:jc w:val="both"/>
        <w:rPr>
          <w:rFonts w:ascii="Times New Roman" w:hAnsi="Times New Roman" w:cs="Times New Roman"/>
          <w:szCs w:val="24"/>
          <w:u w:val="single"/>
        </w:rPr>
      </w:pPr>
      <w:r>
        <w:rPr>
          <w:rFonts w:ascii="Times New Roman" w:hAnsi="Times New Roman" w:cs="Times New Roman"/>
          <w:szCs w:val="24"/>
          <w:u w:val="single"/>
        </w:rPr>
        <w:t>K bodu 6</w:t>
      </w:r>
      <w:r w:rsidR="0083016F">
        <w:rPr>
          <w:rFonts w:ascii="Times New Roman" w:hAnsi="Times New Roman" w:cs="Times New Roman"/>
          <w:szCs w:val="24"/>
          <w:u w:val="single"/>
        </w:rPr>
        <w:t>3</w:t>
      </w:r>
    </w:p>
    <w:p w:rsidR="00A464B6"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u w:val="single"/>
        </w:rPr>
      </w:pPr>
      <w:r w:rsidRPr="000C66B0">
        <w:rPr>
          <w:rFonts w:ascii="Times New Roman" w:hAnsi="Times New Roman" w:cs="Times New Roman"/>
          <w:szCs w:val="24"/>
        </w:rPr>
        <w:t>Ide o legislatívno-technickú zmenu.</w:t>
      </w:r>
    </w:p>
    <w:p w:rsidR="00A464B6"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BE2C1B">
        <w:rPr>
          <w:rFonts w:ascii="Times New Roman" w:hAnsi="Times New Roman" w:cs="Times New Roman"/>
          <w:szCs w:val="24"/>
          <w:u w:val="single"/>
        </w:rPr>
        <w:t>6</w:t>
      </w:r>
      <w:r w:rsidR="0083016F">
        <w:rPr>
          <w:rFonts w:ascii="Times New Roman" w:hAnsi="Times New Roman" w:cs="Times New Roman"/>
          <w:szCs w:val="24"/>
          <w:u w:val="single"/>
        </w:rPr>
        <w:t>4</w:t>
      </w:r>
      <w:r w:rsidRPr="000C66B0">
        <w:rPr>
          <w:rFonts w:ascii="Times New Roman" w:hAnsi="Times New Roman" w:cs="Times New Roman"/>
          <w:szCs w:val="24"/>
          <w:u w:val="single"/>
        </w:rPr>
        <w:t xml:space="preserve"> a</w:t>
      </w:r>
      <w:r w:rsidR="0083016F">
        <w:rPr>
          <w:rFonts w:ascii="Times New Roman" w:hAnsi="Times New Roman" w:cs="Times New Roman"/>
          <w:szCs w:val="24"/>
          <w:u w:val="single"/>
        </w:rPr>
        <w:t>ž</w:t>
      </w:r>
      <w:r w:rsidRPr="000C66B0">
        <w:rPr>
          <w:rFonts w:ascii="Times New Roman" w:hAnsi="Times New Roman" w:cs="Times New Roman"/>
          <w:szCs w:val="24"/>
          <w:u w:val="single"/>
        </w:rPr>
        <w:t xml:space="preserve"> </w:t>
      </w:r>
      <w:r w:rsidR="00BE2C1B">
        <w:rPr>
          <w:rFonts w:ascii="Times New Roman" w:hAnsi="Times New Roman" w:cs="Times New Roman"/>
          <w:szCs w:val="24"/>
          <w:u w:val="single"/>
        </w:rPr>
        <w:t>6</w:t>
      </w:r>
      <w:r w:rsidR="0083016F">
        <w:rPr>
          <w:rFonts w:ascii="Times New Roman" w:hAnsi="Times New Roman" w:cs="Times New Roman"/>
          <w:szCs w:val="24"/>
          <w:u w:val="single"/>
        </w:rPr>
        <w:t>6</w:t>
      </w:r>
    </w:p>
    <w:p w:rsidR="00A464B6" w:rsidRPr="000C66B0" w:rsidP="00A464B6">
      <w:pPr>
        <w:jc w:val="both"/>
        <w:rPr>
          <w:rFonts w:ascii="Times New Roman" w:hAnsi="Times New Roman" w:cs="Times New Roman"/>
          <w:szCs w:val="24"/>
        </w:rPr>
      </w:pPr>
    </w:p>
    <w:p w:rsidR="003D3E91" w:rsidP="00A464B6">
      <w:pPr>
        <w:ind w:firstLine="708"/>
        <w:jc w:val="both"/>
        <w:rPr>
          <w:rFonts w:ascii="Times New Roman" w:hAnsi="Times New Roman" w:cs="Times New Roman"/>
          <w:szCs w:val="24"/>
        </w:rPr>
      </w:pPr>
      <w:r w:rsidRPr="000C66B0" w:rsidR="00A464B6">
        <w:rPr>
          <w:rFonts w:ascii="Times New Roman" w:hAnsi="Times New Roman" w:cs="Times New Roman"/>
          <w:szCs w:val="24"/>
        </w:rPr>
        <w:t>Disciplinárna konanie je postavené na zásadách trestného práva, preto sa javí ako neprípustné vzhľadom na prezumpciu neviny, aby bol sudca postihovaný nepriznaním ďalšieho platu, ako je to doposiaľ, len pre samotný fakt, že sa proti nemu začalo disciplinárne konanie. Rovnako je neprijateľné</w:t>
      </w:r>
      <w:r w:rsidR="00AC35B9">
        <w:rPr>
          <w:rFonts w:ascii="Times New Roman" w:hAnsi="Times New Roman" w:cs="Times New Roman"/>
          <w:szCs w:val="24"/>
        </w:rPr>
        <w:t>,</w:t>
      </w:r>
      <w:r w:rsidRPr="000C66B0" w:rsidR="00A464B6">
        <w:rPr>
          <w:rFonts w:ascii="Times New Roman" w:hAnsi="Times New Roman" w:cs="Times New Roman"/>
          <w:szCs w:val="24"/>
        </w:rPr>
        <w:t xml:space="preserve"> aby rozsah majetkového postihu (počet nevyplatených ďalších platov) závisel od dĺžky trvania disciplinárneho konania.</w:t>
      </w:r>
      <w:r w:rsidR="00AC35B9">
        <w:rPr>
          <w:rFonts w:ascii="Times New Roman" w:hAnsi="Times New Roman" w:cs="Times New Roman"/>
          <w:szCs w:val="24"/>
        </w:rPr>
        <w:t xml:space="preserve"> Pokiaľ sudca vykonáva funkciu sudcu, teda nemá </w:t>
      </w:r>
      <w:r>
        <w:rPr>
          <w:rFonts w:ascii="Times New Roman" w:hAnsi="Times New Roman" w:cs="Times New Roman"/>
          <w:szCs w:val="24"/>
        </w:rPr>
        <w:t xml:space="preserve">dočasne </w:t>
      </w:r>
      <w:r w:rsidR="00AC35B9">
        <w:rPr>
          <w:rFonts w:ascii="Times New Roman" w:hAnsi="Times New Roman" w:cs="Times New Roman"/>
          <w:szCs w:val="24"/>
        </w:rPr>
        <w:t>pozastavený výkon funkcie, mal by mať nárok aj na ďalší plat.</w:t>
      </w:r>
      <w:r w:rsidRPr="000C66B0" w:rsidR="00A464B6">
        <w:rPr>
          <w:rFonts w:ascii="Times New Roman" w:hAnsi="Times New Roman" w:cs="Times New Roman"/>
          <w:szCs w:val="24"/>
        </w:rPr>
        <w:t xml:space="preserve"> Preto sa navrhuje, aby sudcovi nevznikol nárok na ďalší plat len v prípade právoplatného odsúdenia a aby bol postihnutý za ten istý skutok týmto spôsobom len raz</w:t>
      </w:r>
      <w:r w:rsidR="00AC35B9">
        <w:rPr>
          <w:rFonts w:ascii="Times New Roman" w:hAnsi="Times New Roman" w:cs="Times New Roman"/>
          <w:szCs w:val="24"/>
        </w:rPr>
        <w:t>, teda v jednom polroku</w:t>
      </w:r>
      <w:r w:rsidRPr="000C66B0" w:rsidR="00A464B6">
        <w:rPr>
          <w:rFonts w:ascii="Times New Roman" w:hAnsi="Times New Roman" w:cs="Times New Roman"/>
          <w:szCs w:val="24"/>
        </w:rPr>
        <w:t xml:space="preserve"> (keďže za ten istý skutok už je raz potrestaný disciplinárnym opatrením, ktorým tiež možno citeľne zasiahnuť do majetkovej sféry sudcu). V návrhu sa zabezpečuje dodržiavanie prezumpcie neviny – v prípade, že disciplinárny senát právoplatne nerozhodne, je sudca nevinný</w:t>
      </w:r>
      <w:r>
        <w:rPr>
          <w:rFonts w:ascii="Times New Roman" w:hAnsi="Times New Roman" w:cs="Times New Roman"/>
          <w:szCs w:val="24"/>
        </w:rPr>
        <w:t>,</w:t>
      </w:r>
      <w:r w:rsidRPr="000C66B0" w:rsidR="00A464B6">
        <w:rPr>
          <w:rFonts w:ascii="Times New Roman" w:hAnsi="Times New Roman" w:cs="Times New Roman"/>
          <w:szCs w:val="24"/>
        </w:rPr>
        <w:t xml:space="preserve"> t. j. má nárok na ďalší plat sudcu. </w:t>
      </w:r>
      <w:r>
        <w:rPr>
          <w:rFonts w:ascii="Times New Roman" w:hAnsi="Times New Roman" w:cs="Times New Roman"/>
          <w:szCs w:val="24"/>
        </w:rPr>
        <w:t xml:space="preserve">Pokiaľ má však dočasne pozastavený výkon </w:t>
      </w:r>
      <w:r w:rsidR="00D13A43">
        <w:rPr>
          <w:rFonts w:ascii="Times New Roman" w:hAnsi="Times New Roman" w:cs="Times New Roman"/>
          <w:szCs w:val="24"/>
        </w:rPr>
        <w:t>funkcie sudcu a kvôli tomu nesplní podmienku podľa ods. 1 písm. a), pričom trestné stíhanie alebo disciplinárne konanie sa napokon skončí inak než vyslovením viny sudcu, navrhuje sa, aby sa mu ďalší plat dodatočne doplatil spolu s rozdielom platu. Na toto ustanovenie predkladateľ využíva písmeno d), kde je doteraz uvedené, že za výkon funkcie sudcu sa považuje aj čas dočasného pridelenia. Toto ustanovenie bolo nadbytočné – je nepochybné, že počas dočasného pridelenia sudca vykonáva funkciu sudcu, aj keď na inom súde.</w:t>
      </w:r>
    </w:p>
    <w:p w:rsidR="00A464B6" w:rsidRPr="000C66B0" w:rsidP="00A464B6">
      <w:pPr>
        <w:jc w:val="both"/>
        <w:rPr>
          <w:rFonts w:ascii="Times New Roman" w:hAnsi="Times New Roman" w:cs="Times New Roman"/>
          <w:szCs w:val="24"/>
          <w:u w:val="single"/>
        </w:rPr>
      </w:pPr>
    </w:p>
    <w:p w:rsidR="00A464B6" w:rsidRPr="000C66B0" w:rsidP="00D40685">
      <w:pPr>
        <w:keepNext/>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6</w:t>
      </w:r>
      <w:r w:rsidR="0083016F">
        <w:rPr>
          <w:rFonts w:ascii="Times New Roman" w:hAnsi="Times New Roman" w:cs="Times New Roman"/>
          <w:szCs w:val="24"/>
          <w:u w:val="single"/>
        </w:rPr>
        <w:t>7</w:t>
      </w:r>
    </w:p>
    <w:p w:rsidR="00A464B6" w:rsidRPr="000C66B0" w:rsidP="00D4068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Pri úprave odmeňovania sa vychádza z toho, že poslaním sudcu je na prvom mieste výkon súdnictva</w:t>
      </w:r>
      <w:r>
        <w:rPr>
          <w:rFonts w:ascii="Times New Roman" w:hAnsi="Times New Roman" w:cs="Times New Roman"/>
          <w:szCs w:val="24"/>
        </w:rPr>
        <w:t xml:space="preserve"> </w:t>
      </w:r>
      <w:r w:rsidR="001753AE">
        <w:rPr>
          <w:rFonts w:ascii="Times New Roman" w:hAnsi="Times New Roman" w:cs="Times New Roman"/>
          <w:szCs w:val="24"/>
        </w:rPr>
        <w:t>–</w:t>
      </w:r>
      <w:r w:rsidRPr="000C66B0">
        <w:rPr>
          <w:rFonts w:ascii="Times New Roman" w:hAnsi="Times New Roman" w:cs="Times New Roman"/>
          <w:szCs w:val="24"/>
        </w:rPr>
        <w:t xml:space="preserve"> rozhodovanie vecí, preto by mal byť odmeňovaný za to, ako kvalitne si tieto povinnosti plní nie za iné aktivity. Malo by sa najmä prihliadať</w:t>
      </w:r>
      <w:r w:rsidR="001753AE">
        <w:rPr>
          <w:rFonts w:ascii="Times New Roman" w:hAnsi="Times New Roman" w:cs="Times New Roman"/>
          <w:szCs w:val="24"/>
        </w:rPr>
        <w:t>,</w:t>
      </w:r>
      <w:r w:rsidRPr="000C66B0">
        <w:rPr>
          <w:rFonts w:ascii="Times New Roman" w:hAnsi="Times New Roman" w:cs="Times New Roman"/>
          <w:szCs w:val="24"/>
        </w:rPr>
        <w:t xml:space="preserve"> aký celkový stav má v senáte, koľko starších vecí</w:t>
      </w:r>
      <w:r w:rsidR="001753AE">
        <w:rPr>
          <w:rFonts w:ascii="Times New Roman" w:hAnsi="Times New Roman" w:cs="Times New Roman"/>
          <w:szCs w:val="24"/>
        </w:rPr>
        <w:t>,</w:t>
      </w:r>
      <w:r w:rsidRPr="000C66B0">
        <w:rPr>
          <w:rFonts w:ascii="Times New Roman" w:hAnsi="Times New Roman" w:cs="Times New Roman"/>
          <w:szCs w:val="24"/>
        </w:rPr>
        <w:t xml:space="preserve"> z akého dôvodu, ako plynulo a kvalitne ich vybavuje. Zároveň sa navrhuje, aby v týchto veciach rozhodovali predseda súdu a tiež aj minister, nakoľko títo súdy, ako aj predsedov riadia a nesú aj zodpovednosť za ich výsledky. Zároveň sa dopĺňa aj kritérium </w:t>
      </w:r>
      <w:r w:rsidR="001753AE">
        <w:rPr>
          <w:rFonts w:ascii="Times New Roman" w:hAnsi="Times New Roman" w:cs="Times New Roman"/>
          <w:szCs w:val="24"/>
        </w:rPr>
        <w:t xml:space="preserve">mimoriadnych výsledkov </w:t>
      </w:r>
      <w:r w:rsidRPr="000C66B0">
        <w:rPr>
          <w:rFonts w:ascii="Times New Roman" w:hAnsi="Times New Roman" w:cs="Times New Roman"/>
          <w:szCs w:val="24"/>
        </w:rPr>
        <w:t xml:space="preserve">pri výkone správy súdu a pri výkone stáže, vzhľadom na skutočnosť, že túto otázku zákon doposiaľ neupravoval. </w:t>
      </w:r>
    </w:p>
    <w:p w:rsidR="00A464B6" w:rsidRPr="000C66B0" w:rsidP="00A464B6">
      <w:pPr>
        <w:ind w:firstLine="708"/>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6</w:t>
      </w:r>
      <w:r w:rsidR="0083016F">
        <w:rPr>
          <w:rFonts w:ascii="Times New Roman" w:hAnsi="Times New Roman" w:cs="Times New Roman"/>
          <w:szCs w:val="24"/>
          <w:u w:val="single"/>
        </w:rPr>
        <w:t>8</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Úprava príplatku k náhrade príjmu a k nemocenskému (§ 93) je systematicky súčasťou ustanovení o sociálnom zabezpečení sudcu. Preto na tomto mieste zákona nemá opodstatnenie. </w:t>
      </w:r>
    </w:p>
    <w:p w:rsidR="00A464B6" w:rsidRPr="000C66B0" w:rsidP="00A464B6">
      <w:pPr>
        <w:jc w:val="both"/>
        <w:rPr>
          <w:rFonts w:ascii="Times New Roman" w:hAnsi="Times New Roman" w:cs="Times New Roman"/>
          <w:szCs w:val="24"/>
          <w:u w:val="single"/>
        </w:rPr>
      </w:pPr>
    </w:p>
    <w:p w:rsidR="00A464B6" w:rsidRPr="000C66B0" w:rsidP="00987A55">
      <w:pPr>
        <w:keepNext/>
        <w:jc w:val="both"/>
        <w:rPr>
          <w:rFonts w:ascii="Times New Roman" w:hAnsi="Times New Roman" w:cs="Times New Roman"/>
          <w:szCs w:val="24"/>
          <w:u w:val="single"/>
        </w:rPr>
      </w:pPr>
      <w:r w:rsidRPr="000C66B0">
        <w:rPr>
          <w:rFonts w:ascii="Times New Roman" w:hAnsi="Times New Roman" w:cs="Times New Roman"/>
          <w:szCs w:val="24"/>
          <w:u w:val="single"/>
        </w:rPr>
        <w:t>K bod</w:t>
      </w:r>
      <w:r w:rsidR="00987A55">
        <w:rPr>
          <w:rFonts w:ascii="Times New Roman" w:hAnsi="Times New Roman" w:cs="Times New Roman"/>
          <w:szCs w:val="24"/>
          <w:u w:val="single"/>
        </w:rPr>
        <w:t>om</w:t>
      </w:r>
      <w:r w:rsidRPr="000C66B0">
        <w:rPr>
          <w:rFonts w:ascii="Times New Roman" w:hAnsi="Times New Roman" w:cs="Times New Roman"/>
          <w:szCs w:val="24"/>
          <w:u w:val="single"/>
        </w:rPr>
        <w:t xml:space="preserve"> </w:t>
      </w:r>
      <w:r w:rsidR="0083016F">
        <w:rPr>
          <w:rFonts w:ascii="Times New Roman" w:hAnsi="Times New Roman" w:cs="Times New Roman"/>
          <w:szCs w:val="24"/>
          <w:u w:val="single"/>
        </w:rPr>
        <w:t>69</w:t>
      </w:r>
      <w:r w:rsidRPr="000C66B0">
        <w:rPr>
          <w:rFonts w:ascii="Times New Roman" w:hAnsi="Times New Roman" w:cs="Times New Roman"/>
          <w:szCs w:val="24"/>
          <w:u w:val="single"/>
        </w:rPr>
        <w:t xml:space="preserve"> a 7</w:t>
      </w:r>
      <w:r w:rsidR="0083016F">
        <w:rPr>
          <w:rFonts w:ascii="Times New Roman" w:hAnsi="Times New Roman" w:cs="Times New Roman"/>
          <w:szCs w:val="24"/>
          <w:u w:val="single"/>
        </w:rPr>
        <w:t>0</w:t>
      </w:r>
    </w:p>
    <w:p w:rsidR="00A464B6" w:rsidRPr="000C66B0" w:rsidP="00987A5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Súčasná právna úprava je nejednoznačná – je zrejmé, že v tomto ustanovení sa majú predmetné obdobia započítavať do započítateľnej praxe sudcu ako celku. Súčasne sa navrhuje, aby sa čas počas dočasného pozastavenia výkonu funkcie sudcu započítaval do započítateľnej praxe v tých prípadoch, ak sudca nebol odsúdený za úmyselný trestný čin, resp. v disciplinárnom konaní mu nebolo uložené disciplinárne opatrenie odvolanie z funkcie sudcu. </w:t>
      </w:r>
    </w:p>
    <w:p w:rsidR="00A464B6" w:rsidRPr="000C66B0" w:rsidP="00A464B6">
      <w:pPr>
        <w:jc w:val="both"/>
        <w:rPr>
          <w:rFonts w:ascii="Times New Roman" w:hAnsi="Times New Roman" w:cs="Times New Roman"/>
          <w:szCs w:val="24"/>
        </w:rPr>
      </w:pPr>
    </w:p>
    <w:p w:rsidR="00A464B6" w:rsidRPr="000C66B0" w:rsidP="00BE2C1B">
      <w:pPr>
        <w:keepNext/>
        <w:jc w:val="both"/>
        <w:rPr>
          <w:rFonts w:ascii="Times New Roman" w:hAnsi="Times New Roman" w:cs="Times New Roman"/>
          <w:szCs w:val="24"/>
          <w:u w:val="single"/>
        </w:rPr>
      </w:pPr>
      <w:r w:rsidRPr="000C66B0">
        <w:rPr>
          <w:rFonts w:ascii="Times New Roman" w:hAnsi="Times New Roman" w:cs="Times New Roman"/>
          <w:szCs w:val="24"/>
          <w:u w:val="single"/>
        </w:rPr>
        <w:t>K bodu 7</w:t>
      </w:r>
      <w:r w:rsidR="0083016F">
        <w:rPr>
          <w:rFonts w:ascii="Times New Roman" w:hAnsi="Times New Roman" w:cs="Times New Roman"/>
          <w:szCs w:val="24"/>
          <w:u w:val="single"/>
        </w:rPr>
        <w:t>1</w:t>
      </w:r>
    </w:p>
    <w:p w:rsidR="00A464B6" w:rsidRPr="000C66B0" w:rsidP="00BE2C1B">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formulačné spresnenie znenia tohto ustanovenia. Základný plat sudcu sa bude priznávať na okresných súdoch odo dňa zloženia sľubu, na krajských súdoch odo dňa preloženia na </w:t>
      </w:r>
      <w:r w:rsidR="0083016F">
        <w:rPr>
          <w:rFonts w:ascii="Times New Roman" w:hAnsi="Times New Roman" w:cs="Times New Roman"/>
          <w:szCs w:val="24"/>
        </w:rPr>
        <w:t>tento</w:t>
      </w:r>
      <w:r w:rsidRPr="000C66B0" w:rsidR="0083016F">
        <w:rPr>
          <w:rFonts w:ascii="Times New Roman" w:hAnsi="Times New Roman" w:cs="Times New Roman"/>
          <w:szCs w:val="24"/>
        </w:rPr>
        <w:t xml:space="preserve"> </w:t>
      </w:r>
      <w:r w:rsidRPr="000C66B0">
        <w:rPr>
          <w:rFonts w:ascii="Times New Roman" w:hAnsi="Times New Roman" w:cs="Times New Roman"/>
          <w:szCs w:val="24"/>
        </w:rPr>
        <w:t>súd.</w:t>
      </w:r>
    </w:p>
    <w:p w:rsidR="00A464B6" w:rsidRPr="000C66B0"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 odseku 2 sa </w:t>
      </w:r>
      <w:r w:rsidR="0083016F">
        <w:rPr>
          <w:rFonts w:ascii="Times New Roman" w:hAnsi="Times New Roman" w:cs="Times New Roman"/>
          <w:szCs w:val="24"/>
        </w:rPr>
        <w:t xml:space="preserve">oproti doterajšej úprave </w:t>
      </w:r>
      <w:r w:rsidRPr="000C66B0">
        <w:rPr>
          <w:rFonts w:ascii="Times New Roman" w:hAnsi="Times New Roman" w:cs="Times New Roman"/>
          <w:szCs w:val="24"/>
        </w:rPr>
        <w:t xml:space="preserve">navrhuje nepoužiť slovo „príplatok“ v prípade, že sa sudcovi mení základný plat z titulu zaradenia do vyššieho platového stupňa. </w:t>
      </w:r>
    </w:p>
    <w:p w:rsidR="00A464B6" w:rsidRPr="000C66B0"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Súčasne sa upravuje vyplácanie príplatkov jednotne – a to odo dňa, keď nastala skutočnosť rozhod</w:t>
      </w:r>
      <w:r w:rsidR="0083016F">
        <w:rPr>
          <w:rFonts w:ascii="Times New Roman" w:hAnsi="Times New Roman" w:cs="Times New Roman"/>
          <w:szCs w:val="24"/>
        </w:rPr>
        <w:t>ujúca</w:t>
      </w:r>
      <w:r w:rsidRPr="000C66B0">
        <w:rPr>
          <w:rFonts w:ascii="Times New Roman" w:hAnsi="Times New Roman" w:cs="Times New Roman"/>
          <w:szCs w:val="24"/>
        </w:rPr>
        <w:t xml:space="preserve"> pre priznanie príplatku.</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7</w:t>
      </w:r>
      <w:r w:rsidR="0083016F">
        <w:rPr>
          <w:rFonts w:ascii="Times New Roman" w:hAnsi="Times New Roman" w:cs="Times New Roman"/>
          <w:szCs w:val="24"/>
          <w:u w:val="single"/>
        </w:rPr>
        <w:t>2</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Zmena sa navrhuje z toho dôvodu, že podľa dostupných informácii je možné vyplatiť posledný plat sudcu v prípade skončenia výkonu funkcie sudcu vo výplatnom termíne za príslušný kalendárny mesiac napr. za mesiac máj v júni – nie je možné vyplatiť plat kedykoľvek.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7</w:t>
      </w:r>
      <w:r w:rsidR="0083016F">
        <w:rPr>
          <w:rFonts w:ascii="Times New Roman" w:hAnsi="Times New Roman" w:cs="Times New Roman"/>
          <w:szCs w:val="24"/>
          <w:u w:val="single"/>
        </w:rPr>
        <w:t>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7</w:t>
      </w:r>
      <w:r w:rsidR="0083016F">
        <w:rPr>
          <w:rFonts w:ascii="Times New Roman" w:hAnsi="Times New Roman" w:cs="Times New Roman"/>
          <w:szCs w:val="24"/>
          <w:u w:val="single"/>
        </w:rPr>
        <w:t>4</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Zmena sa navrhuje z toho dôvodu, že právna úprava nie je jednoznačná z hľadiska určenia spôsobu rozhodovania sudcovskej rady, t.j. či môže sudcovská rada aj zmeniť rozhodnutie predsedu súdu, resp. či ho môže len potvrdiť alebo zrušiť. Tiež nie je zrejmé, či je predseda súdu viazaný právnym názorom sudcovskej rady uvedeným v jej rozhodnutí, ktorým zruší jeho pôvodné rozhodnutie. Nárok sudcu bude v prípade negatívneho rozhodnutia predsedu súdu nárokovateľný štandardnou žalobou, ako u každej inej fyzickej osoby.</w:t>
      </w:r>
    </w:p>
    <w:p w:rsidR="00A464B6" w:rsidRPr="000C66B0" w:rsidP="00A464B6">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7</w:t>
      </w:r>
      <w:r w:rsidR="0083016F">
        <w:rPr>
          <w:rFonts w:ascii="Times New Roman" w:hAnsi="Times New Roman" w:cs="Times New Roman"/>
          <w:szCs w:val="24"/>
          <w:u w:val="single"/>
        </w:rPr>
        <w:t>5</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Navrhovaná zmena reaguje na novú úpravu podávania majetkových priznaní</w:t>
      </w:r>
      <w:r w:rsidR="001753AE">
        <w:rPr>
          <w:rFonts w:ascii="Times New Roman" w:hAnsi="Times New Roman" w:cs="Times New Roman"/>
          <w:szCs w:val="24"/>
        </w:rPr>
        <w:t xml:space="preserve"> a na potrebu zabezpečiť ochranu osobných údajov</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7</w:t>
      </w:r>
      <w:r w:rsidR="0083016F">
        <w:rPr>
          <w:rFonts w:ascii="Times New Roman" w:hAnsi="Times New Roman" w:cs="Times New Roman"/>
          <w:szCs w:val="24"/>
          <w:u w:val="single"/>
        </w:rPr>
        <w:t>6</w:t>
      </w:r>
      <w:r>
        <w:rPr>
          <w:rFonts w:ascii="Times New Roman" w:hAnsi="Times New Roman" w:cs="Times New Roman"/>
          <w:szCs w:val="24"/>
          <w:u w:val="single"/>
        </w:rPr>
        <w:t xml:space="preserve">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u w:val="single"/>
        </w:rPr>
      </w:pPr>
      <w:r w:rsidRPr="000C66B0">
        <w:rPr>
          <w:rFonts w:ascii="Times New Roman" w:hAnsi="Times New Roman" w:cs="Times New Roman"/>
          <w:szCs w:val="24"/>
        </w:rPr>
        <w:t>Ide o legislatívno-technickú zmenu.</w:t>
      </w:r>
    </w:p>
    <w:p w:rsidR="00233CFC" w:rsidP="00233CFC">
      <w:pPr>
        <w:jc w:val="both"/>
        <w:rPr>
          <w:rFonts w:ascii="Times New Roman" w:hAnsi="Times New Roman" w:cs="Times New Roman"/>
          <w:szCs w:val="24"/>
          <w:u w:val="single"/>
        </w:rPr>
      </w:pPr>
    </w:p>
    <w:p w:rsidR="00233CFC" w:rsidRPr="000C66B0" w:rsidP="00233CFC">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 xml:space="preserve">77 </w:t>
      </w:r>
    </w:p>
    <w:p w:rsidR="00233CFC" w:rsidRPr="000C66B0" w:rsidP="00233CFC">
      <w:pPr>
        <w:jc w:val="both"/>
        <w:rPr>
          <w:rFonts w:ascii="Times New Roman" w:hAnsi="Times New Roman" w:cs="Times New Roman"/>
          <w:szCs w:val="24"/>
        </w:rPr>
      </w:pPr>
    </w:p>
    <w:p w:rsidR="00233CFC" w:rsidRPr="000C66B0" w:rsidP="00233CFC">
      <w:pPr>
        <w:ind w:firstLine="708"/>
        <w:jc w:val="both"/>
        <w:rPr>
          <w:rFonts w:ascii="Times New Roman" w:hAnsi="Times New Roman" w:cs="Times New Roman"/>
          <w:szCs w:val="24"/>
          <w:u w:val="single"/>
        </w:rPr>
      </w:pPr>
      <w:r w:rsidR="00513A08">
        <w:rPr>
          <w:rFonts w:ascii="Times New Roman" w:hAnsi="Times New Roman" w:cs="Times New Roman"/>
          <w:szCs w:val="24"/>
        </w:rPr>
        <w:t>Navrhuje sa, aby mal predseda súdu možnosť pri opakovaných alebo dlhotrvajúcich práceneschopnostiach sudcu, ktoré vzbudzuje podozrenie zo zneužívania príplatku, dať Súdnej rade Slovenskej republiky podnet na zastavenie vyplácania príspevku</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BE2C1B">
        <w:rPr>
          <w:rFonts w:ascii="Times New Roman" w:hAnsi="Times New Roman" w:cs="Times New Roman"/>
          <w:szCs w:val="24"/>
          <w:u w:val="single"/>
        </w:rPr>
        <w:t>7</w:t>
      </w:r>
      <w:r w:rsidR="00233CFC">
        <w:rPr>
          <w:rFonts w:ascii="Times New Roman" w:hAnsi="Times New Roman" w:cs="Times New Roman"/>
          <w:szCs w:val="24"/>
          <w:u w:val="single"/>
        </w:rPr>
        <w:t>8</w:t>
      </w:r>
      <w:r w:rsidRPr="000C66B0">
        <w:rPr>
          <w:rFonts w:ascii="Times New Roman" w:hAnsi="Times New Roman" w:cs="Times New Roman"/>
          <w:szCs w:val="24"/>
          <w:u w:val="single"/>
        </w:rPr>
        <w:t xml:space="preserve"> a</w:t>
      </w:r>
      <w:r w:rsidR="00912287">
        <w:rPr>
          <w:rFonts w:ascii="Times New Roman" w:hAnsi="Times New Roman" w:cs="Times New Roman"/>
          <w:szCs w:val="24"/>
          <w:u w:val="single"/>
        </w:rPr>
        <w:t>ž</w:t>
      </w:r>
      <w:r w:rsidRPr="000C66B0">
        <w:rPr>
          <w:rFonts w:ascii="Times New Roman" w:hAnsi="Times New Roman" w:cs="Times New Roman"/>
          <w:szCs w:val="24"/>
          <w:u w:val="single"/>
        </w:rPr>
        <w:t> </w:t>
      </w:r>
      <w:r w:rsidR="00233CFC">
        <w:rPr>
          <w:rFonts w:ascii="Times New Roman" w:hAnsi="Times New Roman" w:cs="Times New Roman"/>
          <w:szCs w:val="24"/>
          <w:u w:val="single"/>
        </w:rPr>
        <w:t>80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bodom 8</w:t>
      </w:r>
      <w:r w:rsidR="00233CFC">
        <w:rPr>
          <w:rFonts w:ascii="Times New Roman" w:hAnsi="Times New Roman" w:cs="Times New Roman"/>
          <w:szCs w:val="24"/>
          <w:u w:val="single"/>
        </w:rPr>
        <w:t>1</w:t>
      </w:r>
      <w:r w:rsidRPr="000C66B0">
        <w:rPr>
          <w:rFonts w:ascii="Times New Roman" w:hAnsi="Times New Roman" w:cs="Times New Roman"/>
          <w:szCs w:val="24"/>
          <w:u w:val="single"/>
        </w:rPr>
        <w:t xml:space="preserve"> a 8</w:t>
      </w:r>
      <w:r w:rsidR="00233CFC">
        <w:rPr>
          <w:rFonts w:ascii="Times New Roman" w:hAnsi="Times New Roman" w:cs="Times New Roman"/>
          <w:szCs w:val="24"/>
          <w:u w:val="single"/>
        </w:rPr>
        <w:t>2</w:t>
      </w:r>
    </w:p>
    <w:p w:rsidR="00A464B6"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Vypúšťa sa odsek 2, keďže obsahuje obsolentnú právnu úpravu. V novo označenom odseku</w:t>
      </w:r>
      <w:r w:rsidR="00912287">
        <w:rPr>
          <w:rFonts w:ascii="Times New Roman" w:hAnsi="Times New Roman" w:cs="Times New Roman"/>
          <w:szCs w:val="24"/>
        </w:rPr>
        <w:t xml:space="preserve"> 2 (predtým odsek 3)</w:t>
      </w:r>
      <w:r w:rsidRPr="000C66B0">
        <w:rPr>
          <w:rFonts w:ascii="Times New Roman" w:hAnsi="Times New Roman" w:cs="Times New Roman"/>
          <w:szCs w:val="24"/>
        </w:rPr>
        <w:t xml:space="preserve"> sa taktiež navrhuje vykonanie zmeny</w:t>
      </w:r>
      <w:r>
        <w:rPr>
          <w:rFonts w:ascii="Times New Roman" w:hAnsi="Times New Roman" w:cs="Times New Roman"/>
          <w:szCs w:val="24"/>
        </w:rPr>
        <w:t xml:space="preserve"> odzrkadľujúcej skutočnosť, že sudcovia už nie sú ustanovovaní do funkcie na štyri roky, ale vždy bez časového obmedzenia</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w:t>
      </w:r>
      <w:r w:rsidR="00961815">
        <w:rPr>
          <w:rFonts w:ascii="Times New Roman" w:hAnsi="Times New Roman" w:cs="Times New Roman"/>
          <w:szCs w:val="24"/>
          <w:u w:val="single"/>
        </w:rPr>
        <w:t>om</w:t>
      </w:r>
      <w:r w:rsidRPr="000C66B0">
        <w:rPr>
          <w:rFonts w:ascii="Times New Roman" w:hAnsi="Times New Roman" w:cs="Times New Roman"/>
          <w:szCs w:val="24"/>
          <w:u w:val="single"/>
        </w:rPr>
        <w:t xml:space="preserve"> </w:t>
      </w:r>
      <w:r>
        <w:rPr>
          <w:rFonts w:ascii="Times New Roman" w:hAnsi="Times New Roman" w:cs="Times New Roman"/>
          <w:szCs w:val="24"/>
          <w:u w:val="single"/>
        </w:rPr>
        <w:t>8</w:t>
      </w:r>
      <w:r w:rsidR="00233CFC">
        <w:rPr>
          <w:rFonts w:ascii="Times New Roman" w:hAnsi="Times New Roman" w:cs="Times New Roman"/>
          <w:szCs w:val="24"/>
          <w:u w:val="single"/>
        </w:rPr>
        <w:t>3</w:t>
      </w:r>
      <w:r w:rsidR="00961815">
        <w:rPr>
          <w:rFonts w:ascii="Times New Roman" w:hAnsi="Times New Roman" w:cs="Times New Roman"/>
          <w:szCs w:val="24"/>
          <w:u w:val="single"/>
        </w:rPr>
        <w:t xml:space="preserve"> a 8</w:t>
      </w:r>
      <w:r w:rsidR="00233CFC">
        <w:rPr>
          <w:rFonts w:ascii="Times New Roman" w:hAnsi="Times New Roman" w:cs="Times New Roman"/>
          <w:szCs w:val="24"/>
          <w:u w:val="single"/>
        </w:rPr>
        <w:t>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Úprava nadväzuje na navrhované znenie  § 22 ods. 2 návrhu zákona, ktorým sa mení a dopĺňa zákon č. 514/2003 Z. z. o zodpovednosti za škodu spôsobenú pri výkone verejnej moci a o zmene a doplnení niektorých zákonov</w:t>
      </w:r>
      <w:r>
        <w:rPr>
          <w:rFonts w:ascii="Times New Roman" w:hAnsi="Times New Roman" w:cs="Times New Roman"/>
          <w:szCs w:val="24"/>
        </w:rPr>
        <w:t xml:space="preserve"> (Článok III predkladaného zákona)</w:t>
      </w:r>
      <w:r w:rsidRPr="000C66B0">
        <w:rPr>
          <w:rFonts w:ascii="Times New Roman" w:hAnsi="Times New Roman" w:cs="Times New Roman"/>
          <w:szCs w:val="24"/>
        </w:rPr>
        <w:t>.</w:t>
      </w:r>
      <w:r w:rsidR="00961815">
        <w:rPr>
          <w:rFonts w:ascii="Times New Roman" w:hAnsi="Times New Roman" w:cs="Times New Roman"/>
          <w:szCs w:val="24"/>
        </w:rPr>
        <w:t xml:space="preserve"> Odkaz na tento predpis, ktorý predtým obsahovala druhá veta, sa vypúšťa z dôvodu nadbytočnosti. </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Pr>
          <w:rFonts w:ascii="Times New Roman" w:hAnsi="Times New Roman" w:cs="Times New Roman"/>
          <w:szCs w:val="24"/>
          <w:u w:val="single"/>
        </w:rPr>
        <w:t>8</w:t>
      </w:r>
      <w:r w:rsidR="00233CFC">
        <w:rPr>
          <w:rFonts w:ascii="Times New Roman" w:hAnsi="Times New Roman" w:cs="Times New Roman"/>
          <w:szCs w:val="24"/>
          <w:u w:val="single"/>
        </w:rPr>
        <w:t>5</w:t>
      </w:r>
      <w:r w:rsidRPr="000C66B0">
        <w:rPr>
          <w:rFonts w:ascii="Times New Roman" w:hAnsi="Times New Roman" w:cs="Times New Roman"/>
          <w:szCs w:val="24"/>
          <w:u w:val="single"/>
        </w:rPr>
        <w:t xml:space="preserve"> a </w:t>
      </w:r>
      <w:r>
        <w:rPr>
          <w:rFonts w:ascii="Times New Roman" w:hAnsi="Times New Roman" w:cs="Times New Roman"/>
          <w:szCs w:val="24"/>
          <w:u w:val="single"/>
        </w:rPr>
        <w:t>8</w:t>
      </w:r>
      <w:r w:rsidR="00233CFC">
        <w:rPr>
          <w:rFonts w:ascii="Times New Roman" w:hAnsi="Times New Roman" w:cs="Times New Roman"/>
          <w:szCs w:val="24"/>
          <w:u w:val="single"/>
        </w:rPr>
        <w:t>6</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w:t>
      </w:r>
      <w:r w:rsidR="000D223A">
        <w:rPr>
          <w:rFonts w:ascii="Times New Roman" w:hAnsi="Times New Roman" w:cs="Times New Roman"/>
          <w:szCs w:val="24"/>
          <w:u w:val="single"/>
        </w:rPr>
        <w:t>om</w:t>
      </w:r>
      <w:r w:rsidRPr="000C66B0">
        <w:rPr>
          <w:rFonts w:ascii="Times New Roman" w:hAnsi="Times New Roman" w:cs="Times New Roman"/>
          <w:szCs w:val="24"/>
          <w:u w:val="single"/>
        </w:rPr>
        <w:t xml:space="preserve"> </w:t>
      </w:r>
      <w:r w:rsidR="00BE2C1B">
        <w:rPr>
          <w:rFonts w:ascii="Times New Roman" w:hAnsi="Times New Roman" w:cs="Times New Roman"/>
          <w:szCs w:val="24"/>
          <w:u w:val="single"/>
        </w:rPr>
        <w:t>8</w:t>
      </w:r>
      <w:r w:rsidR="00233CFC">
        <w:rPr>
          <w:rFonts w:ascii="Times New Roman" w:hAnsi="Times New Roman" w:cs="Times New Roman"/>
          <w:szCs w:val="24"/>
          <w:u w:val="single"/>
        </w:rPr>
        <w:t>7</w:t>
      </w:r>
      <w:r w:rsidRPr="000C66B0">
        <w:rPr>
          <w:rFonts w:ascii="Times New Roman" w:hAnsi="Times New Roman" w:cs="Times New Roman"/>
          <w:szCs w:val="24"/>
          <w:u w:val="single"/>
        </w:rPr>
        <w:t xml:space="preserve"> a </w:t>
      </w:r>
      <w:r w:rsidR="00BE2C1B">
        <w:rPr>
          <w:rFonts w:ascii="Times New Roman" w:hAnsi="Times New Roman" w:cs="Times New Roman"/>
          <w:szCs w:val="24"/>
          <w:u w:val="single"/>
        </w:rPr>
        <w:t>8</w:t>
      </w:r>
      <w:r w:rsidR="00233CFC">
        <w:rPr>
          <w:rFonts w:ascii="Times New Roman" w:hAnsi="Times New Roman" w:cs="Times New Roman"/>
          <w:szCs w:val="24"/>
          <w:u w:val="single"/>
        </w:rPr>
        <w:t>9</w:t>
      </w:r>
    </w:p>
    <w:p w:rsidR="00A464B6" w:rsidRPr="000C66B0" w:rsidP="00A464B6">
      <w:pPr>
        <w:jc w:val="both"/>
        <w:rPr>
          <w:rFonts w:ascii="Times New Roman" w:hAnsi="Times New Roman" w:cs="Times New Roman"/>
          <w:szCs w:val="24"/>
          <w:u w:val="single"/>
        </w:rPr>
      </w:pPr>
    </w:p>
    <w:p w:rsidR="00A464B6" w:rsidRPr="003317E8" w:rsidP="00A464B6">
      <w:pPr>
        <w:ind w:firstLine="708"/>
        <w:jc w:val="both"/>
        <w:rPr>
          <w:rFonts w:ascii="Times New Roman" w:hAnsi="Times New Roman" w:cs="Times New Roman"/>
          <w:szCs w:val="24"/>
        </w:rPr>
      </w:pPr>
      <w:r w:rsidRPr="000C66B0">
        <w:rPr>
          <w:rFonts w:ascii="Times New Roman" w:hAnsi="Times New Roman" w:cs="Times New Roman"/>
          <w:szCs w:val="24"/>
        </w:rPr>
        <w:t>Podľa doterajšej úpravy sa výkon funkcie sudcu pod vplyvom alkoholu považuje za závažné disciplinárne previnenie nezlučiteľné s výkonom funkcie sudcu. Navrhuje sa, aby</w:t>
      </w:r>
      <w:r w:rsidRPr="000C66B0">
        <w:rPr>
          <w:rFonts w:ascii="Times New Roman" w:hAnsi="Times New Roman" w:cs="Times New Roman"/>
          <w:szCs w:val="24"/>
        </w:rPr>
        <w:t xml:space="preserve"> </w:t>
      </w:r>
      <w:r>
        <w:rPr>
          <w:rFonts w:ascii="Times New Roman" w:hAnsi="Times New Roman" w:cs="Times New Roman"/>
          <w:szCs w:val="24"/>
        </w:rPr>
        <w:t xml:space="preserve">nielen výkon funkcie, ale </w:t>
      </w:r>
      <w:r w:rsidRPr="000C66B0">
        <w:rPr>
          <w:rFonts w:ascii="Times New Roman" w:hAnsi="Times New Roman" w:cs="Times New Roman"/>
          <w:szCs w:val="24"/>
        </w:rPr>
        <w:t>aj samotná prítomnosť na pracovisku pod vplyvom alkoholu alebo iných návykových látok bola postihovaná ako disciplinárne previnenie.</w:t>
      </w:r>
      <w:r w:rsidRPr="00DD255F">
        <w:rPr>
          <w:rFonts w:ascii="Times New Roman" w:hAnsi="Times New Roman" w:cs="Times New Roman"/>
          <w:szCs w:val="24"/>
        </w:rPr>
        <w:t xml:space="preserve"> </w:t>
      </w:r>
      <w:r w:rsidRPr="003317E8">
        <w:rPr>
          <w:rFonts w:ascii="Times New Roman" w:hAnsi="Times New Roman" w:cs="Times New Roman"/>
          <w:szCs w:val="24"/>
        </w:rPr>
        <w:t>O</w:t>
      </w:r>
      <w:r w:rsidRPr="003317E8">
        <w:rPr>
          <w:rFonts w:ascii="Times New Roman" w:hAnsi="Times New Roman" w:cs="Times New Roman"/>
          <w:szCs w:val="24"/>
        </w:rPr>
        <w:t xml:space="preserve">dmietnutie podrobenia sa dychovej skúške alebo lekárskemu odberu a vyšetreniu krvi bude mať rovnaké právne následky ako výkon funkcie sudcu pod vplyvom alkoholu.  </w:t>
      </w:r>
    </w:p>
    <w:p w:rsidR="00A464B6" w:rsidRPr="000C66B0" w:rsidP="00A464B6">
      <w:pPr>
        <w:ind w:firstLine="708"/>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8</w:t>
      </w:r>
      <w:r w:rsidR="00233CFC">
        <w:rPr>
          <w:rFonts w:ascii="Times New Roman" w:hAnsi="Times New Roman" w:cs="Times New Roman"/>
          <w:szCs w:val="24"/>
          <w:u w:val="single"/>
        </w:rPr>
        <w:t>8</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00513A08">
        <w:rPr>
          <w:rFonts w:ascii="Times New Roman" w:hAnsi="Times New Roman" w:cs="Times New Roman"/>
          <w:szCs w:val="24"/>
        </w:rPr>
        <w:t>Navrhovaná formulácia</w:t>
      </w:r>
      <w:r w:rsidRPr="000C66B0" w:rsidR="00513A08">
        <w:rPr>
          <w:rFonts w:ascii="Times New Roman" w:hAnsi="Times New Roman" w:cs="Times New Roman"/>
          <w:szCs w:val="24"/>
        </w:rPr>
        <w:t xml:space="preserve"> </w:t>
      </w:r>
      <w:r w:rsidR="00513A08">
        <w:rPr>
          <w:rFonts w:ascii="Times New Roman" w:hAnsi="Times New Roman" w:cs="Times New Roman"/>
          <w:szCs w:val="24"/>
        </w:rPr>
        <w:t xml:space="preserve">rieši situácie, keď </w:t>
      </w:r>
      <w:r w:rsidRPr="000C66B0">
        <w:rPr>
          <w:rFonts w:ascii="Times New Roman" w:hAnsi="Times New Roman" w:cs="Times New Roman"/>
          <w:szCs w:val="24"/>
        </w:rPr>
        <w:t>platný zákon výslovne predpokladá povinnosť rozhodovania sudcov podľa už neplatného práva</w:t>
      </w:r>
      <w:r w:rsidRPr="000C66B0" w:rsidR="00513A08">
        <w:rPr>
          <w:rFonts w:ascii="Times New Roman" w:hAnsi="Times New Roman" w:cs="Times New Roman"/>
          <w:szCs w:val="24"/>
        </w:rPr>
        <w:t>,</w:t>
      </w:r>
      <w:r w:rsidR="00513A08">
        <w:rPr>
          <w:rFonts w:ascii="Times New Roman" w:hAnsi="Times New Roman" w:cs="Times New Roman"/>
          <w:szCs w:val="24"/>
        </w:rPr>
        <w:t xml:space="preserve"> alebo keď sudca nenachádza podklad pre svoje rozhodnutie priamo v zákone, ale rozhodne napríklad na základe analógie</w:t>
      </w:r>
      <w:r w:rsidRPr="000C66B0">
        <w:rPr>
          <w:rFonts w:ascii="Times New Roman" w:hAnsi="Times New Roman" w:cs="Times New Roman"/>
          <w:szCs w:val="24"/>
        </w:rPr>
        <w:t>.</w:t>
      </w:r>
    </w:p>
    <w:p w:rsidR="00A464B6" w:rsidRPr="000C66B0" w:rsidP="00A464B6">
      <w:pPr>
        <w:ind w:firstLine="708"/>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233CFC">
        <w:rPr>
          <w:rFonts w:ascii="Times New Roman" w:hAnsi="Times New Roman" w:cs="Times New Roman"/>
          <w:szCs w:val="24"/>
          <w:u w:val="single"/>
        </w:rPr>
        <w:t>90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Súčasná právna úprava predstavuje unikum v právnom poriadku vo veci priestupkov a disciplinárnych previnení. Táto výnimočnosť spočíva v tom, že disciplinárna zodpovednosť sudcu sa nepremlčuje, ak sa disciplinárneho previnenia dopustil sudca tým, že neviedol súdne konanie bez zbytočných prieťahov. Uvedené ustanovenie zasahuje do základných práv občanov</w:t>
      </w:r>
      <w:r w:rsidR="000D223A">
        <w:rPr>
          <w:rFonts w:ascii="Times New Roman" w:hAnsi="Times New Roman" w:cs="Times New Roman"/>
          <w:szCs w:val="24"/>
        </w:rPr>
        <w:t>,</w:t>
      </w:r>
      <w:r w:rsidRPr="000C66B0">
        <w:rPr>
          <w:rFonts w:ascii="Times New Roman" w:hAnsi="Times New Roman" w:cs="Times New Roman"/>
          <w:szCs w:val="24"/>
        </w:rPr>
        <w:t xml:space="preserve"> a</w:t>
      </w:r>
      <w:r w:rsidR="000D223A">
        <w:rPr>
          <w:rFonts w:ascii="Times New Roman" w:hAnsi="Times New Roman" w:cs="Times New Roman"/>
          <w:szCs w:val="24"/>
        </w:rPr>
        <w:t xml:space="preserve"> to</w:t>
      </w:r>
      <w:r w:rsidRPr="000C66B0">
        <w:rPr>
          <w:rFonts w:ascii="Times New Roman" w:hAnsi="Times New Roman" w:cs="Times New Roman"/>
          <w:szCs w:val="24"/>
        </w:rPr>
        <w:t> nielen sudcov</w:t>
      </w:r>
      <w:r w:rsidR="000D223A">
        <w:rPr>
          <w:rFonts w:ascii="Times New Roman" w:hAnsi="Times New Roman" w:cs="Times New Roman"/>
          <w:szCs w:val="24"/>
        </w:rPr>
        <w:t>,</w:t>
      </w:r>
      <w:r w:rsidRPr="000C66B0">
        <w:rPr>
          <w:rFonts w:ascii="Times New Roman" w:hAnsi="Times New Roman" w:cs="Times New Roman"/>
          <w:szCs w:val="24"/>
        </w:rPr>
        <w:t xml:space="preserve"> na právo </w:t>
      </w:r>
      <w:r w:rsidR="000D223A">
        <w:rPr>
          <w:rFonts w:ascii="Times New Roman" w:hAnsi="Times New Roman" w:cs="Times New Roman"/>
          <w:szCs w:val="24"/>
        </w:rPr>
        <w:t xml:space="preserve">na </w:t>
      </w:r>
      <w:r w:rsidRPr="000C66B0">
        <w:rPr>
          <w:rFonts w:ascii="Times New Roman" w:hAnsi="Times New Roman" w:cs="Times New Roman"/>
          <w:szCs w:val="24"/>
        </w:rPr>
        <w:t>právn</w:t>
      </w:r>
      <w:r w:rsidR="000D223A">
        <w:rPr>
          <w:rFonts w:ascii="Times New Roman" w:hAnsi="Times New Roman" w:cs="Times New Roman"/>
          <w:szCs w:val="24"/>
        </w:rPr>
        <w:t>u</w:t>
      </w:r>
      <w:r w:rsidRPr="000C66B0">
        <w:rPr>
          <w:rFonts w:ascii="Times New Roman" w:hAnsi="Times New Roman" w:cs="Times New Roman"/>
          <w:szCs w:val="24"/>
        </w:rPr>
        <w:t xml:space="preserve"> istot</w:t>
      </w:r>
      <w:r w:rsidR="000D223A">
        <w:rPr>
          <w:rFonts w:ascii="Times New Roman" w:hAnsi="Times New Roman" w:cs="Times New Roman"/>
          <w:szCs w:val="24"/>
        </w:rPr>
        <w:t>u</w:t>
      </w:r>
      <w:r w:rsidRPr="000C66B0">
        <w:rPr>
          <w:rFonts w:ascii="Times New Roman" w:hAnsi="Times New Roman" w:cs="Times New Roman"/>
          <w:szCs w:val="24"/>
        </w:rPr>
        <w:t xml:space="preserve">, a to nepriamym nátlakom na nezávislosť sudcov. Týmto ustanovením by boli sudcovia postavení na úroveň vojnových zločincov, či zločincov, ktorí sa dopúšťajú zločinov proti ľudskosti, </w:t>
      </w:r>
      <w:r>
        <w:rPr>
          <w:rFonts w:ascii="Times New Roman" w:hAnsi="Times New Roman" w:cs="Times New Roman"/>
          <w:szCs w:val="24"/>
        </w:rPr>
        <w:t>ktoré jediné sú nepremlčateľné</w:t>
      </w:r>
      <w:r w:rsidRPr="000C66B0">
        <w:rPr>
          <w:rFonts w:ascii="Times New Roman" w:hAnsi="Times New Roman" w:cs="Times New Roman"/>
          <w:szCs w:val="24"/>
        </w:rPr>
        <w:t>. Zákony Slovenskej republiky, ktoré riešia priestupkové</w:t>
      </w:r>
      <w:r>
        <w:rPr>
          <w:rFonts w:ascii="Times New Roman" w:hAnsi="Times New Roman" w:cs="Times New Roman"/>
          <w:szCs w:val="24"/>
        </w:rPr>
        <w:t xml:space="preserve"> či trestné</w:t>
      </w:r>
      <w:r w:rsidRPr="000C66B0">
        <w:rPr>
          <w:rFonts w:ascii="Times New Roman" w:hAnsi="Times New Roman" w:cs="Times New Roman"/>
          <w:szCs w:val="24"/>
        </w:rPr>
        <w:t xml:space="preserve"> konanie, vždy pripúšťajú možnosť premlčania,</w:t>
      </w:r>
      <w:r>
        <w:rPr>
          <w:rFonts w:ascii="Times New Roman" w:hAnsi="Times New Roman" w:cs="Times New Roman"/>
          <w:szCs w:val="24"/>
        </w:rPr>
        <w:t xml:space="preserve"> preto je potrebné podobné ustanovenie zaviesť aj tu</w:t>
      </w:r>
      <w:r w:rsidRPr="000C66B0">
        <w:rPr>
          <w:rFonts w:ascii="Times New Roman" w:hAnsi="Times New Roman" w:cs="Times New Roman"/>
          <w:szCs w:val="24"/>
        </w:rPr>
        <w:t>.</w:t>
      </w:r>
      <w:r w:rsidR="00954967">
        <w:rPr>
          <w:rFonts w:ascii="Times New Roman" w:hAnsi="Times New Roman" w:cs="Times New Roman"/>
          <w:szCs w:val="24"/>
        </w:rPr>
        <w:t xml:space="preserve"> V prípade, ak boli prieťahy v súdnom konaní vyslovené v rozhodnutí Ústavného súdu SR alebo Európskeho súdu pre ľudské práva, navrhuje sa, aby sa dvojročná prekluzívna lehota počítala znova odo dňa rozhodnutia týchto orgánov.</w:t>
      </w:r>
    </w:p>
    <w:p w:rsidR="00A464B6" w:rsidP="00A464B6">
      <w:pPr>
        <w:jc w:val="both"/>
        <w:rPr>
          <w:rFonts w:ascii="Times New Roman" w:hAnsi="Times New Roman" w:cs="Times New Roman"/>
          <w:szCs w:val="24"/>
        </w:rPr>
      </w:pPr>
    </w:p>
    <w:p w:rsidR="00987B31" w:rsidP="00A464B6">
      <w:pPr>
        <w:jc w:val="both"/>
        <w:rPr>
          <w:rFonts w:ascii="Times New Roman" w:hAnsi="Times New Roman" w:cs="Times New Roman"/>
          <w:szCs w:val="24"/>
        </w:rPr>
      </w:pPr>
    </w:p>
    <w:p w:rsidR="00987B31"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9</w:t>
      </w:r>
      <w:r w:rsidR="00233CFC">
        <w:rPr>
          <w:rFonts w:ascii="Times New Roman" w:hAnsi="Times New Roman" w:cs="Times New Roman"/>
          <w:szCs w:val="24"/>
          <w:u w:val="single"/>
        </w:rPr>
        <w:t>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poznatky doterajšej činnosti disciplinárnych senátov sa javí ako účelné voliť popri sudcoch disciplinárnych senátov aj ich náhradníkov, najmä s prihliadnutím na znenie § 119 ods. 1. </w:t>
      </w:r>
      <w:r>
        <w:rPr>
          <w:rFonts w:ascii="Times New Roman" w:hAnsi="Times New Roman" w:cs="Times New Roman"/>
          <w:szCs w:val="24"/>
        </w:rPr>
        <w:t>E</w:t>
      </w:r>
      <w:r w:rsidRPr="000C66B0">
        <w:rPr>
          <w:rFonts w:ascii="Times New Roman" w:hAnsi="Times New Roman" w:cs="Times New Roman"/>
          <w:szCs w:val="24"/>
        </w:rPr>
        <w:t>xistencia náhradníka sudcu disciplinárneho súdu je zárukou plynulého rozhodovania</w:t>
      </w:r>
      <w:r>
        <w:rPr>
          <w:rFonts w:ascii="Times New Roman" w:hAnsi="Times New Roman" w:cs="Times New Roman"/>
          <w:szCs w:val="24"/>
        </w:rPr>
        <w:t xml:space="preserve"> disciplinárneho súdu</w:t>
      </w:r>
      <w:r w:rsidRPr="000C66B0">
        <w:rPr>
          <w:rFonts w:ascii="Times New Roman" w:hAnsi="Times New Roman" w:cs="Times New Roman"/>
          <w:szCs w:val="24"/>
        </w:rPr>
        <w:t xml:space="preserve">. Preklenúť absenciu člena disciplinárneho senátu jeho zástupcom je riešením krátkodobej povahy, pričom využitie náhradníka sa predpokladá v prípadoch dlhodobej neprítomnosti sudcu disciplinárneho senátu. </w:t>
      </w:r>
      <w:r>
        <w:rPr>
          <w:rFonts w:ascii="Times New Roman" w:hAnsi="Times New Roman" w:cs="Times New Roman"/>
          <w:szCs w:val="24"/>
        </w:rPr>
        <w:t>Počet náhradníkov, rovnako ako počet sudcov disciplinárneho súdu, nie je ustanovený zákonom, ale vyplýva z rozvrhu práce disciplinárneho súdu.</w:t>
      </w:r>
    </w:p>
    <w:p w:rsidR="00A464B6" w:rsidRPr="000C66B0" w:rsidP="00A464B6">
      <w:pPr>
        <w:jc w:val="both"/>
        <w:rPr>
          <w:rFonts w:ascii="Times New Roman" w:hAnsi="Times New Roman" w:cs="Times New Roman"/>
          <w:szCs w:val="24"/>
        </w:rPr>
      </w:pPr>
    </w:p>
    <w:p w:rsidR="00A464B6" w:rsidRPr="000C66B0" w:rsidP="000C7B0E">
      <w:pPr>
        <w:keepNext/>
        <w:jc w:val="both"/>
        <w:rPr>
          <w:rFonts w:ascii="Times New Roman" w:hAnsi="Times New Roman" w:cs="Times New Roman"/>
          <w:szCs w:val="24"/>
          <w:u w:val="single"/>
        </w:rPr>
      </w:pPr>
      <w:r w:rsidRPr="000C66B0">
        <w:rPr>
          <w:rFonts w:ascii="Times New Roman" w:hAnsi="Times New Roman" w:cs="Times New Roman"/>
          <w:szCs w:val="24"/>
          <w:u w:val="single"/>
        </w:rPr>
        <w:t>K bodom 9</w:t>
      </w:r>
      <w:r w:rsidR="00233CFC">
        <w:rPr>
          <w:rFonts w:ascii="Times New Roman" w:hAnsi="Times New Roman" w:cs="Times New Roman"/>
          <w:szCs w:val="24"/>
          <w:u w:val="single"/>
        </w:rPr>
        <w:t>2</w:t>
      </w:r>
      <w:r w:rsidRPr="000C66B0">
        <w:rPr>
          <w:rFonts w:ascii="Times New Roman" w:hAnsi="Times New Roman" w:cs="Times New Roman"/>
          <w:szCs w:val="24"/>
          <w:u w:val="single"/>
        </w:rPr>
        <w:t xml:space="preserve"> až </w:t>
      </w:r>
      <w:r>
        <w:rPr>
          <w:rFonts w:ascii="Times New Roman" w:hAnsi="Times New Roman" w:cs="Times New Roman"/>
          <w:szCs w:val="24"/>
          <w:u w:val="single"/>
        </w:rPr>
        <w:t>9</w:t>
      </w:r>
      <w:r w:rsidR="00233CFC">
        <w:rPr>
          <w:rFonts w:ascii="Times New Roman" w:hAnsi="Times New Roman" w:cs="Times New Roman"/>
          <w:szCs w:val="24"/>
          <w:u w:val="single"/>
        </w:rPr>
        <w:t>5</w:t>
      </w:r>
    </w:p>
    <w:p w:rsidR="00A464B6" w:rsidRPr="000C66B0" w:rsidP="000C7B0E">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Právny stav existujúci od 1. novembra 2003 nerešpektuje odporúčania medzinárodných štandardov upravujúcich nezávislosť súdnictva, najmä časť 5 bod 5.1. Európskej charty o štatúte sudcov, podľa ktorej disciplinárne senáty majú byť zložené najmenej z polovice volenými sudcami a vytvára sa i reálny priestor pre priamy alebo nepriamy faktický vplyv na výkon právomocí sudcov v rozpore s Princípom I., bod 2 písm. b) odporúčania Výboru ministrov Rady Európy č. R (94) 12 z 13.10.1994.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nadväznosti na požiadavky aplikačnej praxe sa navrhuje úprava platného znenia zákona týkajúceho sa kreovania disciplinárnych senátov tak, že sa vytvorí zákonný mechanizmus naplnenia uvedených odporúčaní Výboru ministrov Rady Európy.</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 </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Súčasne sa mení predmetné ustanovenie spôsobom, že sudca disciplinárneho súdu sa bude môcť tejto funkcie vzdať bez toho, aby sa  súčasne vzdal aj funkcie sudcu</w:t>
      </w:r>
      <w:r>
        <w:rPr>
          <w:rFonts w:ascii="Times New Roman" w:hAnsi="Times New Roman" w:cs="Times New Roman"/>
          <w:szCs w:val="24"/>
        </w:rPr>
        <w:t>. T</w:t>
      </w:r>
      <w:r w:rsidRPr="000C66B0">
        <w:rPr>
          <w:rFonts w:ascii="Times New Roman" w:hAnsi="Times New Roman" w:cs="Times New Roman"/>
          <w:szCs w:val="24"/>
        </w:rPr>
        <w:t xml:space="preserve">ým, že sudca disciplinárneho súdu sa </w:t>
      </w:r>
      <w:r>
        <w:rPr>
          <w:rFonts w:ascii="Times New Roman" w:hAnsi="Times New Roman" w:cs="Times New Roman"/>
          <w:szCs w:val="24"/>
        </w:rPr>
        <w:t xml:space="preserve">podľa doteraz účinného právneho stavu </w:t>
      </w:r>
      <w:r w:rsidRPr="000C66B0">
        <w:rPr>
          <w:rFonts w:ascii="Times New Roman" w:hAnsi="Times New Roman" w:cs="Times New Roman"/>
          <w:szCs w:val="24"/>
        </w:rPr>
        <w:t>môže tejto funkcie vzdať len ak sa súčasne vzdá aj funkcie sudcu, je výkon funkcie sudcu disciplinárn</w:t>
      </w:r>
      <w:r>
        <w:rPr>
          <w:rFonts w:ascii="Times New Roman" w:hAnsi="Times New Roman" w:cs="Times New Roman"/>
          <w:szCs w:val="24"/>
        </w:rPr>
        <w:t>eho súdu</w:t>
      </w:r>
      <w:r w:rsidRPr="000C66B0">
        <w:rPr>
          <w:rFonts w:ascii="Times New Roman" w:hAnsi="Times New Roman" w:cs="Times New Roman"/>
          <w:szCs w:val="24"/>
        </w:rPr>
        <w:t xml:space="preserve"> postavený na úroveň nútenej práce.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BE2C1B">
        <w:rPr>
          <w:rFonts w:ascii="Times New Roman" w:hAnsi="Times New Roman" w:cs="Times New Roman"/>
          <w:szCs w:val="24"/>
          <w:u w:val="single"/>
        </w:rPr>
        <w:t>9</w:t>
      </w:r>
      <w:r w:rsidR="00233CFC">
        <w:rPr>
          <w:rFonts w:ascii="Times New Roman" w:hAnsi="Times New Roman" w:cs="Times New Roman"/>
          <w:szCs w:val="24"/>
          <w:u w:val="single"/>
        </w:rPr>
        <w:t>6</w:t>
      </w:r>
      <w:r w:rsidRPr="000C66B0">
        <w:rPr>
          <w:rFonts w:ascii="Times New Roman" w:hAnsi="Times New Roman" w:cs="Times New Roman"/>
          <w:szCs w:val="24"/>
          <w:u w:val="single"/>
        </w:rPr>
        <w:t xml:space="preserve"> a </w:t>
      </w:r>
      <w:r w:rsidR="00C459BC">
        <w:rPr>
          <w:rFonts w:ascii="Times New Roman" w:hAnsi="Times New Roman" w:cs="Times New Roman"/>
          <w:szCs w:val="24"/>
          <w:u w:val="single"/>
        </w:rPr>
        <w:t>9</w:t>
      </w:r>
      <w:r w:rsidR="00233CFC">
        <w:rPr>
          <w:rFonts w:ascii="Times New Roman" w:hAnsi="Times New Roman" w:cs="Times New Roman"/>
          <w:szCs w:val="24"/>
          <w:u w:val="single"/>
        </w:rPr>
        <w:t>7</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Aplikáciou tohto ustanovenia v súčasnom znení dochádzalo k situáciám, že sudca sa o začatí disciplinárneho konania pre priestupok v správnom konaní – napríklad pre nedovolené parkovanie – dozvedel až po doručení návrhu na začatie disciplinárneho konania. Takáto právna úprava je vo vzťahu k sudcovi ako ústavnému činiteľovi dehonestujúca a neprijateľná aj z dôvodu jej možného zneužitia. V navrhovanom odseku 3 sa upravuje subjekt, ktorému orgán prejednávajúci priestupok postúpi vec, resp. orgán činný v trestnom konaní </w:t>
      </w:r>
      <w:r w:rsidR="000C7B0E">
        <w:rPr>
          <w:rFonts w:ascii="Times New Roman" w:hAnsi="Times New Roman" w:cs="Times New Roman"/>
          <w:szCs w:val="24"/>
        </w:rPr>
        <w:t xml:space="preserve">alebo súd </w:t>
      </w:r>
      <w:r w:rsidRPr="000C66B0">
        <w:rPr>
          <w:rFonts w:ascii="Times New Roman" w:hAnsi="Times New Roman" w:cs="Times New Roman"/>
          <w:szCs w:val="24"/>
        </w:rPr>
        <w:t xml:space="preserve">odstúpi vec na disciplinárne konanie. V odseku 4 sa ukladá povinnosť pre osoby podľa odseku 3 vybaviť v zákonom určenej lehote postúpenú (odstúpenú) vec buď tak, že ju </w:t>
      </w:r>
      <w:r>
        <w:rPr>
          <w:rFonts w:ascii="Times New Roman" w:hAnsi="Times New Roman" w:cs="Times New Roman"/>
          <w:szCs w:val="24"/>
        </w:rPr>
        <w:t>sami</w:t>
      </w:r>
      <w:r w:rsidRPr="000C66B0">
        <w:rPr>
          <w:rFonts w:ascii="Times New Roman" w:hAnsi="Times New Roman" w:cs="Times New Roman"/>
          <w:szCs w:val="24"/>
        </w:rPr>
        <w:t xml:space="preserve"> prejedn</w:t>
      </w:r>
      <w:r>
        <w:rPr>
          <w:rFonts w:ascii="Times New Roman" w:hAnsi="Times New Roman" w:cs="Times New Roman"/>
          <w:szCs w:val="24"/>
        </w:rPr>
        <w:t>ajú</w:t>
      </w:r>
      <w:r w:rsidRPr="000C66B0">
        <w:rPr>
          <w:rFonts w:ascii="Times New Roman" w:hAnsi="Times New Roman" w:cs="Times New Roman"/>
          <w:szCs w:val="24"/>
        </w:rPr>
        <w:t xml:space="preserve"> </w:t>
      </w:r>
      <w:r>
        <w:rPr>
          <w:rFonts w:ascii="Times New Roman" w:hAnsi="Times New Roman" w:cs="Times New Roman"/>
          <w:szCs w:val="24"/>
        </w:rPr>
        <w:t xml:space="preserve">(ide o analógiou blokového konania), </w:t>
      </w:r>
      <w:r w:rsidRPr="000C66B0">
        <w:rPr>
          <w:rFonts w:ascii="Times New Roman" w:hAnsi="Times New Roman" w:cs="Times New Roman"/>
          <w:szCs w:val="24"/>
        </w:rPr>
        <w:t xml:space="preserve">alebo tak, že podajú návrh na začatie disciplinárneho konania. </w:t>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          </w:t>
      </w:r>
    </w:p>
    <w:p w:rsidR="00A464B6"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C459BC">
        <w:rPr>
          <w:rFonts w:ascii="Times New Roman" w:hAnsi="Times New Roman" w:cs="Times New Roman"/>
          <w:szCs w:val="24"/>
          <w:u w:val="single"/>
        </w:rPr>
        <w:t>9</w:t>
      </w:r>
      <w:r w:rsidR="00233CFC">
        <w:rPr>
          <w:rFonts w:ascii="Times New Roman" w:hAnsi="Times New Roman" w:cs="Times New Roman"/>
          <w:szCs w:val="24"/>
          <w:u w:val="single"/>
        </w:rPr>
        <w:t>8</w:t>
      </w:r>
    </w:p>
    <w:p w:rsidR="000C7B0E" w:rsidRPr="000C66B0" w:rsidP="00A464B6">
      <w:pPr>
        <w:jc w:val="both"/>
        <w:rPr>
          <w:rFonts w:ascii="Times New Roman" w:hAnsi="Times New Roman" w:cs="Times New Roman"/>
          <w:szCs w:val="24"/>
          <w:u w:val="single"/>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legislatívno-technickú zmenu, dôvody sú totožné s dôvodmi k bodom </w:t>
      </w:r>
      <w:r w:rsidR="007A109A">
        <w:rPr>
          <w:rFonts w:ascii="Times New Roman" w:hAnsi="Times New Roman" w:cs="Times New Roman"/>
          <w:szCs w:val="24"/>
        </w:rPr>
        <w:t>1 a 2</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C459BC">
        <w:rPr>
          <w:rFonts w:ascii="Times New Roman" w:hAnsi="Times New Roman" w:cs="Times New Roman"/>
          <w:szCs w:val="24"/>
          <w:u w:val="single"/>
        </w:rPr>
        <w:t>9</w:t>
      </w:r>
      <w:r w:rsidR="00233CFC">
        <w:rPr>
          <w:rFonts w:ascii="Times New Roman" w:hAnsi="Times New Roman" w:cs="Times New Roman"/>
          <w:szCs w:val="24"/>
          <w:u w:val="single"/>
        </w:rPr>
        <w:t>9</w:t>
      </w:r>
      <w:r w:rsidRPr="000C66B0" w:rsidR="00C459BC">
        <w:rPr>
          <w:rFonts w:ascii="Times New Roman" w:hAnsi="Times New Roman" w:cs="Times New Roman"/>
          <w:szCs w:val="24"/>
          <w:u w:val="single"/>
        </w:rPr>
        <w:t xml:space="preserve"> </w:t>
      </w:r>
      <w:r w:rsidRPr="000C66B0">
        <w:rPr>
          <w:rFonts w:ascii="Times New Roman" w:hAnsi="Times New Roman" w:cs="Times New Roman"/>
          <w:szCs w:val="24"/>
          <w:u w:val="single"/>
        </w:rPr>
        <w:t xml:space="preserve">a </w:t>
      </w:r>
      <w:r w:rsidR="00233CFC">
        <w:rPr>
          <w:rFonts w:ascii="Times New Roman" w:hAnsi="Times New Roman" w:cs="Times New Roman"/>
          <w:szCs w:val="24"/>
          <w:u w:val="single"/>
        </w:rPr>
        <w:t>100</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Úprava reaguje na poznatky aplikačnej praxe.</w:t>
      </w: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10</w:t>
      </w:r>
      <w:r w:rsidR="00233CFC">
        <w:rPr>
          <w:rFonts w:ascii="Times New Roman" w:hAnsi="Times New Roman" w:cs="Times New Roman"/>
          <w:szCs w:val="24"/>
          <w:u w:val="single"/>
        </w:rPr>
        <w:t>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Úprava nadväzuje na zmeny upravené </w:t>
      </w:r>
      <w:r>
        <w:rPr>
          <w:rFonts w:ascii="Times New Roman" w:hAnsi="Times New Roman" w:cs="Times New Roman"/>
          <w:szCs w:val="24"/>
        </w:rPr>
        <w:t xml:space="preserve">v </w:t>
      </w:r>
      <w:r w:rsidRPr="000C66B0">
        <w:rPr>
          <w:rFonts w:ascii="Times New Roman" w:hAnsi="Times New Roman" w:cs="Times New Roman"/>
          <w:szCs w:val="24"/>
        </w:rPr>
        <w:t>§ 27 ods. 5</w:t>
      </w:r>
      <w:r>
        <w:rPr>
          <w:rFonts w:ascii="Times New Roman" w:hAnsi="Times New Roman" w:cs="Times New Roman"/>
          <w:szCs w:val="24"/>
        </w:rPr>
        <w:t xml:space="preserve"> (podľa doterajšieho znenia ods. 6)</w:t>
      </w:r>
      <w:r w:rsidR="000C7B0E">
        <w:rPr>
          <w:rFonts w:ascii="Times New Roman" w:hAnsi="Times New Roman" w:cs="Times New Roman"/>
          <w:szCs w:val="24"/>
        </w:rPr>
        <w:t xml:space="preserve"> – novelizačný bod </w:t>
      </w:r>
      <w:r w:rsidR="00EA00C8">
        <w:rPr>
          <w:rFonts w:ascii="Times New Roman" w:hAnsi="Times New Roman" w:cs="Times New Roman"/>
          <w:szCs w:val="24"/>
        </w:rPr>
        <w:t>3</w:t>
      </w:r>
      <w:r w:rsidR="00703E0F">
        <w:rPr>
          <w:rFonts w:ascii="Times New Roman" w:hAnsi="Times New Roman" w:cs="Times New Roman"/>
          <w:szCs w:val="24"/>
        </w:rPr>
        <w:t>1</w:t>
      </w:r>
      <w:r w:rsidRPr="000C66B0">
        <w:rPr>
          <w:rFonts w:ascii="Times New Roman" w:hAnsi="Times New Roman" w:cs="Times New Roman"/>
          <w:szCs w:val="24"/>
        </w:rPr>
        <w:t>.</w:t>
      </w:r>
    </w:p>
    <w:p w:rsidR="00D40685" w:rsidP="00D40685">
      <w:pPr>
        <w:jc w:val="both"/>
        <w:rPr>
          <w:rFonts w:ascii="Times New Roman" w:hAnsi="Times New Roman" w:cs="Times New Roman"/>
          <w:szCs w:val="24"/>
          <w:u w:val="single"/>
        </w:rPr>
      </w:pPr>
    </w:p>
    <w:p w:rsidR="00A464B6" w:rsidRPr="000C66B0" w:rsidP="00D40685">
      <w:pPr>
        <w:keepNext/>
        <w:jc w:val="both"/>
        <w:rPr>
          <w:rFonts w:ascii="Times New Roman" w:hAnsi="Times New Roman" w:cs="Times New Roman"/>
          <w:szCs w:val="24"/>
          <w:u w:val="single"/>
        </w:rPr>
      </w:pPr>
      <w:r w:rsidRPr="000C66B0">
        <w:rPr>
          <w:rFonts w:ascii="Times New Roman" w:hAnsi="Times New Roman" w:cs="Times New Roman"/>
          <w:szCs w:val="24"/>
          <w:u w:val="single"/>
        </w:rPr>
        <w:t>K bodu 1</w:t>
      </w:r>
      <w:r>
        <w:rPr>
          <w:rFonts w:ascii="Times New Roman" w:hAnsi="Times New Roman" w:cs="Times New Roman"/>
          <w:szCs w:val="24"/>
          <w:u w:val="single"/>
        </w:rPr>
        <w:t>0</w:t>
      </w:r>
      <w:r w:rsidR="00233CFC">
        <w:rPr>
          <w:rFonts w:ascii="Times New Roman" w:hAnsi="Times New Roman" w:cs="Times New Roman"/>
          <w:szCs w:val="24"/>
          <w:u w:val="single"/>
        </w:rPr>
        <w:t>2</w:t>
      </w:r>
    </w:p>
    <w:p w:rsidR="00A464B6" w:rsidRPr="000C66B0" w:rsidP="00D40685">
      <w:pPr>
        <w:keepNext/>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Vo všeobecnosti možno konštatovať, že postavenie justičných čakateľov zostáva z pohľadu minulej právnej úpravy a účelu tohto inštitútu nezmenené, keďže táto právna úprava sa osvedčila aj v minulosti. Z pôvodne zrušeného zákona č. 335/1991 Zb. o súdoch a sudcoch (zrušený zákon</w:t>
      </w:r>
      <w:r>
        <w:rPr>
          <w:rFonts w:ascii="Times New Roman" w:hAnsi="Times New Roman" w:cs="Times New Roman"/>
          <w:szCs w:val="24"/>
        </w:rPr>
        <w:t>om</w:t>
      </w:r>
      <w:r w:rsidRPr="000C66B0">
        <w:rPr>
          <w:rFonts w:ascii="Times New Roman" w:hAnsi="Times New Roman" w:cs="Times New Roman"/>
          <w:szCs w:val="24"/>
        </w:rPr>
        <w:t xml:space="preserve"> č. 757/2004 Z. z.) došlo k presunu postaveni</w:t>
      </w:r>
      <w:r>
        <w:rPr>
          <w:rFonts w:ascii="Times New Roman" w:hAnsi="Times New Roman" w:cs="Times New Roman"/>
          <w:szCs w:val="24"/>
        </w:rPr>
        <w:t>a</w:t>
      </w:r>
      <w:r w:rsidRPr="000C66B0">
        <w:rPr>
          <w:rFonts w:ascii="Times New Roman" w:hAnsi="Times New Roman" w:cs="Times New Roman"/>
          <w:szCs w:val="24"/>
        </w:rPr>
        <w:t xml:space="preserve"> justičných čakateľov do zákona č. 757/2004 Z. z. v rámci spoločných a prechodných ustanovení, keďže v čase prijímania nového zákona o súdoch nebol predpoklad ďalšieho pôsobenia justičných čakateľov; </w:t>
      </w:r>
      <w:r>
        <w:rPr>
          <w:rFonts w:ascii="Times New Roman" w:hAnsi="Times New Roman" w:cs="Times New Roman"/>
          <w:szCs w:val="24"/>
        </w:rPr>
        <w:t>táto</w:t>
      </w:r>
      <w:r w:rsidRPr="000C66B0">
        <w:rPr>
          <w:rFonts w:ascii="Times New Roman" w:hAnsi="Times New Roman" w:cs="Times New Roman"/>
          <w:szCs w:val="24"/>
        </w:rPr>
        <w:t xml:space="preserve"> úprava predstavovala len určité rezíduum potrebné pre dokončenie prípravnej služby v tom čase pôsobiacich justičných čakateľov.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nadväznosti na opätovné obnovenie činnosti justičných čakateľov sa v prvom rade navrhuje legislatívno-technická úprava spočívajúca v presunutí právnej úpravy postavenia justičných čakateľov zo zákona č. 757/2004 Z. z. o súdoch a o zmene a doplnení niektorých zákonov do zákona č. 385/2000 Z. z. o sudcoch a prísediacich a o zmene a doplnení niektorých zákonov v znení neskorších predpisov. Táto právna úprava sa presúva v čiastočne pozmenenej podobe do statusového zákona. Vychádza sa z požiadavky, aby každý občan, ktorý sa uchádza o funkciu sudcu</w:t>
      </w:r>
      <w:r>
        <w:rPr>
          <w:rFonts w:ascii="Times New Roman" w:hAnsi="Times New Roman" w:cs="Times New Roman"/>
          <w:szCs w:val="24"/>
        </w:rPr>
        <w:t>,</w:t>
      </w:r>
      <w:r w:rsidRPr="000C66B0">
        <w:rPr>
          <w:rFonts w:ascii="Times New Roman" w:hAnsi="Times New Roman" w:cs="Times New Roman"/>
          <w:szCs w:val="24"/>
        </w:rPr>
        <w:t xml:space="preserve"> musel povinne vykonávať činnosť justičného čakateľa v trvaní troch rokov (tzv. prípravná prax), a to v záujme kvalitnej ako odbornej, tak aj praktickej prípravy na výkon funkcie sudcu.</w:t>
      </w:r>
      <w:r w:rsidR="00F028D0">
        <w:rPr>
          <w:rFonts w:ascii="Times New Roman" w:hAnsi="Times New Roman" w:cs="Times New Roman"/>
          <w:szCs w:val="24"/>
        </w:rPr>
        <w:t xml:space="preserve"> Dĺžku prípravnej praxe môže výnimočne skrátiť Súdna rada SR, ak ide o odborníka z praxe, najviac však o jeden rok.</w:t>
      </w:r>
      <w:r w:rsidRPr="000C66B0">
        <w:rPr>
          <w:rFonts w:ascii="Times New Roman" w:hAnsi="Times New Roman" w:cs="Times New Roman"/>
          <w:szCs w:val="24"/>
        </w:rPr>
        <w:t xml:space="preserve"> Osobitne sa navrhuje v §</w:t>
      </w:r>
      <w:r w:rsidR="00F028D0">
        <w:rPr>
          <w:rFonts w:ascii="Times New Roman" w:hAnsi="Times New Roman" w:cs="Times New Roman"/>
          <w:szCs w:val="24"/>
        </w:rPr>
        <w:t> </w:t>
      </w:r>
      <w:r w:rsidRPr="000C66B0">
        <w:rPr>
          <w:rFonts w:ascii="Times New Roman" w:hAnsi="Times New Roman" w:cs="Times New Roman"/>
          <w:szCs w:val="24"/>
        </w:rPr>
        <w:t>151m</w:t>
      </w:r>
      <w:r w:rsidR="00EA00C8">
        <w:rPr>
          <w:rFonts w:ascii="Times New Roman" w:hAnsi="Times New Roman" w:cs="Times New Roman"/>
          <w:szCs w:val="24"/>
        </w:rPr>
        <w:t xml:space="preserve"> (novelizačný bod 10</w:t>
      </w:r>
      <w:r w:rsidR="00D10C83">
        <w:rPr>
          <w:rFonts w:ascii="Times New Roman" w:hAnsi="Times New Roman" w:cs="Times New Roman"/>
          <w:szCs w:val="24"/>
        </w:rPr>
        <w:t>3</w:t>
      </w:r>
      <w:r w:rsidR="00EA00C8">
        <w:rPr>
          <w:rFonts w:ascii="Times New Roman" w:hAnsi="Times New Roman" w:cs="Times New Roman"/>
          <w:szCs w:val="24"/>
        </w:rPr>
        <w:t>)</w:t>
      </w:r>
      <w:r w:rsidRPr="000C66B0">
        <w:rPr>
          <w:rFonts w:ascii="Times New Roman" w:hAnsi="Times New Roman" w:cs="Times New Roman"/>
          <w:szCs w:val="24"/>
        </w:rPr>
        <w:t>, aby minister spravodlivosti mohol započítať do prípravnej praxe justičného čakateľa výkon činnosti vyššieho súdneho úradníka</w:t>
      </w:r>
      <w:r w:rsidR="00F028D0">
        <w:rPr>
          <w:rFonts w:ascii="Times New Roman" w:hAnsi="Times New Roman" w:cs="Times New Roman"/>
          <w:szCs w:val="24"/>
        </w:rPr>
        <w:t xml:space="preserve"> prijatého pred účinnosťou tejto novely</w:t>
      </w:r>
      <w:r w:rsidRPr="000C66B0">
        <w:rPr>
          <w:rFonts w:ascii="Times New Roman" w:hAnsi="Times New Roman" w:cs="Times New Roman"/>
          <w:szCs w:val="24"/>
        </w:rPr>
        <w:t>, ako aj u osoby, ktorá už vykonávala funkciu sudcu a u ktorej došlo k zániku tejto funkcie</w:t>
      </w:r>
      <w:r>
        <w:rPr>
          <w:rFonts w:ascii="Times New Roman" w:hAnsi="Times New Roman" w:cs="Times New Roman"/>
          <w:szCs w:val="24"/>
        </w:rPr>
        <w:t xml:space="preserve"> inak než podľa § 18 ods. 1</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 hľadiska kreovania funkcie justičného čakateľa nie je potrebné vykonať žiadne vecné zmeny v platnej právnej úprave. Justičný čakateľ je zamestnancom súdu v štátnej službe, a preto sa na neho vzťahuje zákon č. 312/2001 Z. z. o štátnej službe a o zmene a doplnení niektorých zákonov</w:t>
      </w:r>
      <w:r>
        <w:rPr>
          <w:rFonts w:ascii="Times New Roman" w:hAnsi="Times New Roman" w:cs="Times New Roman"/>
          <w:szCs w:val="24"/>
        </w:rPr>
        <w:t xml:space="preserve"> v znení neskorších predpisov,</w:t>
      </w:r>
      <w:r w:rsidRPr="000C66B0">
        <w:rPr>
          <w:rFonts w:ascii="Times New Roman" w:hAnsi="Times New Roman" w:cs="Times New Roman"/>
          <w:szCs w:val="24"/>
        </w:rPr>
        <w:t xml:space="preserve"> samozrejme s prihliadnutím na prípadné odchýlky ustanovené </w:t>
      </w:r>
      <w:r w:rsidR="00EA00C8">
        <w:rPr>
          <w:rFonts w:ascii="Times New Roman" w:hAnsi="Times New Roman" w:cs="Times New Roman"/>
          <w:szCs w:val="24"/>
        </w:rPr>
        <w:t>v novo navrhovanej šiestej časti zákona č. 285/2000 Z. z.</w:t>
      </w:r>
      <w:r>
        <w:rPr>
          <w:rFonts w:ascii="Times New Roman" w:hAnsi="Times New Roman" w:cs="Times New Roman"/>
          <w:szCs w:val="24"/>
        </w:rPr>
        <w:t>. M</w:t>
      </w:r>
      <w:r w:rsidRPr="000C66B0">
        <w:rPr>
          <w:rFonts w:ascii="Times New Roman" w:hAnsi="Times New Roman" w:cs="Times New Roman"/>
          <w:szCs w:val="24"/>
        </w:rPr>
        <w:t>iesto justičného čakateľa sa obsadzuje štandardným výberovým konaním</w:t>
      </w:r>
      <w:r>
        <w:rPr>
          <w:rFonts w:ascii="Times New Roman" w:hAnsi="Times New Roman" w:cs="Times New Roman"/>
          <w:szCs w:val="24"/>
        </w:rPr>
        <w:t xml:space="preserve"> podľa zákona o štátnej službe</w:t>
      </w:r>
      <w:r w:rsidRPr="000C66B0">
        <w:rPr>
          <w:rFonts w:ascii="Times New Roman" w:hAnsi="Times New Roman" w:cs="Times New Roman"/>
          <w:szCs w:val="24"/>
        </w:rPr>
        <w:t>. S prihliadnutím na zákon o štátnej službe a vlastnú podstatu odbornej prípravy justičného čakateľa sa upúšťa od doterajšej terminológie „prípravná služba justičného čakateľa“, pričom tento pojem sa nahrádza pojmom „prípravn</w:t>
      </w:r>
      <w:r>
        <w:rPr>
          <w:rFonts w:ascii="Times New Roman" w:hAnsi="Times New Roman" w:cs="Times New Roman"/>
          <w:szCs w:val="24"/>
        </w:rPr>
        <w:t>á</w:t>
      </w:r>
      <w:r w:rsidRPr="000C66B0">
        <w:rPr>
          <w:rFonts w:ascii="Times New Roman" w:hAnsi="Times New Roman" w:cs="Times New Roman"/>
          <w:szCs w:val="24"/>
        </w:rPr>
        <w:t xml:space="preserve"> prax justičného čakateľa“, ktorý v sebe zahŕňa obdobie prípravnej štátnej služby a</w:t>
      </w:r>
      <w:r>
        <w:rPr>
          <w:rFonts w:ascii="Times New Roman" w:hAnsi="Times New Roman" w:cs="Times New Roman"/>
          <w:szCs w:val="24"/>
        </w:rPr>
        <w:t>j</w:t>
      </w:r>
      <w:r w:rsidRPr="000C66B0">
        <w:rPr>
          <w:rFonts w:ascii="Times New Roman" w:hAnsi="Times New Roman" w:cs="Times New Roman"/>
          <w:szCs w:val="24"/>
        </w:rPr>
        <w:t xml:space="preserve"> obdobie stálej štátnej služby.  </w:t>
      </w:r>
    </w:p>
    <w:p w:rsidR="00A464B6" w:rsidRPr="000C66B0"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Vzhľadom na to, že zmena § 28 ods. 1</w:t>
      </w:r>
      <w:r w:rsidR="00EA00C8">
        <w:rPr>
          <w:rFonts w:ascii="Times New Roman" w:hAnsi="Times New Roman" w:cs="Times New Roman"/>
          <w:szCs w:val="24"/>
        </w:rPr>
        <w:t xml:space="preserve"> (novelizačný bod 3</w:t>
      </w:r>
      <w:r w:rsidR="00703E0F">
        <w:rPr>
          <w:rFonts w:ascii="Times New Roman" w:hAnsi="Times New Roman" w:cs="Times New Roman"/>
          <w:szCs w:val="24"/>
        </w:rPr>
        <w:t>2</w:t>
      </w:r>
      <w:r w:rsidR="00EA00C8">
        <w:rPr>
          <w:rFonts w:ascii="Times New Roman" w:hAnsi="Times New Roman" w:cs="Times New Roman"/>
          <w:szCs w:val="24"/>
        </w:rPr>
        <w:t>)</w:t>
      </w:r>
      <w:r w:rsidRPr="000C66B0">
        <w:rPr>
          <w:rFonts w:ascii="Times New Roman" w:hAnsi="Times New Roman" w:cs="Times New Roman"/>
          <w:szCs w:val="24"/>
        </w:rPr>
        <w:t xml:space="preserve"> zavádza nový model obsadzovania miesta sudcu, a to práve justičným čakateľom, ktorý spĺňa predpoklady pre vymenovanie do funkcie sudcu, je potrebné poukázať aj tú skutočnosť, že realizácia tejto právnej konštrukcie prichádza do úvahy až v čase, keď budú jednotlivé súdy disponovať justičnými čakateľmi, ktorí spĺňajú všetky zákonom požadované predpoklady na vymenovanie do funkcie sudcu. Obsadzovanie voľných miest sudcov na základe výberového konania (§ 28 ods. </w:t>
      </w:r>
      <w:r>
        <w:rPr>
          <w:rFonts w:ascii="Times New Roman" w:hAnsi="Times New Roman" w:cs="Times New Roman"/>
          <w:szCs w:val="24"/>
        </w:rPr>
        <w:t>2</w:t>
      </w:r>
      <w:r w:rsidRPr="000C66B0">
        <w:rPr>
          <w:rFonts w:ascii="Times New Roman" w:hAnsi="Times New Roman" w:cs="Times New Roman"/>
          <w:szCs w:val="24"/>
        </w:rPr>
        <w:t xml:space="preserve">) je teda naďalej opodstatnené aj do budúcna. </w:t>
      </w:r>
    </w:p>
    <w:p w:rsidR="00A464B6" w:rsidRPr="000C66B0"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 hľadiska priebehu prípravnej praxe možno uviesť, že každému justičnému čakateľovi bude pridelený sudca – školiteľ. Z hľadiska právomocí justičného čakateľa sa navrhuje umož</w:t>
      </w:r>
      <w:r w:rsidR="00EA00C8">
        <w:rPr>
          <w:rFonts w:ascii="Times New Roman" w:hAnsi="Times New Roman" w:cs="Times New Roman"/>
          <w:szCs w:val="24"/>
        </w:rPr>
        <w:t>niť</w:t>
      </w:r>
      <w:r w:rsidRPr="000C66B0">
        <w:rPr>
          <w:rFonts w:ascii="Times New Roman" w:hAnsi="Times New Roman" w:cs="Times New Roman"/>
          <w:szCs w:val="24"/>
        </w:rPr>
        <w:t xml:space="preserve"> justičnému čakateľovi vykonávať úkony prináležiace súdnym úradníkom.</w:t>
      </w:r>
      <w:r w:rsidR="00EA00C8">
        <w:rPr>
          <w:rFonts w:ascii="Times New Roman" w:hAnsi="Times New Roman" w:cs="Times New Roman"/>
          <w:szCs w:val="24"/>
        </w:rPr>
        <w:t xml:space="preserve"> Procesné predpisy (Občiansky súdny poriadok, Trestný poriadok) môžu zveriť do právomocí justičných čakateľov po úspešnom absolvovaní odbornej justičnej skúšky aj ďalšie úkony.</w:t>
      </w:r>
    </w:p>
    <w:p w:rsidR="00A464B6" w:rsidRPr="000C66B0" w:rsidP="00A464B6">
      <w:pPr>
        <w:ind w:firstLine="708"/>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Prípravná prax justičného čakateľ</w:t>
      </w:r>
      <w:r>
        <w:rPr>
          <w:rFonts w:ascii="Times New Roman" w:hAnsi="Times New Roman" w:cs="Times New Roman"/>
          <w:szCs w:val="24"/>
        </w:rPr>
        <w:t>a</w:t>
      </w:r>
      <w:r w:rsidRPr="000C66B0">
        <w:rPr>
          <w:rFonts w:ascii="Times New Roman" w:hAnsi="Times New Roman" w:cs="Times New Roman"/>
          <w:szCs w:val="24"/>
        </w:rPr>
        <w:t xml:space="preserve"> bude zavŕšená justičnou skúškou, pričom sa navrhuje výslovne zákonom ustanoviť povinnosť vykonať justičnú skúšku v lehote najneskôr do 6 mesiacov od uplynutia trojročnej prípravnej praxe. Táto povinnosť</w:t>
      </w:r>
      <w:r>
        <w:rPr>
          <w:rFonts w:ascii="Times New Roman" w:hAnsi="Times New Roman" w:cs="Times New Roman"/>
          <w:szCs w:val="24"/>
        </w:rPr>
        <w:t xml:space="preserve"> neplatí pre tých justičných čakateľov, ktorí</w:t>
      </w:r>
      <w:r w:rsidRPr="000C66B0">
        <w:rPr>
          <w:rFonts w:ascii="Times New Roman" w:hAnsi="Times New Roman" w:cs="Times New Roman"/>
          <w:szCs w:val="24"/>
        </w:rPr>
        <w:t xml:space="preserve"> už </w:t>
      </w:r>
      <w:r>
        <w:rPr>
          <w:rFonts w:ascii="Times New Roman" w:hAnsi="Times New Roman" w:cs="Times New Roman"/>
          <w:szCs w:val="24"/>
        </w:rPr>
        <w:t xml:space="preserve">v minulosti </w:t>
      </w:r>
      <w:r w:rsidRPr="000C66B0">
        <w:rPr>
          <w:rFonts w:ascii="Times New Roman" w:hAnsi="Times New Roman" w:cs="Times New Roman"/>
          <w:szCs w:val="24"/>
        </w:rPr>
        <w:t>úspešne vykonali odbornú justičnú skúšku</w:t>
      </w:r>
      <w:r>
        <w:rPr>
          <w:rFonts w:ascii="Times New Roman" w:hAnsi="Times New Roman" w:cs="Times New Roman"/>
          <w:szCs w:val="24"/>
        </w:rPr>
        <w:t xml:space="preserve"> (ako vyšší súdni úradníci)</w:t>
      </w:r>
      <w:r w:rsidRPr="000C66B0">
        <w:rPr>
          <w:rFonts w:ascii="Times New Roman" w:hAnsi="Times New Roman" w:cs="Times New Roman"/>
          <w:szCs w:val="24"/>
        </w:rPr>
        <w:t xml:space="preserve">. Vlastný priebeh a organizácia odbornej justične skúšky sú upravené v osobitnom zákone – zákon č. 548/2003 Z. z. o Justičnej akadémii a o zmene a doplnení niektorých zákonov v znení neskorších predpisov. </w:t>
      </w:r>
    </w:p>
    <w:p w:rsidR="00A464B6" w:rsidRPr="000C66B0" w:rsidP="00A464B6">
      <w:pPr>
        <w:ind w:firstLine="708"/>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r>
        <w:rPr>
          <w:rFonts w:ascii="Times New Roman" w:hAnsi="Times New Roman" w:cs="Times New Roman"/>
          <w:szCs w:val="24"/>
          <w:u w:val="single"/>
        </w:rPr>
        <w:t>0</w:t>
      </w:r>
      <w:r w:rsidR="00233CFC">
        <w:rPr>
          <w:rFonts w:ascii="Times New Roman" w:hAnsi="Times New Roman" w:cs="Times New Roman"/>
          <w:szCs w:val="24"/>
          <w:u w:val="single"/>
        </w:rPr>
        <w:t>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prechodných ustanoveniach sa upravuje doplácanie ďalšieho platu u tých sudcov, ktorým bol odobratý ďalší plat z toho dôvodu, že sa proti nim viedlo disciplinárne konanie, napriek tomu, že im nebolo uložené disciplinárne opatrenie</w:t>
      </w:r>
      <w:r w:rsidR="00621AC3">
        <w:rPr>
          <w:rFonts w:ascii="Times New Roman" w:hAnsi="Times New Roman" w:cs="Times New Roman"/>
          <w:szCs w:val="24"/>
        </w:rPr>
        <w:t xml:space="preserve"> (§ 151j)</w:t>
      </w:r>
      <w:r w:rsidRPr="000C66B0">
        <w:rPr>
          <w:rFonts w:ascii="Times New Roman" w:hAnsi="Times New Roman" w:cs="Times New Roman"/>
          <w:szCs w:val="24"/>
        </w:rPr>
        <w:t>.</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00621AC3">
        <w:rPr>
          <w:rFonts w:ascii="Times New Roman" w:hAnsi="Times New Roman" w:cs="Times New Roman"/>
          <w:szCs w:val="24"/>
        </w:rPr>
        <w:t xml:space="preserve">V § 151k </w:t>
      </w:r>
      <w:r w:rsidRPr="000C66B0">
        <w:rPr>
          <w:rFonts w:ascii="Times New Roman" w:hAnsi="Times New Roman" w:cs="Times New Roman"/>
          <w:szCs w:val="24"/>
        </w:rPr>
        <w:t xml:space="preserve">sa upravuje v prechodných ustanoveniach vzhľadom na navrhované zmeny pri kreovaní disciplinárnych senátov aj postavenie sudcov a predsedov disciplinárnych senátov tým spôsobom, že sa budú považovať za osoby zvolené podľa tohto zákona a teda ich funkčné obdobie sa skončí až jeho riadnym uplynutím. </w:t>
      </w:r>
      <w:r w:rsidRPr="000C66B0" w:rsidR="00621AC3">
        <w:rPr>
          <w:rFonts w:ascii="Times New Roman" w:hAnsi="Times New Roman" w:cs="Times New Roman"/>
          <w:szCs w:val="24"/>
        </w:rPr>
        <w:t xml:space="preserve">Súčasne </w:t>
      </w:r>
      <w:r>
        <w:rPr>
          <w:rFonts w:ascii="Times New Roman" w:hAnsi="Times New Roman" w:cs="Times New Roman"/>
          <w:szCs w:val="24"/>
        </w:rPr>
        <w:t>sa upravuje postavenie predsedov kolégií a predsedov grémií zvolených podľa doterajších predpisov v súvislosti so zmenami navrhnutými v § 15</w:t>
      </w:r>
      <w:r w:rsidR="00621AC3">
        <w:rPr>
          <w:rFonts w:ascii="Times New Roman" w:hAnsi="Times New Roman" w:cs="Times New Roman"/>
          <w:szCs w:val="24"/>
        </w:rPr>
        <w:t xml:space="preserve"> (novelizačný bod 1</w:t>
      </w:r>
      <w:r w:rsidR="00703E0F">
        <w:rPr>
          <w:rFonts w:ascii="Times New Roman" w:hAnsi="Times New Roman" w:cs="Times New Roman"/>
          <w:szCs w:val="24"/>
        </w:rPr>
        <w:t>5</w:t>
      </w:r>
      <w:r w:rsidR="00621AC3">
        <w:rPr>
          <w:rFonts w:ascii="Times New Roman" w:hAnsi="Times New Roman" w:cs="Times New Roman"/>
          <w:szCs w:val="24"/>
        </w:rPr>
        <w:t>)</w:t>
      </w:r>
      <w:r>
        <w:rPr>
          <w:rFonts w:ascii="Times New Roman" w:hAnsi="Times New Roman" w:cs="Times New Roman"/>
          <w:szCs w:val="24"/>
        </w:rPr>
        <w:t>.</w:t>
      </w:r>
      <w:r w:rsidR="002B1E34">
        <w:rPr>
          <w:rFonts w:ascii="Times New Roman" w:hAnsi="Times New Roman" w:cs="Times New Roman"/>
          <w:szCs w:val="24"/>
        </w:rPr>
        <w:t xml:space="preserve"> Podobne sa upravuje v § 151l trvanie stáže sudcu (nadväzne na novelizáciu § 13 – novelizačný bod 1</w:t>
      </w:r>
      <w:r w:rsidR="00703E0F">
        <w:rPr>
          <w:rFonts w:ascii="Times New Roman" w:hAnsi="Times New Roman" w:cs="Times New Roman"/>
          <w:szCs w:val="24"/>
        </w:rPr>
        <w:t>1</w:t>
      </w:r>
      <w:r w:rsidR="002B1E34">
        <w:rPr>
          <w:rFonts w:ascii="Times New Roman" w:hAnsi="Times New Roman" w:cs="Times New Roman"/>
          <w:szCs w:val="24"/>
        </w:rPr>
        <w:t>). Prechodná úprava povolení na prácu v domácom prostredí nadväzuje na nové znenie § 41 ods. 1 (novelizačný bod 4</w:t>
      </w:r>
      <w:r w:rsidR="00703E0F">
        <w:rPr>
          <w:rFonts w:ascii="Times New Roman" w:hAnsi="Times New Roman" w:cs="Times New Roman"/>
          <w:szCs w:val="24"/>
        </w:rPr>
        <w:t>3</w:t>
      </w:r>
      <w:r w:rsidR="002B1E34">
        <w:rPr>
          <w:rFonts w:ascii="Times New Roman" w:hAnsi="Times New Roman" w:cs="Times New Roman"/>
          <w:szCs w:val="24"/>
        </w:rPr>
        <w:t xml:space="preserve">). Navrhuje sa ponechať sudcom tri mesiace na podanie nových žiadostí a predsedom súdov na ich posúdenie a potom zo zákona zrušiť všetky povolenia na prácu v domácom prostredí, ktoré boli vydávané podľa doteraz platného znenia § 41 ods. 1 pomerne benevolentne. </w:t>
      </w:r>
    </w:p>
    <w:p w:rsidR="00A464B6" w:rsidRPr="000C66B0" w:rsidP="00A464B6">
      <w:pPr>
        <w:jc w:val="both"/>
        <w:rPr>
          <w:rFonts w:ascii="Times New Roman" w:hAnsi="Times New Roman" w:cs="Times New Roman"/>
          <w:b/>
          <w:szCs w:val="24"/>
        </w:rPr>
      </w:pPr>
    </w:p>
    <w:p w:rsidR="00A464B6" w:rsidRPr="000C66B0" w:rsidP="00A464B6">
      <w:pPr>
        <w:ind w:firstLine="708"/>
        <w:jc w:val="both"/>
        <w:rPr>
          <w:rFonts w:ascii="Times New Roman" w:hAnsi="Times New Roman" w:cs="Times New Roman"/>
          <w:szCs w:val="24"/>
        </w:rPr>
      </w:pPr>
      <w:r w:rsidR="002B1E34">
        <w:rPr>
          <w:rFonts w:ascii="Times New Roman" w:hAnsi="Times New Roman" w:cs="Times New Roman"/>
          <w:szCs w:val="24"/>
        </w:rPr>
        <w:t xml:space="preserve">V § 151m </w:t>
      </w:r>
      <w:r w:rsidRPr="000C66B0">
        <w:rPr>
          <w:rFonts w:ascii="Times New Roman" w:hAnsi="Times New Roman" w:cs="Times New Roman"/>
          <w:szCs w:val="24"/>
        </w:rPr>
        <w:t xml:space="preserve">sa navrhuje, aby minister spravodlivosti mohol započítať do prípravnej </w:t>
      </w:r>
      <w:r w:rsidR="002B1E34">
        <w:rPr>
          <w:rFonts w:ascii="Times New Roman" w:hAnsi="Times New Roman" w:cs="Times New Roman"/>
          <w:szCs w:val="24"/>
        </w:rPr>
        <w:t>praxe</w:t>
      </w:r>
      <w:r w:rsidRPr="000C66B0" w:rsidR="002B1E34">
        <w:rPr>
          <w:rFonts w:ascii="Times New Roman" w:hAnsi="Times New Roman" w:cs="Times New Roman"/>
          <w:szCs w:val="24"/>
        </w:rPr>
        <w:t xml:space="preserve"> </w:t>
      </w:r>
      <w:r w:rsidRPr="000C66B0">
        <w:rPr>
          <w:rFonts w:ascii="Times New Roman" w:hAnsi="Times New Roman" w:cs="Times New Roman"/>
          <w:szCs w:val="24"/>
        </w:rPr>
        <w:t>justičného čakateľa výkon činnosti vyššieho súdneho úradníka, ak vykonával činnosť vyššieho súdneho úradníka pred nadobudnutím účinnosti predkladaného návrhu zákona</w:t>
      </w:r>
      <w:r>
        <w:rPr>
          <w:rFonts w:ascii="Times New Roman" w:hAnsi="Times New Roman" w:cs="Times New Roman"/>
          <w:szCs w:val="24"/>
        </w:rPr>
        <w:t xml:space="preserve">, ako aj </w:t>
      </w:r>
      <w:r w:rsidRPr="000C66B0">
        <w:rPr>
          <w:rFonts w:ascii="Times New Roman" w:hAnsi="Times New Roman" w:cs="Times New Roman"/>
          <w:szCs w:val="24"/>
        </w:rPr>
        <w:t>v</w:t>
      </w:r>
      <w:r>
        <w:rPr>
          <w:rFonts w:ascii="Times New Roman" w:hAnsi="Times New Roman" w:cs="Times New Roman"/>
          <w:szCs w:val="24"/>
        </w:rPr>
        <w:t>ýkon funkcie</w:t>
      </w:r>
      <w:r w:rsidRPr="000C66B0">
        <w:rPr>
          <w:rFonts w:ascii="Times New Roman" w:hAnsi="Times New Roman" w:cs="Times New Roman"/>
          <w:szCs w:val="24"/>
        </w:rPr>
        <w:t xml:space="preserve"> sudcu</w:t>
      </w:r>
      <w:r>
        <w:rPr>
          <w:rFonts w:ascii="Times New Roman" w:hAnsi="Times New Roman" w:cs="Times New Roman"/>
          <w:szCs w:val="24"/>
        </w:rPr>
        <w:t xml:space="preserve">, ak došlo </w:t>
      </w:r>
      <w:r w:rsidRPr="000C66B0">
        <w:rPr>
          <w:rFonts w:ascii="Times New Roman" w:hAnsi="Times New Roman" w:cs="Times New Roman"/>
          <w:szCs w:val="24"/>
        </w:rPr>
        <w:t>k zániku tejto funkcie</w:t>
      </w:r>
      <w:r>
        <w:rPr>
          <w:rFonts w:ascii="Times New Roman" w:hAnsi="Times New Roman" w:cs="Times New Roman"/>
          <w:szCs w:val="24"/>
        </w:rPr>
        <w:t xml:space="preserve"> inak než podľa § 18 ods. 1</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b/>
          <w:szCs w:val="24"/>
        </w:rPr>
      </w:pPr>
    </w:p>
    <w:p w:rsidR="00A464B6" w:rsidRPr="000C66B0" w:rsidP="00A464B6">
      <w:pPr>
        <w:jc w:val="both"/>
        <w:rPr>
          <w:rFonts w:ascii="Times New Roman" w:hAnsi="Times New Roman" w:cs="Times New Roman"/>
          <w:szCs w:val="24"/>
        </w:rPr>
      </w:pPr>
      <w:r w:rsidRPr="000C66B0">
        <w:rPr>
          <w:rFonts w:ascii="Times New Roman" w:hAnsi="Times New Roman" w:cs="Times New Roman"/>
          <w:b/>
          <w:szCs w:val="24"/>
        </w:rPr>
        <w:t>K Čl. III</w:t>
      </w:r>
    </w:p>
    <w:p w:rsidR="00A464B6"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Novela zákona č. 514/2003 Z. z. o zodpovednosti za škodu spôsobenú pri výkone verejnej moci a o zmene niektorých zákonov bola vypracovaná na základe Plánu legislatívnych úloh vlády Slovenskej republiky na rok 2008.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p>
    <w:p w:rsidR="00A464B6" w:rsidRPr="000C66B0" w:rsidP="00A464B6">
      <w:pPr>
        <w:jc w:val="both"/>
        <w:rPr>
          <w:rFonts w:ascii="Times New Roman" w:hAnsi="Times New Roman" w:cs="Times New Roman"/>
          <w:szCs w:val="24"/>
        </w:rPr>
      </w:pPr>
      <w:r w:rsidRPr="000C66B0">
        <w:rPr>
          <w:rFonts w:ascii="Times New Roman" w:hAnsi="Times New Roman" w:cs="Times New Roman"/>
          <w:szCs w:val="24"/>
        </w:rPr>
        <w:tab/>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Dopĺňa sa právna úprava posudzovania nároku na úhradu nemajetkovej ujmy vyjadrenej v peniazoch, a to jednak určením kritérií, ktoré súd v rámci rozhodovacej činnosti zohľadňuje, ako aj </w:t>
      </w:r>
      <w:r>
        <w:rPr>
          <w:rFonts w:ascii="Times New Roman" w:hAnsi="Times New Roman" w:cs="Times New Roman"/>
          <w:szCs w:val="24"/>
        </w:rPr>
        <w:t xml:space="preserve">zavedením </w:t>
      </w:r>
      <w:r w:rsidRPr="000C66B0">
        <w:rPr>
          <w:rFonts w:ascii="Times New Roman" w:hAnsi="Times New Roman" w:cs="Times New Roman"/>
          <w:szCs w:val="24"/>
        </w:rPr>
        <w:t xml:space="preserve">mechanizmu určovania minimálnej výšky nemajetkovej ujmy vyjadrenej v peniazoch, ktorá sa bude odvíjať od priemernej nominálnej mesačnej mzdy zamestnanca v hospodárstve Slovenskej republiky. Navrhovaná zmena vychádza z požiadaviek aplikačnej praxe.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2</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Precizuje sa znenie právnej normy, a to v nadväznosti na požiadavky aplikačnej praxe. </w:t>
      </w:r>
    </w:p>
    <w:p w:rsidR="00A464B6" w:rsidRPr="000C66B0" w:rsidP="00A464B6">
      <w:pPr>
        <w:jc w:val="both"/>
        <w:rPr>
          <w:rFonts w:ascii="Times New Roman" w:hAnsi="Times New Roman" w:cs="Times New Roman"/>
          <w:szCs w:val="24"/>
        </w:rPr>
      </w:pPr>
    </w:p>
    <w:p w:rsidR="00A464B6" w:rsidRPr="000C66B0" w:rsidP="00A464B6">
      <w:pPr>
        <w:keepNext/>
        <w:jc w:val="both"/>
        <w:rPr>
          <w:rFonts w:ascii="Times New Roman" w:hAnsi="Times New Roman" w:cs="Times New Roman"/>
          <w:szCs w:val="24"/>
          <w:u w:val="single"/>
        </w:rPr>
      </w:pPr>
      <w:r w:rsidRPr="000C66B0">
        <w:rPr>
          <w:rFonts w:ascii="Times New Roman" w:hAnsi="Times New Roman" w:cs="Times New Roman"/>
          <w:szCs w:val="24"/>
          <w:u w:val="single"/>
        </w:rPr>
        <w:t>K bodu 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Zavedenie neobmedzenej hmotnej zodpovednosti sudcov za škodu spôsobenú prieťahmi v konaní závažným spôsobom ohrozuje princíp nezávislosti súdnej moci a je v</w:t>
      </w:r>
      <w:r w:rsidR="00974269">
        <w:rPr>
          <w:rFonts w:ascii="Times New Roman" w:hAnsi="Times New Roman" w:cs="Times New Roman"/>
          <w:szCs w:val="24"/>
        </w:rPr>
        <w:t> </w:t>
      </w:r>
      <w:r w:rsidRPr="000C66B0">
        <w:rPr>
          <w:rFonts w:ascii="Times New Roman" w:hAnsi="Times New Roman" w:cs="Times New Roman"/>
          <w:szCs w:val="24"/>
        </w:rPr>
        <w:t xml:space="preserve">rozpore s medzinárodnými odporúčaniami a štandardami vymedzujúcimi princípy sudcovskej nezávislosti. Keďže sudca nie je podnikateľ, ktorý má neobmedzené zisky či straty, je nedôvodné </w:t>
      </w:r>
      <w:r>
        <w:rPr>
          <w:rFonts w:ascii="Times New Roman" w:hAnsi="Times New Roman" w:cs="Times New Roman"/>
          <w:szCs w:val="24"/>
        </w:rPr>
        <w:t xml:space="preserve">vyžadovať od neho </w:t>
      </w:r>
      <w:r w:rsidRPr="000C66B0">
        <w:rPr>
          <w:rFonts w:ascii="Times New Roman" w:hAnsi="Times New Roman" w:cs="Times New Roman"/>
          <w:szCs w:val="24"/>
        </w:rPr>
        <w:t>nahrádzani</w:t>
      </w:r>
      <w:r>
        <w:rPr>
          <w:rFonts w:ascii="Times New Roman" w:hAnsi="Times New Roman" w:cs="Times New Roman"/>
          <w:szCs w:val="24"/>
        </w:rPr>
        <w:t>e</w:t>
      </w:r>
      <w:r w:rsidRPr="000C66B0">
        <w:rPr>
          <w:rFonts w:ascii="Times New Roman" w:hAnsi="Times New Roman" w:cs="Times New Roman"/>
          <w:szCs w:val="24"/>
        </w:rPr>
        <w:t xml:space="preserve"> takýchto škôd bez ohľadu na zavinenie. Zámerom predkladateľa je teda dosiahnuť zákonnú úpravu zodpovednosti za škodu spôsobenú pri výkone verejnej moci, ktorá zodpovedá medzinárodným štandardom vo vyspelých demokraciách, a súčasne ju zosúladiť s úpravou obdobnej zodpovednosti v štátnej službe. Návrh vychádza zo zásady, že sudca nemôže </w:t>
      </w:r>
      <w:r w:rsidRPr="000C66B0" w:rsidR="00974269">
        <w:rPr>
          <w:rFonts w:ascii="Times New Roman" w:hAnsi="Times New Roman" w:cs="Times New Roman"/>
          <w:szCs w:val="24"/>
        </w:rPr>
        <w:t xml:space="preserve">zodpovedať v celej výške </w:t>
      </w:r>
      <w:r w:rsidRPr="000C66B0">
        <w:rPr>
          <w:rFonts w:ascii="Times New Roman" w:hAnsi="Times New Roman" w:cs="Times New Roman"/>
          <w:szCs w:val="24"/>
        </w:rPr>
        <w:t xml:space="preserve">za škodu, ktorú nespôsobil úmyselne.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4</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00974269">
        <w:rPr>
          <w:rFonts w:ascii="Times New Roman" w:hAnsi="Times New Roman" w:cs="Times New Roman"/>
          <w:szCs w:val="24"/>
        </w:rPr>
        <w:t>Legislatívno-technicky sa spresňuje začiatok vety</w:t>
      </w:r>
      <w:r w:rsidR="00505F05">
        <w:rPr>
          <w:rFonts w:ascii="Times New Roman" w:hAnsi="Times New Roman" w:cs="Times New Roman"/>
          <w:szCs w:val="24"/>
        </w:rPr>
        <w:t>, pretože v doterajšej praxi nebolo celkom jasné, či sa povinnosť podľa tohto ustanovenia vzťahuje aj na štátne orgány, verejnoprávne inštitúcie a orgány záujmovej a územnej samosprávy</w:t>
      </w:r>
      <w:r w:rsidR="00974269">
        <w:rPr>
          <w:rFonts w:ascii="Times New Roman" w:hAnsi="Times New Roman" w:cs="Times New Roman"/>
          <w:szCs w:val="24"/>
        </w:rPr>
        <w:t xml:space="preserve">. Súčasne sa </w:t>
      </w:r>
      <w:r w:rsidRPr="000C66B0" w:rsidR="00974269">
        <w:rPr>
          <w:rFonts w:ascii="Times New Roman" w:hAnsi="Times New Roman" w:cs="Times New Roman"/>
          <w:szCs w:val="24"/>
        </w:rPr>
        <w:t xml:space="preserve">zavádza </w:t>
      </w:r>
      <w:r w:rsidR="00974269">
        <w:rPr>
          <w:rFonts w:ascii="Times New Roman" w:hAnsi="Times New Roman" w:cs="Times New Roman"/>
          <w:szCs w:val="24"/>
        </w:rPr>
        <w:t>p</w:t>
      </w:r>
      <w:r w:rsidRPr="000C66B0">
        <w:rPr>
          <w:rFonts w:ascii="Times New Roman" w:hAnsi="Times New Roman" w:cs="Times New Roman"/>
          <w:szCs w:val="24"/>
        </w:rPr>
        <w:t>rincíp zavineného konania ako nevyhnutná podmienka uplatňovania regresnej náhrady voči zamestnancom fyzickej osoby alebo právnickej osoby</w:t>
      </w:r>
      <w:r w:rsidR="00974269">
        <w:rPr>
          <w:rFonts w:ascii="Times New Roman" w:hAnsi="Times New Roman" w:cs="Times New Roman"/>
          <w:szCs w:val="24"/>
        </w:rPr>
        <w:t>.</w:t>
      </w:r>
      <w:r w:rsidRPr="000C66B0">
        <w:rPr>
          <w:rFonts w:ascii="Times New Roman" w:hAnsi="Times New Roman" w:cs="Times New Roman"/>
          <w:szCs w:val="24"/>
        </w:rPr>
        <w:t xml:space="preserve"> </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5</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Návrhom zákona sa zavádza právomoc súdov rozhodovať o sporoch vzniknutých pri aplikácii zákona č. 514/2003 Z. z. o zodpovednosti za škodu spôsobenú pri výkone verejnej moci a o zmene niektorých zákonov.</w:t>
      </w:r>
    </w:p>
    <w:p w:rsidR="00A464B6" w:rsidRPr="000C66B0" w:rsidP="00A464B6">
      <w:pPr>
        <w:jc w:val="both"/>
        <w:rPr>
          <w:rFonts w:ascii="Times New Roman" w:hAnsi="Times New Roman" w:cs="Times New Roman"/>
          <w:szCs w:val="24"/>
        </w:rPr>
      </w:pPr>
    </w:p>
    <w:p w:rsidR="00FD351E" w:rsidRPr="00987A55" w:rsidP="00FD351E">
      <w:pPr>
        <w:jc w:val="both"/>
        <w:rPr>
          <w:rFonts w:ascii="Times New Roman" w:hAnsi="Times New Roman" w:cs="Times New Roman"/>
          <w:szCs w:val="24"/>
          <w:u w:val="single"/>
        </w:rPr>
      </w:pPr>
      <w:r w:rsidRPr="00987A55">
        <w:rPr>
          <w:rFonts w:ascii="Times New Roman" w:hAnsi="Times New Roman" w:cs="Times New Roman"/>
          <w:szCs w:val="24"/>
          <w:u w:val="single"/>
        </w:rPr>
        <w:t>K bodom 6 až 8</w:t>
      </w:r>
    </w:p>
    <w:p w:rsidR="00FD351E" w:rsidP="00FD351E">
      <w:pPr>
        <w:jc w:val="both"/>
        <w:rPr>
          <w:rFonts w:ascii="Times New Roman" w:hAnsi="Times New Roman" w:cs="Times New Roman"/>
          <w:szCs w:val="24"/>
        </w:rPr>
      </w:pPr>
    </w:p>
    <w:p w:rsidR="00FD351E" w:rsidRPr="000C66B0" w:rsidP="00FD351E">
      <w:pPr>
        <w:ind w:firstLine="709"/>
        <w:jc w:val="both"/>
        <w:rPr>
          <w:rFonts w:ascii="Times New Roman" w:hAnsi="Times New Roman" w:cs="Times New Roman"/>
          <w:szCs w:val="24"/>
        </w:rPr>
      </w:pPr>
      <w:r>
        <w:rPr>
          <w:rFonts w:ascii="Times New Roman" w:hAnsi="Times New Roman" w:cs="Times New Roman"/>
          <w:szCs w:val="24"/>
        </w:rPr>
        <w:t xml:space="preserve">Navrhovaná právna úprava reaguje na praktické požiadavky aplikačnej praxe pri ukladaní sankcií podľa § 26. Podľa platnej a účinnej právnej úpravy je príslušný orgán verejnej moci povinný nahlásiť do 15 dní od doručenia žiadosti podľa § 15 okrem iného aj spôsob a rozsah uspokojenia nároku na náhradu škody. Uvedenú povinnosť je objektívne nemožné splniť, keďže v rámci 15-dňovej lehoty od podania žiadosti nie je možne zrealizovať predbežne prejednanie nároku na náhradu škody a už vôbec nie prípadne nadväzujúce konanie pred súdom, </w:t>
      </w:r>
      <w:r w:rsidRPr="00FD351E">
        <w:rPr>
          <w:rFonts w:ascii="Times New Roman" w:hAnsi="Times New Roman" w:cs="Times New Roman"/>
          <w:szCs w:val="24"/>
        </w:rPr>
        <w:t xml:space="preserve">ktorého </w:t>
      </w:r>
      <w:r>
        <w:rPr>
          <w:rFonts w:ascii="Times New Roman" w:hAnsi="Times New Roman" w:cs="Times New Roman"/>
          <w:szCs w:val="24"/>
        </w:rPr>
        <w:t xml:space="preserve">výsledkom je priznanie prípadnej náhrady škody podľa tohto zákona, t.j. uspokojenie nároku na náhradu škody. Preto sa navrhuje, aby povinnosť oznámiť spôsob a rozsah uspokojenia nároku na náhradu škody bola splnená síce do 15 dní tak ako doteraz, ale samotná lehota začne plynúť až okamihom uspokojenia nároku na náhradu škody. </w:t>
      </w:r>
    </w:p>
    <w:p w:rsidR="00FD351E" w:rsidP="00FD351E">
      <w:pPr>
        <w:jc w:val="both"/>
        <w:rPr>
          <w:rFonts w:ascii="Times New Roman" w:hAnsi="Times New Roman" w:cs="Times New Roman"/>
          <w:szCs w:val="24"/>
        </w:rPr>
      </w:pPr>
    </w:p>
    <w:p w:rsidR="009D6282" w:rsidP="00FD351E">
      <w:pPr>
        <w:jc w:val="both"/>
        <w:rPr>
          <w:rFonts w:ascii="Times New Roman" w:hAnsi="Times New Roman" w:cs="Times New Roman"/>
          <w:szCs w:val="24"/>
        </w:rPr>
      </w:pPr>
    </w:p>
    <w:p w:rsidR="009D6282" w:rsidP="00FD351E">
      <w:pPr>
        <w:jc w:val="both"/>
        <w:rPr>
          <w:rFonts w:ascii="Times New Roman" w:hAnsi="Times New Roman" w:cs="Times New Roman"/>
          <w:szCs w:val="24"/>
        </w:rPr>
      </w:pPr>
    </w:p>
    <w:p w:rsidR="009D6282" w:rsidP="00FD351E">
      <w:pPr>
        <w:jc w:val="both"/>
        <w:rPr>
          <w:rFonts w:ascii="Times New Roman" w:hAnsi="Times New Roman" w:cs="Times New Roman"/>
          <w:szCs w:val="24"/>
        </w:rPr>
      </w:pPr>
    </w:p>
    <w:p w:rsidR="00A464B6" w:rsidRPr="000C66B0" w:rsidP="00FD351E">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FD351E">
        <w:rPr>
          <w:rFonts w:ascii="Times New Roman" w:hAnsi="Times New Roman" w:cs="Times New Roman"/>
          <w:szCs w:val="24"/>
          <w:u w:val="single"/>
        </w:rPr>
        <w:t>9</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navrhované zmeny v predmetnom zákone sa navrhujú prechodné ustanovenia, ktoré sa použijú pri posudzovaní nárokov vzniknutých pred nadobudnutím účinnosti predkladanej novely, o ktorých sa bude rozhodovať po nadobudnutí účinnosti zákona.  </w:t>
      </w:r>
    </w:p>
    <w:p w:rsidR="00D40685"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b/>
          <w:szCs w:val="24"/>
        </w:rPr>
      </w:pPr>
      <w:r w:rsidRPr="000C66B0">
        <w:rPr>
          <w:rFonts w:ascii="Times New Roman" w:hAnsi="Times New Roman" w:cs="Times New Roman"/>
          <w:b/>
          <w:szCs w:val="24"/>
        </w:rPr>
        <w:t>K Čl. IV</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w:t>
      </w:r>
      <w:r w:rsidR="00C459BC">
        <w:rPr>
          <w:rFonts w:ascii="Times New Roman" w:hAnsi="Times New Roman" w:cs="Times New Roman"/>
          <w:szCs w:val="24"/>
          <w:u w:val="single"/>
        </w:rPr>
        <w:t>u</w:t>
      </w:r>
      <w:r w:rsidRPr="000C66B0">
        <w:rPr>
          <w:rFonts w:ascii="Times New Roman" w:hAnsi="Times New Roman" w:cs="Times New Roman"/>
          <w:szCs w:val="24"/>
          <w:u w:val="single"/>
        </w:rPr>
        <w:t xml:space="preserve"> 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Z dôvodu nedosiahnuteľnosti doobsadenia justičnej pokladnice vyššími súdnymi úradníkmi a najmä z dôvodu využitia ľudských zdrojov na súde, je potrebné prehodnotiť pozíciu súdneho tajomníka ako povereného zamestnanca súdu oprávneného rozhodovať a konať v civilnom súdnom konaní. Prakticky to znamená prenos určitých kompetencií doteraz spojených s činnosťou vyššieho súdneho úradníka na súdneho tajomníka. I</w:t>
      </w:r>
      <w:r>
        <w:rPr>
          <w:rFonts w:ascii="Times New Roman" w:hAnsi="Times New Roman" w:cs="Times New Roman"/>
          <w:szCs w:val="24"/>
        </w:rPr>
        <w:t>de</w:t>
      </w:r>
      <w:r w:rsidRPr="000C66B0">
        <w:rPr>
          <w:rFonts w:ascii="Times New Roman" w:hAnsi="Times New Roman" w:cs="Times New Roman"/>
          <w:szCs w:val="24"/>
        </w:rPr>
        <w:t xml:space="preserve"> o také činnosti, ktoré vo všeobecnosti majú viac administratívny charakter a</w:t>
      </w:r>
      <w:r>
        <w:rPr>
          <w:rFonts w:ascii="Times New Roman" w:hAnsi="Times New Roman" w:cs="Times New Roman"/>
          <w:szCs w:val="24"/>
        </w:rPr>
        <w:t xml:space="preserve"> </w:t>
      </w:r>
      <w:r w:rsidRPr="000C66B0">
        <w:rPr>
          <w:rFonts w:ascii="Times New Roman" w:hAnsi="Times New Roman" w:cs="Times New Roman"/>
          <w:szCs w:val="24"/>
        </w:rPr>
        <w:t xml:space="preserve">„paušálny“ procedurálny postup.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sidR="00C459BC">
        <w:rPr>
          <w:rFonts w:ascii="Times New Roman" w:hAnsi="Times New Roman" w:cs="Times New Roman"/>
          <w:szCs w:val="24"/>
          <w:u w:val="single"/>
        </w:rPr>
        <w:t>2</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Navrhovaná právna úprava reaguje na zmeny vykonané zákonom č. 231/2006 Z. z. ktorým sa mení a dopĺňa zákon č. 312/2001 Z. z. o štátnej službe a o zmene a doplnení niektorých zákonov v znení neskorších predpisov a o zmene a doplnení niektorých zákonov.</w:t>
      </w:r>
    </w:p>
    <w:p w:rsidR="00A464B6" w:rsidRPr="000C66B0" w:rsidP="00974269">
      <w:pPr>
        <w:spacing w:before="360"/>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w:t>
      </w:r>
      <w:r w:rsidR="00C459BC">
        <w:rPr>
          <w:rFonts w:ascii="Times New Roman" w:hAnsi="Times New Roman" w:cs="Times New Roman"/>
          <w:szCs w:val="24"/>
          <w:u w:val="single"/>
        </w:rPr>
        <w:t>3</w:t>
      </w:r>
      <w:r w:rsidRPr="000C66B0">
        <w:rPr>
          <w:rFonts w:ascii="Times New Roman" w:hAnsi="Times New Roman" w:cs="Times New Roman"/>
          <w:szCs w:val="24"/>
          <w:u w:val="single"/>
        </w:rPr>
        <w:t xml:space="preserve"> až </w:t>
      </w:r>
      <w:r w:rsidR="00C459BC">
        <w:rPr>
          <w:rFonts w:ascii="Times New Roman" w:hAnsi="Times New Roman" w:cs="Times New Roman"/>
          <w:szCs w:val="24"/>
          <w:u w:val="single"/>
        </w:rPr>
        <w:t>5</w:t>
      </w:r>
    </w:p>
    <w:p w:rsidR="00A464B6" w:rsidRPr="000C66B0" w:rsidP="00A464B6">
      <w:pPr>
        <w:jc w:val="both"/>
        <w:rPr>
          <w:rFonts w:ascii="Times New Roman" w:hAnsi="Times New Roman" w:cs="Times New Roman"/>
          <w:szCs w:val="24"/>
        </w:rPr>
      </w:pPr>
    </w:p>
    <w:p w:rsidR="00A464B6"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Podľa navrhovanej právnej úpravy sa vypúšťa § 22, ktorý sa zároveň vkladá za § 24 v podobe § 24a. Vychádza sa z novej právnej úpravy obsadzovania miest sudcov justičnými čakateľmi, resp. z možnosti vyšších súdnych úradníkov stať sa justičnými čakateľmi a mať možnosť započítania doterajšej praxe do prípravnej služby justičného čakateľa. Navrhuje sa teda, aby právo vykonať justičnú skúšku patrilo len vyšším súdnym úradníkom, ktorí boli vymenovaní do štátnej služby pred dňom nadobudnutia účinnosti predkladaného návrhu zákona. Ďalej sa vypúšťa slova „nepretržite“ (pôvodne v texte § 22), čím sa reaguje na požiadavky aplikačnej praxe, nakoľko spôsobuje značné problémy. Podľa platného znenia totiž, ak vyšší súdny úradník požiada na </w:t>
      </w:r>
      <w:r w:rsidR="00974269">
        <w:rPr>
          <w:rFonts w:ascii="Times New Roman" w:hAnsi="Times New Roman" w:cs="Times New Roman"/>
          <w:szCs w:val="24"/>
        </w:rPr>
        <w:t>dva</w:t>
      </w:r>
      <w:r w:rsidRPr="000C66B0">
        <w:rPr>
          <w:rFonts w:ascii="Times New Roman" w:hAnsi="Times New Roman" w:cs="Times New Roman"/>
          <w:szCs w:val="24"/>
        </w:rPr>
        <w:t xml:space="preserve"> mesiace o neplatené voľno z rodinných dôvodov, po návrate do práce musí opätovne začínať cyklus 3 roky. Súčasne sa navrhuje vypustiť z návrhu zákona lehotu v dĺžke maximálne 3 mesiacov na vykonanie odbornej justičnej skúšky od doručenia žiadosti ministrovi spravodlivosti. Uvedené znenie nekorešpondovalo s </w:t>
        <w:br/>
        <w:t>§ 15 odsek 4 zákona č. 548/2003 Z. z. o Justičnej akadémii, podľa ktorého sa skúška vykonáva len dvakrát do roka. Vzhľadom na rôzne časové rozpätie prijímania justičných čakateľov a vyšších súdnych úradníkov nie je totiž možné platné termíny v dĺžke 3 mesiacov dodržať.</w:t>
      </w:r>
    </w:p>
    <w:p w:rsidR="00A464B6"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b/>
          <w:szCs w:val="24"/>
        </w:rPr>
      </w:pPr>
      <w:r w:rsidRPr="000C66B0">
        <w:rPr>
          <w:rFonts w:ascii="Times New Roman" w:hAnsi="Times New Roman" w:cs="Times New Roman"/>
          <w:b/>
          <w:szCs w:val="24"/>
        </w:rPr>
        <w:t>K Čl. V</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Všeobecne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Novela zákona č. 550/2003 Z. z. o probačných a mediačných úradníkoch a o zmene a doplnení niektorých zákonov bola vypracovaná na základe Plánu legislatívnych úloh vlády Slovenskej republiky na rok 2007 a reaguje sa ňou na požiadavky aplikačnej praxe.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V predloženom znení predstavuje táto novela len návrh na odstránenie základných problémov aplikačnej praxe. Ministerstvo spravodlivosti Slovenskej republiky predpokladá vypracovanie rozsiahlejšej novely predmetného zákona, ktorej obsahom by mala byť podrobnejšia úprava spôsobu zabezpečovania probačných programov (sociálne a</w:t>
      </w:r>
      <w:r>
        <w:rPr>
          <w:rFonts w:ascii="Times New Roman" w:hAnsi="Times New Roman" w:cs="Times New Roman"/>
          <w:szCs w:val="24"/>
        </w:rPr>
        <w:t xml:space="preserve"> </w:t>
      </w:r>
      <w:r w:rsidRPr="000C66B0">
        <w:rPr>
          <w:rFonts w:ascii="Times New Roman" w:hAnsi="Times New Roman" w:cs="Times New Roman"/>
          <w:szCs w:val="24"/>
        </w:rPr>
        <w:t>iné výcviky, psychoterapia a pod.)</w:t>
      </w:r>
      <w:r>
        <w:rPr>
          <w:rFonts w:ascii="Times New Roman" w:hAnsi="Times New Roman" w:cs="Times New Roman"/>
          <w:szCs w:val="24"/>
        </w:rPr>
        <w:t xml:space="preserve"> a</w:t>
      </w:r>
      <w:r w:rsidRPr="000C66B0">
        <w:rPr>
          <w:rFonts w:ascii="Times New Roman" w:hAnsi="Times New Roman" w:cs="Times New Roman"/>
          <w:szCs w:val="24"/>
        </w:rPr>
        <w:t xml:space="preserve"> podmienok</w:t>
      </w:r>
      <w:r>
        <w:rPr>
          <w:rFonts w:ascii="Times New Roman" w:hAnsi="Times New Roman" w:cs="Times New Roman"/>
          <w:szCs w:val="24"/>
        </w:rPr>
        <w:t>,</w:t>
      </w:r>
      <w:r w:rsidRPr="000C66B0">
        <w:rPr>
          <w:rFonts w:ascii="Times New Roman" w:hAnsi="Times New Roman" w:cs="Times New Roman"/>
          <w:szCs w:val="24"/>
        </w:rPr>
        <w:t xml:space="preserve"> za akých bude možné tieto programy vykonávať a financovať. Takýto návrh si však vyžaduje dôslednú prípravu (analýza výkonu a potrieb, zabezpečenie finančných zdrojov a pod.). </w:t>
      </w:r>
    </w:p>
    <w:p w:rsidR="00A464B6" w:rsidRPr="000C66B0" w:rsidP="00A464B6">
      <w:pPr>
        <w:jc w:val="both"/>
        <w:rPr>
          <w:rFonts w:ascii="Times New Roman" w:hAnsi="Times New Roman" w:cs="Times New Roman"/>
          <w:szCs w:val="24"/>
          <w:u w:val="single"/>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K bodu 1</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Navrhované spresnenie si vyžaduje aplikačná prax, keďže dochádza k situáciám, kedy probační a mediační úradníci buď z vlastnej iniciatívy, resp. pod tlakom okolia plnia úlohy, na ktoré nie sú kompetentní, t.j. úlohy sociálnych kurátorov. V praktickom výkone potom probační a mediační úradníci vykonávajú postpenitenciárnu prácu, resp. ostatné činnosti sociálnej kurately v plnom rozsahu, čím zasahujú do pôsobnosti iných orgánov a neplnia efektívne vlastné úlohy. </w:t>
      </w:r>
    </w:p>
    <w:p w:rsidR="00A464B6"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bodom 2, 4, 5, </w:t>
      </w:r>
      <w:r>
        <w:rPr>
          <w:rFonts w:ascii="Times New Roman" w:hAnsi="Times New Roman" w:cs="Times New Roman"/>
          <w:szCs w:val="24"/>
          <w:u w:val="single"/>
        </w:rPr>
        <w:t>8</w:t>
      </w:r>
      <w:r w:rsidRPr="000C66B0">
        <w:rPr>
          <w:rFonts w:ascii="Times New Roman" w:hAnsi="Times New Roman" w:cs="Times New Roman"/>
          <w:szCs w:val="24"/>
          <w:u w:val="single"/>
        </w:rPr>
        <w:t xml:space="preserve"> a </w:t>
      </w:r>
      <w:r>
        <w:rPr>
          <w:rFonts w:ascii="Times New Roman" w:hAnsi="Times New Roman" w:cs="Times New Roman"/>
          <w:szCs w:val="24"/>
          <w:u w:val="single"/>
        </w:rPr>
        <w:t>9</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Ide o legislatívno-technické úpravy v nadväznosti na novú právnu úpravu Trestného zákona a Trestného poriadku. Platné znenie novelizovaného zákona nekorešponduje s uvedenými trestnými kódexmi. </w:t>
      </w:r>
    </w:p>
    <w:p w:rsidR="00D40685" w:rsidP="00D40685">
      <w:pPr>
        <w:jc w:val="both"/>
        <w:rPr>
          <w:rFonts w:ascii="Times New Roman" w:hAnsi="Times New Roman" w:cs="Times New Roman"/>
          <w:szCs w:val="24"/>
          <w:u w:val="single"/>
        </w:rPr>
      </w:pPr>
    </w:p>
    <w:p w:rsidR="00A464B6" w:rsidRPr="000C66B0" w:rsidP="00D40685">
      <w:pPr>
        <w:jc w:val="both"/>
        <w:rPr>
          <w:rFonts w:ascii="Times New Roman" w:hAnsi="Times New Roman" w:cs="Times New Roman"/>
          <w:szCs w:val="24"/>
          <w:u w:val="single"/>
        </w:rPr>
      </w:pPr>
      <w:r w:rsidRPr="000C66B0">
        <w:rPr>
          <w:rFonts w:ascii="Times New Roman" w:hAnsi="Times New Roman" w:cs="Times New Roman"/>
          <w:szCs w:val="24"/>
          <w:u w:val="single"/>
        </w:rPr>
        <w:t>K bodu 3</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S prihliadnutím na platné a účinné znenie Trestného poriadku je zrejmé, že v prípade, ak súd vydá rozhodnutie, ktorým napríklad nahradí väzbu probačným dohľadom, nie je nutné, aby predseda senátu osobitne vydával písomný pokyn pre probačného a mediačného úradníka na vykonanie probácie, keďže táto povinnosť konať vyplýva priamo z rozhodnutia súdu.  Preto sa navrhuje z dôvodu efektívneho výkonu činnosti súdov priamo v zákone výslovne konštatovať, že rozhodnutie súdu, ktorým sa dáva podnet na vykonanie probácie, </w:t>
      </w:r>
      <w:r>
        <w:rPr>
          <w:rFonts w:ascii="Times New Roman" w:hAnsi="Times New Roman" w:cs="Times New Roman"/>
          <w:szCs w:val="24"/>
        </w:rPr>
        <w:t xml:space="preserve">nemusí už byť doplnené </w:t>
      </w:r>
      <w:r w:rsidRPr="000C66B0">
        <w:rPr>
          <w:rFonts w:ascii="Times New Roman" w:hAnsi="Times New Roman" w:cs="Times New Roman"/>
          <w:szCs w:val="24"/>
        </w:rPr>
        <w:t>písomný</w:t>
      </w:r>
      <w:r>
        <w:rPr>
          <w:rFonts w:ascii="Times New Roman" w:hAnsi="Times New Roman" w:cs="Times New Roman"/>
          <w:szCs w:val="24"/>
        </w:rPr>
        <w:t>m</w:t>
      </w:r>
      <w:r w:rsidRPr="000C66B0">
        <w:rPr>
          <w:rFonts w:ascii="Times New Roman" w:hAnsi="Times New Roman" w:cs="Times New Roman"/>
          <w:szCs w:val="24"/>
        </w:rPr>
        <w:t xml:space="preserve"> pokyn</w:t>
      </w:r>
      <w:r>
        <w:rPr>
          <w:rFonts w:ascii="Times New Roman" w:hAnsi="Times New Roman" w:cs="Times New Roman"/>
          <w:szCs w:val="24"/>
        </w:rPr>
        <w:t>om</w:t>
      </w:r>
      <w:r w:rsidRPr="000C66B0">
        <w:rPr>
          <w:rFonts w:ascii="Times New Roman" w:hAnsi="Times New Roman" w:cs="Times New Roman"/>
          <w:szCs w:val="24"/>
        </w:rPr>
        <w:t xml:space="preserve"> predsedu senátu. V tejto súvislosti stojí za zmienku, že súčasná úprava zákona č. 550/2003 Z. z. o probačných a mediačných úradníkoch a o zmene a doplnení niektorých zákonov bola prijímaná v čase, kedy bol účinný „starý“ Trestný poriadok [zákon č. 141/1961 Zb. o trestnom konaní súdnom (Trestný poriadok) v znení neskorších predpisov] a kedy bolo vydávanie samostatných pokynov na vykonanie probácie aktuálne a opodstatnené; nová úprava trestného procesu však vydávanie samostatných pokynov na probáciu zjavne nevyžaduje. </w:t>
      </w:r>
    </w:p>
    <w:p w:rsidR="00A464B6" w:rsidRPr="000C66B0" w:rsidP="00A464B6">
      <w:pPr>
        <w:jc w:val="both"/>
        <w:rPr>
          <w:rFonts w:ascii="Times New Roman" w:hAnsi="Times New Roman" w:cs="Times New Roman"/>
          <w:szCs w:val="24"/>
        </w:rPr>
      </w:pPr>
    </w:p>
    <w:p w:rsidR="00A464B6" w:rsidP="00A464B6">
      <w:pPr>
        <w:jc w:val="both"/>
        <w:rPr>
          <w:rFonts w:ascii="Times New Roman" w:hAnsi="Times New Roman" w:cs="Times New Roman"/>
          <w:szCs w:val="24"/>
          <w:u w:val="single"/>
        </w:rPr>
      </w:pPr>
      <w:r>
        <w:rPr>
          <w:rFonts w:ascii="Times New Roman" w:hAnsi="Times New Roman" w:cs="Times New Roman"/>
          <w:szCs w:val="24"/>
          <w:u w:val="single"/>
        </w:rPr>
        <w:t>K bodu 6</w:t>
      </w:r>
    </w:p>
    <w:p w:rsidR="00A464B6" w:rsidP="00A464B6">
      <w:pPr>
        <w:jc w:val="both"/>
        <w:rPr>
          <w:rFonts w:ascii="Times New Roman" w:hAnsi="Times New Roman" w:cs="Times New Roman"/>
          <w:szCs w:val="24"/>
          <w:u w:val="single"/>
        </w:rPr>
      </w:pPr>
    </w:p>
    <w:p w:rsidR="00A464B6" w:rsidRPr="009A2CBD" w:rsidP="00A464B6">
      <w:pPr>
        <w:jc w:val="both"/>
        <w:rPr>
          <w:rFonts w:ascii="Times New Roman" w:hAnsi="Times New Roman" w:cs="Times New Roman"/>
          <w:szCs w:val="24"/>
        </w:rPr>
      </w:pPr>
      <w:r w:rsidRPr="009A2CBD">
        <w:rPr>
          <w:rFonts w:ascii="Times New Roman" w:hAnsi="Times New Roman" w:cs="Times New Roman"/>
          <w:szCs w:val="24"/>
        </w:rPr>
        <w:t>Úprava reaguje na požiadavky aplikačnej praxe.</w:t>
      </w:r>
    </w:p>
    <w:p w:rsidR="00A464B6" w:rsidRPr="000C66B0" w:rsidP="00A464B6">
      <w:pPr>
        <w:jc w:val="both"/>
        <w:rPr>
          <w:rFonts w:ascii="Times New Roman" w:hAnsi="Times New Roman" w:cs="Times New Roman"/>
          <w:szCs w:val="24"/>
          <w:u w:val="single"/>
        </w:rPr>
      </w:pPr>
      <w:r w:rsidRPr="000C66B0">
        <w:rPr>
          <w:rFonts w:ascii="Times New Roman" w:hAnsi="Times New Roman" w:cs="Times New Roman"/>
          <w:szCs w:val="24"/>
          <w:u w:val="single"/>
        </w:rPr>
        <w:t xml:space="preserve">K bodu </w:t>
      </w:r>
      <w:r>
        <w:rPr>
          <w:rFonts w:ascii="Times New Roman" w:hAnsi="Times New Roman" w:cs="Times New Roman"/>
          <w:szCs w:val="24"/>
          <w:u w:val="single"/>
        </w:rPr>
        <w:t>7</w:t>
      </w:r>
    </w:p>
    <w:p w:rsidR="00A464B6" w:rsidRPr="000C66B0" w:rsidP="00A464B6">
      <w:pPr>
        <w:jc w:val="both"/>
        <w:rPr>
          <w:rFonts w:ascii="Times New Roman" w:hAnsi="Times New Roman" w:cs="Times New Roman"/>
          <w:szCs w:val="24"/>
        </w:rPr>
      </w:pPr>
    </w:p>
    <w:p w:rsidR="00A464B6" w:rsidP="00A464B6">
      <w:pPr>
        <w:jc w:val="both"/>
        <w:rPr>
          <w:rFonts w:ascii="Times New Roman" w:hAnsi="Times New Roman" w:cs="Times New Roman"/>
          <w:szCs w:val="24"/>
        </w:rPr>
      </w:pPr>
      <w:r w:rsidR="00505F05">
        <w:rPr>
          <w:rFonts w:ascii="Times New Roman" w:hAnsi="Times New Roman" w:cs="Times New Roman"/>
          <w:szCs w:val="24"/>
        </w:rPr>
        <w:t xml:space="preserve">Ide o legislatívno-technickú úpravu tak, aby v druhej vete neboli uvedené iné subjekty než v prvej vete, čo v praxi spôsobovalo výkladové problémy. </w:t>
      </w:r>
    </w:p>
    <w:p w:rsidR="00D40685"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b/>
          <w:szCs w:val="24"/>
        </w:rPr>
      </w:pPr>
      <w:r w:rsidRPr="000C66B0">
        <w:rPr>
          <w:rFonts w:ascii="Times New Roman" w:hAnsi="Times New Roman" w:cs="Times New Roman"/>
          <w:b/>
          <w:szCs w:val="24"/>
        </w:rPr>
        <w:t>K Čl. VI</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Slovenská republika ratifikovala Haagsky dohovor o občianskoprávnych aspektoch medzinárodných únosov detí (ozn. č. 119/2001 Z. z. – ďalej len „dohovor“) dňa 24.</w:t>
      </w:r>
      <w:r>
        <w:rPr>
          <w:rFonts w:ascii="Times New Roman" w:hAnsi="Times New Roman" w:cs="Times New Roman"/>
          <w:szCs w:val="24"/>
        </w:rPr>
        <w:t xml:space="preserve"> </w:t>
      </w:r>
      <w:r w:rsidRPr="000C66B0">
        <w:rPr>
          <w:rFonts w:ascii="Times New Roman" w:hAnsi="Times New Roman" w:cs="Times New Roman"/>
          <w:szCs w:val="24"/>
        </w:rPr>
        <w:t>10.</w:t>
      </w:r>
      <w:r>
        <w:rPr>
          <w:rFonts w:ascii="Times New Roman" w:hAnsi="Times New Roman" w:cs="Times New Roman"/>
          <w:szCs w:val="24"/>
        </w:rPr>
        <w:t xml:space="preserve"> </w:t>
      </w:r>
      <w:r w:rsidRPr="000C66B0">
        <w:rPr>
          <w:rFonts w:ascii="Times New Roman" w:hAnsi="Times New Roman" w:cs="Times New Roman"/>
          <w:szCs w:val="24"/>
        </w:rPr>
        <w:t>2000, pričom tento dohovor sa stal na území Slovenskej republiky účinný dňom 1.</w:t>
      </w:r>
      <w:r>
        <w:rPr>
          <w:rFonts w:ascii="Times New Roman" w:hAnsi="Times New Roman" w:cs="Times New Roman"/>
          <w:szCs w:val="24"/>
        </w:rPr>
        <w:t> </w:t>
      </w:r>
      <w:r w:rsidRPr="000C66B0">
        <w:rPr>
          <w:rFonts w:ascii="Times New Roman" w:hAnsi="Times New Roman" w:cs="Times New Roman"/>
          <w:szCs w:val="24"/>
        </w:rPr>
        <w:t>2.</w:t>
      </w:r>
      <w:r>
        <w:rPr>
          <w:rFonts w:ascii="Times New Roman" w:hAnsi="Times New Roman" w:cs="Times New Roman"/>
          <w:szCs w:val="24"/>
        </w:rPr>
        <w:t> </w:t>
      </w:r>
      <w:r w:rsidRPr="000C66B0">
        <w:rPr>
          <w:rFonts w:ascii="Times New Roman" w:hAnsi="Times New Roman" w:cs="Times New Roman"/>
          <w:szCs w:val="24"/>
        </w:rPr>
        <w:t>2001.</w:t>
      </w:r>
      <w:r>
        <w:rPr>
          <w:rFonts w:ascii="Times New Roman" w:hAnsi="Times New Roman" w:cs="Times New Roman"/>
          <w:szCs w:val="24"/>
        </w:rPr>
        <w:t xml:space="preserve"> </w:t>
      </w:r>
      <w:r w:rsidRPr="000C66B0">
        <w:rPr>
          <w:rFonts w:ascii="Times New Roman" w:hAnsi="Times New Roman" w:cs="Times New Roman"/>
          <w:szCs w:val="24"/>
        </w:rPr>
        <w:t>Dohovor upravuje veľmi špecifickú oblasť, ktorou je okamžitý návrat neoprávnene premiestneného alebo zadržiavaného dieťaťa do krajiny jeho obvyklého pobytu. Dohovor ako taký sa nesnaží riešiť problém rozhodovania o tom, kto má opatrovnícke práva k dieťaťu, avšak predstavuje postoj, že každý spor vo veci starostlivosti o maloletých má riešiť príslušný orgán štátu, v ktorom malo dieťa svoj obvyklý pobyt predtým, ako bolo premiestnené. Práve orgán tohto štátu považujú zmluvné strany dohovoru za „najbližší“ k dieťaťu a k jeho rodičom a</w:t>
      </w:r>
      <w:r>
        <w:rPr>
          <w:rFonts w:ascii="Times New Roman" w:hAnsi="Times New Roman" w:cs="Times New Roman"/>
          <w:szCs w:val="24"/>
        </w:rPr>
        <w:t xml:space="preserve"> teda </w:t>
      </w:r>
      <w:r w:rsidRPr="000C66B0">
        <w:rPr>
          <w:rFonts w:ascii="Times New Roman" w:hAnsi="Times New Roman" w:cs="Times New Roman"/>
          <w:szCs w:val="24"/>
        </w:rPr>
        <w:t>najlepš</w:t>
      </w:r>
      <w:r>
        <w:rPr>
          <w:rFonts w:ascii="Times New Roman" w:hAnsi="Times New Roman" w:cs="Times New Roman"/>
          <w:szCs w:val="24"/>
        </w:rPr>
        <w:t>ie schopný</w:t>
      </w:r>
      <w:r w:rsidRPr="000C66B0">
        <w:rPr>
          <w:rFonts w:ascii="Times New Roman" w:hAnsi="Times New Roman" w:cs="Times New Roman"/>
          <w:szCs w:val="24"/>
        </w:rPr>
        <w:t xml:space="preserve"> čo najobjektívnejšie posúdiť okolnosti na strane všetkých účastníkov konania a tak rozhodnúť vo veci samej.  </w:t>
      </w:r>
    </w:p>
    <w:p w:rsidR="00A464B6" w:rsidRPr="000C66B0" w:rsidP="00A464B6">
      <w:pPr>
        <w:jc w:val="both"/>
        <w:rPr>
          <w:rFonts w:ascii="Times New Roman" w:hAnsi="Times New Roman" w:cs="Times New Roman"/>
          <w:szCs w:val="24"/>
        </w:rPr>
      </w:pPr>
      <w:r w:rsidRPr="000C66B0">
        <w:rPr>
          <w:rFonts w:ascii="Times New Roman" w:hAnsi="Times New Roman" w:cs="Times New Roman"/>
          <w:szCs w:val="24"/>
        </w:rPr>
        <w:tab/>
      </w: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Hoci dohovor obsahuje niekoľko ustanovení, ktoré sú priamo aplikovateľné, v otázkach postupu a konania vytvára iba určitý rámec a detailnú úpravu ponecháva na vnútroštátne právne poriadky. Dohovor zdôrazňuje, že účel samotného dohovoru (okamžitý návrat dieťaťa do štátu jeho obvyklého pobytu) sa dá dosiahnuť iba rýchlym konaním príslušných justičných alebo správnych orgánov, pričom procesných otázok sa nedotýka.</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 xml:space="preserve">Vzhľadom na doterajšiu prax slovenských súdov a Centra </w:t>
      </w:r>
      <w:r w:rsidRPr="000C66B0">
        <w:rPr>
          <w:rFonts w:ascii="Times New Roman" w:hAnsi="Times New Roman" w:cs="Times New Roman"/>
          <w:color w:val="000000"/>
          <w:szCs w:val="24"/>
        </w:rPr>
        <w:t>pre medzinárodno</w:t>
      </w:r>
      <w:r w:rsidRPr="000C66B0">
        <w:rPr>
          <w:rFonts w:ascii="Times New Roman" w:hAnsi="Times New Roman" w:cs="Times New Roman"/>
          <w:color w:val="000000"/>
          <w:szCs w:val="24"/>
        </w:rPr>
        <w:t>-</w:t>
      </w:r>
      <w:r w:rsidRPr="000C66B0">
        <w:rPr>
          <w:rFonts w:ascii="Times New Roman" w:hAnsi="Times New Roman" w:cs="Times New Roman"/>
          <w:color w:val="000000"/>
          <w:szCs w:val="24"/>
        </w:rPr>
        <w:t>právnu ochranu</w:t>
      </w:r>
      <w:r w:rsidRPr="000C66B0">
        <w:rPr>
          <w:rFonts w:ascii="Times New Roman" w:hAnsi="Times New Roman" w:cs="Times New Roman"/>
          <w:color w:val="000000"/>
          <w:szCs w:val="24"/>
        </w:rPr>
        <w:t xml:space="preserve"> detí a mládeže</w:t>
      </w:r>
      <w:r w:rsidRPr="000C66B0">
        <w:rPr>
          <w:rFonts w:ascii="Times New Roman" w:hAnsi="Times New Roman" w:cs="Times New Roman"/>
          <w:szCs w:val="24"/>
        </w:rPr>
        <w:t xml:space="preserve"> je možné konštatovať, že súčasná právna úprava nie je dostatočná pre efektívne vykonávanie dohovoru na území Slovenskej republiky. </w:t>
      </w:r>
    </w:p>
    <w:p w:rsidR="00A464B6" w:rsidRPr="000C66B0" w:rsidP="00A464B6">
      <w:pPr>
        <w:jc w:val="both"/>
        <w:rPr>
          <w:rFonts w:ascii="Times New Roman" w:hAnsi="Times New Roman" w:cs="Times New Roman"/>
          <w:szCs w:val="24"/>
        </w:rPr>
      </w:pPr>
    </w:p>
    <w:p w:rsidR="00A464B6" w:rsidRPr="000C66B0" w:rsidP="00A464B6">
      <w:pPr>
        <w:ind w:firstLine="708"/>
        <w:jc w:val="both"/>
        <w:rPr>
          <w:rFonts w:ascii="Times New Roman" w:hAnsi="Times New Roman" w:cs="Times New Roman"/>
          <w:szCs w:val="24"/>
        </w:rPr>
      </w:pPr>
      <w:r w:rsidRPr="000C66B0">
        <w:rPr>
          <w:rFonts w:ascii="Times New Roman" w:hAnsi="Times New Roman" w:cs="Times New Roman"/>
          <w:szCs w:val="24"/>
        </w:rPr>
        <w:t>Problémy sa vyskytli predovšetkým v oblasti súdneho konania, ktoré v priemere trvalo 8 – 10 mesiacov, pričom dohovor vyžaduje, aby sa rozhodnutie o návrate vydalo do 6 týždňov od neoprávneného premiestnenia či zadržania (článok 11). V záujme „ochrany detí na medzinárodnej úrovni pred škodlivými účinkami ich neoprávneného premiestnenia alebo zadržania“ (preambula dohovoru) má dĺžka konania na príslušnom súde nesmierny význam. Práve zdĺhavé súdne konanie má často veľmi negatívny dopad na dieťa a nechráni ho pred škodlivými účinkami neoprávneného premiestnenia alebo zadržiavania. Takto zdĺhavé konanie je zapríčinené predovšetkým tým, že prípady neoprávneného premiestnenia či zadržiavania nie sú koncentrované iba na jednom súde, ktorý by tieto veci p</w:t>
      </w:r>
      <w:r>
        <w:rPr>
          <w:rFonts w:ascii="Times New Roman" w:hAnsi="Times New Roman" w:cs="Times New Roman"/>
          <w:szCs w:val="24"/>
        </w:rPr>
        <w:t>re</w:t>
      </w:r>
      <w:r w:rsidRPr="000C66B0">
        <w:rPr>
          <w:rFonts w:ascii="Times New Roman" w:hAnsi="Times New Roman" w:cs="Times New Roman"/>
          <w:szCs w:val="24"/>
        </w:rPr>
        <w:t xml:space="preserve">jednával s pôsobnosťou pre celé územie Slovenskej republiky. Nakoľko </w:t>
      </w:r>
      <w:r>
        <w:rPr>
          <w:rFonts w:ascii="Times New Roman" w:hAnsi="Times New Roman" w:cs="Times New Roman"/>
          <w:szCs w:val="24"/>
        </w:rPr>
        <w:t>ide</w:t>
      </w:r>
      <w:r w:rsidRPr="000C66B0">
        <w:rPr>
          <w:rFonts w:ascii="Times New Roman" w:hAnsi="Times New Roman" w:cs="Times New Roman"/>
          <w:szCs w:val="24"/>
        </w:rPr>
        <w:t xml:space="preserve"> o veľmi špecifické konanie, ktoré kladie zvýšené nároky na samotného sudcu a vzhľadom k tomu, že aj keď agenda týchto prípadov na území Slovenskej republiky má v súčasnosti vzrastajúcu tendenciu, v porovnaní s inými krajinami je celkový počet prípadov stále veľmi nízky, je vhodné, aby bola upravená koncentrovaná príslušnosť pre tieto prípady. V drvivej väčšine štátov EÚ bola príslušnosť súdov rozhodujúcich tieto veci koncentrovaná na veľmi malý počet súdov, v prípade menších krajín však iba na </w:t>
      </w:r>
      <w:r>
        <w:rPr>
          <w:rFonts w:ascii="Times New Roman" w:hAnsi="Times New Roman" w:cs="Times New Roman"/>
          <w:szCs w:val="24"/>
        </w:rPr>
        <w:t>jeden</w:t>
      </w:r>
      <w:r w:rsidRPr="000C66B0">
        <w:rPr>
          <w:rFonts w:ascii="Times New Roman" w:hAnsi="Times New Roman" w:cs="Times New Roman"/>
          <w:szCs w:val="24"/>
        </w:rPr>
        <w:t xml:space="preserve"> súd (napr. ČR, Maďarsko, Švédsko), čo prinieslo značné zlepšenie vykonávania dohovoru v týchto krajinách. </w:t>
      </w:r>
    </w:p>
    <w:p w:rsidR="00A464B6" w:rsidP="00A464B6">
      <w:pPr>
        <w:jc w:val="both"/>
        <w:rPr>
          <w:rFonts w:ascii="Times New Roman" w:hAnsi="Times New Roman" w:cs="Times New Roman"/>
          <w:szCs w:val="24"/>
        </w:rPr>
      </w:pPr>
    </w:p>
    <w:p w:rsidR="00F735B4" w:rsidP="00A464B6">
      <w:pPr>
        <w:jc w:val="both"/>
        <w:rPr>
          <w:rFonts w:ascii="Times New Roman" w:hAnsi="Times New Roman" w:cs="Times New Roman"/>
          <w:szCs w:val="24"/>
        </w:rPr>
      </w:pPr>
    </w:p>
    <w:p w:rsidR="00AE541C" w:rsidP="00A464B6">
      <w:pPr>
        <w:jc w:val="both"/>
        <w:rPr>
          <w:rFonts w:ascii="Times New Roman" w:hAnsi="Times New Roman" w:cs="Times New Roman"/>
          <w:szCs w:val="24"/>
        </w:rPr>
      </w:pPr>
    </w:p>
    <w:p w:rsidR="00AE541C" w:rsidRPr="000C66B0" w:rsidP="00A464B6">
      <w:pPr>
        <w:jc w:val="both"/>
        <w:rPr>
          <w:rFonts w:ascii="Times New Roman" w:hAnsi="Times New Roman" w:cs="Times New Roman"/>
          <w:szCs w:val="24"/>
        </w:rPr>
      </w:pPr>
    </w:p>
    <w:p w:rsidR="00A464B6" w:rsidRPr="000C66B0" w:rsidP="00A464B6">
      <w:pPr>
        <w:jc w:val="both"/>
        <w:rPr>
          <w:rFonts w:ascii="Times New Roman" w:hAnsi="Times New Roman" w:cs="Times New Roman"/>
          <w:b/>
          <w:szCs w:val="24"/>
        </w:rPr>
      </w:pPr>
      <w:r w:rsidRPr="000C66B0">
        <w:rPr>
          <w:rFonts w:ascii="Times New Roman" w:hAnsi="Times New Roman" w:cs="Times New Roman"/>
          <w:b/>
          <w:szCs w:val="24"/>
        </w:rPr>
        <w:t>K Čl. VII</w:t>
      </w:r>
    </w:p>
    <w:p w:rsidR="00A464B6" w:rsidRPr="000C66B0" w:rsidP="00A464B6">
      <w:pPr>
        <w:jc w:val="both"/>
        <w:rPr>
          <w:rFonts w:ascii="Times New Roman" w:hAnsi="Times New Roman" w:cs="Times New Roman"/>
          <w:szCs w:val="24"/>
        </w:rPr>
      </w:pPr>
    </w:p>
    <w:p w:rsidR="00A464B6" w:rsidRPr="00BA60E7" w:rsidP="00A464B6">
      <w:pPr>
        <w:ind w:firstLine="708"/>
        <w:jc w:val="both"/>
        <w:rPr>
          <w:rFonts w:ascii="Times New Roman" w:hAnsi="Times New Roman" w:cs="Times New Roman"/>
          <w:szCs w:val="24"/>
        </w:rPr>
      </w:pPr>
      <w:r w:rsidRPr="000C66B0">
        <w:rPr>
          <w:rFonts w:ascii="Times New Roman" w:hAnsi="Times New Roman" w:cs="Times New Roman"/>
          <w:szCs w:val="24"/>
        </w:rPr>
        <w:t>Navrhuje sa, aby predložený návrh zákona nadobudol účinnosť 1. januára 2009.</w:t>
      </w:r>
      <w:r>
        <w:rPr>
          <w:rFonts w:ascii="Times New Roman" w:hAnsi="Times New Roman" w:cs="Times New Roman"/>
          <w:szCs w:val="24"/>
        </w:rPr>
        <w:t xml:space="preserve"> </w:t>
      </w:r>
    </w:p>
    <w:p w:rsidR="00A464B6" w:rsidRPr="00BA60E7" w:rsidP="00A464B6">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r>
        <w:rPr>
          <w:rFonts w:ascii="Times New Roman" w:hAnsi="Times New Roman" w:cs="Times New Roman"/>
          <w:szCs w:val="24"/>
        </w:rPr>
        <w:t xml:space="preserve">V Bratislave, 20. augusta 2008 </w:t>
      </w:r>
    </w:p>
    <w:p w:rsidR="009A2444"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1062B9" w:rsidP="009A2444">
      <w:pPr>
        <w:jc w:val="both"/>
        <w:rPr>
          <w:rFonts w:ascii="Times New Roman" w:hAnsi="Times New Roman" w:cs="Times New Roman"/>
          <w:szCs w:val="24"/>
        </w:rPr>
      </w:pPr>
    </w:p>
    <w:p w:rsidR="001062B9"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9A2444" w:rsidP="009A2444">
      <w:pPr>
        <w:jc w:val="both"/>
        <w:rPr>
          <w:rFonts w:ascii="Times New Roman" w:hAnsi="Times New Roman" w:cs="Times New Roman"/>
          <w:szCs w:val="24"/>
        </w:rPr>
      </w:pPr>
    </w:p>
    <w:p w:rsidR="009A2444" w:rsidP="00701E4C">
      <w:pPr>
        <w:jc w:val="center"/>
        <w:rPr>
          <w:rFonts w:ascii="Times New Roman" w:hAnsi="Times New Roman" w:cs="Times New Roman"/>
          <w:szCs w:val="24"/>
        </w:rPr>
      </w:pPr>
      <w:r w:rsidR="00701E4C">
        <w:rPr>
          <w:rFonts w:ascii="Times New Roman" w:hAnsi="Times New Roman" w:cs="Times New Roman"/>
          <w:szCs w:val="24"/>
        </w:rPr>
        <w:t>Robert   F i c o, v.r.</w:t>
      </w:r>
    </w:p>
    <w:p w:rsidR="009A2444" w:rsidRPr="00B200D1" w:rsidP="009A2444">
      <w:pPr>
        <w:jc w:val="center"/>
        <w:rPr>
          <w:rFonts w:ascii="Times New Roman" w:hAnsi="Times New Roman" w:cs="Times New Roman"/>
          <w:szCs w:val="24"/>
        </w:rPr>
      </w:pPr>
      <w:r w:rsidRPr="00B200D1">
        <w:rPr>
          <w:rFonts w:ascii="Times New Roman" w:hAnsi="Times New Roman" w:cs="Times New Roman"/>
          <w:szCs w:val="24"/>
        </w:rPr>
        <w:t xml:space="preserve">predseda vlády </w:t>
      </w:r>
    </w:p>
    <w:p w:rsidR="009A2444" w:rsidRPr="00B200D1" w:rsidP="009A2444">
      <w:pPr>
        <w:jc w:val="center"/>
        <w:rPr>
          <w:rFonts w:ascii="Times New Roman" w:hAnsi="Times New Roman" w:cs="Times New Roman"/>
          <w:szCs w:val="24"/>
        </w:rPr>
      </w:pPr>
      <w:r w:rsidRPr="00B200D1">
        <w:rPr>
          <w:rFonts w:ascii="Times New Roman" w:hAnsi="Times New Roman" w:cs="Times New Roman"/>
          <w:szCs w:val="24"/>
        </w:rPr>
        <w:t>Slovenskej republiky</w:t>
      </w:r>
    </w:p>
    <w:p w:rsidR="009A2444" w:rsidRPr="00B200D1" w:rsidP="009A2444">
      <w:pPr>
        <w:jc w:val="center"/>
        <w:rPr>
          <w:rFonts w:ascii="Times New Roman" w:hAnsi="Times New Roman" w:cs="Times New Roman"/>
          <w:szCs w:val="24"/>
        </w:rPr>
      </w:pPr>
    </w:p>
    <w:p w:rsidR="009A2444" w:rsidRPr="00B200D1" w:rsidP="009A2444">
      <w:pPr>
        <w:jc w:val="center"/>
        <w:rPr>
          <w:rFonts w:ascii="Times New Roman" w:hAnsi="Times New Roman" w:cs="Times New Roman"/>
          <w:szCs w:val="24"/>
        </w:rPr>
      </w:pPr>
    </w:p>
    <w:p w:rsidR="009A2444" w:rsidP="009A2444">
      <w:pPr>
        <w:jc w:val="center"/>
        <w:rPr>
          <w:rFonts w:ascii="Times New Roman" w:hAnsi="Times New Roman" w:cs="Times New Roman"/>
          <w:szCs w:val="24"/>
        </w:rPr>
      </w:pPr>
    </w:p>
    <w:p w:rsidR="001062B9" w:rsidP="009A2444">
      <w:pPr>
        <w:jc w:val="center"/>
        <w:rPr>
          <w:rFonts w:ascii="Times New Roman" w:hAnsi="Times New Roman" w:cs="Times New Roman"/>
          <w:szCs w:val="24"/>
        </w:rPr>
      </w:pPr>
    </w:p>
    <w:p w:rsidR="001062B9" w:rsidRPr="00B200D1" w:rsidP="009A2444">
      <w:pPr>
        <w:jc w:val="center"/>
        <w:rPr>
          <w:rFonts w:ascii="Times New Roman" w:hAnsi="Times New Roman" w:cs="Times New Roman"/>
          <w:szCs w:val="24"/>
        </w:rPr>
      </w:pPr>
    </w:p>
    <w:p w:rsidR="009A2444" w:rsidRPr="00B200D1" w:rsidP="009A2444">
      <w:pPr>
        <w:jc w:val="center"/>
        <w:rPr>
          <w:rFonts w:ascii="Times New Roman" w:hAnsi="Times New Roman" w:cs="Times New Roman"/>
          <w:szCs w:val="24"/>
        </w:rPr>
      </w:pPr>
    </w:p>
    <w:p w:rsidR="009A2444" w:rsidRPr="00B200D1" w:rsidP="009A2444">
      <w:pPr>
        <w:jc w:val="center"/>
        <w:rPr>
          <w:rFonts w:ascii="Times New Roman" w:hAnsi="Times New Roman" w:cs="Times New Roman"/>
          <w:szCs w:val="24"/>
        </w:rPr>
      </w:pPr>
    </w:p>
    <w:p w:rsidR="009A2444" w:rsidRPr="00B200D1" w:rsidP="009A2444">
      <w:pPr>
        <w:jc w:val="center"/>
        <w:rPr>
          <w:rFonts w:ascii="Times New Roman" w:hAnsi="Times New Roman" w:cs="Times New Roman"/>
          <w:szCs w:val="24"/>
        </w:rPr>
      </w:pPr>
      <w:r w:rsidR="00701E4C">
        <w:rPr>
          <w:rFonts w:ascii="Times New Roman" w:hAnsi="Times New Roman" w:cs="Times New Roman"/>
          <w:szCs w:val="24"/>
        </w:rPr>
        <w:t>Štefan   H a r a b i n, v.r.</w:t>
      </w:r>
    </w:p>
    <w:p w:rsidR="009A2444" w:rsidRPr="00B200D1" w:rsidP="009A2444">
      <w:pPr>
        <w:jc w:val="center"/>
        <w:rPr>
          <w:rFonts w:ascii="Times New Roman" w:hAnsi="Times New Roman" w:cs="Times New Roman"/>
          <w:szCs w:val="24"/>
        </w:rPr>
      </w:pPr>
      <w:r w:rsidRPr="00B200D1">
        <w:rPr>
          <w:rFonts w:ascii="Times New Roman" w:hAnsi="Times New Roman" w:cs="Times New Roman"/>
          <w:szCs w:val="24"/>
        </w:rPr>
        <w:t xml:space="preserve">podpredseda vlády </w:t>
      </w:r>
    </w:p>
    <w:p w:rsidR="009A2444" w:rsidRPr="00B200D1" w:rsidP="009A2444">
      <w:pPr>
        <w:jc w:val="center"/>
        <w:rPr>
          <w:rFonts w:ascii="Times New Roman" w:hAnsi="Times New Roman" w:cs="Times New Roman"/>
          <w:szCs w:val="24"/>
        </w:rPr>
      </w:pPr>
      <w:r w:rsidRPr="00B200D1">
        <w:rPr>
          <w:rFonts w:ascii="Times New Roman" w:hAnsi="Times New Roman" w:cs="Times New Roman"/>
          <w:szCs w:val="24"/>
        </w:rPr>
        <w:t xml:space="preserve">a minister spravodlivosti </w:t>
      </w:r>
    </w:p>
    <w:p w:rsidR="009A2444" w:rsidRPr="00B200D1" w:rsidP="009A2444">
      <w:pPr>
        <w:jc w:val="center"/>
        <w:rPr>
          <w:rFonts w:ascii="Times New Roman" w:hAnsi="Times New Roman" w:cs="Times New Roman"/>
          <w:szCs w:val="24"/>
        </w:rPr>
      </w:pPr>
      <w:r w:rsidRPr="00B200D1">
        <w:rPr>
          <w:rFonts w:ascii="Times New Roman" w:hAnsi="Times New Roman" w:cs="Times New Roman"/>
          <w:szCs w:val="24"/>
        </w:rPr>
        <w:t>Slovenskej republiky</w:t>
      </w:r>
    </w:p>
    <w:p w:rsidR="00201768" w:rsidP="00201768">
      <w:pPr>
        <w:jc w:val="both"/>
        <w:rPr>
          <w:rFonts w:ascii="Times New Roman" w:hAnsi="Times New Roman" w:cs="Times New Roman"/>
          <w:szCs w:val="24"/>
        </w:rPr>
      </w:pPr>
    </w:p>
    <w:sectPr w:rsidSect="009D42F8">
      <w:footerReference w:type="default" r:id="rId4"/>
      <w:pgSz w:w="11906" w:h="16838"/>
      <w:pgMar w:top="1417" w:right="1417" w:bottom="1417" w:left="1417" w:header="708" w:footer="708"/>
      <w:lnNumType w:distance="0"/>
      <w:cols w:space="708"/>
      <w:noEndnote w:val="0"/>
      <w:titlePg/>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00000000" w:usb1="00000000" w:usb2="00000000" w:usb3="00000000" w:csb0="000001FF" w:csb1="00000000"/>
  </w:font>
  <w:font w:name="Arial">
    <w:altName w:val="Times New Roman"/>
    <w:panose1 w:val="020B0604020202020204"/>
    <w:charset w:val="EE"/>
    <w:family w:val="swiss"/>
    <w:pitch w:val="variable"/>
    <w:sig w:usb0="00000000" w:usb1="00000000" w:usb2="00000000" w:usb3="00000000" w:csb0="000001FF" w:csb1="00000000"/>
  </w:font>
  <w:font w:name="Courier New">
    <w:altName w:val="Courier New"/>
    <w:panose1 w:val="02070309020205020404"/>
    <w:charset w:val="EE"/>
    <w:family w:val="modern"/>
    <w:pitch w:val="fixed"/>
    <w:sig w:usb0="00000000" w:usb1="00000000" w:usb2="00000000" w:usb3="00000000" w:csb0="000001FF" w:csb1="00000000"/>
  </w:font>
  <w:font w:name="Symbol">
    <w:altName w:val="Times New Roman"/>
    <w:panose1 w:val="05050102010706020507"/>
    <w:charset w:val="02"/>
    <w:family w:val="roman"/>
    <w:pitch w:val="variable"/>
    <w:sig w:usb0="00000000" w:usb1="00000000" w:usb2="00000000" w:usb3="00000000" w:csb0="80000000" w:csb1="00000000"/>
  </w:font>
  <w:font w:name="Wingdings">
    <w:altName w:val="Symbol"/>
    <w:panose1 w:val="05000000000000000000"/>
    <w:charset w:val="02"/>
    <w:family w:val="auto"/>
    <w:pitch w:val="variable"/>
    <w:sig w:usb0="00000000" w:usb1="00000000" w:usb2="00000000" w:usb3="00000000" w:csb0="80000000" w:csb1="00000000"/>
  </w:font>
  <w:font w:name="Tahoma">
    <w:altName w:val="Tahoma"/>
    <w:panose1 w:val="020B0604030504040204"/>
    <w:charset w:val="EE"/>
    <w:family w:val="swiss"/>
    <w:pitch w:val="variable"/>
    <w:sig w:usb0="00000000" w:usb1="00000000" w:usb2="00000000"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15" w:rsidP="0041714A">
    <w:pPr>
      <w:pStyle w:val="Footer"/>
      <w:framePr w:vAnchor="text" w:hAnchor="margin" w:xAlign="center"/>
      <w:rPr>
        <w:rStyle w:val="PageNumber"/>
        <w:rFonts w:ascii="Times New Roman" w:hAnsi="Times New Roman" w:cs="Times New Roman"/>
        <w:szCs w:val="24"/>
      </w:rPr>
    </w:pPr>
    <w:r>
      <w:rPr>
        <w:rStyle w:val="PageNumber"/>
        <w:rFonts w:ascii="Times New Roman" w:hAnsi="Times New Roman" w:cs="Times New Roman"/>
        <w:szCs w:val="24"/>
      </w:rPr>
      <w:fldChar w:fldCharType="begin"/>
    </w:r>
    <w:r>
      <w:rPr>
        <w:rStyle w:val="PageNumber"/>
        <w:rFonts w:ascii="Times New Roman" w:hAnsi="Times New Roman" w:cs="Times New Roman"/>
        <w:szCs w:val="24"/>
      </w:rPr>
      <w:instrText xml:space="preserve">PAGE  </w:instrText>
    </w:r>
    <w:r>
      <w:rPr>
        <w:rStyle w:val="PageNumber"/>
        <w:rFonts w:ascii="Times New Roman" w:hAnsi="Times New Roman" w:cs="Times New Roman"/>
        <w:szCs w:val="24"/>
      </w:rPr>
      <w:fldChar w:fldCharType="separate"/>
    </w:r>
    <w:r w:rsidR="00701E4C">
      <w:rPr>
        <w:rStyle w:val="PageNumber"/>
        <w:rFonts w:ascii="Times New Roman" w:hAnsi="Times New Roman" w:cs="Times New Roman"/>
        <w:noProof/>
        <w:szCs w:val="24"/>
      </w:rPr>
      <w:t>33</w:t>
    </w:r>
    <w:r>
      <w:rPr>
        <w:rStyle w:val="PageNumber"/>
        <w:rFonts w:ascii="Times New Roman" w:hAnsi="Times New Roman" w:cs="Times New Roman"/>
        <w:szCs w:val="24"/>
      </w:rPr>
      <w:fldChar w:fldCharType="end"/>
    </w:r>
  </w:p>
  <w:p w:rsidR="00F95315">
    <w:pPr>
      <w:pStyle w:val="Footer"/>
      <w:rPr>
        <w:rFonts w:ascii="Times New Roman" w:hAnsi="Times New Roman" w:cs="Times New Roman"/>
        <w:szCs w:val="24"/>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D3D81"/>
    <w:multiLevelType w:val="hybridMultilevel"/>
    <w:tmpl w:val="9E2C7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69356BE7"/>
    <w:multiLevelType w:val="hybridMultilevel"/>
    <w:tmpl w:val="D192883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7665590E"/>
    <w:multiLevelType w:val="hybridMultilevel"/>
    <w:tmpl w:val="80164CC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doNotHyphenateCaps/>
  <w:characterSpacingControl w:val="doNotCompress"/>
  <w:compat>
    <w:doNotUseIndentAsNumberingTabStop/>
    <w:allowSpaceOfSameStyleInTable/>
    <w:splitPgBreakAndParaMark/>
    <w:useAnsiKerningPairs/>
  </w:compat>
  <w:rsids>
    <w:rsidRoot w:val="003B3EB2"/>
    <w:rsid w:val="0001565E"/>
    <w:rsid w:val="00026CB4"/>
    <w:rsid w:val="00043CFF"/>
    <w:rsid w:val="000515EE"/>
    <w:rsid w:val="0008409C"/>
    <w:rsid w:val="000842D9"/>
    <w:rsid w:val="000B09C5"/>
    <w:rsid w:val="000C0627"/>
    <w:rsid w:val="000C66B0"/>
    <w:rsid w:val="000C7B0E"/>
    <w:rsid w:val="000D223A"/>
    <w:rsid w:val="000D37A5"/>
    <w:rsid w:val="001062B9"/>
    <w:rsid w:val="00126DF7"/>
    <w:rsid w:val="00143112"/>
    <w:rsid w:val="001753AE"/>
    <w:rsid w:val="00184B03"/>
    <w:rsid w:val="001B6202"/>
    <w:rsid w:val="001C228A"/>
    <w:rsid w:val="00201768"/>
    <w:rsid w:val="00221FD1"/>
    <w:rsid w:val="00230646"/>
    <w:rsid w:val="00233CFC"/>
    <w:rsid w:val="00237FD8"/>
    <w:rsid w:val="00263BA8"/>
    <w:rsid w:val="00295827"/>
    <w:rsid w:val="002B1E34"/>
    <w:rsid w:val="002E0F11"/>
    <w:rsid w:val="00316442"/>
    <w:rsid w:val="003219B4"/>
    <w:rsid w:val="003317E8"/>
    <w:rsid w:val="003779EA"/>
    <w:rsid w:val="00380766"/>
    <w:rsid w:val="003A1944"/>
    <w:rsid w:val="003B3EB2"/>
    <w:rsid w:val="003D3E91"/>
    <w:rsid w:val="003E5E0C"/>
    <w:rsid w:val="003F0C15"/>
    <w:rsid w:val="0041714A"/>
    <w:rsid w:val="0042631E"/>
    <w:rsid w:val="00434098"/>
    <w:rsid w:val="00455A4C"/>
    <w:rsid w:val="0047058A"/>
    <w:rsid w:val="004762AE"/>
    <w:rsid w:val="0049421C"/>
    <w:rsid w:val="004D2A81"/>
    <w:rsid w:val="004E186B"/>
    <w:rsid w:val="004F2003"/>
    <w:rsid w:val="004F2BBF"/>
    <w:rsid w:val="004F472A"/>
    <w:rsid w:val="00505F05"/>
    <w:rsid w:val="00513A08"/>
    <w:rsid w:val="005C7516"/>
    <w:rsid w:val="00621AC3"/>
    <w:rsid w:val="00641596"/>
    <w:rsid w:val="00650108"/>
    <w:rsid w:val="00684B0A"/>
    <w:rsid w:val="00695E0C"/>
    <w:rsid w:val="006B22D1"/>
    <w:rsid w:val="006B6BD6"/>
    <w:rsid w:val="006F642C"/>
    <w:rsid w:val="00701E4C"/>
    <w:rsid w:val="00703E0F"/>
    <w:rsid w:val="00741C5A"/>
    <w:rsid w:val="00776A89"/>
    <w:rsid w:val="007A109A"/>
    <w:rsid w:val="008022EA"/>
    <w:rsid w:val="008102A1"/>
    <w:rsid w:val="0083016F"/>
    <w:rsid w:val="00831BCD"/>
    <w:rsid w:val="00891BAC"/>
    <w:rsid w:val="008A2705"/>
    <w:rsid w:val="008B2990"/>
    <w:rsid w:val="008D2A73"/>
    <w:rsid w:val="008F60AE"/>
    <w:rsid w:val="00904A98"/>
    <w:rsid w:val="00912287"/>
    <w:rsid w:val="00924832"/>
    <w:rsid w:val="00925091"/>
    <w:rsid w:val="00937524"/>
    <w:rsid w:val="00954967"/>
    <w:rsid w:val="00961815"/>
    <w:rsid w:val="00974269"/>
    <w:rsid w:val="00976811"/>
    <w:rsid w:val="00987A55"/>
    <w:rsid w:val="00987B31"/>
    <w:rsid w:val="00997B5F"/>
    <w:rsid w:val="009A2444"/>
    <w:rsid w:val="009A2CBD"/>
    <w:rsid w:val="009D1DE9"/>
    <w:rsid w:val="009D42F8"/>
    <w:rsid w:val="009D6282"/>
    <w:rsid w:val="00A3287B"/>
    <w:rsid w:val="00A454E6"/>
    <w:rsid w:val="00A464B6"/>
    <w:rsid w:val="00A50DA5"/>
    <w:rsid w:val="00A61DA4"/>
    <w:rsid w:val="00AC35B9"/>
    <w:rsid w:val="00AE541C"/>
    <w:rsid w:val="00AF5D95"/>
    <w:rsid w:val="00B200D1"/>
    <w:rsid w:val="00B238AD"/>
    <w:rsid w:val="00B7405D"/>
    <w:rsid w:val="00BA60E7"/>
    <w:rsid w:val="00BA6221"/>
    <w:rsid w:val="00BE2C1B"/>
    <w:rsid w:val="00C459BC"/>
    <w:rsid w:val="00C567CA"/>
    <w:rsid w:val="00CF5AD6"/>
    <w:rsid w:val="00D10C83"/>
    <w:rsid w:val="00D13A43"/>
    <w:rsid w:val="00D15508"/>
    <w:rsid w:val="00D40685"/>
    <w:rsid w:val="00DD255F"/>
    <w:rsid w:val="00E5304C"/>
    <w:rsid w:val="00E56575"/>
    <w:rsid w:val="00E70641"/>
    <w:rsid w:val="00E75AB7"/>
    <w:rsid w:val="00E915FD"/>
    <w:rsid w:val="00E9533E"/>
    <w:rsid w:val="00EA00C8"/>
    <w:rsid w:val="00EA4423"/>
    <w:rsid w:val="00ED5EF9"/>
    <w:rsid w:val="00F028D0"/>
    <w:rsid w:val="00F36E7E"/>
    <w:rsid w:val="00F52B49"/>
    <w:rsid w:val="00F7205E"/>
    <w:rsid w:val="00F735B4"/>
    <w:rsid w:val="00F922E0"/>
    <w:rsid w:val="00F95315"/>
    <w:rsid w:val="00FD351E"/>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15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rsid w:val="003B3EB2"/>
    <w:pPr>
      <w:widowControl/>
      <w:autoSpaceDE/>
      <w:autoSpaceDN/>
      <w:adjustRightInd/>
      <w:ind w:left="0" w:right="0"/>
      <w:jc w:val="left"/>
      <w:textAlignment w:val="auto"/>
    </w:pPr>
    <w:rPr>
      <w:sz w:val="24"/>
      <w:lang w:val="sk-SK" w:eastAsia="sk-SK"/>
    </w:rPr>
  </w:style>
  <w:style w:type="character" w:default="1" w:styleId="DefaultParagraphFont">
    <w:name w:val="Default Paragraph Font"/>
    <w:uiPriority w:val="99"/>
    <w:semiHidden/>
  </w:style>
  <w:style w:type="table" w:default="1" w:styleId="TableNormal">
    <w:name w:val="Normal Table"/>
    <w:uiPriority w:val="99"/>
    <w:semiHidden/>
    <w:tblPr>
      <w:tblCellMar>
        <w:top w:w="0" w:type="dxa"/>
        <w:left w:w="108" w:type="dxa"/>
        <w:bottom w:w="0" w:type="dxa"/>
        <w:right w:w="108" w:type="dxa"/>
      </w:tblCellMar>
    </w:tblPr>
  </w:style>
  <w:style w:type="paragraph" w:customStyle="1" w:styleId="CharChar">
    <w:name w:val="Char Char"/>
    <w:basedOn w:val="Normal"/>
    <w:uiPriority w:val="99"/>
    <w:rsid w:val="003B3EB2"/>
    <w:pPr>
      <w:spacing w:after="160" w:line="240" w:lineRule="exact"/>
      <w:jc w:val="left"/>
    </w:pPr>
    <w:rPr>
      <w:rFonts w:ascii="Tahoma" w:hAnsi="Tahoma" w:cs="Tahoma"/>
      <w:sz w:val="20"/>
      <w:lang w:val="en-US" w:eastAsia="en-US"/>
    </w:rPr>
  </w:style>
  <w:style w:type="paragraph" w:styleId="Footer">
    <w:name w:val="footer"/>
    <w:basedOn w:val="Normal"/>
    <w:uiPriority w:val="99"/>
    <w:rsid w:val="009D42F8"/>
    <w:pPr>
      <w:tabs>
        <w:tab w:val="center" w:pos="4536"/>
        <w:tab w:val="right" w:pos="9072"/>
      </w:tabs>
      <w:jc w:val="left"/>
    </w:pPr>
  </w:style>
  <w:style w:type="character" w:styleId="PageNumber">
    <w:name w:val="page number"/>
    <w:basedOn w:val="DefaultParagraphFont"/>
    <w:uiPriority w:val="99"/>
    <w:rsid w:val="009D42F8"/>
  </w:style>
  <w:style w:type="paragraph" w:styleId="BodyTextIndent">
    <w:name w:val="Body Text Indent"/>
    <w:basedOn w:val="Normal"/>
    <w:uiPriority w:val="99"/>
    <w:rsid w:val="00A464B6"/>
    <w:pPr>
      <w:spacing w:after="120"/>
      <w:ind w:left="283"/>
      <w:jc w:val="left"/>
    </w:pPr>
  </w:style>
  <w:style w:type="paragraph" w:styleId="BalloonText">
    <w:name w:val="Balloon Text"/>
    <w:basedOn w:val="Normal"/>
    <w:uiPriority w:val="99"/>
    <w:semiHidden/>
    <w:rsid w:val="00BA6221"/>
    <w:pPr>
      <w:jc w:val="left"/>
    </w:pPr>
    <w:rPr>
      <w:rFonts w:ascii="Tahoma" w:hAnsi="Tahoma" w:cs="Tahoma"/>
      <w:sz w:val="16"/>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Pages>33</Pages>
  <Words>12693</Words>
  <Characters>72353</Characters>
  <Application>Microsoft Office Word</Application>
  <DocSecurity>0</DocSecurity>
  <Lines>0</Lines>
  <Paragraphs>0</Paragraphs>
  <ScaleCrop>false</ScaleCrop>
  <Company>MS SR</Company>
  <LinksUpToDate>false</LinksUpToDate>
  <CharactersWithSpaces>84877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dc:title>
  <dc:creator>juraj.palus</dc:creator>
  <cp:lastModifiedBy>jana.gadosiova</cp:lastModifiedBy>
  <cp:revision>3</cp:revision>
  <cp:lastPrinted>2008-07-31T12:49:00Z</cp:lastPrinted>
  <dcterms:created xsi:type="dcterms:W3CDTF">2008-08-20T14:27:00Z</dcterms:created>
  <dcterms:modified xsi:type="dcterms:W3CDTF">2008-08-21T10:05:00Z</dcterms:modified>
</cp:coreProperties>
</file>