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2A0C" w:rsidP="00B42A0C">
      <w:pPr>
        <w:pStyle w:val="NormalWeb"/>
        <w:bidi w:val="0"/>
        <w:spacing w:before="0" w:beforeAutospacing="0" w:after="0" w:afterAutospacing="0" w:line="360" w:lineRule="auto"/>
        <w:jc w:val="center"/>
        <w:rPr>
          <w:rFonts w:ascii="Times New Roman" w:hAnsi="Times New Roman"/>
          <w:sz w:val="22"/>
          <w:szCs w:val="22"/>
        </w:rPr>
      </w:pPr>
      <w:r>
        <w:rPr>
          <w:rFonts w:ascii="Arial" w:hAnsi="Arial" w:cs="Arial"/>
          <w:b/>
          <w:bCs/>
          <w:sz w:val="22"/>
          <w:szCs w:val="22"/>
        </w:rPr>
        <w:t>Dôvodová správa</w:t>
      </w:r>
    </w:p>
    <w:p w:rsidR="00B42A0C" w:rsidP="00B42A0C">
      <w:pPr>
        <w:pStyle w:val="NormalWeb"/>
        <w:bidi w:val="0"/>
        <w:spacing w:before="0" w:beforeAutospacing="0" w:after="0" w:afterAutospacing="0" w:line="360" w:lineRule="auto"/>
        <w:ind w:left="720" w:hanging="360"/>
        <w:jc w:val="both"/>
        <w:rPr>
          <w:rFonts w:ascii="Times New Roman" w:hAnsi="Times New Roman"/>
          <w:sz w:val="22"/>
          <w:szCs w:val="22"/>
        </w:rPr>
      </w:pPr>
      <w:r>
        <w:rPr>
          <w:rFonts w:ascii="Times New Roman" w:hAnsi="Times New Roman"/>
          <w:b/>
          <w:bCs/>
          <w:sz w:val="22"/>
          <w:szCs w:val="22"/>
        </w:rPr>
        <w:t>A.</w:t>
      </w:r>
      <w:r>
        <w:rPr>
          <w:rFonts w:ascii="Times New Roman" w:hAnsi="Times New Roman"/>
          <w:sz w:val="14"/>
          <w:szCs w:val="14"/>
        </w:rPr>
        <w:t xml:space="preserve">     </w:t>
      </w:r>
      <w:r>
        <w:rPr>
          <w:rFonts w:ascii="Arial" w:hAnsi="Arial" w:cs="Arial"/>
          <w:b/>
          <w:bCs/>
          <w:sz w:val="22"/>
          <w:szCs w:val="22"/>
        </w:rPr>
        <w:t>Všeobecná časť</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ind w:firstLine="709"/>
        <w:jc w:val="both"/>
        <w:rPr>
          <w:rFonts w:ascii="Times New Roman" w:hAnsi="Times New Roman"/>
          <w:sz w:val="22"/>
          <w:szCs w:val="22"/>
        </w:rPr>
      </w:pPr>
      <w:r>
        <w:rPr>
          <w:rFonts w:ascii="Arial" w:hAnsi="Arial" w:cs="Arial"/>
          <w:sz w:val="22"/>
          <w:szCs w:val="22"/>
        </w:rPr>
        <w:t>Návrh zákona, ktorým sa mení a dopĺňa zákon č. 43/2004 Z. z. o starobnom dôchodkovom sporení a o zmene a doplnení niektorých zákonov v znení neskorších predpisov a o zmene a doplnení zákona č. 461/2003 Z. z. o sociálnom poistení v znení neskorších predpisov, je návrhom právnej úpravy, ktorá v nadväznosti na Programové vyhlásenie vlády Slovenskej republiky výrazným spôsobom mení niektoré parametre systému starobného dôchodkového sporenia. Vláda Slovenskej republiky si vo svojom programovom vyhlásení  ako jeden z cieľov stanovila urýchlené prijatie opatrení na stabilizáciu systému starobného dôchodkového sporenia; kam zaradila úpravu vzniku a zániku účasti na starobnom dôchodkovom sporení ako aj odstránenie deformácií v právnej úprave dôchodkových fondov – obmedzenia a rozloženia rizika, umiestňovanie investícií, odplatu správcovským spoločnostiam, porovnávanie výkonnosti dôchodkových fondov a účasť sporiteľov v jednotlivých fondoch.</w:t>
      </w:r>
    </w:p>
    <w:p w:rsidR="00B42A0C" w:rsidP="00B42A0C">
      <w:pPr>
        <w:pStyle w:val="NormalWeb"/>
        <w:bidi w:val="0"/>
        <w:spacing w:before="0" w:beforeAutospacing="0" w:after="0" w:afterAutospacing="0" w:line="360" w:lineRule="auto"/>
        <w:ind w:firstLine="708"/>
        <w:jc w:val="both"/>
        <w:rPr>
          <w:rFonts w:ascii="Times New Roman" w:hAnsi="Times New Roman"/>
          <w:sz w:val="22"/>
          <w:szCs w:val="22"/>
        </w:rPr>
      </w:pPr>
      <w:r>
        <w:rPr>
          <w:rFonts w:ascii="Arial" w:hAnsi="Arial" w:cs="Arial"/>
          <w:sz w:val="22"/>
          <w:szCs w:val="22"/>
        </w:rPr>
        <w:t>Okrem zmeny názvov jednotlivých dôchodkových fondov (konzervatívny dôchodkový fond sa mení na dlhopisový dôchodkový fond, vyvážený dôchodkový fond sa mení na zmiešaný dôchodkový fond a rastový dôchodkový fond sa mení na akciový dôchodkový fond) sa zavádza štvrtý druh fondu s prívlastkom indexový, ktorého úlohou bude kopírovať jeden alebo viac akciových indexov. Vytvorenie indexového dôchodkového fondu vychádza z myšlienky naviazať vývoj dôchodkového fondu na akciový index resp. indexy, čo bude znamenať pasívnu správu dôchodkového fondu, ktorá je vo všeobecnosti lacnejšia. V oblasti súvisiacej s osobným rozsahom sa nanovo definuje osobný rozsah, ktorý bude nastavený na princípe povinného vstupu, avšak sporiteľovi bude daná možnosť jednostranným vyhlásením vystúpiť zo systému v priebehu dvoch rokov od jeho povinného zaradenia do tohto systému. Možnosť výstupu do dvoch rokov bola zavedená z dôvodu zachovania princípu slobodného rozhodovania sa jednotlivca. Navrhovanou úpravou sa mení aj mechanizmus systému odplaty za zhodnotenie, kde dochádza k zmene súčasného nastavenia jej výpočtu. Zmena nastáva aj v oblasti garancií, v akciovom dôchodkovom fonde a zmiešanom dôchodkovom fonde sa povinnosť dopĺňať majetok pri znehodnotení ruší a v dlhopisovom dôchodkovom fonde sa predlžuje sledované obdobie na účely garancií na 60 mesiacov. Garancie sa nebudú uplatňovať v indexovom dôchodkovom fonde. Navrhujú sa nové povinnosti v oblasti riadenia a merania rizík v dôchodkových fondoch, ktoré sú dnes štandardom vo finančných inštitúciách pri riadení, správe a zhodnocovaní voľných peňažných prostriedkov. V porovnaní s predchádzajúcou úpravou bude dôchodková správcovská spoločnosť povinná vytvoriť aj štvrtý, tzv. indexový dôchodkový fond. Navrhovaná úprava taktiež umožňuje sporiteľovi rozložiť si úspory do dvoch dôchodkových fondov, z ktorých jeden musí byť dlhopisový dôchodkový fond. V nadväznosti na túto zmenu sa navrhuje postupný presun nasporenej sumy v závislosti od veku do dlhopisového dôchodkového fondu, čím sa odstraňuje výrazný nedostatok doterajšej úpravy, ktorým bol presun celej nasporenej sumy v jedinom časovom okamihu. Počas tohto postupného presunu, ktorý bude trvať 10 rokov (od 50. roku veku sporiteľa), bude mať sporiteľ svoje dôchodkové úspory rozložené v dvoch fondoch, pričom percentuálny pomer medzi nimi sa bude postupne meniť v prospech dlhopisového dôchodkového fondu. Cieľom návrhu je aj liberalizácia zákonnej úpravy investovania, ako napríklad možnosť nadobúdať do portfólia majetku fondu tzv. Exchange traded funds (fondy obchodované na burze). Návrh zákona zavádza povinnosti pri ochrane a zabezpečení hodnoty majetku fondu voči rôznym druhom rizík. Oceňovanie majetku metódou umorovanej hodnoty v</w:t>
      </w:r>
      <w:r w:rsidR="007269AC">
        <w:rPr>
          <w:rFonts w:ascii="Arial" w:hAnsi="Arial" w:cs="Arial"/>
          <w:sz w:val="22"/>
          <w:szCs w:val="22"/>
        </w:rPr>
        <w:t xml:space="preserve"> inom ako indexovom </w:t>
      </w:r>
      <w:r>
        <w:rPr>
          <w:rFonts w:ascii="Arial" w:hAnsi="Arial" w:cs="Arial"/>
          <w:sz w:val="22"/>
          <w:szCs w:val="22"/>
        </w:rPr>
        <w:t>dôchodkovom fonde umožní nákup dlhopisov s dlhšou splatnosťou a vyšším výnosom. Materiál sa svojím obsahom nedotýka zamýšľanej daňovo-odvodovej reformy.</w:t>
      </w:r>
    </w:p>
    <w:p w:rsidR="00B42A0C" w:rsidP="00B42A0C">
      <w:pPr>
        <w:pStyle w:val="NormalWeb"/>
        <w:bidi w:val="0"/>
        <w:spacing w:before="0" w:beforeAutospacing="0" w:after="0" w:afterAutospacing="0" w:line="360" w:lineRule="auto"/>
        <w:ind w:firstLine="708"/>
        <w:jc w:val="both"/>
        <w:rPr>
          <w:rFonts w:ascii="Times New Roman" w:hAnsi="Times New Roman"/>
          <w:sz w:val="22"/>
          <w:szCs w:val="22"/>
        </w:rPr>
      </w:pPr>
      <w:r>
        <w:rPr>
          <w:rFonts w:ascii="Arial" w:hAnsi="Arial" w:cs="Arial"/>
          <w:sz w:val="22"/>
          <w:szCs w:val="22"/>
        </w:rPr>
        <w:t xml:space="preserve">Navrhovaná novela vo všeobecnosti posilňuje informovanosť sporiteľov o systéme starobného dôchodkového sporenia. </w:t>
      </w:r>
    </w:p>
    <w:p w:rsidR="00B42A0C" w:rsidP="00B42A0C">
      <w:pPr>
        <w:pStyle w:val="NormalWeb"/>
        <w:bidi w:val="0"/>
        <w:spacing w:before="0" w:beforeAutospacing="0" w:after="0" w:afterAutospacing="0" w:line="360" w:lineRule="auto"/>
        <w:ind w:firstLine="709"/>
        <w:jc w:val="both"/>
        <w:rPr>
          <w:rFonts w:ascii="Times New Roman" w:hAnsi="Times New Roman"/>
          <w:sz w:val="22"/>
          <w:szCs w:val="22"/>
        </w:rPr>
      </w:pPr>
      <w:r>
        <w:rPr>
          <w:rFonts w:ascii="Arial" w:hAnsi="Arial" w:cs="Arial"/>
          <w:sz w:val="22"/>
          <w:szCs w:val="22"/>
        </w:rPr>
        <w:t> </w:t>
      </w:r>
    </w:p>
    <w:p w:rsidR="00B42A0C" w:rsidP="00B42A0C">
      <w:pPr>
        <w:pStyle w:val="NormalWeb"/>
        <w:bidi w:val="0"/>
        <w:spacing w:before="0" w:beforeAutospacing="0" w:after="0" w:afterAutospacing="0" w:line="360" w:lineRule="auto"/>
        <w:ind w:firstLine="709"/>
        <w:jc w:val="both"/>
        <w:rPr>
          <w:rFonts w:ascii="Times New Roman" w:hAnsi="Times New Roman"/>
          <w:sz w:val="22"/>
          <w:szCs w:val="22"/>
        </w:rPr>
      </w:pPr>
      <w:r>
        <w:rPr>
          <w:rFonts w:ascii="Arial" w:hAnsi="Arial" w:cs="Arial"/>
          <w:sz w:val="22"/>
          <w:szCs w:val="22"/>
        </w:rPr>
        <w:t xml:space="preserve">Súčasťou návrhu zákona je aj novela zákona č. 461/2003 Z. z. o sociálnom poistení v znení neskorších predpisov, ktorou sa zavádzajú nevyhnutné zmeny súvisiace s novelou zákona č. 43/2004 Z. z. o starobnom dôchodkovom sporení v znení neskorších predpisov. </w:t>
      </w:r>
    </w:p>
    <w:p w:rsidR="00B42A0C" w:rsidP="00B42A0C">
      <w:pPr>
        <w:pStyle w:val="NormalWeb"/>
        <w:bidi w:val="0"/>
        <w:spacing w:before="0" w:beforeAutospacing="0" w:after="0" w:afterAutospacing="0" w:line="360" w:lineRule="auto"/>
        <w:ind w:firstLine="709"/>
        <w:jc w:val="both"/>
        <w:rPr>
          <w:rFonts w:ascii="Times New Roman" w:hAnsi="Times New Roman"/>
          <w:sz w:val="22"/>
          <w:szCs w:val="22"/>
        </w:rPr>
      </w:pPr>
      <w:r>
        <w:rPr>
          <w:rFonts w:ascii="Arial" w:hAnsi="Arial" w:cs="Arial"/>
          <w:sz w:val="22"/>
          <w:szCs w:val="22"/>
        </w:rPr>
        <w:t> </w:t>
      </w:r>
    </w:p>
    <w:p w:rsidR="00B42A0C" w:rsidP="00B42A0C">
      <w:pPr>
        <w:pStyle w:val="NormalWeb"/>
        <w:bidi w:val="0"/>
        <w:spacing w:before="0" w:beforeAutospacing="0" w:after="0" w:afterAutospacing="0" w:line="360" w:lineRule="auto"/>
        <w:ind w:firstLine="709"/>
        <w:jc w:val="both"/>
        <w:rPr>
          <w:rFonts w:ascii="Times New Roman" w:hAnsi="Times New Roman"/>
          <w:sz w:val="22"/>
          <w:szCs w:val="22"/>
        </w:rPr>
      </w:pPr>
      <w:r>
        <w:rPr>
          <w:rFonts w:ascii="Arial" w:hAnsi="Arial" w:cs="Arial"/>
          <w:sz w:val="22"/>
          <w:szCs w:val="22"/>
        </w:rPr>
        <w:t xml:space="preserve">Účinnosť navrhovaného zákona sa navrhuje na 1. novembra 2011 s výnimkou novelizačných bodov upravujúcich najmä osobný rozsah, odplaty, garancie a s tým súvisiace ustanovenia.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xml:space="preserve">              </w:t>
      </w:r>
      <w:r>
        <w:rPr>
          <w:rFonts w:ascii="Arial" w:hAnsi="Arial" w:cs="Arial"/>
          <w:sz w:val="22"/>
          <w:szCs w:val="22"/>
        </w:rPr>
        <w:t>Návrh zákona je v súlade s Ústavou Slovenskej republiky, s inými zákonmi, medzinárodnými zmluvami a inými medzinárodnými dokumentmi, ktorými je Slovenská republika viazaná.</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sz w:val="22"/>
          <w:szCs w:val="22"/>
        </w:rPr>
        <w:t>              Vplyv na rozpočet verejnej správy, na podnikateľské prostredie, na hospodárenie obyvateľstva, na sociálnu inklúziu, rovnosť príležitostí a rodovú rovnosť, na zamestnanosť, na životné prostredie a na informatizáciu spoločnosti je uvedený v doložke vybraných vplyvov.</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B42A0C">
      <w:pPr>
        <w:pStyle w:val="NormalWeb"/>
        <w:bidi w:val="0"/>
        <w:spacing w:before="0" w:beforeAutospacing="0" w:after="0" w:afterAutospacing="0" w:line="360" w:lineRule="auto"/>
        <w:jc w:val="both"/>
        <w:rPr>
          <w:rFonts w:ascii="Times New Roman" w:hAnsi="Times New Roman"/>
          <w:sz w:val="22"/>
          <w:szCs w:val="22"/>
        </w:rPr>
      </w:pPr>
      <w:r>
        <w:rPr>
          <w:rFonts w:ascii="Arial" w:hAnsi="Arial" w:cs="Arial"/>
          <w:b/>
          <w:bCs/>
          <w:sz w:val="22"/>
          <w:szCs w:val="22"/>
        </w:rPr>
        <w:t> </w:t>
      </w: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p w:rsidR="00B42A0C" w:rsidP="0023320B">
      <w:pPr>
        <w:bidi w:val="0"/>
        <w:spacing w:line="360" w:lineRule="auto"/>
        <w:jc w:val="center"/>
        <w:rPr>
          <w:rFonts w:ascii="Arial" w:hAnsi="Arial" w:cs="Arial"/>
          <w:b/>
          <w:sz w:val="22"/>
          <w:szCs w:val="22"/>
        </w:rPr>
      </w:pPr>
    </w:p>
    <w:sectPr w:rsidSect="00647D0B">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1078D"/>
    <w:multiLevelType w:val="hybridMultilevel"/>
    <w:tmpl w:val="257A0D7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6E73607"/>
    <w:multiLevelType w:val="hybridMultilevel"/>
    <w:tmpl w:val="45A07D4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42EF1A5E"/>
    <w:multiLevelType w:val="hybridMultilevel"/>
    <w:tmpl w:val="60DE828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522102B8"/>
    <w:multiLevelType w:val="hybridMultilevel"/>
    <w:tmpl w:val="73B43C8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4C02219"/>
    <w:multiLevelType w:val="hybridMultilevel"/>
    <w:tmpl w:val="62D87C1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F980D8E"/>
    <w:multiLevelType w:val="hybridMultilevel"/>
    <w:tmpl w:val="715A22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4C32A65"/>
    <w:multiLevelType w:val="hybridMultilevel"/>
    <w:tmpl w:val="28267EB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C9071DD"/>
    <w:multiLevelType w:val="hybridMultilevel"/>
    <w:tmpl w:val="A0AA486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1"/>
  </w:num>
  <w:num w:numId="2">
    <w:abstractNumId w:val="0"/>
  </w:num>
  <w:num w:numId="3">
    <w:abstractNumId w:val="7"/>
  </w:num>
  <w:num w:numId="4">
    <w:abstractNumId w:val="5"/>
  </w:num>
  <w:num w:numId="5">
    <w:abstractNumId w:val="2"/>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4B14DE"/>
    <w:rsid w:val="000020A8"/>
    <w:rsid w:val="00003D66"/>
    <w:rsid w:val="00004BF8"/>
    <w:rsid w:val="00005826"/>
    <w:rsid w:val="000064E9"/>
    <w:rsid w:val="00006ABD"/>
    <w:rsid w:val="00021763"/>
    <w:rsid w:val="000242BA"/>
    <w:rsid w:val="000267FF"/>
    <w:rsid w:val="00026A6D"/>
    <w:rsid w:val="00026B01"/>
    <w:rsid w:val="00031694"/>
    <w:rsid w:val="00035EA7"/>
    <w:rsid w:val="000373FD"/>
    <w:rsid w:val="00040188"/>
    <w:rsid w:val="000402FC"/>
    <w:rsid w:val="00042D2D"/>
    <w:rsid w:val="000452C6"/>
    <w:rsid w:val="00050690"/>
    <w:rsid w:val="00052731"/>
    <w:rsid w:val="00053807"/>
    <w:rsid w:val="000551AE"/>
    <w:rsid w:val="0006266D"/>
    <w:rsid w:val="000633DA"/>
    <w:rsid w:val="00065220"/>
    <w:rsid w:val="00066099"/>
    <w:rsid w:val="00066EB9"/>
    <w:rsid w:val="00067AC4"/>
    <w:rsid w:val="00071D0B"/>
    <w:rsid w:val="00073321"/>
    <w:rsid w:val="00075D93"/>
    <w:rsid w:val="00083372"/>
    <w:rsid w:val="00086117"/>
    <w:rsid w:val="00086F2C"/>
    <w:rsid w:val="0008775C"/>
    <w:rsid w:val="000877B1"/>
    <w:rsid w:val="00090B10"/>
    <w:rsid w:val="00090E16"/>
    <w:rsid w:val="00091FE0"/>
    <w:rsid w:val="00097CB1"/>
    <w:rsid w:val="000A148B"/>
    <w:rsid w:val="000A3BE6"/>
    <w:rsid w:val="000A3D2D"/>
    <w:rsid w:val="000A5899"/>
    <w:rsid w:val="000A5ED6"/>
    <w:rsid w:val="000A750B"/>
    <w:rsid w:val="000B0EC4"/>
    <w:rsid w:val="000B16C8"/>
    <w:rsid w:val="000B2CEE"/>
    <w:rsid w:val="000B3E85"/>
    <w:rsid w:val="000C163C"/>
    <w:rsid w:val="000C2C9D"/>
    <w:rsid w:val="000C4FAF"/>
    <w:rsid w:val="000C610C"/>
    <w:rsid w:val="000C7195"/>
    <w:rsid w:val="000C7DA3"/>
    <w:rsid w:val="000D061C"/>
    <w:rsid w:val="000D070B"/>
    <w:rsid w:val="000D282C"/>
    <w:rsid w:val="000D34FF"/>
    <w:rsid w:val="000D42CF"/>
    <w:rsid w:val="000D4AC4"/>
    <w:rsid w:val="000E0915"/>
    <w:rsid w:val="000E132B"/>
    <w:rsid w:val="000E4500"/>
    <w:rsid w:val="000E6D0A"/>
    <w:rsid w:val="000E76C6"/>
    <w:rsid w:val="000F0D30"/>
    <w:rsid w:val="000F1C3E"/>
    <w:rsid w:val="000F32F2"/>
    <w:rsid w:val="001010AE"/>
    <w:rsid w:val="00103A8D"/>
    <w:rsid w:val="00104BD3"/>
    <w:rsid w:val="001052F6"/>
    <w:rsid w:val="0010756B"/>
    <w:rsid w:val="00111BF4"/>
    <w:rsid w:val="00113A6F"/>
    <w:rsid w:val="001155FF"/>
    <w:rsid w:val="00116271"/>
    <w:rsid w:val="00116F83"/>
    <w:rsid w:val="001177F8"/>
    <w:rsid w:val="00120C40"/>
    <w:rsid w:val="00120CC8"/>
    <w:rsid w:val="00122F5D"/>
    <w:rsid w:val="00123029"/>
    <w:rsid w:val="001235A7"/>
    <w:rsid w:val="001246B0"/>
    <w:rsid w:val="001257C7"/>
    <w:rsid w:val="00130EA5"/>
    <w:rsid w:val="00131B84"/>
    <w:rsid w:val="0013571A"/>
    <w:rsid w:val="00136516"/>
    <w:rsid w:val="00140562"/>
    <w:rsid w:val="00140666"/>
    <w:rsid w:val="001408FA"/>
    <w:rsid w:val="00144784"/>
    <w:rsid w:val="00144CE1"/>
    <w:rsid w:val="00145242"/>
    <w:rsid w:val="00145F7C"/>
    <w:rsid w:val="00146F80"/>
    <w:rsid w:val="00151036"/>
    <w:rsid w:val="00153298"/>
    <w:rsid w:val="00155CE8"/>
    <w:rsid w:val="0015611D"/>
    <w:rsid w:val="00156B71"/>
    <w:rsid w:val="00157997"/>
    <w:rsid w:val="00163276"/>
    <w:rsid w:val="001632FE"/>
    <w:rsid w:val="001652F4"/>
    <w:rsid w:val="001657D1"/>
    <w:rsid w:val="001664DA"/>
    <w:rsid w:val="00177BF8"/>
    <w:rsid w:val="00182915"/>
    <w:rsid w:val="00182D77"/>
    <w:rsid w:val="0018301A"/>
    <w:rsid w:val="00184C71"/>
    <w:rsid w:val="0019092F"/>
    <w:rsid w:val="00192422"/>
    <w:rsid w:val="00192A29"/>
    <w:rsid w:val="00192A8E"/>
    <w:rsid w:val="0019452F"/>
    <w:rsid w:val="00197DE5"/>
    <w:rsid w:val="001A05AE"/>
    <w:rsid w:val="001A1258"/>
    <w:rsid w:val="001A19D5"/>
    <w:rsid w:val="001A50A1"/>
    <w:rsid w:val="001A649C"/>
    <w:rsid w:val="001B1DB1"/>
    <w:rsid w:val="001B3EB1"/>
    <w:rsid w:val="001B41BB"/>
    <w:rsid w:val="001B69FF"/>
    <w:rsid w:val="001C0B88"/>
    <w:rsid w:val="001C32DC"/>
    <w:rsid w:val="001C3392"/>
    <w:rsid w:val="001C348B"/>
    <w:rsid w:val="001C6696"/>
    <w:rsid w:val="001D0832"/>
    <w:rsid w:val="001D1708"/>
    <w:rsid w:val="001D172A"/>
    <w:rsid w:val="001D6C86"/>
    <w:rsid w:val="001E023C"/>
    <w:rsid w:val="001E1040"/>
    <w:rsid w:val="001E4BDB"/>
    <w:rsid w:val="001E5E13"/>
    <w:rsid w:val="001F1F67"/>
    <w:rsid w:val="001F26D0"/>
    <w:rsid w:val="001F3CA4"/>
    <w:rsid w:val="001F6995"/>
    <w:rsid w:val="00201AB8"/>
    <w:rsid w:val="00203075"/>
    <w:rsid w:val="0020350C"/>
    <w:rsid w:val="00205516"/>
    <w:rsid w:val="00206AEB"/>
    <w:rsid w:val="00206D43"/>
    <w:rsid w:val="002070AA"/>
    <w:rsid w:val="00207AFF"/>
    <w:rsid w:val="00213945"/>
    <w:rsid w:val="00217EDD"/>
    <w:rsid w:val="002200D6"/>
    <w:rsid w:val="002210AC"/>
    <w:rsid w:val="0022174D"/>
    <w:rsid w:val="0022193E"/>
    <w:rsid w:val="002230B6"/>
    <w:rsid w:val="0022438D"/>
    <w:rsid w:val="00224AAD"/>
    <w:rsid w:val="00225858"/>
    <w:rsid w:val="00226CBA"/>
    <w:rsid w:val="00226E52"/>
    <w:rsid w:val="00227D77"/>
    <w:rsid w:val="00231797"/>
    <w:rsid w:val="00232993"/>
    <w:rsid w:val="0023320B"/>
    <w:rsid w:val="002333DF"/>
    <w:rsid w:val="002335D1"/>
    <w:rsid w:val="00234C43"/>
    <w:rsid w:val="002357CE"/>
    <w:rsid w:val="00241656"/>
    <w:rsid w:val="00241CEA"/>
    <w:rsid w:val="00245228"/>
    <w:rsid w:val="00247370"/>
    <w:rsid w:val="002477EA"/>
    <w:rsid w:val="0025586A"/>
    <w:rsid w:val="002618A9"/>
    <w:rsid w:val="00266654"/>
    <w:rsid w:val="00270AE7"/>
    <w:rsid w:val="00270B69"/>
    <w:rsid w:val="00272CCC"/>
    <w:rsid w:val="00274820"/>
    <w:rsid w:val="002749F0"/>
    <w:rsid w:val="00275871"/>
    <w:rsid w:val="00281106"/>
    <w:rsid w:val="00282196"/>
    <w:rsid w:val="00282E2A"/>
    <w:rsid w:val="00283525"/>
    <w:rsid w:val="0028440B"/>
    <w:rsid w:val="002850EB"/>
    <w:rsid w:val="0029097F"/>
    <w:rsid w:val="00292247"/>
    <w:rsid w:val="00292C76"/>
    <w:rsid w:val="00297388"/>
    <w:rsid w:val="002A1842"/>
    <w:rsid w:val="002A1EE2"/>
    <w:rsid w:val="002A400B"/>
    <w:rsid w:val="002A473C"/>
    <w:rsid w:val="002A50AD"/>
    <w:rsid w:val="002A77FD"/>
    <w:rsid w:val="002B051E"/>
    <w:rsid w:val="002B0C5E"/>
    <w:rsid w:val="002B0CC0"/>
    <w:rsid w:val="002B4D09"/>
    <w:rsid w:val="002C2E4F"/>
    <w:rsid w:val="002C3A5E"/>
    <w:rsid w:val="002C4F1E"/>
    <w:rsid w:val="002C5C5D"/>
    <w:rsid w:val="002C6F86"/>
    <w:rsid w:val="002C7E3C"/>
    <w:rsid w:val="002D2501"/>
    <w:rsid w:val="002D3459"/>
    <w:rsid w:val="002D4838"/>
    <w:rsid w:val="002D4D37"/>
    <w:rsid w:val="002D734D"/>
    <w:rsid w:val="002D7AC0"/>
    <w:rsid w:val="002D7DFF"/>
    <w:rsid w:val="002D7E64"/>
    <w:rsid w:val="002E1850"/>
    <w:rsid w:val="002E6C2C"/>
    <w:rsid w:val="002E74F4"/>
    <w:rsid w:val="002E7696"/>
    <w:rsid w:val="002F0324"/>
    <w:rsid w:val="002F32B1"/>
    <w:rsid w:val="002F41BD"/>
    <w:rsid w:val="002F498F"/>
    <w:rsid w:val="002F4A19"/>
    <w:rsid w:val="002F7D16"/>
    <w:rsid w:val="00300F00"/>
    <w:rsid w:val="003041F9"/>
    <w:rsid w:val="0031086C"/>
    <w:rsid w:val="003117BF"/>
    <w:rsid w:val="00311E9E"/>
    <w:rsid w:val="0031217B"/>
    <w:rsid w:val="00312D4F"/>
    <w:rsid w:val="0031583E"/>
    <w:rsid w:val="00321104"/>
    <w:rsid w:val="0032119F"/>
    <w:rsid w:val="0032549D"/>
    <w:rsid w:val="00325E76"/>
    <w:rsid w:val="003333BB"/>
    <w:rsid w:val="00333A15"/>
    <w:rsid w:val="00334E2C"/>
    <w:rsid w:val="00340944"/>
    <w:rsid w:val="00350E45"/>
    <w:rsid w:val="003543A9"/>
    <w:rsid w:val="00354B3F"/>
    <w:rsid w:val="00354FBC"/>
    <w:rsid w:val="003562EA"/>
    <w:rsid w:val="003611E1"/>
    <w:rsid w:val="00362F36"/>
    <w:rsid w:val="003636F2"/>
    <w:rsid w:val="00363D32"/>
    <w:rsid w:val="00364595"/>
    <w:rsid w:val="003665F1"/>
    <w:rsid w:val="00367E6C"/>
    <w:rsid w:val="00371768"/>
    <w:rsid w:val="00371A0D"/>
    <w:rsid w:val="00372BFC"/>
    <w:rsid w:val="00373736"/>
    <w:rsid w:val="00373B8B"/>
    <w:rsid w:val="00376C3B"/>
    <w:rsid w:val="00377611"/>
    <w:rsid w:val="0037782B"/>
    <w:rsid w:val="00381CAF"/>
    <w:rsid w:val="003836CF"/>
    <w:rsid w:val="003904F8"/>
    <w:rsid w:val="00394612"/>
    <w:rsid w:val="00394E20"/>
    <w:rsid w:val="003A114D"/>
    <w:rsid w:val="003A17BD"/>
    <w:rsid w:val="003A46D0"/>
    <w:rsid w:val="003A5FB1"/>
    <w:rsid w:val="003A5FDE"/>
    <w:rsid w:val="003A62AF"/>
    <w:rsid w:val="003B0DFB"/>
    <w:rsid w:val="003B2827"/>
    <w:rsid w:val="003B3C2E"/>
    <w:rsid w:val="003B4E4E"/>
    <w:rsid w:val="003B72DE"/>
    <w:rsid w:val="003C5A86"/>
    <w:rsid w:val="003C78FF"/>
    <w:rsid w:val="003D554C"/>
    <w:rsid w:val="003D5AB5"/>
    <w:rsid w:val="003E0158"/>
    <w:rsid w:val="003E748E"/>
    <w:rsid w:val="003F0CE9"/>
    <w:rsid w:val="003F11D0"/>
    <w:rsid w:val="003F41D8"/>
    <w:rsid w:val="003F64A5"/>
    <w:rsid w:val="004030A3"/>
    <w:rsid w:val="00407BEE"/>
    <w:rsid w:val="0041479A"/>
    <w:rsid w:val="0041660B"/>
    <w:rsid w:val="00421C58"/>
    <w:rsid w:val="00425CBD"/>
    <w:rsid w:val="00426AF1"/>
    <w:rsid w:val="00433ABF"/>
    <w:rsid w:val="00435E01"/>
    <w:rsid w:val="00436368"/>
    <w:rsid w:val="004367FD"/>
    <w:rsid w:val="004379BA"/>
    <w:rsid w:val="00440A20"/>
    <w:rsid w:val="00441736"/>
    <w:rsid w:val="00441D8E"/>
    <w:rsid w:val="00442A53"/>
    <w:rsid w:val="0044435C"/>
    <w:rsid w:val="00444F21"/>
    <w:rsid w:val="0044565F"/>
    <w:rsid w:val="00450132"/>
    <w:rsid w:val="0045165B"/>
    <w:rsid w:val="004570CD"/>
    <w:rsid w:val="00462BAF"/>
    <w:rsid w:val="004641A5"/>
    <w:rsid w:val="0046425A"/>
    <w:rsid w:val="00471FFE"/>
    <w:rsid w:val="00475BBD"/>
    <w:rsid w:val="00477ED7"/>
    <w:rsid w:val="00483162"/>
    <w:rsid w:val="0048559C"/>
    <w:rsid w:val="00487B3D"/>
    <w:rsid w:val="00490388"/>
    <w:rsid w:val="004914D8"/>
    <w:rsid w:val="00493AB3"/>
    <w:rsid w:val="00495175"/>
    <w:rsid w:val="004A071E"/>
    <w:rsid w:val="004A12B7"/>
    <w:rsid w:val="004A1EB7"/>
    <w:rsid w:val="004A27A2"/>
    <w:rsid w:val="004A365C"/>
    <w:rsid w:val="004A37E3"/>
    <w:rsid w:val="004A4DE2"/>
    <w:rsid w:val="004A5E6A"/>
    <w:rsid w:val="004A71CB"/>
    <w:rsid w:val="004A736A"/>
    <w:rsid w:val="004B14DE"/>
    <w:rsid w:val="004B1738"/>
    <w:rsid w:val="004B1F75"/>
    <w:rsid w:val="004B506B"/>
    <w:rsid w:val="004B6070"/>
    <w:rsid w:val="004B6A7D"/>
    <w:rsid w:val="004C21EF"/>
    <w:rsid w:val="004C2D78"/>
    <w:rsid w:val="004C2FF1"/>
    <w:rsid w:val="004C38A0"/>
    <w:rsid w:val="004C409D"/>
    <w:rsid w:val="004C50DB"/>
    <w:rsid w:val="004C53E1"/>
    <w:rsid w:val="004C573A"/>
    <w:rsid w:val="004C59DD"/>
    <w:rsid w:val="004D2872"/>
    <w:rsid w:val="004D2895"/>
    <w:rsid w:val="004D754C"/>
    <w:rsid w:val="004D7E4E"/>
    <w:rsid w:val="004E1E42"/>
    <w:rsid w:val="004E404E"/>
    <w:rsid w:val="004F350B"/>
    <w:rsid w:val="004F3D28"/>
    <w:rsid w:val="00500942"/>
    <w:rsid w:val="00503E7C"/>
    <w:rsid w:val="0050408F"/>
    <w:rsid w:val="00507A26"/>
    <w:rsid w:val="00510BC0"/>
    <w:rsid w:val="00515CA5"/>
    <w:rsid w:val="00520A6C"/>
    <w:rsid w:val="005220EB"/>
    <w:rsid w:val="0052685B"/>
    <w:rsid w:val="005328CF"/>
    <w:rsid w:val="00532B8B"/>
    <w:rsid w:val="00534722"/>
    <w:rsid w:val="005365E2"/>
    <w:rsid w:val="00542265"/>
    <w:rsid w:val="00543C02"/>
    <w:rsid w:val="00543EA0"/>
    <w:rsid w:val="00544B6D"/>
    <w:rsid w:val="00546E55"/>
    <w:rsid w:val="00551024"/>
    <w:rsid w:val="005549F8"/>
    <w:rsid w:val="005601F0"/>
    <w:rsid w:val="00565B5D"/>
    <w:rsid w:val="00565DB4"/>
    <w:rsid w:val="00566FC9"/>
    <w:rsid w:val="00571842"/>
    <w:rsid w:val="00572471"/>
    <w:rsid w:val="005734E9"/>
    <w:rsid w:val="00576707"/>
    <w:rsid w:val="005855EC"/>
    <w:rsid w:val="00586C57"/>
    <w:rsid w:val="0059139E"/>
    <w:rsid w:val="005913EB"/>
    <w:rsid w:val="00591B21"/>
    <w:rsid w:val="0059263A"/>
    <w:rsid w:val="0059598E"/>
    <w:rsid w:val="00596940"/>
    <w:rsid w:val="00597911"/>
    <w:rsid w:val="005B736F"/>
    <w:rsid w:val="005B770F"/>
    <w:rsid w:val="005C0264"/>
    <w:rsid w:val="005C0A82"/>
    <w:rsid w:val="005C6EAE"/>
    <w:rsid w:val="005D26E1"/>
    <w:rsid w:val="005D4177"/>
    <w:rsid w:val="005E1989"/>
    <w:rsid w:val="005E3207"/>
    <w:rsid w:val="005E6661"/>
    <w:rsid w:val="005E7E0C"/>
    <w:rsid w:val="005F1CF4"/>
    <w:rsid w:val="005F2522"/>
    <w:rsid w:val="005F2E69"/>
    <w:rsid w:val="005F458D"/>
    <w:rsid w:val="005F5583"/>
    <w:rsid w:val="005F7E2C"/>
    <w:rsid w:val="00600926"/>
    <w:rsid w:val="00602DA9"/>
    <w:rsid w:val="006059FF"/>
    <w:rsid w:val="00605C75"/>
    <w:rsid w:val="0060680F"/>
    <w:rsid w:val="00614BF5"/>
    <w:rsid w:val="00620323"/>
    <w:rsid w:val="006215ED"/>
    <w:rsid w:val="006235A8"/>
    <w:rsid w:val="00626D18"/>
    <w:rsid w:val="00631052"/>
    <w:rsid w:val="006323D8"/>
    <w:rsid w:val="00632637"/>
    <w:rsid w:val="00633F77"/>
    <w:rsid w:val="00636D07"/>
    <w:rsid w:val="00637EE8"/>
    <w:rsid w:val="006416D6"/>
    <w:rsid w:val="006450A9"/>
    <w:rsid w:val="0064690C"/>
    <w:rsid w:val="00647D0B"/>
    <w:rsid w:val="0065009F"/>
    <w:rsid w:val="00652ADC"/>
    <w:rsid w:val="00653CAC"/>
    <w:rsid w:val="006624F7"/>
    <w:rsid w:val="00663519"/>
    <w:rsid w:val="00663534"/>
    <w:rsid w:val="00663E4F"/>
    <w:rsid w:val="00664C75"/>
    <w:rsid w:val="00665BB2"/>
    <w:rsid w:val="00666207"/>
    <w:rsid w:val="00667832"/>
    <w:rsid w:val="00667B80"/>
    <w:rsid w:val="00681015"/>
    <w:rsid w:val="00681C33"/>
    <w:rsid w:val="00683120"/>
    <w:rsid w:val="0068581F"/>
    <w:rsid w:val="00685F7E"/>
    <w:rsid w:val="00687174"/>
    <w:rsid w:val="00690F32"/>
    <w:rsid w:val="00694182"/>
    <w:rsid w:val="00695CE5"/>
    <w:rsid w:val="006A60E2"/>
    <w:rsid w:val="006B0029"/>
    <w:rsid w:val="006B0CAE"/>
    <w:rsid w:val="006B25FD"/>
    <w:rsid w:val="006B2934"/>
    <w:rsid w:val="006B6F28"/>
    <w:rsid w:val="006B7842"/>
    <w:rsid w:val="006C1FD6"/>
    <w:rsid w:val="006C26AA"/>
    <w:rsid w:val="006C43B2"/>
    <w:rsid w:val="006C66AF"/>
    <w:rsid w:val="006D0C1D"/>
    <w:rsid w:val="006D1D92"/>
    <w:rsid w:val="006D1E60"/>
    <w:rsid w:val="006D47C4"/>
    <w:rsid w:val="006D4AAA"/>
    <w:rsid w:val="006E236B"/>
    <w:rsid w:val="006E5592"/>
    <w:rsid w:val="006F3EAC"/>
    <w:rsid w:val="007032F8"/>
    <w:rsid w:val="00705823"/>
    <w:rsid w:val="00707024"/>
    <w:rsid w:val="0071061A"/>
    <w:rsid w:val="0071301E"/>
    <w:rsid w:val="00714887"/>
    <w:rsid w:val="00714FA0"/>
    <w:rsid w:val="00717476"/>
    <w:rsid w:val="0072048B"/>
    <w:rsid w:val="00720DF5"/>
    <w:rsid w:val="007256F2"/>
    <w:rsid w:val="007269AC"/>
    <w:rsid w:val="00727342"/>
    <w:rsid w:val="00727B43"/>
    <w:rsid w:val="00730880"/>
    <w:rsid w:val="00730D94"/>
    <w:rsid w:val="00735C82"/>
    <w:rsid w:val="00736026"/>
    <w:rsid w:val="007368AA"/>
    <w:rsid w:val="0074708D"/>
    <w:rsid w:val="00750E18"/>
    <w:rsid w:val="00751E67"/>
    <w:rsid w:val="007537E5"/>
    <w:rsid w:val="00760354"/>
    <w:rsid w:val="007610B7"/>
    <w:rsid w:val="0076268E"/>
    <w:rsid w:val="00764E65"/>
    <w:rsid w:val="00765A88"/>
    <w:rsid w:val="0077137A"/>
    <w:rsid w:val="00774849"/>
    <w:rsid w:val="00780209"/>
    <w:rsid w:val="00781459"/>
    <w:rsid w:val="0078365C"/>
    <w:rsid w:val="00784E8F"/>
    <w:rsid w:val="007872D8"/>
    <w:rsid w:val="00792652"/>
    <w:rsid w:val="007927F1"/>
    <w:rsid w:val="0079308C"/>
    <w:rsid w:val="00793CEC"/>
    <w:rsid w:val="007946E6"/>
    <w:rsid w:val="00795084"/>
    <w:rsid w:val="00795ABA"/>
    <w:rsid w:val="00797142"/>
    <w:rsid w:val="007A35CF"/>
    <w:rsid w:val="007A3662"/>
    <w:rsid w:val="007A4342"/>
    <w:rsid w:val="007B052F"/>
    <w:rsid w:val="007B2353"/>
    <w:rsid w:val="007B31D7"/>
    <w:rsid w:val="007C2283"/>
    <w:rsid w:val="007C6942"/>
    <w:rsid w:val="007D2435"/>
    <w:rsid w:val="007D4F5B"/>
    <w:rsid w:val="007D5095"/>
    <w:rsid w:val="007D6027"/>
    <w:rsid w:val="007E002B"/>
    <w:rsid w:val="007E02FA"/>
    <w:rsid w:val="007E1165"/>
    <w:rsid w:val="007E180B"/>
    <w:rsid w:val="007E3838"/>
    <w:rsid w:val="007E4E99"/>
    <w:rsid w:val="007E54E8"/>
    <w:rsid w:val="007E6F52"/>
    <w:rsid w:val="00801890"/>
    <w:rsid w:val="00801DF1"/>
    <w:rsid w:val="00807F87"/>
    <w:rsid w:val="00816802"/>
    <w:rsid w:val="00817092"/>
    <w:rsid w:val="0081745B"/>
    <w:rsid w:val="008254CF"/>
    <w:rsid w:val="0083264F"/>
    <w:rsid w:val="00835DDC"/>
    <w:rsid w:val="00836E4F"/>
    <w:rsid w:val="00837E94"/>
    <w:rsid w:val="00840ECC"/>
    <w:rsid w:val="00842FBB"/>
    <w:rsid w:val="00844DB2"/>
    <w:rsid w:val="008450A5"/>
    <w:rsid w:val="00853385"/>
    <w:rsid w:val="008558EB"/>
    <w:rsid w:val="0085672B"/>
    <w:rsid w:val="008569D2"/>
    <w:rsid w:val="008621EB"/>
    <w:rsid w:val="00862ECA"/>
    <w:rsid w:val="00863BB9"/>
    <w:rsid w:val="00864038"/>
    <w:rsid w:val="00866E2A"/>
    <w:rsid w:val="0086766D"/>
    <w:rsid w:val="00870F7E"/>
    <w:rsid w:val="00871718"/>
    <w:rsid w:val="00871E01"/>
    <w:rsid w:val="00872104"/>
    <w:rsid w:val="00877686"/>
    <w:rsid w:val="00877D52"/>
    <w:rsid w:val="00881C58"/>
    <w:rsid w:val="00883124"/>
    <w:rsid w:val="008834DB"/>
    <w:rsid w:val="00885CEC"/>
    <w:rsid w:val="00887978"/>
    <w:rsid w:val="00890CC6"/>
    <w:rsid w:val="00893951"/>
    <w:rsid w:val="00893DA5"/>
    <w:rsid w:val="0089502D"/>
    <w:rsid w:val="008A1E6B"/>
    <w:rsid w:val="008A5400"/>
    <w:rsid w:val="008A6435"/>
    <w:rsid w:val="008A7AEF"/>
    <w:rsid w:val="008B25BB"/>
    <w:rsid w:val="008B3211"/>
    <w:rsid w:val="008B5C54"/>
    <w:rsid w:val="008C0C2E"/>
    <w:rsid w:val="008C1340"/>
    <w:rsid w:val="008C2C37"/>
    <w:rsid w:val="008C4B25"/>
    <w:rsid w:val="008C7691"/>
    <w:rsid w:val="008C7714"/>
    <w:rsid w:val="008D01DB"/>
    <w:rsid w:val="008E0232"/>
    <w:rsid w:val="008E05B0"/>
    <w:rsid w:val="008E10EA"/>
    <w:rsid w:val="008E2513"/>
    <w:rsid w:val="008E75C7"/>
    <w:rsid w:val="008F058A"/>
    <w:rsid w:val="008F3A7A"/>
    <w:rsid w:val="008F4D27"/>
    <w:rsid w:val="008F55E3"/>
    <w:rsid w:val="008F5EC0"/>
    <w:rsid w:val="008F6464"/>
    <w:rsid w:val="008F67C7"/>
    <w:rsid w:val="008F6D87"/>
    <w:rsid w:val="009009B0"/>
    <w:rsid w:val="00901068"/>
    <w:rsid w:val="00906B4C"/>
    <w:rsid w:val="0090751C"/>
    <w:rsid w:val="00910055"/>
    <w:rsid w:val="00910946"/>
    <w:rsid w:val="00921326"/>
    <w:rsid w:val="00921648"/>
    <w:rsid w:val="009219F0"/>
    <w:rsid w:val="009303D9"/>
    <w:rsid w:val="009365EF"/>
    <w:rsid w:val="00940ACB"/>
    <w:rsid w:val="00941051"/>
    <w:rsid w:val="00942D9C"/>
    <w:rsid w:val="00944A6B"/>
    <w:rsid w:val="00945B42"/>
    <w:rsid w:val="00945C85"/>
    <w:rsid w:val="00952F27"/>
    <w:rsid w:val="00953AF6"/>
    <w:rsid w:val="00953DE4"/>
    <w:rsid w:val="0095479C"/>
    <w:rsid w:val="0096399B"/>
    <w:rsid w:val="0096553D"/>
    <w:rsid w:val="0096692E"/>
    <w:rsid w:val="00966E5D"/>
    <w:rsid w:val="00977E7F"/>
    <w:rsid w:val="00977F60"/>
    <w:rsid w:val="00984C8F"/>
    <w:rsid w:val="00992466"/>
    <w:rsid w:val="00997159"/>
    <w:rsid w:val="009A253A"/>
    <w:rsid w:val="009A38A9"/>
    <w:rsid w:val="009A63C6"/>
    <w:rsid w:val="009A7F0B"/>
    <w:rsid w:val="009C0DC2"/>
    <w:rsid w:val="009C2327"/>
    <w:rsid w:val="009C609D"/>
    <w:rsid w:val="009C651C"/>
    <w:rsid w:val="009C78CA"/>
    <w:rsid w:val="009D0C39"/>
    <w:rsid w:val="009D397F"/>
    <w:rsid w:val="009D3E78"/>
    <w:rsid w:val="009E05F1"/>
    <w:rsid w:val="009E22FE"/>
    <w:rsid w:val="009F0727"/>
    <w:rsid w:val="009F1361"/>
    <w:rsid w:val="009F28F8"/>
    <w:rsid w:val="009F6799"/>
    <w:rsid w:val="00A00960"/>
    <w:rsid w:val="00A00AE6"/>
    <w:rsid w:val="00A05CCE"/>
    <w:rsid w:val="00A110D1"/>
    <w:rsid w:val="00A168DE"/>
    <w:rsid w:val="00A17110"/>
    <w:rsid w:val="00A20444"/>
    <w:rsid w:val="00A220A0"/>
    <w:rsid w:val="00A2305A"/>
    <w:rsid w:val="00A26A50"/>
    <w:rsid w:val="00A30BE9"/>
    <w:rsid w:val="00A31114"/>
    <w:rsid w:val="00A322CE"/>
    <w:rsid w:val="00A3504A"/>
    <w:rsid w:val="00A3517F"/>
    <w:rsid w:val="00A35756"/>
    <w:rsid w:val="00A42BC2"/>
    <w:rsid w:val="00A52655"/>
    <w:rsid w:val="00A574CC"/>
    <w:rsid w:val="00A65801"/>
    <w:rsid w:val="00A727A4"/>
    <w:rsid w:val="00A81259"/>
    <w:rsid w:val="00A81D71"/>
    <w:rsid w:val="00A8255A"/>
    <w:rsid w:val="00A835B6"/>
    <w:rsid w:val="00A8373E"/>
    <w:rsid w:val="00A84518"/>
    <w:rsid w:val="00A8644C"/>
    <w:rsid w:val="00A91CB3"/>
    <w:rsid w:val="00A9458F"/>
    <w:rsid w:val="00AA24B0"/>
    <w:rsid w:val="00AA3D83"/>
    <w:rsid w:val="00AB04A9"/>
    <w:rsid w:val="00AB2EC4"/>
    <w:rsid w:val="00AB3DBA"/>
    <w:rsid w:val="00AB5A9D"/>
    <w:rsid w:val="00AC3508"/>
    <w:rsid w:val="00AC639B"/>
    <w:rsid w:val="00AC66DB"/>
    <w:rsid w:val="00AC6981"/>
    <w:rsid w:val="00AD2648"/>
    <w:rsid w:val="00AD3AD8"/>
    <w:rsid w:val="00AD7657"/>
    <w:rsid w:val="00AE1105"/>
    <w:rsid w:val="00AE1A8A"/>
    <w:rsid w:val="00AE6457"/>
    <w:rsid w:val="00AE7756"/>
    <w:rsid w:val="00AE7BD6"/>
    <w:rsid w:val="00AF1F7B"/>
    <w:rsid w:val="00AF319F"/>
    <w:rsid w:val="00AF34CC"/>
    <w:rsid w:val="00AF5ED6"/>
    <w:rsid w:val="00B025D2"/>
    <w:rsid w:val="00B02E7C"/>
    <w:rsid w:val="00B04291"/>
    <w:rsid w:val="00B050EB"/>
    <w:rsid w:val="00B0601A"/>
    <w:rsid w:val="00B06D7A"/>
    <w:rsid w:val="00B10DA6"/>
    <w:rsid w:val="00B118D0"/>
    <w:rsid w:val="00B12734"/>
    <w:rsid w:val="00B12AD1"/>
    <w:rsid w:val="00B1512B"/>
    <w:rsid w:val="00B21DA6"/>
    <w:rsid w:val="00B2251D"/>
    <w:rsid w:val="00B236B3"/>
    <w:rsid w:val="00B2422A"/>
    <w:rsid w:val="00B2452F"/>
    <w:rsid w:val="00B24E92"/>
    <w:rsid w:val="00B267DB"/>
    <w:rsid w:val="00B31F2B"/>
    <w:rsid w:val="00B349B0"/>
    <w:rsid w:val="00B349EF"/>
    <w:rsid w:val="00B3679B"/>
    <w:rsid w:val="00B36850"/>
    <w:rsid w:val="00B37CF6"/>
    <w:rsid w:val="00B40369"/>
    <w:rsid w:val="00B41533"/>
    <w:rsid w:val="00B42A0C"/>
    <w:rsid w:val="00B43E08"/>
    <w:rsid w:val="00B4570E"/>
    <w:rsid w:val="00B518F4"/>
    <w:rsid w:val="00B55ACC"/>
    <w:rsid w:val="00B56AC0"/>
    <w:rsid w:val="00B57DEC"/>
    <w:rsid w:val="00B60371"/>
    <w:rsid w:val="00B60527"/>
    <w:rsid w:val="00B60E93"/>
    <w:rsid w:val="00B6133F"/>
    <w:rsid w:val="00B6291E"/>
    <w:rsid w:val="00B62CE9"/>
    <w:rsid w:val="00B62DBA"/>
    <w:rsid w:val="00B643C6"/>
    <w:rsid w:val="00B650D8"/>
    <w:rsid w:val="00B661AA"/>
    <w:rsid w:val="00B6713D"/>
    <w:rsid w:val="00B75D22"/>
    <w:rsid w:val="00B81BDF"/>
    <w:rsid w:val="00B8233E"/>
    <w:rsid w:val="00B8240D"/>
    <w:rsid w:val="00B833CE"/>
    <w:rsid w:val="00B83EDA"/>
    <w:rsid w:val="00B86973"/>
    <w:rsid w:val="00B86982"/>
    <w:rsid w:val="00B86A23"/>
    <w:rsid w:val="00B90A40"/>
    <w:rsid w:val="00B931A1"/>
    <w:rsid w:val="00B94C6A"/>
    <w:rsid w:val="00B95969"/>
    <w:rsid w:val="00B96EC3"/>
    <w:rsid w:val="00BA057E"/>
    <w:rsid w:val="00BA37BD"/>
    <w:rsid w:val="00BA5425"/>
    <w:rsid w:val="00BA7B76"/>
    <w:rsid w:val="00BB1E6D"/>
    <w:rsid w:val="00BB7467"/>
    <w:rsid w:val="00BC08E4"/>
    <w:rsid w:val="00BC0C80"/>
    <w:rsid w:val="00BC2103"/>
    <w:rsid w:val="00BC338D"/>
    <w:rsid w:val="00BC5DEA"/>
    <w:rsid w:val="00BC6471"/>
    <w:rsid w:val="00BD06C5"/>
    <w:rsid w:val="00BD451C"/>
    <w:rsid w:val="00BD5A72"/>
    <w:rsid w:val="00BD5E2A"/>
    <w:rsid w:val="00BE000D"/>
    <w:rsid w:val="00BE0273"/>
    <w:rsid w:val="00BE2402"/>
    <w:rsid w:val="00BE27B4"/>
    <w:rsid w:val="00BE27F9"/>
    <w:rsid w:val="00BE3CBA"/>
    <w:rsid w:val="00BE3E5E"/>
    <w:rsid w:val="00BE480D"/>
    <w:rsid w:val="00BE642C"/>
    <w:rsid w:val="00BE6632"/>
    <w:rsid w:val="00BE7F35"/>
    <w:rsid w:val="00BF34A0"/>
    <w:rsid w:val="00BF3A5D"/>
    <w:rsid w:val="00BF67F1"/>
    <w:rsid w:val="00BF7406"/>
    <w:rsid w:val="00C0152F"/>
    <w:rsid w:val="00C02413"/>
    <w:rsid w:val="00C04684"/>
    <w:rsid w:val="00C057F7"/>
    <w:rsid w:val="00C06E0D"/>
    <w:rsid w:val="00C06E10"/>
    <w:rsid w:val="00C10089"/>
    <w:rsid w:val="00C11546"/>
    <w:rsid w:val="00C1476F"/>
    <w:rsid w:val="00C15BA8"/>
    <w:rsid w:val="00C175B2"/>
    <w:rsid w:val="00C17BD9"/>
    <w:rsid w:val="00C2050D"/>
    <w:rsid w:val="00C21247"/>
    <w:rsid w:val="00C238C4"/>
    <w:rsid w:val="00C26534"/>
    <w:rsid w:val="00C30844"/>
    <w:rsid w:val="00C33823"/>
    <w:rsid w:val="00C34FAC"/>
    <w:rsid w:val="00C35151"/>
    <w:rsid w:val="00C37761"/>
    <w:rsid w:val="00C41991"/>
    <w:rsid w:val="00C41B7D"/>
    <w:rsid w:val="00C422F7"/>
    <w:rsid w:val="00C42405"/>
    <w:rsid w:val="00C4390F"/>
    <w:rsid w:val="00C43E91"/>
    <w:rsid w:val="00C454DE"/>
    <w:rsid w:val="00C46299"/>
    <w:rsid w:val="00C53B15"/>
    <w:rsid w:val="00C543B9"/>
    <w:rsid w:val="00C54B41"/>
    <w:rsid w:val="00C5709C"/>
    <w:rsid w:val="00C61C5D"/>
    <w:rsid w:val="00C63EBC"/>
    <w:rsid w:val="00C63F66"/>
    <w:rsid w:val="00C64A72"/>
    <w:rsid w:val="00C65487"/>
    <w:rsid w:val="00C67AEC"/>
    <w:rsid w:val="00C67E4B"/>
    <w:rsid w:val="00C71F5D"/>
    <w:rsid w:val="00C725A5"/>
    <w:rsid w:val="00C72F80"/>
    <w:rsid w:val="00C7510A"/>
    <w:rsid w:val="00C76EAC"/>
    <w:rsid w:val="00C8020E"/>
    <w:rsid w:val="00C84C0A"/>
    <w:rsid w:val="00C85E77"/>
    <w:rsid w:val="00C9087E"/>
    <w:rsid w:val="00C914B6"/>
    <w:rsid w:val="00C9225C"/>
    <w:rsid w:val="00C93F53"/>
    <w:rsid w:val="00C95EC6"/>
    <w:rsid w:val="00C96233"/>
    <w:rsid w:val="00C97C2B"/>
    <w:rsid w:val="00CA229E"/>
    <w:rsid w:val="00CA77B2"/>
    <w:rsid w:val="00CA7EA1"/>
    <w:rsid w:val="00CB1F24"/>
    <w:rsid w:val="00CB4554"/>
    <w:rsid w:val="00CB6CD0"/>
    <w:rsid w:val="00CC0286"/>
    <w:rsid w:val="00CC02EA"/>
    <w:rsid w:val="00CC04E8"/>
    <w:rsid w:val="00CC1C32"/>
    <w:rsid w:val="00CC2D19"/>
    <w:rsid w:val="00CC2D8D"/>
    <w:rsid w:val="00CC4663"/>
    <w:rsid w:val="00CC4FC4"/>
    <w:rsid w:val="00CC541C"/>
    <w:rsid w:val="00CD52A7"/>
    <w:rsid w:val="00CD5AFA"/>
    <w:rsid w:val="00CE085B"/>
    <w:rsid w:val="00CE0FE5"/>
    <w:rsid w:val="00CE29B4"/>
    <w:rsid w:val="00CE2F0D"/>
    <w:rsid w:val="00CE2FE5"/>
    <w:rsid w:val="00CE3396"/>
    <w:rsid w:val="00CE3935"/>
    <w:rsid w:val="00CE5C0B"/>
    <w:rsid w:val="00CE60D3"/>
    <w:rsid w:val="00CF2C44"/>
    <w:rsid w:val="00CF4D9E"/>
    <w:rsid w:val="00D01771"/>
    <w:rsid w:val="00D023AC"/>
    <w:rsid w:val="00D02A26"/>
    <w:rsid w:val="00D03DDC"/>
    <w:rsid w:val="00D048BD"/>
    <w:rsid w:val="00D05F17"/>
    <w:rsid w:val="00D10761"/>
    <w:rsid w:val="00D124C6"/>
    <w:rsid w:val="00D13FDF"/>
    <w:rsid w:val="00D15270"/>
    <w:rsid w:val="00D15AED"/>
    <w:rsid w:val="00D167F8"/>
    <w:rsid w:val="00D178D2"/>
    <w:rsid w:val="00D20E4D"/>
    <w:rsid w:val="00D2243A"/>
    <w:rsid w:val="00D22C6D"/>
    <w:rsid w:val="00D240EF"/>
    <w:rsid w:val="00D3007B"/>
    <w:rsid w:val="00D3078E"/>
    <w:rsid w:val="00D30C0C"/>
    <w:rsid w:val="00D31649"/>
    <w:rsid w:val="00D318DB"/>
    <w:rsid w:val="00D320C8"/>
    <w:rsid w:val="00D32F44"/>
    <w:rsid w:val="00D334BE"/>
    <w:rsid w:val="00D340A9"/>
    <w:rsid w:val="00D360F5"/>
    <w:rsid w:val="00D361DD"/>
    <w:rsid w:val="00D40277"/>
    <w:rsid w:val="00D40812"/>
    <w:rsid w:val="00D41AF6"/>
    <w:rsid w:val="00D43318"/>
    <w:rsid w:val="00D5053C"/>
    <w:rsid w:val="00D50DA8"/>
    <w:rsid w:val="00D528A3"/>
    <w:rsid w:val="00D53D47"/>
    <w:rsid w:val="00D53F06"/>
    <w:rsid w:val="00D55197"/>
    <w:rsid w:val="00D568E7"/>
    <w:rsid w:val="00D6543D"/>
    <w:rsid w:val="00D67BA0"/>
    <w:rsid w:val="00D71C26"/>
    <w:rsid w:val="00D74148"/>
    <w:rsid w:val="00D74A27"/>
    <w:rsid w:val="00D76CBD"/>
    <w:rsid w:val="00D776F8"/>
    <w:rsid w:val="00D865B1"/>
    <w:rsid w:val="00D86CF8"/>
    <w:rsid w:val="00D90664"/>
    <w:rsid w:val="00D90809"/>
    <w:rsid w:val="00D90EEC"/>
    <w:rsid w:val="00D9145B"/>
    <w:rsid w:val="00D92CE3"/>
    <w:rsid w:val="00D94A62"/>
    <w:rsid w:val="00D955BF"/>
    <w:rsid w:val="00D96DD9"/>
    <w:rsid w:val="00DA3461"/>
    <w:rsid w:val="00DA56D1"/>
    <w:rsid w:val="00DA6F0C"/>
    <w:rsid w:val="00DA7A66"/>
    <w:rsid w:val="00DA7AC5"/>
    <w:rsid w:val="00DB0AE6"/>
    <w:rsid w:val="00DB1720"/>
    <w:rsid w:val="00DB3EEE"/>
    <w:rsid w:val="00DB45D5"/>
    <w:rsid w:val="00DB45E7"/>
    <w:rsid w:val="00DC6527"/>
    <w:rsid w:val="00DD5C32"/>
    <w:rsid w:val="00DE0489"/>
    <w:rsid w:val="00DE0548"/>
    <w:rsid w:val="00DE07B5"/>
    <w:rsid w:val="00DE35F9"/>
    <w:rsid w:val="00DF094E"/>
    <w:rsid w:val="00DF3214"/>
    <w:rsid w:val="00DF4E78"/>
    <w:rsid w:val="00E016C3"/>
    <w:rsid w:val="00E04DB1"/>
    <w:rsid w:val="00E07BE8"/>
    <w:rsid w:val="00E07C1A"/>
    <w:rsid w:val="00E07F23"/>
    <w:rsid w:val="00E11131"/>
    <w:rsid w:val="00E13A2F"/>
    <w:rsid w:val="00E13A85"/>
    <w:rsid w:val="00E17666"/>
    <w:rsid w:val="00E2055E"/>
    <w:rsid w:val="00E21741"/>
    <w:rsid w:val="00E2579E"/>
    <w:rsid w:val="00E27148"/>
    <w:rsid w:val="00E30396"/>
    <w:rsid w:val="00E32D5A"/>
    <w:rsid w:val="00E33596"/>
    <w:rsid w:val="00E33C79"/>
    <w:rsid w:val="00E33D18"/>
    <w:rsid w:val="00E3477D"/>
    <w:rsid w:val="00E34E41"/>
    <w:rsid w:val="00E35091"/>
    <w:rsid w:val="00E36CAD"/>
    <w:rsid w:val="00E4156B"/>
    <w:rsid w:val="00E41B7C"/>
    <w:rsid w:val="00E4437C"/>
    <w:rsid w:val="00E52CC7"/>
    <w:rsid w:val="00E55B08"/>
    <w:rsid w:val="00E5652D"/>
    <w:rsid w:val="00E56DFE"/>
    <w:rsid w:val="00E57C7E"/>
    <w:rsid w:val="00E60D42"/>
    <w:rsid w:val="00E62503"/>
    <w:rsid w:val="00E64B1F"/>
    <w:rsid w:val="00E67B6E"/>
    <w:rsid w:val="00E736B2"/>
    <w:rsid w:val="00E763FD"/>
    <w:rsid w:val="00E801F7"/>
    <w:rsid w:val="00E85332"/>
    <w:rsid w:val="00E85400"/>
    <w:rsid w:val="00E9033E"/>
    <w:rsid w:val="00E94244"/>
    <w:rsid w:val="00E963D4"/>
    <w:rsid w:val="00E96831"/>
    <w:rsid w:val="00E96BAC"/>
    <w:rsid w:val="00EA014D"/>
    <w:rsid w:val="00EA12F5"/>
    <w:rsid w:val="00EA2450"/>
    <w:rsid w:val="00EA29D2"/>
    <w:rsid w:val="00EA2B8A"/>
    <w:rsid w:val="00EA2D3A"/>
    <w:rsid w:val="00EA2E7A"/>
    <w:rsid w:val="00EA3525"/>
    <w:rsid w:val="00EA53A6"/>
    <w:rsid w:val="00EB3E58"/>
    <w:rsid w:val="00EB725A"/>
    <w:rsid w:val="00EC03ED"/>
    <w:rsid w:val="00EC048B"/>
    <w:rsid w:val="00EC0E55"/>
    <w:rsid w:val="00EC1FA7"/>
    <w:rsid w:val="00EC300E"/>
    <w:rsid w:val="00EC4232"/>
    <w:rsid w:val="00EC686C"/>
    <w:rsid w:val="00EC76A4"/>
    <w:rsid w:val="00ED04D0"/>
    <w:rsid w:val="00ED1070"/>
    <w:rsid w:val="00ED5C07"/>
    <w:rsid w:val="00ED73E6"/>
    <w:rsid w:val="00EE1901"/>
    <w:rsid w:val="00EE23BA"/>
    <w:rsid w:val="00EE2A44"/>
    <w:rsid w:val="00EE713D"/>
    <w:rsid w:val="00EE7EB1"/>
    <w:rsid w:val="00EF4AF1"/>
    <w:rsid w:val="00EF7216"/>
    <w:rsid w:val="00F01651"/>
    <w:rsid w:val="00F02950"/>
    <w:rsid w:val="00F103C4"/>
    <w:rsid w:val="00F112DF"/>
    <w:rsid w:val="00F12768"/>
    <w:rsid w:val="00F13B41"/>
    <w:rsid w:val="00F14295"/>
    <w:rsid w:val="00F14678"/>
    <w:rsid w:val="00F15C94"/>
    <w:rsid w:val="00F17F83"/>
    <w:rsid w:val="00F22E76"/>
    <w:rsid w:val="00F266D6"/>
    <w:rsid w:val="00F311A0"/>
    <w:rsid w:val="00F32F20"/>
    <w:rsid w:val="00F33F40"/>
    <w:rsid w:val="00F348D9"/>
    <w:rsid w:val="00F446DE"/>
    <w:rsid w:val="00F46D50"/>
    <w:rsid w:val="00F474B8"/>
    <w:rsid w:val="00F508E3"/>
    <w:rsid w:val="00F51614"/>
    <w:rsid w:val="00F536BD"/>
    <w:rsid w:val="00F54759"/>
    <w:rsid w:val="00F57459"/>
    <w:rsid w:val="00F62BFE"/>
    <w:rsid w:val="00F6347F"/>
    <w:rsid w:val="00F63C48"/>
    <w:rsid w:val="00F646CB"/>
    <w:rsid w:val="00F64BF2"/>
    <w:rsid w:val="00F67795"/>
    <w:rsid w:val="00F67DE3"/>
    <w:rsid w:val="00F7152D"/>
    <w:rsid w:val="00F75C00"/>
    <w:rsid w:val="00F776E5"/>
    <w:rsid w:val="00F81675"/>
    <w:rsid w:val="00F8189C"/>
    <w:rsid w:val="00F81E1E"/>
    <w:rsid w:val="00F81F5B"/>
    <w:rsid w:val="00F86C6A"/>
    <w:rsid w:val="00F9078A"/>
    <w:rsid w:val="00F90CD9"/>
    <w:rsid w:val="00F910E8"/>
    <w:rsid w:val="00F92992"/>
    <w:rsid w:val="00F95018"/>
    <w:rsid w:val="00F95752"/>
    <w:rsid w:val="00F969EC"/>
    <w:rsid w:val="00FA4124"/>
    <w:rsid w:val="00FB0FD4"/>
    <w:rsid w:val="00FB25AC"/>
    <w:rsid w:val="00FC0F79"/>
    <w:rsid w:val="00FC5081"/>
    <w:rsid w:val="00FC618B"/>
    <w:rsid w:val="00FC720A"/>
    <w:rsid w:val="00FC7A4E"/>
    <w:rsid w:val="00FD15C8"/>
    <w:rsid w:val="00FD1A6F"/>
    <w:rsid w:val="00FD2575"/>
    <w:rsid w:val="00FE0C99"/>
    <w:rsid w:val="00FE0C9A"/>
    <w:rsid w:val="00FE24FF"/>
    <w:rsid w:val="00FE29F8"/>
    <w:rsid w:val="00FE4630"/>
    <w:rsid w:val="00FE48E3"/>
    <w:rsid w:val="00FE66BF"/>
    <w:rsid w:val="00FE67E8"/>
    <w:rsid w:val="00FE6D16"/>
    <w:rsid w:val="00FE72B3"/>
    <w:rsid w:val="00FF27C4"/>
    <w:rsid w:val="00FF5D43"/>
    <w:rsid w:val="00FF6E3C"/>
    <w:rsid w:val="00FF704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caption" w:uiPriority="0" w:qFormat="1"/>
    <w:lsdException w:name="annotation reference" w:semiHidden="0" w:uiPriority="0" w:unhideWhenUsed="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0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link w:val="Zkladntext3Char"/>
    <w:uiPriority w:val="99"/>
    <w:rsid w:val="005F458D"/>
    <w:pPr>
      <w:spacing w:after="120"/>
      <w:jc w:val="both"/>
    </w:pPr>
    <w:rPr>
      <w:sz w:val="28"/>
      <w:szCs w:val="28"/>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Odstavecseseznamem">
    <w:name w:val="Odstavec se seznamem"/>
    <w:basedOn w:val="Normal"/>
    <w:uiPriority w:val="99"/>
    <w:rsid w:val="00FD15C8"/>
    <w:pPr>
      <w:spacing w:after="200" w:line="276" w:lineRule="auto"/>
      <w:ind w:left="720"/>
      <w:jc w:val="left"/>
    </w:pPr>
    <w:rPr>
      <w:rFonts w:ascii="Calibri" w:hAnsi="Calibri"/>
      <w:sz w:val="22"/>
      <w:szCs w:val="22"/>
      <w:lang w:eastAsia="en-US"/>
    </w:rPr>
  </w:style>
  <w:style w:type="paragraph" w:customStyle="1" w:styleId="Standard">
    <w:name w:val="Standard"/>
    <w:uiPriority w:val="99"/>
    <w:rsid w:val="00FE72B3"/>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customStyle="1" w:styleId="Odsekzoznamu1">
    <w:name w:val="Odsek zoznamu1"/>
    <w:basedOn w:val="Normal"/>
    <w:uiPriority w:val="99"/>
    <w:rsid w:val="00735C82"/>
    <w:pPr>
      <w:spacing w:after="200" w:line="276" w:lineRule="auto"/>
      <w:ind w:left="720"/>
      <w:jc w:val="left"/>
    </w:pPr>
    <w:rPr>
      <w:rFonts w:ascii="Calibri" w:hAnsi="Calibri"/>
      <w:sz w:val="22"/>
      <w:szCs w:val="22"/>
      <w:lang w:eastAsia="en-US"/>
    </w:rPr>
  </w:style>
  <w:style w:type="paragraph" w:styleId="BalloonText">
    <w:name w:val="Balloon Text"/>
    <w:basedOn w:val="Normal"/>
    <w:link w:val="TextbublinyChar"/>
    <w:uiPriority w:val="99"/>
    <w:semiHidden/>
    <w:rsid w:val="00C2124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Odsekzoznamu2">
    <w:name w:val="Odsek zoznamu2"/>
    <w:basedOn w:val="Normal"/>
    <w:uiPriority w:val="99"/>
    <w:rsid w:val="00C175B2"/>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rsid w:val="00B02E7C"/>
    <w:pPr>
      <w:tabs>
        <w:tab w:val="center" w:pos="4536"/>
        <w:tab w:val="right" w:pos="9072"/>
      </w:tabs>
      <w:jc w:val="left"/>
    </w:pPr>
  </w:style>
  <w:style w:type="character" w:customStyle="1" w:styleId="HlavikaChar">
    <w:name w:val="Hlavička Char"/>
    <w:basedOn w:val="DefaultParagraphFont"/>
    <w:link w:val="Header"/>
    <w:uiPriority w:val="99"/>
    <w:locked/>
    <w:rsid w:val="00B02E7C"/>
    <w:rPr>
      <w:rFonts w:cs="Times New Roman"/>
      <w:sz w:val="24"/>
      <w:rtl w:val="0"/>
      <w:cs w:val="0"/>
    </w:rPr>
  </w:style>
  <w:style w:type="paragraph" w:styleId="Footer">
    <w:name w:val="footer"/>
    <w:basedOn w:val="Normal"/>
    <w:link w:val="PtaChar"/>
    <w:uiPriority w:val="99"/>
    <w:rsid w:val="00B02E7C"/>
    <w:pPr>
      <w:tabs>
        <w:tab w:val="center" w:pos="4536"/>
        <w:tab w:val="right" w:pos="9072"/>
      </w:tabs>
      <w:jc w:val="left"/>
    </w:pPr>
  </w:style>
  <w:style w:type="character" w:customStyle="1" w:styleId="PtaChar">
    <w:name w:val="Päta Char"/>
    <w:basedOn w:val="DefaultParagraphFont"/>
    <w:link w:val="Footer"/>
    <w:uiPriority w:val="99"/>
    <w:locked/>
    <w:rsid w:val="00B02E7C"/>
    <w:rPr>
      <w:rFonts w:cs="Times New Roman"/>
      <w:sz w:val="24"/>
      <w:rtl w:val="0"/>
      <w:cs w:val="0"/>
    </w:rPr>
  </w:style>
  <w:style w:type="character" w:styleId="CommentReference">
    <w:name w:val="annotation reference"/>
    <w:basedOn w:val="DefaultParagraphFont"/>
    <w:uiPriority w:val="99"/>
    <w:rsid w:val="002210AC"/>
    <w:rPr>
      <w:rFonts w:cs="Times New Roman"/>
      <w:sz w:val="16"/>
      <w:rtl w:val="0"/>
      <w:cs w:val="0"/>
    </w:rPr>
  </w:style>
  <w:style w:type="paragraph" w:styleId="CommentText">
    <w:name w:val="annotation text"/>
    <w:basedOn w:val="Normal"/>
    <w:link w:val="TextkomentraChar"/>
    <w:uiPriority w:val="99"/>
    <w:rsid w:val="002210AC"/>
    <w:pPr>
      <w:jc w:val="left"/>
    </w:pPr>
    <w:rPr>
      <w:sz w:val="20"/>
      <w:szCs w:val="20"/>
    </w:rPr>
  </w:style>
  <w:style w:type="character" w:customStyle="1" w:styleId="TextkomentraChar">
    <w:name w:val="Text komentára Char"/>
    <w:basedOn w:val="DefaultParagraphFont"/>
    <w:link w:val="CommentText"/>
    <w:uiPriority w:val="99"/>
    <w:locked/>
    <w:rsid w:val="002210AC"/>
    <w:rPr>
      <w:rFonts w:cs="Times New Roman"/>
      <w:rtl w:val="0"/>
      <w:cs w:val="0"/>
    </w:rPr>
  </w:style>
  <w:style w:type="paragraph" w:styleId="CommentSubject">
    <w:name w:val="annotation subject"/>
    <w:basedOn w:val="CommentText"/>
    <w:next w:val="CommentText"/>
    <w:link w:val="PredmetkomentraChar"/>
    <w:uiPriority w:val="99"/>
    <w:rsid w:val="002210AC"/>
    <w:pPr>
      <w:jc w:val="left"/>
    </w:pPr>
    <w:rPr>
      <w:b/>
      <w:bCs/>
    </w:rPr>
  </w:style>
  <w:style w:type="character" w:customStyle="1" w:styleId="PredmetkomentraChar">
    <w:name w:val="Predmet komentára Char"/>
    <w:basedOn w:val="TextkomentraChar"/>
    <w:link w:val="CommentSubject"/>
    <w:uiPriority w:val="99"/>
    <w:locked/>
    <w:rsid w:val="002210AC"/>
    <w:rPr>
      <w:b/>
    </w:rPr>
  </w:style>
  <w:style w:type="paragraph" w:styleId="NormalWeb">
    <w:name w:val="Normal (Web)"/>
    <w:basedOn w:val="Normal"/>
    <w:uiPriority w:val="99"/>
    <w:semiHidden/>
    <w:rsid w:val="00B42A0C"/>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665</Words>
  <Characters>4275</Characters>
  <Application>Microsoft Office Word</Application>
  <DocSecurity>0</DocSecurity>
  <Lines>0</Lines>
  <Paragraphs>0</Paragraphs>
  <ScaleCrop>false</ScaleCrop>
  <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cp:revision>1</cp:revision>
  <cp:lastPrinted>2011-01-14T12:36:00Z</cp:lastPrinted>
  <dcterms:created xsi:type="dcterms:W3CDTF">2011-06-03T08:30:00Z</dcterms:created>
  <dcterms:modified xsi:type="dcterms:W3CDTF">2011-06-09T12:34:00Z</dcterms:modified>
</cp:coreProperties>
</file>